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23484532"/>
        <w:docPartObj>
          <w:docPartGallery w:val="Cover Pages"/>
          <w:docPartUnique/>
        </w:docPartObj>
      </w:sdtPr>
      <w:sdtEndPr>
        <w:rPr>
          <w:rFonts w:ascii="Arial Narrow" w:hAnsi="Arial Narrow" w:cs="Calibri"/>
          <w:b/>
        </w:rPr>
      </w:sdtEndPr>
      <w:sdtContent>
        <w:sdt>
          <w:sdtPr>
            <w:rPr>
              <w:sz w:val="24"/>
              <w:szCs w:val="24"/>
            </w:rPr>
            <w:id w:val="7699257"/>
            <w:docPartObj>
              <w:docPartGallery w:val="Cover Pages"/>
              <w:docPartUnique/>
            </w:docPartObj>
          </w:sdtPr>
          <w:sdtEndPr>
            <w:rPr>
              <w:rFonts w:ascii="Arial Narrow" w:hAnsi="Arial Narrow" w:cs="Calibri"/>
              <w:b/>
            </w:rPr>
          </w:sdtEndPr>
          <w:sdtContent>
            <w:p w:rsidR="00406400" w:rsidRPr="006C4ADE" w:rsidRDefault="00406400" w:rsidP="00406400">
              <w:pPr>
                <w:rPr>
                  <w:sz w:val="24"/>
                  <w:szCs w:val="24"/>
                </w:rPr>
              </w:pPr>
            </w:p>
            <w:p w:rsidR="00A96C4C" w:rsidRDefault="00A96C4C" w:rsidP="00F15163">
              <w:pPr>
                <w:jc w:val="center"/>
                <w:rPr>
                  <w:sz w:val="24"/>
                  <w:szCs w:val="24"/>
                </w:rPr>
              </w:pPr>
              <w:r w:rsidRPr="00F15163">
                <w:rPr>
                  <w:rFonts w:ascii="Arial Narrow" w:hAnsi="Arial Narrow" w:cs="Calibri"/>
                  <w:b/>
                  <w:noProof/>
                  <w:sz w:val="24"/>
                  <w:szCs w:val="24"/>
                  <w:lang w:val="en-ZA" w:eastAsia="en-ZA"/>
                </w:rPr>
                <w:drawing>
                  <wp:inline distT="0" distB="0" distL="0" distR="0">
                    <wp:extent cx="849630" cy="1109486"/>
                    <wp:effectExtent l="19050" t="0" r="7620" b="0"/>
                    <wp:docPr id="2" name="Picture 4" descr="http://www.ngw.nl/heraldrywiki/images/f/f5/Z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gw.nl/heraldrywiki/images/f/f5/Zaf4.jpg"/>
                            <pic:cNvPicPr>
                              <a:picLocks noChangeAspect="1" noChangeArrowheads="1"/>
                            </pic:cNvPicPr>
                          </pic:nvPicPr>
                          <pic:blipFill>
                            <a:blip r:embed="rId9" cstate="print"/>
                            <a:srcRect/>
                            <a:stretch>
                              <a:fillRect/>
                            </a:stretch>
                          </pic:blipFill>
                          <pic:spPr bwMode="auto">
                            <a:xfrm>
                              <a:off x="0" y="0"/>
                              <a:ext cx="850849" cy="1111078"/>
                            </a:xfrm>
                            <a:prstGeom prst="rect">
                              <a:avLst/>
                            </a:prstGeom>
                            <a:noFill/>
                            <a:ln w="9525">
                              <a:noFill/>
                              <a:miter lim="800000"/>
                              <a:headEnd/>
                              <a:tailEnd/>
                            </a:ln>
                          </pic:spPr>
                        </pic:pic>
                      </a:graphicData>
                    </a:graphic>
                  </wp:inline>
                </w:drawing>
              </w:r>
            </w:p>
            <w:p w:rsidR="00446568" w:rsidRPr="006C4ADE" w:rsidRDefault="00446568" w:rsidP="00446568">
              <w:pPr>
                <w:spacing w:after="0" w:line="240" w:lineRule="auto"/>
                <w:jc w:val="center"/>
                <w:rPr>
                  <w:rFonts w:ascii="Arial Narrow" w:hAnsi="Arial Narrow" w:cs="Calibri"/>
                  <w:b/>
                  <w:sz w:val="32"/>
                  <w:szCs w:val="32"/>
                </w:rPr>
              </w:pPr>
              <w:r w:rsidRPr="006C4ADE">
                <w:rPr>
                  <w:rFonts w:ascii="Arial Narrow" w:hAnsi="Arial Narrow" w:cs="Calibri"/>
                  <w:b/>
                  <w:sz w:val="32"/>
                  <w:szCs w:val="32"/>
                </w:rPr>
                <w:t>REPUBLIC OF SOUTH AFRICA</w:t>
              </w:r>
            </w:p>
            <w:p w:rsidR="00406400" w:rsidRPr="006C4ADE" w:rsidRDefault="00406400" w:rsidP="00406400">
              <w:pPr>
                <w:spacing w:after="0" w:line="240" w:lineRule="auto"/>
                <w:jc w:val="center"/>
                <w:rPr>
                  <w:rFonts w:ascii="Arial Narrow" w:hAnsi="Arial Narrow" w:cs="Calibri"/>
                  <w:b/>
                  <w:sz w:val="24"/>
                  <w:szCs w:val="24"/>
                </w:rPr>
              </w:pPr>
            </w:p>
            <w:p w:rsidR="00406400" w:rsidRPr="006C4ADE" w:rsidRDefault="00406400" w:rsidP="00406400">
              <w:pPr>
                <w:spacing w:after="0" w:line="240" w:lineRule="auto"/>
                <w:jc w:val="center"/>
                <w:rPr>
                  <w:rFonts w:ascii="Arial Narrow" w:hAnsi="Arial Narrow" w:cs="Calibri"/>
                  <w:b/>
                  <w:sz w:val="24"/>
                  <w:szCs w:val="24"/>
                </w:rPr>
              </w:pPr>
            </w:p>
            <w:p w:rsidR="00955E6A" w:rsidRDefault="00955E6A" w:rsidP="00406400">
              <w:pPr>
                <w:spacing w:after="0" w:line="240" w:lineRule="auto"/>
                <w:jc w:val="center"/>
                <w:rPr>
                  <w:rFonts w:ascii="Arial Narrow" w:hAnsi="Arial Narrow" w:cs="Calibri"/>
                  <w:b/>
                  <w:sz w:val="32"/>
                  <w:szCs w:val="32"/>
                </w:rPr>
              </w:pPr>
            </w:p>
            <w:p w:rsidR="00406400" w:rsidRPr="006C4ADE" w:rsidRDefault="00406400" w:rsidP="00406400">
              <w:pPr>
                <w:spacing w:after="0" w:line="240" w:lineRule="auto"/>
                <w:jc w:val="center"/>
                <w:rPr>
                  <w:rFonts w:ascii="Arial Narrow" w:hAnsi="Arial Narrow" w:cs="Calibri"/>
                  <w:b/>
                  <w:sz w:val="24"/>
                  <w:szCs w:val="24"/>
                </w:rPr>
              </w:pPr>
            </w:p>
            <w:p w:rsidR="00406400" w:rsidRPr="006C4ADE" w:rsidRDefault="00406400" w:rsidP="00406400">
              <w:pPr>
                <w:spacing w:after="0" w:line="240" w:lineRule="auto"/>
                <w:jc w:val="center"/>
                <w:rPr>
                  <w:rFonts w:ascii="Arial Narrow" w:hAnsi="Arial Narrow" w:cs="Calibri"/>
                  <w:b/>
                  <w:sz w:val="24"/>
                  <w:szCs w:val="24"/>
                </w:rPr>
              </w:pPr>
            </w:p>
            <w:p w:rsidR="00406400" w:rsidRPr="006C4ADE" w:rsidRDefault="00406400" w:rsidP="00406400">
              <w:pPr>
                <w:spacing w:after="0" w:line="240" w:lineRule="auto"/>
                <w:jc w:val="center"/>
                <w:rPr>
                  <w:rFonts w:ascii="Arial Narrow" w:hAnsi="Arial Narrow" w:cs="Calibri"/>
                  <w:b/>
                  <w:sz w:val="24"/>
                  <w:szCs w:val="24"/>
                </w:rPr>
              </w:pPr>
            </w:p>
            <w:p w:rsidR="00406400" w:rsidRPr="006C4ADE" w:rsidRDefault="00406400" w:rsidP="00406400">
              <w:pPr>
                <w:spacing w:after="0" w:line="240" w:lineRule="auto"/>
                <w:jc w:val="center"/>
                <w:rPr>
                  <w:rFonts w:ascii="Arial Narrow" w:hAnsi="Arial Narrow" w:cs="Calibri"/>
                  <w:b/>
                  <w:sz w:val="24"/>
                  <w:szCs w:val="24"/>
                </w:rPr>
              </w:pPr>
            </w:p>
            <w:p w:rsidR="00406400" w:rsidRPr="006C4ADE" w:rsidRDefault="00406400" w:rsidP="00406400">
              <w:pPr>
                <w:spacing w:after="0" w:line="240" w:lineRule="auto"/>
                <w:jc w:val="center"/>
                <w:rPr>
                  <w:rFonts w:ascii="Arial Narrow" w:hAnsi="Arial Narrow" w:cs="Calibri"/>
                  <w:b/>
                  <w:sz w:val="24"/>
                  <w:szCs w:val="24"/>
                </w:rPr>
              </w:pPr>
            </w:p>
            <w:p w:rsidR="00406400" w:rsidRPr="006C4ADE" w:rsidRDefault="00EA1BED" w:rsidP="00406400">
              <w:pPr>
                <w:spacing w:after="0" w:line="240" w:lineRule="auto"/>
                <w:jc w:val="center"/>
                <w:rPr>
                  <w:rFonts w:ascii="Arial Narrow" w:hAnsi="Arial Narrow" w:cs="Calibri"/>
                  <w:b/>
                  <w:sz w:val="28"/>
                  <w:szCs w:val="28"/>
                </w:rPr>
              </w:pPr>
              <w:r>
                <w:rPr>
                  <w:rFonts w:ascii="Arial Narrow" w:hAnsi="Arial Narrow" w:cs="Calibri"/>
                  <w:b/>
                  <w:sz w:val="28"/>
                  <w:szCs w:val="28"/>
                </w:rPr>
                <w:t>MID</w:t>
              </w:r>
              <w:r w:rsidR="00446568">
                <w:rPr>
                  <w:rFonts w:ascii="Arial Narrow" w:hAnsi="Arial Narrow" w:cs="Calibri"/>
                  <w:b/>
                  <w:sz w:val="28"/>
                  <w:szCs w:val="28"/>
                </w:rPr>
                <w:t>-</w:t>
              </w:r>
              <w:r>
                <w:rPr>
                  <w:rFonts w:ascii="Arial Narrow" w:hAnsi="Arial Narrow" w:cs="Calibri"/>
                  <w:b/>
                  <w:sz w:val="28"/>
                  <w:szCs w:val="28"/>
                </w:rPr>
                <w:t>TERM SELF-ASSESSMENT REPORT</w:t>
              </w:r>
            </w:p>
            <w:p w:rsidR="003F17C2" w:rsidRPr="006C4ADE" w:rsidRDefault="003F17C2" w:rsidP="00406400">
              <w:pPr>
                <w:spacing w:after="0" w:line="240" w:lineRule="auto"/>
                <w:jc w:val="center"/>
                <w:rPr>
                  <w:rFonts w:ascii="Arial Narrow" w:hAnsi="Arial Narrow" w:cs="Calibri"/>
                  <w:b/>
                  <w:sz w:val="24"/>
                  <w:szCs w:val="24"/>
                </w:rPr>
              </w:pPr>
            </w:p>
            <w:p w:rsidR="00406400" w:rsidRPr="006C4ADE" w:rsidRDefault="001D082C" w:rsidP="00406400">
              <w:pPr>
                <w:spacing w:after="0" w:line="240" w:lineRule="auto"/>
                <w:jc w:val="center"/>
                <w:rPr>
                  <w:rFonts w:ascii="Arial Narrow" w:hAnsi="Arial Narrow" w:cs="Calibri"/>
                  <w:b/>
                  <w:sz w:val="28"/>
                  <w:szCs w:val="28"/>
                </w:rPr>
              </w:pPr>
              <w:r>
                <w:rPr>
                  <w:rFonts w:ascii="Arial Narrow" w:hAnsi="Arial Narrow" w:cs="Calibri"/>
                  <w:b/>
                  <w:sz w:val="28"/>
                  <w:szCs w:val="28"/>
                </w:rPr>
                <w:t>NATIONAL ACTION PLAN</w:t>
              </w:r>
              <w:r w:rsidR="00EA1BED">
                <w:rPr>
                  <w:rFonts w:ascii="Arial Narrow" w:hAnsi="Arial Narrow" w:cs="Calibri"/>
                  <w:b/>
                  <w:sz w:val="28"/>
                  <w:szCs w:val="28"/>
                </w:rPr>
                <w:t xml:space="preserve"> 2013-2015</w:t>
              </w:r>
            </w:p>
            <w:p w:rsidR="00CA30CC" w:rsidRDefault="00CA30CC" w:rsidP="00406400">
              <w:pPr>
                <w:spacing w:after="0" w:line="240" w:lineRule="auto"/>
                <w:jc w:val="center"/>
                <w:rPr>
                  <w:rFonts w:ascii="Arial Narrow" w:hAnsi="Arial Narrow" w:cs="Calibri"/>
                  <w:b/>
                  <w:sz w:val="24"/>
                  <w:szCs w:val="24"/>
                </w:rPr>
              </w:pPr>
            </w:p>
            <w:p w:rsidR="00CA30CC" w:rsidRDefault="00CA30CC" w:rsidP="00406400">
              <w:pPr>
                <w:spacing w:after="0" w:line="240" w:lineRule="auto"/>
                <w:jc w:val="center"/>
                <w:rPr>
                  <w:rFonts w:ascii="Arial Narrow" w:hAnsi="Arial Narrow" w:cs="Calibri"/>
                  <w:b/>
                  <w:color w:val="FF0000"/>
                  <w:sz w:val="24"/>
                  <w:szCs w:val="24"/>
                </w:rPr>
              </w:pPr>
            </w:p>
            <w:p w:rsidR="00CA30CC" w:rsidRDefault="00CA30CC" w:rsidP="00406400">
              <w:pPr>
                <w:spacing w:after="0" w:line="240" w:lineRule="auto"/>
                <w:jc w:val="center"/>
                <w:rPr>
                  <w:rFonts w:ascii="Arial Narrow" w:hAnsi="Arial Narrow" w:cs="Calibri"/>
                  <w:b/>
                  <w:color w:val="FF0000"/>
                  <w:sz w:val="48"/>
                  <w:szCs w:val="48"/>
                </w:rPr>
              </w:pPr>
            </w:p>
            <w:p w:rsidR="00406400" w:rsidRPr="00CA30CC" w:rsidRDefault="00406400" w:rsidP="00406400">
              <w:pPr>
                <w:spacing w:after="0" w:line="240" w:lineRule="auto"/>
                <w:jc w:val="center"/>
                <w:rPr>
                  <w:rFonts w:ascii="Arial Narrow" w:hAnsi="Arial Narrow" w:cs="Calibri"/>
                  <w:b/>
                  <w:color w:val="FF0000"/>
                  <w:sz w:val="48"/>
                  <w:szCs w:val="48"/>
                </w:rPr>
              </w:pPr>
            </w:p>
            <w:p w:rsidR="00C21212" w:rsidRPr="00CA30CC" w:rsidRDefault="00C21212" w:rsidP="00406400">
              <w:pPr>
                <w:spacing w:after="0" w:line="240" w:lineRule="auto"/>
                <w:jc w:val="center"/>
                <w:rPr>
                  <w:rFonts w:ascii="Arial Narrow" w:hAnsi="Arial Narrow" w:cs="Calibri"/>
                  <w:b/>
                  <w:sz w:val="48"/>
                  <w:szCs w:val="48"/>
                </w:rPr>
              </w:pPr>
            </w:p>
            <w:p w:rsidR="00C21212" w:rsidRPr="006C4ADE" w:rsidRDefault="00C21212" w:rsidP="00406400">
              <w:pPr>
                <w:spacing w:after="0" w:line="240" w:lineRule="auto"/>
                <w:jc w:val="center"/>
                <w:rPr>
                  <w:rFonts w:ascii="Arial Narrow" w:hAnsi="Arial Narrow" w:cs="Calibri"/>
                  <w:b/>
                  <w:sz w:val="24"/>
                  <w:szCs w:val="24"/>
                </w:rPr>
              </w:pPr>
            </w:p>
            <w:p w:rsidR="00C21212" w:rsidRPr="006C4ADE" w:rsidRDefault="00C21212"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1D082C" w:rsidRDefault="001D082C" w:rsidP="00406400">
              <w:pPr>
                <w:spacing w:after="0" w:line="240" w:lineRule="auto"/>
                <w:jc w:val="center"/>
                <w:rPr>
                  <w:rFonts w:ascii="Arial Narrow" w:hAnsi="Arial Narrow" w:cs="Calibri"/>
                  <w:b/>
                  <w:sz w:val="24"/>
                  <w:szCs w:val="24"/>
                </w:rPr>
              </w:pPr>
            </w:p>
            <w:p w:rsidR="00CA30CC" w:rsidRDefault="00143E0C" w:rsidP="001D082C">
              <w:pPr>
                <w:spacing w:after="0" w:line="240" w:lineRule="auto"/>
                <w:jc w:val="center"/>
                <w:rPr>
                  <w:rFonts w:ascii="Arial Narrow" w:hAnsi="Arial Narrow" w:cs="Calibri"/>
                  <w:b/>
                  <w:sz w:val="24"/>
                  <w:szCs w:val="24"/>
                </w:rPr>
              </w:pPr>
              <w:r>
                <w:rPr>
                  <w:rFonts w:ascii="Arial Narrow" w:hAnsi="Arial Narrow" w:cs="Calibri"/>
                  <w:b/>
                  <w:sz w:val="24"/>
                  <w:szCs w:val="24"/>
                </w:rPr>
                <w:t xml:space="preserve">March </w:t>
              </w:r>
              <w:r w:rsidR="004514AD">
                <w:rPr>
                  <w:rFonts w:ascii="Arial Narrow" w:hAnsi="Arial Narrow" w:cs="Calibri"/>
                  <w:b/>
                  <w:sz w:val="24"/>
                  <w:szCs w:val="24"/>
                </w:rPr>
                <w:t>2015</w:t>
              </w:r>
            </w:p>
            <w:p w:rsidR="00CA30CC" w:rsidRDefault="00CA30CC" w:rsidP="001D082C">
              <w:pPr>
                <w:spacing w:after="0" w:line="240" w:lineRule="auto"/>
                <w:jc w:val="center"/>
                <w:rPr>
                  <w:rFonts w:ascii="Arial Narrow" w:hAnsi="Arial Narrow" w:cs="Calibri"/>
                  <w:b/>
                  <w:sz w:val="24"/>
                  <w:szCs w:val="24"/>
                </w:rPr>
              </w:pPr>
            </w:p>
            <w:p w:rsidR="00406400" w:rsidRPr="006C4ADE" w:rsidRDefault="004922A4" w:rsidP="001D082C">
              <w:pPr>
                <w:spacing w:after="0" w:line="240" w:lineRule="auto"/>
                <w:jc w:val="center"/>
                <w:rPr>
                  <w:rFonts w:ascii="Arial Narrow" w:hAnsi="Arial Narrow" w:cs="Calibri"/>
                  <w:b/>
                  <w:sz w:val="24"/>
                  <w:szCs w:val="24"/>
                </w:rPr>
              </w:pPr>
            </w:p>
          </w:sdtContent>
        </w:sdt>
        <w:p w:rsidR="003F17C2" w:rsidRPr="006C4ADE" w:rsidRDefault="004922A4">
          <w:pPr>
            <w:rPr>
              <w:rFonts w:ascii="Arial Narrow" w:hAnsi="Arial Narrow" w:cs="Calibri"/>
              <w:b/>
              <w:sz w:val="24"/>
              <w:szCs w:val="24"/>
            </w:rPr>
          </w:pPr>
        </w:p>
      </w:sdtContent>
    </w:sdt>
    <w:p w:rsidR="00E80CE2" w:rsidRPr="006C4ADE" w:rsidRDefault="00E80CE2" w:rsidP="00E80CE2">
      <w:pPr>
        <w:spacing w:after="0" w:line="240" w:lineRule="auto"/>
        <w:rPr>
          <w:rFonts w:ascii="Arial Narrow" w:hAnsi="Arial Narrow" w:cs="Calibri"/>
          <w:b/>
          <w:sz w:val="24"/>
          <w:szCs w:val="24"/>
        </w:rPr>
      </w:pPr>
    </w:p>
    <w:sdt>
      <w:sdtPr>
        <w:rPr>
          <w:rFonts w:ascii="Calibri" w:eastAsia="Calibri" w:hAnsi="Calibri" w:cs="Times New Roman"/>
          <w:b w:val="0"/>
          <w:bCs w:val="0"/>
          <w:color w:val="auto"/>
          <w:sz w:val="24"/>
          <w:szCs w:val="24"/>
        </w:rPr>
        <w:id w:val="4501672"/>
        <w:docPartObj>
          <w:docPartGallery w:val="Table of Contents"/>
          <w:docPartUnique/>
        </w:docPartObj>
      </w:sdtPr>
      <w:sdtEndPr/>
      <w:sdtContent>
        <w:p w:rsidR="00C420E5" w:rsidRPr="00F15163" w:rsidRDefault="00485B78" w:rsidP="00794124">
          <w:pPr>
            <w:pStyle w:val="TOCHeading"/>
            <w:jc w:val="center"/>
            <w:rPr>
              <w:rFonts w:ascii="Arial" w:hAnsi="Arial" w:cs="Arial"/>
              <w:color w:val="auto"/>
              <w:sz w:val="22"/>
              <w:szCs w:val="22"/>
            </w:rPr>
          </w:pPr>
          <w:r w:rsidRPr="00F15163">
            <w:rPr>
              <w:rFonts w:ascii="Arial" w:hAnsi="Arial" w:cs="Arial"/>
              <w:color w:val="auto"/>
              <w:sz w:val="22"/>
              <w:szCs w:val="22"/>
            </w:rPr>
            <w:t>Contents</w:t>
          </w:r>
        </w:p>
        <w:p w:rsidR="005D7738" w:rsidRPr="00F15163" w:rsidRDefault="004F4CE3">
          <w:pPr>
            <w:pStyle w:val="TOC1"/>
            <w:tabs>
              <w:tab w:val="right" w:leader="dot" w:pos="9350"/>
            </w:tabs>
            <w:rPr>
              <w:rFonts w:ascii="Arial" w:eastAsiaTheme="minorEastAsia" w:hAnsi="Arial" w:cs="Arial"/>
              <w:noProof/>
              <w:lang w:val="en-ZA" w:eastAsia="en-ZA"/>
            </w:rPr>
          </w:pPr>
          <w:r w:rsidRPr="00F15163">
            <w:rPr>
              <w:rFonts w:ascii="Arial" w:hAnsi="Arial" w:cs="Arial"/>
            </w:rPr>
            <w:fldChar w:fldCharType="begin"/>
          </w:r>
          <w:r w:rsidR="00485B78" w:rsidRPr="00F15163">
            <w:rPr>
              <w:rFonts w:ascii="Arial" w:hAnsi="Arial" w:cs="Arial"/>
            </w:rPr>
            <w:instrText xml:space="preserve"> TOC \o "1-3" \h \z \u </w:instrText>
          </w:r>
          <w:r w:rsidRPr="00F15163">
            <w:rPr>
              <w:rFonts w:ascii="Arial" w:hAnsi="Arial" w:cs="Arial"/>
            </w:rPr>
            <w:fldChar w:fldCharType="separate"/>
          </w:r>
          <w:hyperlink w:anchor="_Toc413239577" w:history="1">
            <w:r w:rsidR="00485B78" w:rsidRPr="00F15163">
              <w:rPr>
                <w:rStyle w:val="Hyperlink"/>
                <w:rFonts w:ascii="Arial" w:hAnsi="Arial" w:cs="Arial"/>
                <w:noProof/>
              </w:rPr>
              <w:t>I. Foreword</w:t>
            </w:r>
            <w:r w:rsidR="00485B78" w:rsidRPr="00F15163">
              <w:rPr>
                <w:rFonts w:ascii="Arial" w:hAnsi="Arial" w:cs="Arial"/>
                <w:noProof/>
                <w:webHidden/>
              </w:rPr>
              <w:tab/>
            </w:r>
            <w:r w:rsidRPr="00F15163">
              <w:rPr>
                <w:rFonts w:ascii="Arial" w:hAnsi="Arial" w:cs="Arial"/>
                <w:noProof/>
                <w:webHidden/>
              </w:rPr>
              <w:fldChar w:fldCharType="begin"/>
            </w:r>
            <w:r w:rsidR="00485B78" w:rsidRPr="00F15163">
              <w:rPr>
                <w:rFonts w:ascii="Arial" w:hAnsi="Arial" w:cs="Arial"/>
                <w:noProof/>
                <w:webHidden/>
              </w:rPr>
              <w:instrText xml:space="preserve"> PAGEREF _Toc413239577 \h </w:instrText>
            </w:r>
            <w:r w:rsidRPr="00F15163">
              <w:rPr>
                <w:rFonts w:ascii="Arial" w:hAnsi="Arial" w:cs="Arial"/>
                <w:noProof/>
                <w:webHidden/>
              </w:rPr>
            </w:r>
            <w:r w:rsidRPr="00F15163">
              <w:rPr>
                <w:rFonts w:ascii="Arial" w:hAnsi="Arial" w:cs="Arial"/>
                <w:noProof/>
                <w:webHidden/>
              </w:rPr>
              <w:fldChar w:fldCharType="separate"/>
            </w:r>
            <w:r w:rsidR="00485B78" w:rsidRPr="00F15163">
              <w:rPr>
                <w:rFonts w:ascii="Arial" w:hAnsi="Arial" w:cs="Arial"/>
                <w:noProof/>
                <w:webHidden/>
              </w:rPr>
              <w:t>3</w:t>
            </w:r>
            <w:r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78" w:history="1">
            <w:r w:rsidR="00485B78" w:rsidRPr="00F15163">
              <w:rPr>
                <w:rStyle w:val="Hyperlink"/>
                <w:rFonts w:ascii="Arial" w:hAnsi="Arial" w:cs="Arial"/>
                <w:noProof/>
              </w:rPr>
              <w:t>II. Introduction and Background</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_Toc413239578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6</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79" w:history="1">
            <w:r w:rsidR="00485B78" w:rsidRPr="00F15163">
              <w:rPr>
                <w:rStyle w:val="Hyperlink"/>
                <w:rFonts w:ascii="Arial" w:hAnsi="Arial" w:cs="Arial"/>
                <w:noProof/>
              </w:rPr>
              <w:t>III. National Action Plan Process</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_Toc413239579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7</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0" w:history="1">
            <w:r w:rsidR="00485B78" w:rsidRPr="00F15163">
              <w:rPr>
                <w:rStyle w:val="Hyperlink"/>
                <w:rFonts w:ascii="Arial" w:hAnsi="Arial" w:cs="Arial"/>
                <w:noProof/>
              </w:rPr>
              <w:t>IV. Challenges</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_Toc413239580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9</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1" w:history="1">
            <w:r w:rsidR="00485B78" w:rsidRPr="00F15163">
              <w:rPr>
                <w:rStyle w:val="Hyperlink"/>
                <w:rFonts w:ascii="Arial" w:hAnsi="Arial" w:cs="Arial"/>
                <w:noProof/>
              </w:rPr>
              <w:t>V. IRM Recommendations</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_Toc413239581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10</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2" w:history="1">
            <w:r w:rsidR="00485B78" w:rsidRPr="00F15163">
              <w:rPr>
                <w:rStyle w:val="Hyperlink"/>
                <w:rFonts w:ascii="Arial" w:hAnsi="Arial" w:cs="Arial"/>
                <w:noProof/>
              </w:rPr>
              <w:t>VI. Implementation of National Action Plan Commitments</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_Toc413239582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12</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3" w:history="1">
            <w:r w:rsidR="00485B78" w:rsidRPr="00F15163">
              <w:rPr>
                <w:rStyle w:val="Hyperlink"/>
                <w:rFonts w:ascii="Arial" w:hAnsi="Arial" w:cs="Arial"/>
                <w:noProof/>
              </w:rPr>
              <w:t>VII. Peer Exchange and Learning</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_Toc413239583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13</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4" w:history="1">
            <w:r w:rsidR="00485B78" w:rsidRPr="00F15163">
              <w:rPr>
                <w:rStyle w:val="Hyperlink"/>
                <w:rFonts w:ascii="Arial" w:hAnsi="Arial" w:cs="Arial"/>
                <w:noProof/>
              </w:rPr>
              <w:t>VIII. Conclusion and Next Steps</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_Toc413239584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14</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5" w:history="1">
            <w:r w:rsidR="00485B78" w:rsidRPr="00F15163">
              <w:rPr>
                <w:rStyle w:val="Hyperlink"/>
                <w:rFonts w:ascii="Arial" w:hAnsi="Arial" w:cs="Arial"/>
                <w:noProof/>
              </w:rPr>
              <w:t>Annexure 1: Advertorial on Protection of State Information Bill</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_Toc413239585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16</w:t>
            </w:r>
            <w:r w:rsidR="004F4CE3" w:rsidRPr="00F15163">
              <w:rPr>
                <w:rFonts w:ascii="Arial" w:hAnsi="Arial" w:cs="Arial"/>
                <w:noProof/>
                <w:webHidden/>
              </w:rPr>
              <w:fldChar w:fldCharType="end"/>
            </w:r>
          </w:hyperlink>
        </w:p>
        <w:p w:rsidR="005D7738" w:rsidRPr="00F15163" w:rsidRDefault="004922A4">
          <w:pPr>
            <w:pStyle w:val="TOC1"/>
            <w:tabs>
              <w:tab w:val="right" w:leader="dot" w:pos="9350"/>
            </w:tabs>
            <w:rPr>
              <w:rFonts w:ascii="Arial" w:eastAsiaTheme="minorEastAsia" w:hAnsi="Arial" w:cs="Arial"/>
              <w:noProof/>
              <w:lang w:val="en-ZA" w:eastAsia="en-ZA"/>
            </w:rPr>
          </w:pPr>
          <w:hyperlink w:anchor="_Toc413239586" w:history="1">
            <w:r w:rsidR="00485B78" w:rsidRPr="00F15163">
              <w:rPr>
                <w:rStyle w:val="Hyperlink"/>
                <w:rFonts w:ascii="Arial" w:hAnsi="Arial" w:cs="Arial"/>
                <w:noProof/>
              </w:rPr>
              <w:t>Annexure 2: Summary table of progress and results (NAP2)</w:t>
            </w:r>
            <w:r w:rsidR="00485B78" w:rsidRPr="00F15163">
              <w:rPr>
                <w:rFonts w:ascii="Arial" w:hAnsi="Arial" w:cs="Arial"/>
                <w:noProof/>
                <w:webHidden/>
              </w:rPr>
              <w:tab/>
            </w:r>
            <w:r w:rsidR="004F4CE3" w:rsidRPr="00F15163">
              <w:rPr>
                <w:rFonts w:ascii="Arial" w:hAnsi="Arial" w:cs="Arial"/>
                <w:noProof/>
                <w:webHidden/>
              </w:rPr>
              <w:fldChar w:fldCharType="begin"/>
            </w:r>
            <w:r w:rsidR="00485B78" w:rsidRPr="00F15163">
              <w:rPr>
                <w:rFonts w:ascii="Arial" w:hAnsi="Arial" w:cs="Arial"/>
                <w:noProof/>
                <w:webHidden/>
              </w:rPr>
              <w:instrText xml:space="preserve"> PAGEREF _Toc413239586 \h </w:instrText>
            </w:r>
            <w:r w:rsidR="004F4CE3" w:rsidRPr="00F15163">
              <w:rPr>
                <w:rFonts w:ascii="Arial" w:hAnsi="Arial" w:cs="Arial"/>
                <w:noProof/>
                <w:webHidden/>
              </w:rPr>
            </w:r>
            <w:r w:rsidR="004F4CE3" w:rsidRPr="00F15163">
              <w:rPr>
                <w:rFonts w:ascii="Arial" w:hAnsi="Arial" w:cs="Arial"/>
                <w:noProof/>
                <w:webHidden/>
              </w:rPr>
              <w:fldChar w:fldCharType="separate"/>
            </w:r>
            <w:r w:rsidR="00485B78" w:rsidRPr="00F15163">
              <w:rPr>
                <w:rFonts w:ascii="Arial" w:hAnsi="Arial" w:cs="Arial"/>
                <w:noProof/>
                <w:webHidden/>
              </w:rPr>
              <w:t>17</w:t>
            </w:r>
            <w:r w:rsidR="004F4CE3" w:rsidRPr="00F15163">
              <w:rPr>
                <w:rFonts w:ascii="Arial" w:hAnsi="Arial" w:cs="Arial"/>
                <w:noProof/>
                <w:webHidden/>
              </w:rPr>
              <w:fldChar w:fldCharType="end"/>
            </w:r>
          </w:hyperlink>
        </w:p>
        <w:p w:rsidR="00C420E5" w:rsidRPr="006C4ADE" w:rsidRDefault="004F4CE3" w:rsidP="00190F36">
          <w:pPr>
            <w:jc w:val="both"/>
            <w:rPr>
              <w:sz w:val="24"/>
              <w:szCs w:val="24"/>
            </w:rPr>
          </w:pPr>
          <w:r w:rsidRPr="00F15163">
            <w:rPr>
              <w:rFonts w:ascii="Arial" w:hAnsi="Arial" w:cs="Arial"/>
            </w:rPr>
            <w:fldChar w:fldCharType="end"/>
          </w:r>
        </w:p>
      </w:sdtContent>
    </w:sdt>
    <w:p w:rsidR="009A0C5D" w:rsidRPr="006C4ADE" w:rsidRDefault="009A0C5D" w:rsidP="00906563">
      <w:pPr>
        <w:spacing w:after="0" w:line="360" w:lineRule="auto"/>
        <w:rPr>
          <w:rFonts w:ascii="Arial Narrow" w:hAnsi="Arial Narrow" w:cs="Calibri"/>
          <w:sz w:val="24"/>
          <w:szCs w:val="24"/>
        </w:rPr>
      </w:pPr>
    </w:p>
    <w:p w:rsidR="009A0C5D" w:rsidRPr="006C4ADE" w:rsidRDefault="009A0C5D" w:rsidP="009A0C5D">
      <w:pPr>
        <w:spacing w:after="0" w:line="240" w:lineRule="auto"/>
        <w:rPr>
          <w:rFonts w:ascii="Arial Narrow" w:hAnsi="Arial Narrow" w:cs="Calibri"/>
          <w:b/>
          <w:sz w:val="24"/>
          <w:szCs w:val="24"/>
        </w:rPr>
      </w:pPr>
      <w:r w:rsidRPr="006C4ADE">
        <w:rPr>
          <w:rFonts w:ascii="Arial Narrow" w:hAnsi="Arial Narrow" w:cs="Calibri"/>
          <w:b/>
          <w:sz w:val="24"/>
          <w:szCs w:val="24"/>
        </w:rPr>
        <w:t xml:space="preserve"> </w:t>
      </w:r>
    </w:p>
    <w:p w:rsidR="009A0C5D" w:rsidRPr="006C4ADE" w:rsidRDefault="009A0C5D">
      <w:pPr>
        <w:rPr>
          <w:rFonts w:ascii="Arial Narrow" w:hAnsi="Arial Narrow" w:cs="Calibri"/>
          <w:b/>
          <w:sz w:val="24"/>
          <w:szCs w:val="24"/>
        </w:rPr>
      </w:pPr>
    </w:p>
    <w:p w:rsidR="009A0C5D" w:rsidRPr="006C4ADE" w:rsidRDefault="009A0C5D">
      <w:pPr>
        <w:rPr>
          <w:rFonts w:ascii="Arial Narrow" w:hAnsi="Arial Narrow" w:cs="Calibri"/>
          <w:b/>
          <w:sz w:val="24"/>
          <w:szCs w:val="24"/>
        </w:rPr>
      </w:pPr>
      <w:r w:rsidRPr="006C4ADE">
        <w:rPr>
          <w:rFonts w:ascii="Arial Narrow" w:hAnsi="Arial Narrow" w:cs="Calibri"/>
          <w:b/>
          <w:sz w:val="24"/>
          <w:szCs w:val="24"/>
        </w:rPr>
        <w:br w:type="page"/>
      </w:r>
    </w:p>
    <w:p w:rsidR="00893FA5" w:rsidRPr="00893FA5" w:rsidRDefault="00893FA5" w:rsidP="006C4ADE">
      <w:pPr>
        <w:pStyle w:val="Heading1"/>
        <w:rPr>
          <w:rFonts w:ascii="Arial Narrow" w:hAnsi="Arial Narrow"/>
          <w:color w:val="auto"/>
          <w:sz w:val="16"/>
          <w:szCs w:val="16"/>
        </w:rPr>
      </w:pPr>
    </w:p>
    <w:p w:rsidR="006C4ADE" w:rsidRPr="006C4ADE" w:rsidRDefault="009A0C5D" w:rsidP="006C4ADE">
      <w:pPr>
        <w:pStyle w:val="Heading1"/>
        <w:rPr>
          <w:rFonts w:ascii="Arial Narrow" w:hAnsi="Arial Narrow"/>
          <w:color w:val="auto"/>
        </w:rPr>
      </w:pPr>
      <w:bookmarkStart w:id="0" w:name="_Toc413239577"/>
      <w:r w:rsidRPr="006C4ADE">
        <w:rPr>
          <w:rFonts w:ascii="Arial Narrow" w:hAnsi="Arial Narrow"/>
          <w:color w:val="auto"/>
        </w:rPr>
        <w:t xml:space="preserve">I. </w:t>
      </w:r>
      <w:r w:rsidR="006C4ADE" w:rsidRPr="006C4ADE">
        <w:rPr>
          <w:rFonts w:ascii="Arial Narrow" w:hAnsi="Arial Narrow"/>
          <w:color w:val="auto"/>
        </w:rPr>
        <w:t>Foreword</w:t>
      </w:r>
      <w:bookmarkEnd w:id="0"/>
    </w:p>
    <w:p w:rsidR="006C21BB" w:rsidRPr="00F60FA9" w:rsidRDefault="006C21BB" w:rsidP="006C4ADE">
      <w:pPr>
        <w:spacing w:after="0" w:line="360" w:lineRule="auto"/>
        <w:jc w:val="both"/>
        <w:rPr>
          <w:rFonts w:ascii="Arial Narrow" w:hAnsi="Arial Narrow" w:cs="Tahoma"/>
          <w:sz w:val="16"/>
          <w:szCs w:val="16"/>
        </w:rPr>
      </w:pPr>
    </w:p>
    <w:p w:rsidR="007E3DAA" w:rsidRDefault="006C4ADE" w:rsidP="007E3DAA">
      <w:pPr>
        <w:spacing w:line="360" w:lineRule="auto"/>
        <w:jc w:val="both"/>
        <w:rPr>
          <w:rFonts w:ascii="Arial Narrow" w:hAnsi="Arial Narrow" w:cs="Tahoma"/>
          <w:sz w:val="24"/>
          <w:szCs w:val="24"/>
        </w:rPr>
      </w:pPr>
      <w:r w:rsidRPr="006C4ADE">
        <w:rPr>
          <w:rFonts w:ascii="Arial Narrow" w:hAnsi="Arial Narrow" w:cs="Tahoma"/>
          <w:sz w:val="24"/>
          <w:szCs w:val="24"/>
        </w:rPr>
        <w:t xml:space="preserve">Open government in the South African context, is premised on our progressive and transformative Constitution which enshrines a </w:t>
      </w:r>
      <w:r w:rsidRPr="00FD6C21">
        <w:rPr>
          <w:rFonts w:ascii="Arial Narrow" w:hAnsi="Arial Narrow" w:cs="Tahoma"/>
          <w:i/>
          <w:sz w:val="24"/>
          <w:szCs w:val="24"/>
        </w:rPr>
        <w:t>Bill of Rights</w:t>
      </w:r>
      <w:r w:rsidRPr="006C4ADE">
        <w:rPr>
          <w:rFonts w:ascii="Arial Narrow" w:hAnsi="Arial Narrow" w:cs="Tahoma"/>
          <w:sz w:val="24"/>
          <w:szCs w:val="24"/>
        </w:rPr>
        <w:t xml:space="preserve"> and the principles of open governance. Chapter 9 of our Constitution specifically provides for the establishment of independent institutions to safeguard and enforce openness, transparency, accountability, responsiveness, and ethical governance in the public and private spheres. </w:t>
      </w:r>
      <w:r w:rsidR="007E3DAA">
        <w:rPr>
          <w:rFonts w:ascii="Arial Narrow" w:hAnsi="Arial Narrow" w:cs="Tahoma"/>
          <w:sz w:val="24"/>
          <w:szCs w:val="24"/>
        </w:rPr>
        <w:t xml:space="preserve">Furthermore, South Africa`s transformative constitution is undergirded by a </w:t>
      </w:r>
      <w:r w:rsidR="002F2A6F">
        <w:rPr>
          <w:rFonts w:ascii="Arial Narrow" w:hAnsi="Arial Narrow" w:cs="Tahoma"/>
          <w:sz w:val="24"/>
          <w:szCs w:val="24"/>
        </w:rPr>
        <w:t xml:space="preserve">set of </w:t>
      </w:r>
      <w:r w:rsidR="007E3DAA">
        <w:rPr>
          <w:rFonts w:ascii="Arial Narrow" w:hAnsi="Arial Narrow" w:cs="Tahoma"/>
          <w:sz w:val="24"/>
          <w:szCs w:val="24"/>
        </w:rPr>
        <w:t xml:space="preserve">legislation that is in sync with the </w:t>
      </w:r>
      <w:r w:rsidR="006771F4">
        <w:rPr>
          <w:rFonts w:ascii="Arial Narrow" w:hAnsi="Arial Narrow" w:cs="Tahoma"/>
          <w:sz w:val="24"/>
          <w:szCs w:val="24"/>
        </w:rPr>
        <w:t xml:space="preserve">core </w:t>
      </w:r>
      <w:r w:rsidR="007E3DAA" w:rsidRPr="007E3DAA">
        <w:rPr>
          <w:rFonts w:ascii="Arial Narrow" w:hAnsi="Arial Narrow" w:cs="Tahoma"/>
          <w:sz w:val="24"/>
          <w:szCs w:val="24"/>
        </w:rPr>
        <w:t xml:space="preserve">OGP principles of transparency, accountability, public participation, </w:t>
      </w:r>
      <w:r w:rsidR="007E3DAA">
        <w:rPr>
          <w:rFonts w:ascii="Arial Narrow" w:hAnsi="Arial Narrow" w:cs="Tahoma"/>
          <w:sz w:val="24"/>
          <w:szCs w:val="24"/>
        </w:rPr>
        <w:t xml:space="preserve">and </w:t>
      </w:r>
      <w:r w:rsidR="006771F4">
        <w:rPr>
          <w:rFonts w:ascii="Arial Narrow" w:hAnsi="Arial Narrow" w:cs="Tahoma"/>
          <w:sz w:val="24"/>
          <w:szCs w:val="24"/>
        </w:rPr>
        <w:t>the fight against corruption</w:t>
      </w:r>
      <w:r w:rsidR="007E3DAA" w:rsidRPr="007E3DAA">
        <w:rPr>
          <w:rFonts w:ascii="Arial Narrow" w:hAnsi="Arial Narrow" w:cs="Tahoma"/>
          <w:sz w:val="24"/>
          <w:szCs w:val="24"/>
        </w:rPr>
        <w:t xml:space="preserve">. </w:t>
      </w:r>
      <w:r w:rsidR="002F2A6F">
        <w:rPr>
          <w:rFonts w:ascii="Arial Narrow" w:hAnsi="Arial Narrow" w:cs="Tahoma"/>
          <w:sz w:val="24"/>
          <w:szCs w:val="24"/>
        </w:rPr>
        <w:t>Table 1 (below), alludes to some of these synergies.</w:t>
      </w:r>
    </w:p>
    <w:tbl>
      <w:tblPr>
        <w:tblStyle w:val="TableGrid"/>
        <w:tblW w:w="0" w:type="auto"/>
        <w:tblInd w:w="108" w:type="dxa"/>
        <w:tblLook w:val="04A0" w:firstRow="1" w:lastRow="0" w:firstColumn="1" w:lastColumn="0" w:noHBand="0" w:noVBand="1"/>
      </w:tblPr>
      <w:tblGrid>
        <w:gridCol w:w="5103"/>
        <w:gridCol w:w="4031"/>
      </w:tblGrid>
      <w:tr w:rsidR="002F2A6F" w:rsidRPr="0094392A" w:rsidTr="00A96C4C">
        <w:trPr>
          <w:trHeight w:val="483"/>
        </w:trPr>
        <w:tc>
          <w:tcPr>
            <w:tcW w:w="9134" w:type="dxa"/>
            <w:gridSpan w:val="2"/>
            <w:shd w:val="clear" w:color="auto" w:fill="BFBFBF" w:themeFill="background1" w:themeFillShade="BF"/>
          </w:tcPr>
          <w:p w:rsidR="002F2A6F" w:rsidRPr="002F2A6F" w:rsidRDefault="002F2A6F" w:rsidP="002F2A6F">
            <w:pPr>
              <w:pStyle w:val="ListParagraph"/>
              <w:ind w:left="0"/>
              <w:jc w:val="both"/>
              <w:rPr>
                <w:rFonts w:ascii="Arial Narrow" w:hAnsi="Arial Narrow" w:cs="Tahoma"/>
                <w:b/>
              </w:rPr>
            </w:pPr>
            <w:r w:rsidRPr="002F2A6F">
              <w:rPr>
                <w:rFonts w:ascii="Arial Narrow" w:hAnsi="Arial Narrow" w:cs="Tahoma"/>
                <w:b/>
              </w:rPr>
              <w:t xml:space="preserve">Table 1: Synergy between selected South African laws and </w:t>
            </w:r>
            <w:r w:rsidR="006771F4">
              <w:rPr>
                <w:rFonts w:ascii="Arial Narrow" w:hAnsi="Arial Narrow" w:cs="Tahoma"/>
                <w:b/>
              </w:rPr>
              <w:t xml:space="preserve">core </w:t>
            </w:r>
            <w:r w:rsidRPr="002F2A6F">
              <w:rPr>
                <w:rFonts w:ascii="Arial Narrow" w:hAnsi="Arial Narrow" w:cs="Tahoma"/>
                <w:b/>
              </w:rPr>
              <w:t>OGP principles</w:t>
            </w:r>
          </w:p>
        </w:tc>
      </w:tr>
      <w:tr w:rsidR="002F2A6F" w:rsidRPr="0094392A" w:rsidTr="00A113F6">
        <w:trPr>
          <w:trHeight w:val="483"/>
        </w:trPr>
        <w:tc>
          <w:tcPr>
            <w:tcW w:w="5103" w:type="dxa"/>
            <w:shd w:val="clear" w:color="auto" w:fill="FFFFFF" w:themeFill="background1"/>
          </w:tcPr>
          <w:p w:rsidR="002F2A6F" w:rsidRPr="002F2A6F" w:rsidRDefault="006771F4" w:rsidP="006771F4">
            <w:pPr>
              <w:pStyle w:val="ListParagraph"/>
              <w:ind w:left="0"/>
              <w:jc w:val="both"/>
              <w:rPr>
                <w:rFonts w:ascii="Arial Narrow" w:hAnsi="Arial Narrow" w:cs="Tahoma"/>
                <w:b/>
              </w:rPr>
            </w:pPr>
            <w:r>
              <w:rPr>
                <w:rFonts w:ascii="Arial Narrow" w:hAnsi="Arial Narrow" w:cs="Tahoma"/>
                <w:b/>
              </w:rPr>
              <w:t xml:space="preserve">Selected </w:t>
            </w:r>
            <w:r w:rsidR="002F2A6F" w:rsidRPr="002F2A6F">
              <w:rPr>
                <w:rFonts w:ascii="Arial Narrow" w:hAnsi="Arial Narrow" w:cs="Tahoma"/>
                <w:b/>
              </w:rPr>
              <w:t>S</w:t>
            </w:r>
            <w:r>
              <w:rPr>
                <w:rFonts w:ascii="Arial Narrow" w:hAnsi="Arial Narrow" w:cs="Tahoma"/>
                <w:b/>
              </w:rPr>
              <w:t xml:space="preserve">outh African laws </w:t>
            </w:r>
          </w:p>
        </w:tc>
        <w:tc>
          <w:tcPr>
            <w:tcW w:w="4031" w:type="dxa"/>
            <w:shd w:val="clear" w:color="auto" w:fill="FFFFFF" w:themeFill="background1"/>
          </w:tcPr>
          <w:p w:rsidR="002F2A6F" w:rsidRPr="002F2A6F" w:rsidRDefault="002F2A6F" w:rsidP="006771F4">
            <w:pPr>
              <w:pStyle w:val="ListParagraph"/>
              <w:ind w:left="0"/>
              <w:jc w:val="both"/>
              <w:rPr>
                <w:rFonts w:ascii="Arial Narrow" w:hAnsi="Arial Narrow" w:cs="Tahoma"/>
                <w:b/>
              </w:rPr>
            </w:pPr>
            <w:r w:rsidRPr="002F2A6F">
              <w:rPr>
                <w:rFonts w:ascii="Arial Narrow" w:hAnsi="Arial Narrow" w:cs="Tahoma"/>
                <w:b/>
              </w:rPr>
              <w:t>OGP P</w:t>
            </w:r>
            <w:r w:rsidR="006771F4">
              <w:rPr>
                <w:rFonts w:ascii="Arial Narrow" w:hAnsi="Arial Narrow" w:cs="Tahoma"/>
                <w:b/>
              </w:rPr>
              <w:t xml:space="preserve">rinciples </w:t>
            </w:r>
          </w:p>
        </w:tc>
      </w:tr>
      <w:tr w:rsidR="002F2A6F" w:rsidRPr="0094392A" w:rsidTr="00A113F6">
        <w:tc>
          <w:tcPr>
            <w:tcW w:w="5103" w:type="dxa"/>
          </w:tcPr>
          <w:p w:rsidR="002F2A6F" w:rsidRPr="00A113F6" w:rsidRDefault="002F2A6F" w:rsidP="006771F4">
            <w:pPr>
              <w:pStyle w:val="ListParagraph"/>
              <w:ind w:left="0"/>
              <w:jc w:val="both"/>
              <w:rPr>
                <w:rFonts w:ascii="Arial Narrow" w:hAnsi="Arial Narrow" w:cs="Tahoma"/>
                <w:sz w:val="20"/>
                <w:szCs w:val="20"/>
              </w:rPr>
            </w:pPr>
            <w:r w:rsidRPr="00A113F6">
              <w:rPr>
                <w:rFonts w:ascii="Arial Narrow" w:hAnsi="Arial Narrow" w:cs="Tahoma"/>
                <w:sz w:val="20"/>
                <w:szCs w:val="20"/>
              </w:rPr>
              <w:t>Promotion of Access to Information Act, 2000</w:t>
            </w:r>
          </w:p>
          <w:p w:rsidR="002F2A6F" w:rsidRPr="00A113F6" w:rsidRDefault="002F2A6F" w:rsidP="006771F4">
            <w:pPr>
              <w:jc w:val="both"/>
              <w:rPr>
                <w:rFonts w:ascii="Arial Narrow" w:hAnsi="Arial Narrow" w:cs="Tahoma"/>
                <w:sz w:val="20"/>
                <w:szCs w:val="20"/>
              </w:rPr>
            </w:pPr>
            <w:r w:rsidRPr="00A113F6">
              <w:rPr>
                <w:rFonts w:ascii="Arial Narrow" w:hAnsi="Arial Narrow" w:cs="Tahoma"/>
                <w:sz w:val="20"/>
                <w:szCs w:val="20"/>
              </w:rPr>
              <w:t>Promotion of Administrative Justice Act, 2000</w:t>
            </w:r>
          </w:p>
        </w:tc>
        <w:tc>
          <w:tcPr>
            <w:tcW w:w="4031"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 xml:space="preserve">Transparency </w:t>
            </w:r>
          </w:p>
        </w:tc>
      </w:tr>
      <w:tr w:rsidR="002F2A6F" w:rsidRPr="0094392A" w:rsidTr="00A113F6">
        <w:tc>
          <w:tcPr>
            <w:tcW w:w="5103" w:type="dxa"/>
          </w:tcPr>
          <w:p w:rsidR="002F2A6F" w:rsidRPr="00A113F6" w:rsidRDefault="002F2A6F" w:rsidP="006771F4">
            <w:pPr>
              <w:pStyle w:val="ListParagraph"/>
              <w:ind w:left="0"/>
              <w:jc w:val="both"/>
              <w:rPr>
                <w:rFonts w:ascii="Arial Narrow" w:hAnsi="Arial Narrow" w:cs="Tahoma"/>
                <w:sz w:val="20"/>
                <w:szCs w:val="20"/>
              </w:rPr>
            </w:pPr>
            <w:r w:rsidRPr="00A113F6">
              <w:rPr>
                <w:rFonts w:ascii="Arial Narrow" w:hAnsi="Arial Narrow" w:cs="Tahoma"/>
                <w:sz w:val="20"/>
                <w:szCs w:val="20"/>
              </w:rPr>
              <w:t>Public Finance Management Act, 1999</w:t>
            </w:r>
          </w:p>
        </w:tc>
        <w:tc>
          <w:tcPr>
            <w:tcW w:w="4031"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 xml:space="preserve">Accountability </w:t>
            </w:r>
          </w:p>
        </w:tc>
      </w:tr>
      <w:tr w:rsidR="002F2A6F" w:rsidRPr="0094392A" w:rsidTr="00A113F6">
        <w:tc>
          <w:tcPr>
            <w:tcW w:w="5103"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Public Service Act of 1994</w:t>
            </w:r>
          </w:p>
          <w:p w:rsidR="002F2A6F" w:rsidRPr="00A113F6" w:rsidRDefault="002F2A6F" w:rsidP="006771F4">
            <w:pPr>
              <w:pStyle w:val="ListParagraph"/>
              <w:ind w:left="0"/>
              <w:jc w:val="both"/>
              <w:rPr>
                <w:rFonts w:ascii="Arial Narrow" w:hAnsi="Arial Narrow" w:cs="Tahoma"/>
                <w:sz w:val="20"/>
                <w:szCs w:val="20"/>
              </w:rPr>
            </w:pPr>
            <w:r w:rsidRPr="00A113F6">
              <w:rPr>
                <w:rFonts w:ascii="Arial Narrow" w:hAnsi="Arial Narrow" w:cs="Tahoma"/>
                <w:sz w:val="20"/>
                <w:szCs w:val="20"/>
              </w:rPr>
              <w:t>Municipal Systems Act, 2000</w:t>
            </w:r>
          </w:p>
        </w:tc>
        <w:tc>
          <w:tcPr>
            <w:tcW w:w="4031"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 xml:space="preserve">Public Participation </w:t>
            </w:r>
          </w:p>
        </w:tc>
      </w:tr>
      <w:tr w:rsidR="002F2A6F" w:rsidRPr="0094392A" w:rsidTr="006771F4">
        <w:trPr>
          <w:trHeight w:val="769"/>
        </w:trPr>
        <w:tc>
          <w:tcPr>
            <w:tcW w:w="5103"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The Protected Disclosures</w:t>
            </w:r>
            <w:r w:rsidR="006771F4">
              <w:rPr>
                <w:rFonts w:ascii="Arial Narrow" w:hAnsi="Arial Narrow" w:cs="Tahoma"/>
                <w:sz w:val="20"/>
                <w:szCs w:val="20"/>
              </w:rPr>
              <w:t xml:space="preserve"> Act, 2000</w:t>
            </w:r>
          </w:p>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 xml:space="preserve">Prevention of Organised </w:t>
            </w:r>
            <w:r w:rsidR="00A113F6" w:rsidRPr="00A113F6">
              <w:rPr>
                <w:rFonts w:ascii="Arial Narrow" w:hAnsi="Arial Narrow" w:cs="Tahoma"/>
                <w:sz w:val="20"/>
                <w:szCs w:val="20"/>
              </w:rPr>
              <w:t xml:space="preserve">Crime </w:t>
            </w:r>
            <w:r w:rsidR="006771F4">
              <w:rPr>
                <w:rFonts w:ascii="Arial Narrow" w:hAnsi="Arial Narrow" w:cs="Tahoma"/>
                <w:sz w:val="20"/>
                <w:szCs w:val="20"/>
              </w:rPr>
              <w:t>Act, 1998</w:t>
            </w:r>
          </w:p>
          <w:p w:rsidR="002F2A6F" w:rsidRPr="00A113F6" w:rsidRDefault="002F2A6F" w:rsidP="006771F4">
            <w:pPr>
              <w:pStyle w:val="ListParagraph"/>
              <w:ind w:left="0"/>
              <w:jc w:val="both"/>
              <w:rPr>
                <w:rFonts w:ascii="Arial Narrow" w:hAnsi="Arial Narrow" w:cs="Tahoma"/>
                <w:sz w:val="20"/>
                <w:szCs w:val="20"/>
              </w:rPr>
            </w:pPr>
            <w:r w:rsidRPr="00A113F6">
              <w:rPr>
                <w:rFonts w:ascii="Arial Narrow" w:hAnsi="Arial Narrow" w:cs="Tahoma"/>
                <w:sz w:val="20"/>
                <w:szCs w:val="20"/>
              </w:rPr>
              <w:t>Financial Intelligence Act</w:t>
            </w:r>
            <w:r w:rsidR="006771F4">
              <w:rPr>
                <w:rFonts w:ascii="Arial Narrow" w:hAnsi="Arial Narrow" w:cs="Tahoma"/>
                <w:sz w:val="20"/>
                <w:szCs w:val="20"/>
              </w:rPr>
              <w:t>, 2001</w:t>
            </w:r>
          </w:p>
        </w:tc>
        <w:tc>
          <w:tcPr>
            <w:tcW w:w="4031"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Fight Corruption</w:t>
            </w:r>
          </w:p>
        </w:tc>
      </w:tr>
      <w:tr w:rsidR="002F2A6F" w:rsidRPr="0094392A" w:rsidTr="006771F4">
        <w:trPr>
          <w:trHeight w:val="285"/>
        </w:trPr>
        <w:tc>
          <w:tcPr>
            <w:tcW w:w="5103" w:type="dxa"/>
          </w:tcPr>
          <w:p w:rsidR="002F2A6F" w:rsidRPr="00A113F6" w:rsidRDefault="002F2A6F" w:rsidP="002F2A6F">
            <w:pPr>
              <w:pStyle w:val="ListParagraph"/>
              <w:ind w:left="0"/>
              <w:jc w:val="both"/>
              <w:rPr>
                <w:rFonts w:ascii="Arial Narrow" w:hAnsi="Arial Narrow" w:cs="Tahoma"/>
                <w:sz w:val="20"/>
                <w:szCs w:val="20"/>
              </w:rPr>
            </w:pPr>
            <w:r w:rsidRPr="00A113F6">
              <w:rPr>
                <w:rFonts w:ascii="Arial Narrow" w:hAnsi="Arial Narrow" w:cs="Tahoma"/>
                <w:sz w:val="20"/>
                <w:szCs w:val="20"/>
              </w:rPr>
              <w:t>Protection from Harassment Act, 2011</w:t>
            </w:r>
          </w:p>
        </w:tc>
        <w:tc>
          <w:tcPr>
            <w:tcW w:w="4031" w:type="dxa"/>
          </w:tcPr>
          <w:p w:rsidR="002F2A6F" w:rsidRPr="00A113F6" w:rsidRDefault="002F2A6F" w:rsidP="006771F4">
            <w:pPr>
              <w:pStyle w:val="ListParagraph"/>
              <w:ind w:left="0"/>
              <w:jc w:val="both"/>
              <w:rPr>
                <w:rFonts w:ascii="Arial Narrow" w:hAnsi="Arial Narrow" w:cs="Tahoma"/>
                <w:sz w:val="20"/>
                <w:szCs w:val="20"/>
              </w:rPr>
            </w:pPr>
            <w:r w:rsidRPr="00A113F6">
              <w:rPr>
                <w:rFonts w:ascii="Arial Narrow" w:hAnsi="Arial Narrow" w:cs="Tahoma"/>
                <w:sz w:val="20"/>
                <w:szCs w:val="20"/>
              </w:rPr>
              <w:t>Openness</w:t>
            </w:r>
          </w:p>
        </w:tc>
      </w:tr>
    </w:tbl>
    <w:p w:rsidR="00A113F6" w:rsidRDefault="00A113F6" w:rsidP="00A113F6">
      <w:pPr>
        <w:spacing w:after="0" w:line="360" w:lineRule="auto"/>
        <w:jc w:val="both"/>
        <w:rPr>
          <w:rFonts w:ascii="Arial Narrow" w:hAnsi="Arial Narrow" w:cs="Tahoma"/>
          <w:sz w:val="24"/>
          <w:szCs w:val="24"/>
        </w:rPr>
      </w:pPr>
    </w:p>
    <w:p w:rsidR="00102610" w:rsidRDefault="006C4ADE" w:rsidP="00A113F6">
      <w:pPr>
        <w:spacing w:after="0" w:line="360" w:lineRule="auto"/>
        <w:jc w:val="both"/>
        <w:rPr>
          <w:rFonts w:ascii="Arial Narrow" w:hAnsi="Arial Narrow" w:cs="Tahoma"/>
          <w:sz w:val="24"/>
          <w:szCs w:val="24"/>
        </w:rPr>
      </w:pPr>
      <w:r w:rsidRPr="006C4ADE">
        <w:rPr>
          <w:rFonts w:ascii="Arial Narrow" w:hAnsi="Arial Narrow" w:cs="Tahoma"/>
          <w:sz w:val="24"/>
          <w:szCs w:val="24"/>
        </w:rPr>
        <w:t>The</w:t>
      </w:r>
      <w:r w:rsidR="00A113F6">
        <w:rPr>
          <w:rFonts w:ascii="Arial Narrow" w:hAnsi="Arial Narrow" w:cs="Tahoma"/>
          <w:sz w:val="24"/>
          <w:szCs w:val="24"/>
        </w:rPr>
        <w:t xml:space="preserve"> South African </w:t>
      </w:r>
      <w:r w:rsidR="00C01BA6">
        <w:rPr>
          <w:rFonts w:ascii="Arial Narrow" w:hAnsi="Arial Narrow" w:cs="Tahoma"/>
          <w:sz w:val="24"/>
          <w:szCs w:val="24"/>
        </w:rPr>
        <w:t>C</w:t>
      </w:r>
      <w:r w:rsidR="00A113F6">
        <w:rPr>
          <w:rFonts w:ascii="Arial Narrow" w:hAnsi="Arial Narrow" w:cs="Tahoma"/>
          <w:sz w:val="24"/>
          <w:szCs w:val="24"/>
        </w:rPr>
        <w:t xml:space="preserve">onstitution and the afore-mentioned </w:t>
      </w:r>
      <w:r w:rsidR="007E3DAA">
        <w:rPr>
          <w:rFonts w:ascii="Arial Narrow" w:hAnsi="Arial Narrow" w:cs="Tahoma"/>
          <w:sz w:val="24"/>
          <w:szCs w:val="24"/>
        </w:rPr>
        <w:t xml:space="preserve">laws and </w:t>
      </w:r>
      <w:r w:rsidRPr="006C4ADE">
        <w:rPr>
          <w:rFonts w:ascii="Arial Narrow" w:hAnsi="Arial Narrow" w:cs="Tahoma"/>
          <w:sz w:val="24"/>
          <w:szCs w:val="24"/>
        </w:rPr>
        <w:t>institutions are an important armoury in promoting and protecting the rights of our citizens</w:t>
      </w:r>
      <w:r w:rsidR="00B13955">
        <w:rPr>
          <w:rFonts w:ascii="Arial Narrow" w:hAnsi="Arial Narrow" w:cs="Tahoma"/>
          <w:sz w:val="24"/>
          <w:szCs w:val="24"/>
        </w:rPr>
        <w:t xml:space="preserve"> to live in an open and participatory society</w:t>
      </w:r>
      <w:r w:rsidRPr="006C4ADE">
        <w:rPr>
          <w:rFonts w:ascii="Arial Narrow" w:hAnsi="Arial Narrow" w:cs="Tahoma"/>
          <w:sz w:val="24"/>
          <w:szCs w:val="24"/>
        </w:rPr>
        <w:t xml:space="preserve">. </w:t>
      </w:r>
    </w:p>
    <w:p w:rsidR="00102610" w:rsidRDefault="00102610" w:rsidP="00A113F6">
      <w:pPr>
        <w:spacing w:after="0" w:line="360" w:lineRule="auto"/>
        <w:jc w:val="both"/>
        <w:rPr>
          <w:rFonts w:ascii="Arial Narrow" w:hAnsi="Arial Narrow" w:cs="Tahoma"/>
          <w:sz w:val="24"/>
          <w:szCs w:val="24"/>
        </w:rPr>
      </w:pPr>
    </w:p>
    <w:p w:rsidR="006C4ADE" w:rsidRPr="006C4ADE" w:rsidRDefault="00B13955" w:rsidP="006C4ADE">
      <w:pPr>
        <w:spacing w:after="0" w:line="360" w:lineRule="auto"/>
        <w:jc w:val="both"/>
        <w:rPr>
          <w:rFonts w:ascii="Arial Narrow" w:hAnsi="Arial Narrow" w:cs="Tahoma"/>
          <w:sz w:val="24"/>
          <w:szCs w:val="24"/>
        </w:rPr>
      </w:pPr>
      <w:r>
        <w:rPr>
          <w:rFonts w:ascii="Arial Narrow" w:hAnsi="Arial Narrow" w:cs="Tahoma"/>
          <w:sz w:val="24"/>
          <w:szCs w:val="24"/>
        </w:rPr>
        <w:t xml:space="preserve">This constitutional mandate of openness and inclusivity is operationalised through various mechanisms for citizen participation, including </w:t>
      </w:r>
      <w:r w:rsidR="006C4ADE" w:rsidRPr="006C4ADE">
        <w:rPr>
          <w:rFonts w:ascii="Arial Narrow" w:hAnsi="Arial Narrow" w:cs="Tahoma"/>
          <w:sz w:val="24"/>
          <w:szCs w:val="24"/>
        </w:rPr>
        <w:t xml:space="preserve">direct contact with </w:t>
      </w:r>
      <w:r>
        <w:rPr>
          <w:rFonts w:ascii="Arial Narrow" w:hAnsi="Arial Narrow" w:cs="Tahoma"/>
          <w:sz w:val="24"/>
          <w:szCs w:val="24"/>
        </w:rPr>
        <w:t xml:space="preserve">more than </w:t>
      </w:r>
      <w:r w:rsidR="006C4ADE" w:rsidRPr="006C4ADE">
        <w:rPr>
          <w:rFonts w:ascii="Arial Narrow" w:hAnsi="Arial Narrow" w:cs="Tahoma"/>
          <w:sz w:val="24"/>
          <w:szCs w:val="24"/>
        </w:rPr>
        <w:t>3</w:t>
      </w:r>
      <w:r w:rsidR="00C01BA6">
        <w:rPr>
          <w:rFonts w:ascii="Arial Narrow" w:hAnsi="Arial Narrow" w:cs="Tahoma"/>
          <w:sz w:val="24"/>
          <w:szCs w:val="24"/>
        </w:rPr>
        <w:t xml:space="preserve"> </w:t>
      </w:r>
      <w:r w:rsidR="006C4ADE" w:rsidRPr="006C4ADE">
        <w:rPr>
          <w:rFonts w:ascii="Arial Narrow" w:hAnsi="Arial Narrow" w:cs="Tahoma"/>
          <w:sz w:val="24"/>
          <w:szCs w:val="24"/>
        </w:rPr>
        <w:t xml:space="preserve">100 Community Development Workers (CDWs) who are based in local communities throughout the country. Furthermore, we provide formal avenues for </w:t>
      </w:r>
      <w:r>
        <w:rPr>
          <w:rFonts w:ascii="Arial Narrow" w:hAnsi="Arial Narrow" w:cs="Tahoma"/>
          <w:sz w:val="24"/>
          <w:szCs w:val="24"/>
        </w:rPr>
        <w:t xml:space="preserve">citizen </w:t>
      </w:r>
      <w:r w:rsidR="006C4ADE" w:rsidRPr="006C4ADE">
        <w:rPr>
          <w:rFonts w:ascii="Arial Narrow" w:hAnsi="Arial Narrow" w:cs="Tahoma"/>
          <w:sz w:val="24"/>
          <w:szCs w:val="24"/>
        </w:rPr>
        <w:t xml:space="preserve">participation </w:t>
      </w:r>
      <w:r w:rsidR="00404D59">
        <w:rPr>
          <w:rFonts w:ascii="Arial Narrow" w:hAnsi="Arial Narrow" w:cs="Tahoma"/>
          <w:sz w:val="24"/>
          <w:szCs w:val="24"/>
        </w:rPr>
        <w:t xml:space="preserve">through structures such as </w:t>
      </w:r>
      <w:r w:rsidR="006C4ADE" w:rsidRPr="006C4ADE">
        <w:rPr>
          <w:rFonts w:ascii="Arial Narrow" w:hAnsi="Arial Narrow" w:cs="Tahoma"/>
          <w:sz w:val="24"/>
          <w:szCs w:val="24"/>
        </w:rPr>
        <w:t xml:space="preserve">Ward Committees, Community Policing Forums, School Governing Bodies, </w:t>
      </w:r>
      <w:r w:rsidR="008D6F14">
        <w:rPr>
          <w:rFonts w:ascii="Arial Narrow" w:hAnsi="Arial Narrow" w:cs="Tahoma"/>
          <w:sz w:val="24"/>
          <w:szCs w:val="24"/>
        </w:rPr>
        <w:t>Community Health Committees</w:t>
      </w:r>
      <w:r>
        <w:rPr>
          <w:rFonts w:ascii="Arial Narrow" w:hAnsi="Arial Narrow" w:cs="Tahoma"/>
          <w:sz w:val="24"/>
          <w:szCs w:val="24"/>
        </w:rPr>
        <w:t xml:space="preserve">, </w:t>
      </w:r>
      <w:r w:rsidR="006C4ADE" w:rsidRPr="006C4ADE">
        <w:rPr>
          <w:rFonts w:ascii="Arial Narrow" w:hAnsi="Arial Narrow" w:cs="Tahoma"/>
          <w:sz w:val="24"/>
          <w:szCs w:val="24"/>
        </w:rPr>
        <w:t xml:space="preserve">municipal Integrated Development Planning Forums, </w:t>
      </w:r>
      <w:r>
        <w:rPr>
          <w:rFonts w:ascii="Arial Narrow" w:hAnsi="Arial Narrow" w:cs="Tahoma"/>
          <w:sz w:val="24"/>
          <w:szCs w:val="24"/>
        </w:rPr>
        <w:t xml:space="preserve">and local as well as provincial and national elections </w:t>
      </w:r>
      <w:r w:rsidR="006C4ADE" w:rsidRPr="006C4ADE">
        <w:rPr>
          <w:rFonts w:ascii="Arial Narrow" w:hAnsi="Arial Narrow" w:cs="Tahoma"/>
          <w:sz w:val="24"/>
          <w:szCs w:val="24"/>
        </w:rPr>
        <w:t xml:space="preserve">to name a few. We hold regular </w:t>
      </w:r>
      <w:r w:rsidR="006C4ADE" w:rsidRPr="00C54167">
        <w:rPr>
          <w:rFonts w:ascii="Arial Narrow" w:hAnsi="Arial Narrow" w:cs="Tahoma"/>
          <w:i/>
          <w:sz w:val="24"/>
          <w:szCs w:val="24"/>
        </w:rPr>
        <w:t>i</w:t>
      </w:r>
      <w:r w:rsidR="00C54167" w:rsidRPr="00C54167">
        <w:rPr>
          <w:rFonts w:ascii="Arial Narrow" w:hAnsi="Arial Narrow" w:cs="Tahoma"/>
          <w:i/>
          <w:sz w:val="24"/>
          <w:szCs w:val="24"/>
        </w:rPr>
        <w:t>zimbizo</w:t>
      </w:r>
      <w:r w:rsidR="006C4ADE" w:rsidRPr="00C54167">
        <w:rPr>
          <w:rFonts w:ascii="Arial Narrow" w:hAnsi="Arial Narrow" w:cs="Tahoma"/>
          <w:i/>
          <w:sz w:val="24"/>
          <w:szCs w:val="24"/>
        </w:rPr>
        <w:t xml:space="preserve"> </w:t>
      </w:r>
      <w:r w:rsidR="006C4ADE" w:rsidRPr="006C4ADE">
        <w:rPr>
          <w:rFonts w:ascii="Arial Narrow" w:hAnsi="Arial Narrow" w:cs="Tahoma"/>
          <w:sz w:val="24"/>
          <w:szCs w:val="24"/>
        </w:rPr>
        <w:t xml:space="preserve">(government-community gatherings) where citizens, in their localities, have a formal platform to share their compliments or voice their concerns with regard to government performance in governance and service delivery matters. </w:t>
      </w:r>
    </w:p>
    <w:p w:rsidR="006C4ADE" w:rsidRPr="008D6F14" w:rsidRDefault="006C4ADE" w:rsidP="006C4ADE">
      <w:pPr>
        <w:spacing w:after="0" w:line="360" w:lineRule="auto"/>
        <w:jc w:val="both"/>
        <w:rPr>
          <w:rFonts w:ascii="Arial Narrow" w:hAnsi="Arial Narrow" w:cs="Tahoma"/>
          <w:sz w:val="16"/>
          <w:szCs w:val="16"/>
        </w:rPr>
      </w:pPr>
    </w:p>
    <w:p w:rsidR="006C4ADE" w:rsidRPr="006C4ADE" w:rsidRDefault="006C4ADE" w:rsidP="006C4ADE">
      <w:pPr>
        <w:spacing w:after="0" w:line="360" w:lineRule="auto"/>
        <w:jc w:val="both"/>
        <w:rPr>
          <w:rFonts w:ascii="Arial Narrow" w:hAnsi="Arial Narrow" w:cs="Tahoma"/>
          <w:sz w:val="24"/>
          <w:szCs w:val="24"/>
        </w:rPr>
      </w:pPr>
      <w:r w:rsidRPr="006C4ADE">
        <w:rPr>
          <w:rFonts w:ascii="Arial Narrow" w:hAnsi="Arial Narrow" w:cs="Tahoma"/>
          <w:sz w:val="24"/>
          <w:szCs w:val="24"/>
        </w:rPr>
        <w:t xml:space="preserve">The creation and maintenance of </w:t>
      </w:r>
      <w:r w:rsidR="00102610">
        <w:rPr>
          <w:rFonts w:ascii="Arial Narrow" w:hAnsi="Arial Narrow" w:cs="Tahoma"/>
          <w:sz w:val="24"/>
          <w:szCs w:val="24"/>
        </w:rPr>
        <w:t xml:space="preserve">these </w:t>
      </w:r>
      <w:r w:rsidRPr="006C4ADE">
        <w:rPr>
          <w:rFonts w:ascii="Arial Narrow" w:hAnsi="Arial Narrow" w:cs="Tahoma"/>
          <w:sz w:val="24"/>
          <w:szCs w:val="24"/>
        </w:rPr>
        <w:t xml:space="preserve">avenues for participatory democracy and development; and independent institutions to uphold and enforce the broad principles of good governance is </w:t>
      </w:r>
      <w:r w:rsidR="00102610">
        <w:rPr>
          <w:rFonts w:ascii="Arial Narrow" w:hAnsi="Arial Narrow" w:cs="Tahoma"/>
          <w:sz w:val="24"/>
          <w:szCs w:val="24"/>
        </w:rPr>
        <w:t xml:space="preserve">not an of the OGP initiative that was established in 2011 when South Africa joined this global initiative for open democracy; it is a unmistakable part </w:t>
      </w:r>
      <w:r w:rsidR="00102610" w:rsidRPr="006C4ADE">
        <w:rPr>
          <w:rFonts w:ascii="Arial Narrow" w:hAnsi="Arial Narrow" w:cs="Tahoma"/>
          <w:sz w:val="24"/>
          <w:szCs w:val="24"/>
        </w:rPr>
        <w:t>of</w:t>
      </w:r>
      <w:r w:rsidR="00102610">
        <w:rPr>
          <w:rFonts w:ascii="Arial Narrow" w:hAnsi="Arial Narrow" w:cs="Tahoma"/>
          <w:sz w:val="24"/>
          <w:szCs w:val="24"/>
        </w:rPr>
        <w:t xml:space="preserve"> the everyday landscape of constitutional democracy in South Africa since 1994. What this shows is that even in the absence of an important global initiative such as the OGP, South Africa would still be unambiguously committed </w:t>
      </w:r>
      <w:r w:rsidRPr="006C4ADE">
        <w:rPr>
          <w:rFonts w:ascii="Arial Narrow" w:hAnsi="Arial Narrow" w:cs="Tahoma"/>
          <w:sz w:val="24"/>
          <w:szCs w:val="24"/>
        </w:rPr>
        <w:t xml:space="preserve">to the values and principles of an open society as </w:t>
      </w:r>
      <w:r w:rsidR="00102610">
        <w:rPr>
          <w:rFonts w:ascii="Arial Narrow" w:hAnsi="Arial Narrow" w:cs="Tahoma"/>
          <w:sz w:val="24"/>
          <w:szCs w:val="24"/>
        </w:rPr>
        <w:t xml:space="preserve">is now </w:t>
      </w:r>
      <w:r w:rsidRPr="006C4ADE">
        <w:rPr>
          <w:rFonts w:ascii="Arial Narrow" w:hAnsi="Arial Narrow" w:cs="Tahoma"/>
          <w:sz w:val="24"/>
          <w:szCs w:val="24"/>
        </w:rPr>
        <w:t xml:space="preserve">espoused in, among other documents, the </w:t>
      </w:r>
      <w:r w:rsidR="00102610">
        <w:rPr>
          <w:rFonts w:ascii="Arial Narrow" w:hAnsi="Arial Narrow" w:cs="Tahoma"/>
          <w:sz w:val="24"/>
          <w:szCs w:val="24"/>
        </w:rPr>
        <w:t xml:space="preserve">2011 </w:t>
      </w:r>
      <w:r w:rsidRPr="00044B15">
        <w:rPr>
          <w:rFonts w:ascii="Arial Narrow" w:hAnsi="Arial Narrow" w:cs="Tahoma"/>
          <w:i/>
          <w:sz w:val="24"/>
          <w:szCs w:val="24"/>
        </w:rPr>
        <w:t>Declaration of Principles</w:t>
      </w:r>
      <w:r w:rsidRPr="006C4ADE">
        <w:rPr>
          <w:rFonts w:ascii="Arial Narrow" w:hAnsi="Arial Narrow" w:cs="Tahoma"/>
          <w:sz w:val="24"/>
          <w:szCs w:val="24"/>
        </w:rPr>
        <w:t xml:space="preserve"> of the OGP.  </w:t>
      </w:r>
    </w:p>
    <w:p w:rsidR="006C4ADE" w:rsidRPr="008D6F14" w:rsidRDefault="006C4ADE" w:rsidP="006C4ADE">
      <w:pPr>
        <w:spacing w:after="0" w:line="360" w:lineRule="auto"/>
        <w:jc w:val="both"/>
        <w:rPr>
          <w:rFonts w:ascii="Arial Narrow" w:hAnsi="Arial Narrow" w:cs="Tahoma"/>
          <w:sz w:val="16"/>
          <w:szCs w:val="16"/>
        </w:rPr>
      </w:pPr>
    </w:p>
    <w:p w:rsidR="006C4ADE" w:rsidRPr="006C4ADE" w:rsidRDefault="006C4ADE" w:rsidP="006C4ADE">
      <w:pPr>
        <w:spacing w:after="0" w:line="360" w:lineRule="auto"/>
        <w:jc w:val="both"/>
        <w:rPr>
          <w:rFonts w:ascii="Arial Narrow" w:hAnsi="Arial Narrow" w:cs="Tahoma"/>
          <w:sz w:val="24"/>
          <w:szCs w:val="24"/>
        </w:rPr>
      </w:pPr>
      <w:r w:rsidRPr="006C4ADE">
        <w:rPr>
          <w:rFonts w:ascii="Arial Narrow" w:hAnsi="Arial Narrow" w:cs="Tahoma"/>
          <w:sz w:val="24"/>
          <w:szCs w:val="24"/>
        </w:rPr>
        <w:t xml:space="preserve">As </w:t>
      </w:r>
      <w:r w:rsidR="00102610">
        <w:rPr>
          <w:rFonts w:ascii="Arial Narrow" w:hAnsi="Arial Narrow" w:cs="Tahoma"/>
          <w:sz w:val="24"/>
          <w:szCs w:val="24"/>
        </w:rPr>
        <w:t xml:space="preserve">a </w:t>
      </w:r>
      <w:r w:rsidRPr="006C4ADE">
        <w:rPr>
          <w:rFonts w:ascii="Arial Narrow" w:hAnsi="Arial Narrow" w:cs="Tahoma"/>
          <w:sz w:val="24"/>
          <w:szCs w:val="24"/>
        </w:rPr>
        <w:t>government</w:t>
      </w:r>
      <w:r w:rsidR="00102610">
        <w:rPr>
          <w:rFonts w:ascii="Arial Narrow" w:hAnsi="Arial Narrow" w:cs="Tahoma"/>
          <w:sz w:val="24"/>
          <w:szCs w:val="24"/>
        </w:rPr>
        <w:t xml:space="preserve"> committed to participatory democracy</w:t>
      </w:r>
      <w:r w:rsidRPr="006C4ADE">
        <w:rPr>
          <w:rFonts w:ascii="Arial Narrow" w:hAnsi="Arial Narrow" w:cs="Tahoma"/>
          <w:sz w:val="24"/>
          <w:szCs w:val="24"/>
        </w:rPr>
        <w:t xml:space="preserve">, we consulted with </w:t>
      </w:r>
      <w:r w:rsidR="00102610">
        <w:rPr>
          <w:rFonts w:ascii="Arial Narrow" w:hAnsi="Arial Narrow" w:cs="Tahoma"/>
          <w:sz w:val="24"/>
          <w:szCs w:val="24"/>
        </w:rPr>
        <w:t xml:space="preserve">individual citizens and </w:t>
      </w:r>
      <w:r w:rsidRPr="006C4ADE">
        <w:rPr>
          <w:rFonts w:ascii="Arial Narrow" w:hAnsi="Arial Narrow" w:cs="Tahoma"/>
          <w:sz w:val="24"/>
          <w:szCs w:val="24"/>
        </w:rPr>
        <w:t xml:space="preserve">civil society in drafting </w:t>
      </w:r>
      <w:r w:rsidR="00102610">
        <w:rPr>
          <w:rFonts w:ascii="Arial Narrow" w:hAnsi="Arial Narrow" w:cs="Tahoma"/>
          <w:sz w:val="24"/>
          <w:szCs w:val="24"/>
        </w:rPr>
        <w:t xml:space="preserve">the country`s second National Action Plan (NAP2) </w:t>
      </w:r>
      <w:r w:rsidRPr="006C4ADE">
        <w:rPr>
          <w:rFonts w:ascii="Arial Narrow" w:hAnsi="Arial Narrow" w:cs="Tahoma"/>
          <w:sz w:val="24"/>
          <w:szCs w:val="24"/>
        </w:rPr>
        <w:t xml:space="preserve">and in developing this </w:t>
      </w:r>
      <w:r w:rsidR="006F1279" w:rsidRPr="006F1279">
        <w:rPr>
          <w:rFonts w:ascii="Arial Narrow" w:hAnsi="Arial Narrow" w:cs="Tahoma"/>
          <w:i/>
          <w:sz w:val="24"/>
          <w:szCs w:val="24"/>
        </w:rPr>
        <w:t>Mid-Term</w:t>
      </w:r>
      <w:r w:rsidR="006F1279">
        <w:rPr>
          <w:rFonts w:ascii="Arial Narrow" w:hAnsi="Arial Narrow" w:cs="Tahoma"/>
          <w:sz w:val="24"/>
          <w:szCs w:val="24"/>
        </w:rPr>
        <w:t xml:space="preserve"> </w:t>
      </w:r>
      <w:r w:rsidRPr="00044B15">
        <w:rPr>
          <w:rFonts w:ascii="Arial Narrow" w:hAnsi="Arial Narrow" w:cs="Tahoma"/>
          <w:i/>
          <w:sz w:val="24"/>
          <w:szCs w:val="24"/>
        </w:rPr>
        <w:t>Government Self-Assessment Report</w:t>
      </w:r>
      <w:r w:rsidR="00044B15">
        <w:rPr>
          <w:rFonts w:ascii="Arial Narrow" w:hAnsi="Arial Narrow" w:cs="Tahoma"/>
          <w:sz w:val="24"/>
          <w:szCs w:val="24"/>
        </w:rPr>
        <w:t xml:space="preserve"> – the core of which is an account of the progress we have made </w:t>
      </w:r>
      <w:r w:rsidR="006F1279">
        <w:rPr>
          <w:rFonts w:ascii="Arial Narrow" w:hAnsi="Arial Narrow" w:cs="Tahoma"/>
          <w:sz w:val="24"/>
          <w:szCs w:val="24"/>
        </w:rPr>
        <w:t xml:space="preserve">since 2013 </w:t>
      </w:r>
      <w:r w:rsidR="00044B15">
        <w:rPr>
          <w:rFonts w:ascii="Arial Narrow" w:hAnsi="Arial Narrow" w:cs="Tahoma"/>
          <w:sz w:val="24"/>
          <w:szCs w:val="24"/>
        </w:rPr>
        <w:t xml:space="preserve">in implementing our </w:t>
      </w:r>
      <w:r w:rsidR="006F1279">
        <w:rPr>
          <w:rFonts w:ascii="Arial Narrow" w:hAnsi="Arial Narrow" w:cs="Tahoma"/>
          <w:sz w:val="24"/>
          <w:szCs w:val="24"/>
        </w:rPr>
        <w:t xml:space="preserve">NAP2 </w:t>
      </w:r>
      <w:r w:rsidR="00044B15">
        <w:rPr>
          <w:rFonts w:ascii="Arial Narrow" w:hAnsi="Arial Narrow" w:cs="Tahoma"/>
          <w:sz w:val="24"/>
          <w:szCs w:val="24"/>
        </w:rPr>
        <w:t>commitments</w:t>
      </w:r>
      <w:r w:rsidR="008D6F14">
        <w:rPr>
          <w:rFonts w:ascii="Arial Narrow" w:hAnsi="Arial Narrow" w:cs="Tahoma"/>
          <w:sz w:val="24"/>
          <w:szCs w:val="24"/>
        </w:rPr>
        <w:t xml:space="preserve">. </w:t>
      </w:r>
      <w:r w:rsidRPr="006C4ADE">
        <w:rPr>
          <w:rFonts w:ascii="Arial Narrow" w:hAnsi="Arial Narrow" w:cs="Tahoma"/>
          <w:sz w:val="24"/>
          <w:szCs w:val="24"/>
        </w:rPr>
        <w:t>The</w:t>
      </w:r>
      <w:r w:rsidR="00044B15">
        <w:rPr>
          <w:rFonts w:ascii="Arial Narrow" w:hAnsi="Arial Narrow" w:cs="Tahoma"/>
          <w:sz w:val="24"/>
          <w:szCs w:val="24"/>
        </w:rPr>
        <w:t>se</w:t>
      </w:r>
      <w:r w:rsidRPr="006C4ADE">
        <w:rPr>
          <w:rFonts w:ascii="Arial Narrow" w:hAnsi="Arial Narrow" w:cs="Tahoma"/>
          <w:sz w:val="24"/>
          <w:szCs w:val="24"/>
        </w:rPr>
        <w:t xml:space="preserve"> consultation </w:t>
      </w:r>
      <w:r w:rsidR="00044B15" w:rsidRPr="006C4ADE">
        <w:rPr>
          <w:rFonts w:ascii="Arial Narrow" w:hAnsi="Arial Narrow" w:cs="Tahoma"/>
          <w:sz w:val="24"/>
          <w:szCs w:val="24"/>
        </w:rPr>
        <w:t>process</w:t>
      </w:r>
      <w:r w:rsidR="00044B15">
        <w:rPr>
          <w:rFonts w:ascii="Arial Narrow" w:hAnsi="Arial Narrow" w:cs="Tahoma"/>
          <w:sz w:val="24"/>
          <w:szCs w:val="24"/>
        </w:rPr>
        <w:t>es</w:t>
      </w:r>
      <w:r w:rsidRPr="006C4ADE">
        <w:rPr>
          <w:rFonts w:ascii="Arial Narrow" w:hAnsi="Arial Narrow" w:cs="Tahoma"/>
          <w:sz w:val="24"/>
          <w:szCs w:val="24"/>
        </w:rPr>
        <w:t xml:space="preserve"> will continue as we </w:t>
      </w:r>
      <w:r w:rsidR="006F1279">
        <w:rPr>
          <w:rFonts w:ascii="Arial Narrow" w:hAnsi="Arial Narrow" w:cs="Tahoma"/>
          <w:sz w:val="24"/>
          <w:szCs w:val="24"/>
        </w:rPr>
        <w:t xml:space="preserve">work towards implementing all NAP2 commitments through partnership with formations of civil society. </w:t>
      </w:r>
      <w:r w:rsidRPr="006C4ADE">
        <w:rPr>
          <w:rFonts w:ascii="Arial Narrow" w:hAnsi="Arial Narrow" w:cs="Tahoma"/>
          <w:sz w:val="24"/>
          <w:szCs w:val="24"/>
        </w:rPr>
        <w:t xml:space="preserve">As </w:t>
      </w:r>
      <w:r w:rsidR="006F1279">
        <w:rPr>
          <w:rFonts w:ascii="Arial Narrow" w:hAnsi="Arial Narrow" w:cs="Tahoma"/>
          <w:sz w:val="24"/>
          <w:szCs w:val="24"/>
        </w:rPr>
        <w:t xml:space="preserve">mentioned in our first </w:t>
      </w:r>
      <w:r w:rsidR="006F1279" w:rsidRPr="004B35A8">
        <w:rPr>
          <w:rFonts w:ascii="Arial Narrow" w:hAnsi="Arial Narrow" w:cs="Tahoma"/>
          <w:sz w:val="24"/>
          <w:szCs w:val="24"/>
        </w:rPr>
        <w:t xml:space="preserve">OGP </w:t>
      </w:r>
      <w:r w:rsidR="006F1279" w:rsidRPr="006F1279">
        <w:rPr>
          <w:rFonts w:ascii="Arial Narrow" w:hAnsi="Arial Narrow" w:cs="Tahoma"/>
          <w:i/>
          <w:sz w:val="24"/>
          <w:szCs w:val="24"/>
        </w:rPr>
        <w:t>Government Self-Assessment Report</w:t>
      </w:r>
      <w:r w:rsidR="006F1279">
        <w:rPr>
          <w:rFonts w:ascii="Arial Narrow" w:hAnsi="Arial Narrow" w:cs="Tahoma"/>
          <w:sz w:val="24"/>
          <w:szCs w:val="24"/>
        </w:rPr>
        <w:t xml:space="preserve"> (2012), government remains </w:t>
      </w:r>
      <w:r w:rsidRPr="006C4ADE">
        <w:rPr>
          <w:rFonts w:ascii="Arial Narrow" w:hAnsi="Arial Narrow" w:cs="Tahoma"/>
          <w:sz w:val="24"/>
          <w:szCs w:val="24"/>
        </w:rPr>
        <w:t>commit</w:t>
      </w:r>
      <w:r w:rsidR="006F1279">
        <w:rPr>
          <w:rFonts w:ascii="Arial Narrow" w:hAnsi="Arial Narrow" w:cs="Tahoma"/>
          <w:sz w:val="24"/>
          <w:szCs w:val="24"/>
        </w:rPr>
        <w:t xml:space="preserve">ted </w:t>
      </w:r>
      <w:r w:rsidRPr="006C4ADE">
        <w:rPr>
          <w:rFonts w:ascii="Arial Narrow" w:hAnsi="Arial Narrow" w:cs="Tahoma"/>
          <w:sz w:val="24"/>
          <w:szCs w:val="24"/>
        </w:rPr>
        <w:t xml:space="preserve">to </w:t>
      </w:r>
      <w:r w:rsidR="006F1279">
        <w:rPr>
          <w:rFonts w:ascii="Arial Narrow" w:hAnsi="Arial Narrow" w:cs="Tahoma"/>
          <w:sz w:val="24"/>
          <w:szCs w:val="24"/>
        </w:rPr>
        <w:t xml:space="preserve">the principles and practices of </w:t>
      </w:r>
      <w:r w:rsidRPr="006C4ADE">
        <w:rPr>
          <w:rFonts w:ascii="Arial Narrow" w:hAnsi="Arial Narrow" w:cs="Tahoma"/>
          <w:sz w:val="24"/>
          <w:szCs w:val="24"/>
        </w:rPr>
        <w:t>th</w:t>
      </w:r>
      <w:r w:rsidR="006F1279">
        <w:rPr>
          <w:rFonts w:ascii="Arial Narrow" w:hAnsi="Arial Narrow" w:cs="Tahoma"/>
          <w:sz w:val="24"/>
          <w:szCs w:val="24"/>
        </w:rPr>
        <w:t xml:space="preserve">e global OGP initiative in as much as it </w:t>
      </w:r>
      <w:r w:rsidRPr="006C4ADE">
        <w:rPr>
          <w:rFonts w:ascii="Arial Narrow" w:hAnsi="Arial Narrow" w:cs="Tahoma"/>
          <w:sz w:val="24"/>
          <w:szCs w:val="24"/>
        </w:rPr>
        <w:t xml:space="preserve">will also continue to support and participate in continental initiatives that assess our performance in open governance, such as the </w:t>
      </w:r>
      <w:r w:rsidR="006F1279" w:rsidRPr="006F1279">
        <w:rPr>
          <w:rFonts w:ascii="Arial Narrow" w:hAnsi="Arial Narrow" w:cs="Tahoma"/>
          <w:i/>
          <w:sz w:val="24"/>
          <w:szCs w:val="24"/>
        </w:rPr>
        <w:t>African Peer Review Mechanism</w:t>
      </w:r>
      <w:r w:rsidR="006F1279">
        <w:rPr>
          <w:rFonts w:ascii="Arial Narrow" w:hAnsi="Arial Narrow" w:cs="Tahoma"/>
          <w:sz w:val="24"/>
          <w:szCs w:val="24"/>
        </w:rPr>
        <w:t xml:space="preserve"> (</w:t>
      </w:r>
      <w:r w:rsidRPr="006C4ADE">
        <w:rPr>
          <w:rFonts w:ascii="Arial Narrow" w:hAnsi="Arial Narrow" w:cs="Tahoma"/>
          <w:sz w:val="24"/>
          <w:szCs w:val="24"/>
        </w:rPr>
        <w:t>A</w:t>
      </w:r>
      <w:r w:rsidR="00F60FA9">
        <w:rPr>
          <w:rFonts w:ascii="Arial Narrow" w:hAnsi="Arial Narrow" w:cs="Tahoma"/>
          <w:sz w:val="24"/>
          <w:szCs w:val="24"/>
        </w:rPr>
        <w:t>PRM</w:t>
      </w:r>
      <w:r w:rsidR="006F1279">
        <w:rPr>
          <w:rFonts w:ascii="Arial Narrow" w:hAnsi="Arial Narrow" w:cs="Tahoma"/>
          <w:sz w:val="24"/>
          <w:szCs w:val="24"/>
        </w:rPr>
        <w:t>)</w:t>
      </w:r>
      <w:r w:rsidRPr="006C4ADE">
        <w:rPr>
          <w:rFonts w:ascii="Arial Narrow" w:hAnsi="Arial Narrow" w:cs="Tahoma"/>
          <w:sz w:val="24"/>
          <w:szCs w:val="24"/>
        </w:rPr>
        <w:t>. In partnership with the governments of Kenya and Tanzania, we are also driving an outreach programme to populari</w:t>
      </w:r>
      <w:r w:rsidR="00747137">
        <w:rPr>
          <w:rFonts w:ascii="Arial Narrow" w:hAnsi="Arial Narrow" w:cs="Tahoma"/>
          <w:sz w:val="24"/>
          <w:szCs w:val="24"/>
        </w:rPr>
        <w:t>s</w:t>
      </w:r>
      <w:r w:rsidRPr="006C4ADE">
        <w:rPr>
          <w:rFonts w:ascii="Arial Narrow" w:hAnsi="Arial Narrow" w:cs="Tahoma"/>
          <w:sz w:val="24"/>
          <w:szCs w:val="24"/>
        </w:rPr>
        <w:t xml:space="preserve">e the OGP on the African continent. The objective of this outreach is to encourage more African countries to strive to meet the eligibility criteria and to join the OGP. As </w:t>
      </w:r>
      <w:r w:rsidR="006F1279">
        <w:rPr>
          <w:rFonts w:ascii="Arial Narrow" w:hAnsi="Arial Narrow" w:cs="Tahoma"/>
          <w:sz w:val="24"/>
          <w:szCs w:val="24"/>
        </w:rPr>
        <w:t xml:space="preserve">an African government committed to the advancement of the livelihoods of the people of South Africa and the entire continent, </w:t>
      </w:r>
      <w:r w:rsidRPr="006C4ADE">
        <w:rPr>
          <w:rFonts w:ascii="Arial Narrow" w:hAnsi="Arial Narrow" w:cs="Tahoma"/>
          <w:sz w:val="24"/>
          <w:szCs w:val="24"/>
        </w:rPr>
        <w:t xml:space="preserve">we </w:t>
      </w:r>
      <w:r w:rsidR="006F1279">
        <w:rPr>
          <w:rFonts w:ascii="Arial Narrow" w:hAnsi="Arial Narrow" w:cs="Tahoma"/>
          <w:sz w:val="24"/>
          <w:szCs w:val="24"/>
        </w:rPr>
        <w:t xml:space="preserve">are forever </w:t>
      </w:r>
      <w:r w:rsidRPr="006C4ADE">
        <w:rPr>
          <w:rFonts w:ascii="Arial Narrow" w:hAnsi="Arial Narrow" w:cs="Tahoma"/>
          <w:sz w:val="24"/>
          <w:szCs w:val="24"/>
        </w:rPr>
        <w:t>mindful of the need to ensure alignment between the OGP and the APRM as these two initiatives are mutually affirming in strengthening good governance practices</w:t>
      </w:r>
      <w:r w:rsidR="004B35A8">
        <w:rPr>
          <w:rFonts w:ascii="Arial Narrow" w:hAnsi="Arial Narrow" w:cs="Tahoma"/>
          <w:sz w:val="24"/>
          <w:szCs w:val="24"/>
        </w:rPr>
        <w:t xml:space="preserve"> locally, on the continent, and globally. We therefore also undertake to recommit ourselves to work with fellow African countries, in and outside of the OGP, to create societies</w:t>
      </w:r>
      <w:r w:rsidRPr="006C4ADE">
        <w:rPr>
          <w:rFonts w:ascii="Arial Narrow" w:hAnsi="Arial Narrow" w:cs="Tahoma"/>
          <w:sz w:val="24"/>
          <w:szCs w:val="24"/>
        </w:rPr>
        <w:t xml:space="preserve"> where </w:t>
      </w:r>
      <w:r w:rsidRPr="004B35A8">
        <w:rPr>
          <w:rFonts w:ascii="Arial Narrow" w:hAnsi="Arial Narrow" w:cs="Tahoma"/>
          <w:i/>
          <w:sz w:val="24"/>
          <w:szCs w:val="24"/>
        </w:rPr>
        <w:t xml:space="preserve">all </w:t>
      </w:r>
      <w:r w:rsidRPr="006C4ADE">
        <w:rPr>
          <w:rFonts w:ascii="Arial Narrow" w:hAnsi="Arial Narrow" w:cs="Tahoma"/>
          <w:sz w:val="24"/>
          <w:szCs w:val="24"/>
        </w:rPr>
        <w:t>Africans have a voice and participate in processes to determine and improve how they are governed</w:t>
      </w:r>
      <w:r w:rsidR="004B35A8">
        <w:rPr>
          <w:rFonts w:ascii="Arial Narrow" w:hAnsi="Arial Narrow" w:cs="Tahoma"/>
          <w:sz w:val="24"/>
          <w:szCs w:val="24"/>
        </w:rPr>
        <w:t xml:space="preserve"> and impacted on by the governance and development decisions of others</w:t>
      </w:r>
      <w:r w:rsidRPr="006C4ADE">
        <w:rPr>
          <w:rFonts w:ascii="Arial Narrow" w:hAnsi="Arial Narrow" w:cs="Tahoma"/>
          <w:sz w:val="24"/>
          <w:szCs w:val="24"/>
        </w:rPr>
        <w:t>.</w:t>
      </w:r>
    </w:p>
    <w:p w:rsidR="006C4ADE" w:rsidRPr="008D6F14" w:rsidRDefault="006C4ADE" w:rsidP="006C4ADE">
      <w:pPr>
        <w:spacing w:after="0" w:line="360" w:lineRule="auto"/>
        <w:jc w:val="both"/>
        <w:rPr>
          <w:rFonts w:ascii="Arial Narrow" w:hAnsi="Arial Narrow" w:cs="Tahoma"/>
          <w:sz w:val="16"/>
          <w:szCs w:val="16"/>
        </w:rPr>
      </w:pPr>
    </w:p>
    <w:p w:rsidR="006C4ADE" w:rsidRPr="006C4ADE" w:rsidRDefault="006C4ADE" w:rsidP="006C4ADE">
      <w:pPr>
        <w:spacing w:after="0" w:line="360" w:lineRule="auto"/>
        <w:jc w:val="both"/>
        <w:rPr>
          <w:rFonts w:ascii="Arial Narrow" w:hAnsi="Arial Narrow" w:cs="Tahoma"/>
          <w:sz w:val="24"/>
          <w:szCs w:val="24"/>
        </w:rPr>
      </w:pPr>
      <w:r w:rsidRPr="006C4ADE">
        <w:rPr>
          <w:rFonts w:ascii="Arial Narrow" w:hAnsi="Arial Narrow" w:cs="Tahoma"/>
          <w:sz w:val="24"/>
          <w:szCs w:val="24"/>
        </w:rPr>
        <w:t xml:space="preserve">I want to thank all South Africans who have participated in drafting our </w:t>
      </w:r>
      <w:r w:rsidR="004B35A8">
        <w:rPr>
          <w:rFonts w:ascii="Arial Narrow" w:hAnsi="Arial Narrow" w:cs="Tahoma"/>
          <w:sz w:val="24"/>
          <w:szCs w:val="24"/>
        </w:rPr>
        <w:t xml:space="preserve">second NAP. </w:t>
      </w:r>
      <w:r w:rsidR="00747137">
        <w:rPr>
          <w:rFonts w:ascii="Arial Narrow" w:hAnsi="Arial Narrow" w:cs="Tahoma"/>
          <w:sz w:val="24"/>
          <w:szCs w:val="24"/>
        </w:rPr>
        <w:t xml:space="preserve">I also want to thank </w:t>
      </w:r>
      <w:r w:rsidRPr="006C4ADE">
        <w:rPr>
          <w:rFonts w:ascii="Arial Narrow" w:hAnsi="Arial Narrow" w:cs="Tahoma"/>
          <w:sz w:val="24"/>
          <w:szCs w:val="24"/>
        </w:rPr>
        <w:t xml:space="preserve">those active citizens </w:t>
      </w:r>
      <w:r w:rsidR="00F60FA9">
        <w:rPr>
          <w:rFonts w:ascii="Arial Narrow" w:hAnsi="Arial Narrow" w:cs="Tahoma"/>
          <w:sz w:val="24"/>
          <w:szCs w:val="24"/>
        </w:rPr>
        <w:t xml:space="preserve">and organisations in the business and civil society sectors </w:t>
      </w:r>
      <w:r w:rsidR="00747137" w:rsidRPr="006C4ADE">
        <w:rPr>
          <w:rFonts w:ascii="Arial Narrow" w:hAnsi="Arial Narrow" w:cs="Tahoma"/>
          <w:sz w:val="24"/>
          <w:szCs w:val="24"/>
        </w:rPr>
        <w:t>that</w:t>
      </w:r>
      <w:r w:rsidRPr="006C4ADE">
        <w:rPr>
          <w:rFonts w:ascii="Arial Narrow" w:hAnsi="Arial Narrow" w:cs="Tahoma"/>
          <w:sz w:val="24"/>
          <w:szCs w:val="24"/>
        </w:rPr>
        <w:t xml:space="preserve"> made inputs to this important </w:t>
      </w:r>
      <w:r w:rsidR="004B35A8" w:rsidRPr="006C4ADE">
        <w:rPr>
          <w:rFonts w:ascii="Arial Narrow" w:hAnsi="Arial Narrow" w:cs="Tahoma"/>
          <w:sz w:val="24"/>
          <w:szCs w:val="24"/>
        </w:rPr>
        <w:t>OGP</w:t>
      </w:r>
      <w:r w:rsidR="004B35A8">
        <w:rPr>
          <w:rFonts w:ascii="Arial Narrow" w:hAnsi="Arial Narrow" w:cs="Tahoma"/>
          <w:sz w:val="24"/>
          <w:szCs w:val="24"/>
        </w:rPr>
        <w:t xml:space="preserve"> </w:t>
      </w:r>
      <w:r w:rsidR="004B35A8" w:rsidRPr="004B35A8">
        <w:rPr>
          <w:rFonts w:ascii="Arial Narrow" w:hAnsi="Arial Narrow" w:cs="Tahoma"/>
          <w:i/>
          <w:sz w:val="24"/>
          <w:szCs w:val="24"/>
        </w:rPr>
        <w:t xml:space="preserve">Mid-Term </w:t>
      </w:r>
      <w:r w:rsidRPr="004B35A8">
        <w:rPr>
          <w:rFonts w:ascii="Arial Narrow" w:hAnsi="Arial Narrow" w:cs="Tahoma"/>
          <w:i/>
          <w:sz w:val="24"/>
          <w:szCs w:val="24"/>
        </w:rPr>
        <w:t>Government</w:t>
      </w:r>
      <w:r w:rsidRPr="00F60FA9">
        <w:rPr>
          <w:rFonts w:ascii="Arial Narrow" w:hAnsi="Arial Narrow" w:cs="Tahoma"/>
          <w:i/>
          <w:sz w:val="24"/>
          <w:szCs w:val="24"/>
        </w:rPr>
        <w:t xml:space="preserve"> Self-Assessment Report</w:t>
      </w:r>
      <w:r w:rsidR="004B35A8">
        <w:rPr>
          <w:rFonts w:ascii="Arial Narrow" w:hAnsi="Arial Narrow" w:cs="Tahoma"/>
          <w:sz w:val="24"/>
          <w:szCs w:val="24"/>
        </w:rPr>
        <w:t xml:space="preserve"> and invite you to intensify your participation as we work towards implementing the NAP2 commitments.</w:t>
      </w:r>
    </w:p>
    <w:p w:rsidR="006C4ADE" w:rsidRPr="008D6F14" w:rsidRDefault="006C4ADE" w:rsidP="006C4ADE">
      <w:pPr>
        <w:spacing w:after="0" w:line="360" w:lineRule="auto"/>
        <w:jc w:val="both"/>
        <w:rPr>
          <w:rFonts w:ascii="Arial Narrow" w:hAnsi="Arial Narrow" w:cs="Tahoma"/>
          <w:sz w:val="16"/>
          <w:szCs w:val="16"/>
        </w:rPr>
      </w:pPr>
    </w:p>
    <w:p w:rsidR="006C4ADE" w:rsidRPr="006C4ADE" w:rsidRDefault="006C4ADE" w:rsidP="006C4ADE">
      <w:pPr>
        <w:spacing w:after="0" w:line="360" w:lineRule="auto"/>
        <w:jc w:val="both"/>
        <w:rPr>
          <w:rFonts w:ascii="Arial Narrow" w:hAnsi="Arial Narrow" w:cs="Tahoma"/>
          <w:sz w:val="24"/>
          <w:szCs w:val="24"/>
        </w:rPr>
      </w:pPr>
      <w:r w:rsidRPr="006C4ADE">
        <w:rPr>
          <w:rFonts w:ascii="Arial Narrow" w:hAnsi="Arial Narrow" w:cs="Tahoma"/>
          <w:sz w:val="24"/>
          <w:szCs w:val="24"/>
        </w:rPr>
        <w:t xml:space="preserve">Truly we </w:t>
      </w:r>
      <w:r w:rsidR="00647BA9">
        <w:rPr>
          <w:rFonts w:ascii="Arial Narrow" w:hAnsi="Arial Narrow" w:cs="Tahoma"/>
          <w:sz w:val="24"/>
          <w:szCs w:val="24"/>
        </w:rPr>
        <w:t xml:space="preserve">are demonstrating to the world that </w:t>
      </w:r>
      <w:r w:rsidRPr="006C4ADE">
        <w:rPr>
          <w:rFonts w:ascii="Arial Narrow" w:hAnsi="Arial Narrow" w:cs="Tahoma"/>
          <w:sz w:val="24"/>
          <w:szCs w:val="24"/>
        </w:rPr>
        <w:t xml:space="preserve">by working together, we </w:t>
      </w:r>
      <w:r w:rsidR="00647BA9">
        <w:rPr>
          <w:rFonts w:ascii="Arial Narrow" w:hAnsi="Arial Narrow" w:cs="Tahoma"/>
          <w:sz w:val="24"/>
          <w:szCs w:val="24"/>
        </w:rPr>
        <w:t xml:space="preserve">are continuously transforming South Africa into an even greater success. </w:t>
      </w:r>
      <w:r w:rsidRPr="006C4ADE">
        <w:rPr>
          <w:rFonts w:ascii="Arial Narrow" w:hAnsi="Arial Narrow" w:cs="Tahoma"/>
          <w:sz w:val="24"/>
          <w:szCs w:val="24"/>
        </w:rPr>
        <w:t xml:space="preserve">   </w:t>
      </w:r>
    </w:p>
    <w:p w:rsidR="006C4ADE" w:rsidRPr="006C4ADE" w:rsidRDefault="006C4ADE" w:rsidP="006C4ADE">
      <w:pPr>
        <w:spacing w:after="0" w:line="360" w:lineRule="auto"/>
        <w:jc w:val="both"/>
        <w:rPr>
          <w:rFonts w:ascii="Arial Narrow" w:hAnsi="Arial Narrow" w:cs="Tahoma"/>
          <w:sz w:val="24"/>
          <w:szCs w:val="24"/>
        </w:rPr>
      </w:pPr>
    </w:p>
    <w:p w:rsidR="006C4ADE" w:rsidRPr="006C4ADE" w:rsidRDefault="006C4ADE" w:rsidP="006C4ADE">
      <w:pPr>
        <w:spacing w:after="0" w:line="360" w:lineRule="auto"/>
        <w:jc w:val="both"/>
        <w:rPr>
          <w:rFonts w:ascii="Arial Narrow" w:hAnsi="Arial Narrow" w:cs="Calibri"/>
          <w:b/>
          <w:sz w:val="24"/>
          <w:szCs w:val="24"/>
        </w:rPr>
      </w:pPr>
      <w:r w:rsidRPr="006C4ADE">
        <w:rPr>
          <w:rFonts w:ascii="Arial Narrow" w:hAnsi="Arial Narrow" w:cs="Calibri"/>
          <w:b/>
          <w:sz w:val="24"/>
          <w:szCs w:val="24"/>
        </w:rPr>
        <w:t>Ms. Ayanda Dlodlo, MP</w:t>
      </w:r>
    </w:p>
    <w:p w:rsidR="006C4ADE" w:rsidRPr="006C4ADE" w:rsidRDefault="006C4ADE" w:rsidP="006C4ADE">
      <w:pPr>
        <w:spacing w:after="0" w:line="360" w:lineRule="auto"/>
        <w:jc w:val="both"/>
        <w:rPr>
          <w:rFonts w:ascii="Arial Narrow" w:hAnsi="Arial Narrow" w:cs="Calibri"/>
          <w:sz w:val="24"/>
          <w:szCs w:val="24"/>
        </w:rPr>
      </w:pPr>
      <w:r w:rsidRPr="006C4ADE">
        <w:rPr>
          <w:rFonts w:ascii="Arial Narrow" w:hAnsi="Arial Narrow" w:cs="Calibri"/>
          <w:sz w:val="24"/>
          <w:szCs w:val="24"/>
        </w:rPr>
        <w:t>Deputy Minister for Public Service and Administration</w:t>
      </w:r>
    </w:p>
    <w:p w:rsidR="006C4ADE" w:rsidRPr="006C4ADE" w:rsidRDefault="006C4ADE" w:rsidP="006C4ADE">
      <w:pPr>
        <w:spacing w:after="0" w:line="360" w:lineRule="auto"/>
        <w:jc w:val="both"/>
        <w:rPr>
          <w:rFonts w:ascii="Arial Narrow" w:hAnsi="Arial Narrow" w:cs="Calibri"/>
          <w:sz w:val="24"/>
          <w:szCs w:val="24"/>
        </w:rPr>
      </w:pPr>
      <w:r w:rsidRPr="006C4ADE">
        <w:rPr>
          <w:rFonts w:ascii="Arial Narrow" w:hAnsi="Arial Narrow" w:cs="Calibri"/>
          <w:sz w:val="24"/>
          <w:szCs w:val="24"/>
        </w:rPr>
        <w:t xml:space="preserve">Government </w:t>
      </w:r>
      <w:r w:rsidR="003B03BD">
        <w:rPr>
          <w:rFonts w:ascii="Arial Narrow" w:hAnsi="Arial Narrow" w:cs="Calibri"/>
          <w:sz w:val="24"/>
          <w:szCs w:val="24"/>
        </w:rPr>
        <w:t>F</w:t>
      </w:r>
      <w:r w:rsidRPr="006C4ADE">
        <w:rPr>
          <w:rFonts w:ascii="Arial Narrow" w:hAnsi="Arial Narrow" w:cs="Calibri"/>
          <w:sz w:val="24"/>
          <w:szCs w:val="24"/>
        </w:rPr>
        <w:t xml:space="preserve">ocal </w:t>
      </w:r>
      <w:r w:rsidR="003B03BD">
        <w:rPr>
          <w:rFonts w:ascii="Arial Narrow" w:hAnsi="Arial Narrow" w:cs="Calibri"/>
          <w:sz w:val="24"/>
          <w:szCs w:val="24"/>
        </w:rPr>
        <w:t>P</w:t>
      </w:r>
      <w:r w:rsidRPr="006C4ADE">
        <w:rPr>
          <w:rFonts w:ascii="Arial Narrow" w:hAnsi="Arial Narrow" w:cs="Calibri"/>
          <w:sz w:val="24"/>
          <w:szCs w:val="24"/>
        </w:rPr>
        <w:t>oint on OGP</w:t>
      </w:r>
    </w:p>
    <w:p w:rsidR="00893FA5" w:rsidRDefault="00893FA5">
      <w:pPr>
        <w:rPr>
          <w:rFonts w:ascii="Arial Narrow" w:eastAsiaTheme="majorEastAsia" w:hAnsi="Arial Narrow" w:cstheme="majorBidi"/>
          <w:b/>
          <w:bCs/>
          <w:sz w:val="24"/>
          <w:szCs w:val="24"/>
        </w:rPr>
      </w:pPr>
      <w:r>
        <w:rPr>
          <w:rFonts w:ascii="Arial Narrow" w:hAnsi="Arial Narrow"/>
          <w:sz w:val="24"/>
          <w:szCs w:val="24"/>
        </w:rPr>
        <w:br w:type="page"/>
      </w:r>
    </w:p>
    <w:p w:rsidR="009A0C5D" w:rsidRPr="006C4ADE" w:rsidRDefault="006C4ADE" w:rsidP="00C420E5">
      <w:pPr>
        <w:pStyle w:val="Heading1"/>
        <w:rPr>
          <w:rFonts w:ascii="Arial Narrow" w:hAnsi="Arial Narrow"/>
          <w:color w:val="auto"/>
        </w:rPr>
      </w:pPr>
      <w:bookmarkStart w:id="1" w:name="_Toc413239578"/>
      <w:r w:rsidRPr="006C4ADE">
        <w:rPr>
          <w:rFonts w:ascii="Arial Narrow" w:hAnsi="Arial Narrow"/>
          <w:color w:val="auto"/>
        </w:rPr>
        <w:t xml:space="preserve">II. </w:t>
      </w:r>
      <w:r w:rsidR="009A0C5D" w:rsidRPr="006C4ADE">
        <w:rPr>
          <w:rFonts w:ascii="Arial Narrow" w:hAnsi="Arial Narrow"/>
          <w:color w:val="auto"/>
        </w:rPr>
        <w:t>Introduction and Background</w:t>
      </w:r>
      <w:bookmarkEnd w:id="1"/>
      <w:r w:rsidR="009A0C5D" w:rsidRPr="006C4ADE">
        <w:rPr>
          <w:rFonts w:ascii="Arial Narrow" w:hAnsi="Arial Narrow"/>
          <w:color w:val="auto"/>
        </w:rPr>
        <w:t xml:space="preserve"> </w:t>
      </w:r>
    </w:p>
    <w:p w:rsidR="009A0C5D" w:rsidRPr="006C4ADE" w:rsidRDefault="009A0C5D" w:rsidP="009A0C5D">
      <w:pPr>
        <w:spacing w:after="0" w:line="240" w:lineRule="auto"/>
        <w:ind w:firstLine="720"/>
        <w:rPr>
          <w:rFonts w:ascii="Arial Narrow" w:hAnsi="Arial Narrow" w:cs="Calibri"/>
          <w:sz w:val="24"/>
          <w:szCs w:val="24"/>
        </w:rPr>
      </w:pPr>
    </w:p>
    <w:p w:rsidR="006678DF" w:rsidRDefault="006678DF" w:rsidP="0038406E">
      <w:pPr>
        <w:spacing w:after="0" w:line="360" w:lineRule="auto"/>
        <w:jc w:val="both"/>
        <w:rPr>
          <w:rFonts w:ascii="Arial Narrow" w:hAnsi="Arial Narrow"/>
          <w:sz w:val="24"/>
          <w:szCs w:val="24"/>
        </w:rPr>
      </w:pPr>
      <w:r>
        <w:rPr>
          <w:rFonts w:ascii="Arial Narrow" w:hAnsi="Arial Narrow"/>
          <w:sz w:val="24"/>
          <w:szCs w:val="24"/>
        </w:rPr>
        <w:t xml:space="preserve">This </w:t>
      </w:r>
      <w:r w:rsidRPr="00DC00F5">
        <w:rPr>
          <w:rFonts w:ascii="Arial Narrow" w:hAnsi="Arial Narrow"/>
          <w:sz w:val="24"/>
          <w:szCs w:val="24"/>
        </w:rPr>
        <w:t>OGP</w:t>
      </w:r>
      <w:r w:rsidRPr="00EA1BED">
        <w:rPr>
          <w:rFonts w:ascii="Arial Narrow" w:hAnsi="Arial Narrow"/>
          <w:i/>
          <w:sz w:val="24"/>
          <w:szCs w:val="24"/>
        </w:rPr>
        <w:t xml:space="preserve"> Mid</w:t>
      </w:r>
      <w:r w:rsidR="00C01BA6">
        <w:rPr>
          <w:rFonts w:ascii="Arial Narrow" w:hAnsi="Arial Narrow"/>
          <w:i/>
          <w:sz w:val="24"/>
          <w:szCs w:val="24"/>
        </w:rPr>
        <w:t>-</w:t>
      </w:r>
      <w:r w:rsidRPr="00EA1BED">
        <w:rPr>
          <w:rFonts w:ascii="Arial Narrow" w:hAnsi="Arial Narrow"/>
          <w:i/>
          <w:sz w:val="24"/>
          <w:szCs w:val="24"/>
        </w:rPr>
        <w:t xml:space="preserve">term </w:t>
      </w:r>
      <w:r w:rsidR="00DC00F5">
        <w:rPr>
          <w:rFonts w:ascii="Arial Narrow" w:hAnsi="Arial Narrow"/>
          <w:i/>
          <w:sz w:val="24"/>
          <w:szCs w:val="24"/>
        </w:rPr>
        <w:t xml:space="preserve">Government </w:t>
      </w:r>
      <w:r w:rsidRPr="00EA1BED">
        <w:rPr>
          <w:rFonts w:ascii="Arial Narrow" w:hAnsi="Arial Narrow"/>
          <w:i/>
          <w:sz w:val="24"/>
          <w:szCs w:val="24"/>
        </w:rPr>
        <w:t>Self-Assessment Report</w:t>
      </w:r>
      <w:r>
        <w:rPr>
          <w:rFonts w:ascii="Arial Narrow" w:hAnsi="Arial Narrow"/>
          <w:sz w:val="24"/>
          <w:szCs w:val="24"/>
        </w:rPr>
        <w:t xml:space="preserve"> is submitted in accordance with the requirements of </w:t>
      </w:r>
      <w:r w:rsidRPr="006678DF">
        <w:rPr>
          <w:rFonts w:ascii="Arial Narrow" w:hAnsi="Arial Narrow"/>
          <w:i/>
          <w:sz w:val="24"/>
          <w:szCs w:val="24"/>
        </w:rPr>
        <w:t>OGP Articles</w:t>
      </w:r>
      <w:r w:rsidR="000E78BB">
        <w:rPr>
          <w:rFonts w:ascii="Arial Narrow" w:hAnsi="Arial Narrow"/>
          <w:i/>
          <w:sz w:val="24"/>
          <w:szCs w:val="24"/>
        </w:rPr>
        <w:t xml:space="preserve"> of Governance </w:t>
      </w:r>
      <w:r>
        <w:rPr>
          <w:rFonts w:ascii="Arial Narrow" w:hAnsi="Arial Narrow"/>
          <w:sz w:val="24"/>
          <w:szCs w:val="24"/>
        </w:rPr>
        <w:t xml:space="preserve">and the </w:t>
      </w:r>
      <w:r w:rsidRPr="006678DF">
        <w:rPr>
          <w:rFonts w:ascii="Arial Narrow" w:hAnsi="Arial Narrow"/>
          <w:i/>
          <w:sz w:val="24"/>
          <w:szCs w:val="24"/>
        </w:rPr>
        <w:t>OGP Self-Assessment Report Guidance Note</w:t>
      </w:r>
      <w:r>
        <w:rPr>
          <w:rFonts w:ascii="Arial Narrow" w:hAnsi="Arial Narrow"/>
          <w:sz w:val="24"/>
          <w:szCs w:val="24"/>
        </w:rPr>
        <w:t xml:space="preserve">. </w:t>
      </w:r>
      <w:r w:rsidR="00C01BA6">
        <w:rPr>
          <w:rFonts w:ascii="Arial Narrow" w:hAnsi="Arial Narrow"/>
          <w:sz w:val="24"/>
          <w:szCs w:val="24"/>
        </w:rPr>
        <w:t xml:space="preserve"> </w:t>
      </w:r>
      <w:r w:rsidR="00DC00F5">
        <w:rPr>
          <w:rFonts w:ascii="Arial Narrow" w:hAnsi="Arial Narrow"/>
          <w:sz w:val="24"/>
          <w:szCs w:val="24"/>
        </w:rPr>
        <w:t>As such, it focuses o</w:t>
      </w:r>
      <w:r w:rsidR="00EA1BED">
        <w:rPr>
          <w:rFonts w:ascii="Arial Narrow" w:hAnsi="Arial Narrow"/>
          <w:sz w:val="24"/>
          <w:szCs w:val="24"/>
        </w:rPr>
        <w:t xml:space="preserve">n the development of South Africa`s </w:t>
      </w:r>
      <w:r w:rsidR="00DC00F5">
        <w:rPr>
          <w:rFonts w:ascii="Arial Narrow" w:hAnsi="Arial Narrow"/>
          <w:sz w:val="24"/>
          <w:szCs w:val="24"/>
        </w:rPr>
        <w:t xml:space="preserve">second </w:t>
      </w:r>
      <w:r w:rsidR="00EA1BED" w:rsidRPr="00DC00F5">
        <w:rPr>
          <w:rFonts w:ascii="Arial Narrow" w:hAnsi="Arial Narrow"/>
          <w:sz w:val="24"/>
          <w:szCs w:val="24"/>
        </w:rPr>
        <w:t>National Action Plan</w:t>
      </w:r>
      <w:r w:rsidR="00EA1BED">
        <w:rPr>
          <w:rFonts w:ascii="Arial Narrow" w:hAnsi="Arial Narrow"/>
          <w:sz w:val="24"/>
          <w:szCs w:val="24"/>
        </w:rPr>
        <w:t xml:space="preserve"> (NAP</w:t>
      </w:r>
      <w:r w:rsidR="00DC00F5">
        <w:rPr>
          <w:rFonts w:ascii="Arial Narrow" w:hAnsi="Arial Narrow"/>
          <w:sz w:val="24"/>
          <w:szCs w:val="24"/>
        </w:rPr>
        <w:t>2</w:t>
      </w:r>
      <w:r w:rsidR="00EA1BED">
        <w:rPr>
          <w:rFonts w:ascii="Arial Narrow" w:hAnsi="Arial Narrow"/>
          <w:sz w:val="24"/>
          <w:szCs w:val="24"/>
        </w:rPr>
        <w:t xml:space="preserve">), </w:t>
      </w:r>
      <w:r w:rsidR="00DC00F5">
        <w:rPr>
          <w:rFonts w:ascii="Arial Narrow" w:hAnsi="Arial Narrow"/>
          <w:sz w:val="24"/>
          <w:szCs w:val="24"/>
        </w:rPr>
        <w:t xml:space="preserve">in particular the </w:t>
      </w:r>
      <w:r w:rsidR="00EA1BED">
        <w:rPr>
          <w:rFonts w:ascii="Arial Narrow" w:hAnsi="Arial Narrow"/>
          <w:sz w:val="24"/>
          <w:szCs w:val="24"/>
        </w:rPr>
        <w:t xml:space="preserve">consultation </w:t>
      </w:r>
      <w:r w:rsidR="00DC00F5">
        <w:rPr>
          <w:rFonts w:ascii="Arial Narrow" w:hAnsi="Arial Narrow"/>
          <w:sz w:val="24"/>
          <w:szCs w:val="24"/>
        </w:rPr>
        <w:t>processes followed</w:t>
      </w:r>
      <w:r w:rsidR="00EA1BED">
        <w:rPr>
          <w:rFonts w:ascii="Arial Narrow" w:hAnsi="Arial Narrow"/>
          <w:sz w:val="24"/>
          <w:szCs w:val="24"/>
        </w:rPr>
        <w:t xml:space="preserve">, </w:t>
      </w:r>
      <w:r w:rsidR="00DC00F5">
        <w:rPr>
          <w:rFonts w:ascii="Arial Narrow" w:hAnsi="Arial Narrow"/>
          <w:sz w:val="24"/>
          <w:szCs w:val="24"/>
        </w:rPr>
        <w:t xml:space="preserve">the </w:t>
      </w:r>
      <w:r w:rsidR="00EA1BED">
        <w:rPr>
          <w:rFonts w:ascii="Arial Narrow" w:hAnsi="Arial Narrow"/>
          <w:sz w:val="24"/>
          <w:szCs w:val="24"/>
        </w:rPr>
        <w:t xml:space="preserve">relevance and ambitiousness of </w:t>
      </w:r>
      <w:r w:rsidR="00DC00F5">
        <w:rPr>
          <w:rFonts w:ascii="Arial Narrow" w:hAnsi="Arial Narrow"/>
          <w:sz w:val="24"/>
          <w:szCs w:val="24"/>
        </w:rPr>
        <w:t xml:space="preserve">action plan </w:t>
      </w:r>
      <w:r w:rsidR="00EA1BED">
        <w:rPr>
          <w:rFonts w:ascii="Arial Narrow" w:hAnsi="Arial Narrow"/>
          <w:sz w:val="24"/>
          <w:szCs w:val="24"/>
        </w:rPr>
        <w:t xml:space="preserve">commitments and progress to date.  </w:t>
      </w:r>
    </w:p>
    <w:p w:rsidR="006678DF" w:rsidRDefault="006678DF" w:rsidP="0038406E">
      <w:pPr>
        <w:spacing w:after="0" w:line="360" w:lineRule="auto"/>
        <w:jc w:val="both"/>
        <w:rPr>
          <w:rFonts w:ascii="Arial Narrow" w:hAnsi="Arial Narrow"/>
          <w:sz w:val="24"/>
          <w:szCs w:val="24"/>
        </w:rPr>
      </w:pPr>
    </w:p>
    <w:p w:rsidR="002F0476" w:rsidRDefault="00DC00F5" w:rsidP="002B5A31">
      <w:pPr>
        <w:spacing w:after="0" w:line="360" w:lineRule="auto"/>
        <w:jc w:val="both"/>
        <w:rPr>
          <w:rFonts w:ascii="Arial Narrow" w:hAnsi="Arial Narrow"/>
          <w:sz w:val="24"/>
          <w:szCs w:val="24"/>
        </w:rPr>
      </w:pPr>
      <w:r>
        <w:rPr>
          <w:rFonts w:ascii="Arial Narrow" w:hAnsi="Arial Narrow"/>
          <w:sz w:val="24"/>
          <w:szCs w:val="24"/>
        </w:rPr>
        <w:t xml:space="preserve">As per the requirements of the OGP </w:t>
      </w:r>
      <w:r w:rsidRPr="006678DF">
        <w:rPr>
          <w:rFonts w:ascii="Arial Narrow" w:hAnsi="Arial Narrow"/>
          <w:i/>
          <w:sz w:val="24"/>
          <w:szCs w:val="24"/>
        </w:rPr>
        <w:t>Articles</w:t>
      </w:r>
      <w:r>
        <w:rPr>
          <w:rFonts w:ascii="Arial Narrow" w:hAnsi="Arial Narrow"/>
          <w:i/>
          <w:sz w:val="24"/>
          <w:szCs w:val="24"/>
        </w:rPr>
        <w:t xml:space="preserve"> of Governance, </w:t>
      </w:r>
      <w:r w:rsidR="002F1F56">
        <w:rPr>
          <w:rFonts w:ascii="Arial Narrow" w:hAnsi="Arial Narrow"/>
          <w:sz w:val="24"/>
          <w:szCs w:val="24"/>
        </w:rPr>
        <w:t>S</w:t>
      </w:r>
      <w:r w:rsidR="002F1F56" w:rsidRPr="006C4ADE">
        <w:rPr>
          <w:rFonts w:ascii="Arial Narrow" w:hAnsi="Arial Narrow"/>
          <w:sz w:val="24"/>
          <w:szCs w:val="24"/>
        </w:rPr>
        <w:t xml:space="preserve">outh </w:t>
      </w:r>
      <w:r w:rsidR="00732D8C" w:rsidRPr="006C4ADE">
        <w:rPr>
          <w:rFonts w:ascii="Arial Narrow" w:hAnsi="Arial Narrow"/>
          <w:sz w:val="24"/>
          <w:szCs w:val="24"/>
        </w:rPr>
        <w:t>Africa</w:t>
      </w:r>
      <w:r w:rsidR="00732D8C">
        <w:rPr>
          <w:rFonts w:ascii="Arial Narrow" w:hAnsi="Arial Narrow"/>
          <w:sz w:val="24"/>
          <w:szCs w:val="24"/>
        </w:rPr>
        <w:t>’s</w:t>
      </w:r>
      <w:r w:rsidR="002F1F56">
        <w:rPr>
          <w:rFonts w:ascii="Arial Narrow" w:hAnsi="Arial Narrow"/>
          <w:sz w:val="24"/>
          <w:szCs w:val="24"/>
        </w:rPr>
        <w:t xml:space="preserve"> </w:t>
      </w:r>
      <w:r>
        <w:rPr>
          <w:rFonts w:ascii="Arial Narrow" w:hAnsi="Arial Narrow"/>
          <w:sz w:val="24"/>
          <w:szCs w:val="24"/>
        </w:rPr>
        <w:t xml:space="preserve">NAP2 </w:t>
      </w:r>
      <w:r w:rsidR="002C793A">
        <w:rPr>
          <w:rFonts w:ascii="Arial Narrow" w:hAnsi="Arial Narrow"/>
          <w:sz w:val="24"/>
          <w:szCs w:val="24"/>
        </w:rPr>
        <w:t xml:space="preserve">commitments </w:t>
      </w:r>
      <w:r w:rsidR="002F0476">
        <w:rPr>
          <w:rFonts w:ascii="Arial Narrow" w:hAnsi="Arial Narrow"/>
          <w:sz w:val="24"/>
          <w:szCs w:val="24"/>
        </w:rPr>
        <w:t xml:space="preserve">emanated from extensive consultative processes </w:t>
      </w:r>
      <w:r w:rsidR="002F1F56" w:rsidRPr="006C4ADE">
        <w:rPr>
          <w:rFonts w:ascii="Arial Narrow" w:hAnsi="Arial Narrow"/>
          <w:sz w:val="24"/>
          <w:szCs w:val="24"/>
        </w:rPr>
        <w:t xml:space="preserve">with </w:t>
      </w:r>
      <w:r w:rsidR="002F1F56">
        <w:rPr>
          <w:rFonts w:ascii="Arial Narrow" w:hAnsi="Arial Narrow"/>
          <w:sz w:val="24"/>
          <w:szCs w:val="24"/>
        </w:rPr>
        <w:t xml:space="preserve">citizens and representatives from the business sector and </w:t>
      </w:r>
      <w:r w:rsidR="002F1F56" w:rsidRPr="006C4ADE">
        <w:rPr>
          <w:rFonts w:ascii="Arial Narrow" w:hAnsi="Arial Narrow"/>
          <w:sz w:val="24"/>
          <w:szCs w:val="24"/>
        </w:rPr>
        <w:t>civil society organisations from across the country</w:t>
      </w:r>
      <w:r w:rsidR="002F1F56">
        <w:rPr>
          <w:rFonts w:ascii="Arial Narrow" w:hAnsi="Arial Narrow"/>
          <w:sz w:val="24"/>
          <w:szCs w:val="24"/>
        </w:rPr>
        <w:t xml:space="preserve">, including </w:t>
      </w:r>
      <w:r w:rsidR="002F1F56" w:rsidRPr="006C4ADE">
        <w:rPr>
          <w:rFonts w:ascii="Arial Narrow" w:hAnsi="Arial Narrow"/>
          <w:sz w:val="24"/>
          <w:szCs w:val="24"/>
        </w:rPr>
        <w:t xml:space="preserve">inputs </w:t>
      </w:r>
      <w:r w:rsidR="002F1F56">
        <w:rPr>
          <w:rFonts w:ascii="Arial Narrow" w:hAnsi="Arial Narrow"/>
          <w:sz w:val="24"/>
          <w:szCs w:val="24"/>
        </w:rPr>
        <w:t xml:space="preserve">from </w:t>
      </w:r>
      <w:r w:rsidR="002F1F56" w:rsidRPr="006C4ADE">
        <w:rPr>
          <w:rFonts w:ascii="Arial Narrow" w:hAnsi="Arial Narrow"/>
          <w:sz w:val="24"/>
          <w:szCs w:val="24"/>
        </w:rPr>
        <w:t>the National Planning Commission</w:t>
      </w:r>
      <w:r w:rsidR="00C01BA6">
        <w:rPr>
          <w:rFonts w:ascii="Arial Narrow" w:hAnsi="Arial Narrow"/>
          <w:sz w:val="24"/>
          <w:szCs w:val="24"/>
        </w:rPr>
        <w:t>’</w:t>
      </w:r>
      <w:r w:rsidR="002F1F56" w:rsidRPr="006C4ADE">
        <w:rPr>
          <w:rFonts w:ascii="Arial Narrow" w:hAnsi="Arial Narrow"/>
          <w:sz w:val="24"/>
          <w:szCs w:val="24"/>
        </w:rPr>
        <w:t xml:space="preserve">s </w:t>
      </w:r>
      <w:r w:rsidR="002F1F56" w:rsidRPr="006C4ADE">
        <w:rPr>
          <w:rFonts w:ascii="Arial Narrow" w:hAnsi="Arial Narrow"/>
          <w:i/>
          <w:sz w:val="24"/>
          <w:szCs w:val="24"/>
        </w:rPr>
        <w:t>Diagnostic Overview</w:t>
      </w:r>
      <w:r w:rsidR="002F1F56" w:rsidRPr="006C4ADE">
        <w:rPr>
          <w:rFonts w:ascii="Arial Narrow" w:hAnsi="Arial Narrow"/>
          <w:sz w:val="24"/>
          <w:szCs w:val="24"/>
        </w:rPr>
        <w:t xml:space="preserve"> </w:t>
      </w:r>
      <w:r w:rsidR="002F1F56">
        <w:rPr>
          <w:rFonts w:ascii="Arial Narrow" w:hAnsi="Arial Narrow"/>
          <w:sz w:val="24"/>
          <w:szCs w:val="24"/>
        </w:rPr>
        <w:t xml:space="preserve">(2012) </w:t>
      </w:r>
      <w:r w:rsidR="002F1F56" w:rsidRPr="006C4ADE">
        <w:rPr>
          <w:rFonts w:ascii="Arial Narrow" w:hAnsi="Arial Narrow"/>
          <w:sz w:val="24"/>
          <w:szCs w:val="24"/>
        </w:rPr>
        <w:t>consultation processes</w:t>
      </w:r>
      <w:r w:rsidR="002F1F56">
        <w:rPr>
          <w:rFonts w:ascii="Arial Narrow" w:hAnsi="Arial Narrow"/>
          <w:sz w:val="24"/>
          <w:szCs w:val="24"/>
        </w:rPr>
        <w:t xml:space="preserve">. At a horizontal level, these commitments </w:t>
      </w:r>
      <w:r w:rsidR="002C793A">
        <w:rPr>
          <w:rFonts w:ascii="Arial Narrow" w:hAnsi="Arial Narrow"/>
          <w:sz w:val="24"/>
          <w:szCs w:val="24"/>
        </w:rPr>
        <w:t>are aimed at directly addressing</w:t>
      </w:r>
      <w:r w:rsidR="002F0476">
        <w:rPr>
          <w:rFonts w:ascii="Arial Narrow" w:hAnsi="Arial Narrow"/>
          <w:sz w:val="24"/>
          <w:szCs w:val="24"/>
        </w:rPr>
        <w:t xml:space="preserve"> the four core OGP principles of </w:t>
      </w:r>
      <w:r w:rsidR="00367151">
        <w:rPr>
          <w:rFonts w:ascii="Arial Narrow" w:hAnsi="Arial Narrow"/>
          <w:sz w:val="24"/>
          <w:szCs w:val="24"/>
        </w:rPr>
        <w:t xml:space="preserve">transparency, civic participation, public accountability, and technology and innovation for openness and accountability. </w:t>
      </w:r>
      <w:r w:rsidR="00BD0D6B">
        <w:rPr>
          <w:rFonts w:ascii="Arial Narrow" w:hAnsi="Arial Narrow"/>
          <w:sz w:val="24"/>
          <w:szCs w:val="24"/>
        </w:rPr>
        <w:t xml:space="preserve">Table </w:t>
      </w:r>
      <w:r w:rsidR="00A113F6">
        <w:rPr>
          <w:rFonts w:ascii="Arial Narrow" w:hAnsi="Arial Narrow"/>
          <w:sz w:val="24"/>
          <w:szCs w:val="24"/>
        </w:rPr>
        <w:t>2</w:t>
      </w:r>
      <w:r w:rsidR="00BD0D6B">
        <w:rPr>
          <w:rFonts w:ascii="Arial Narrow" w:hAnsi="Arial Narrow"/>
          <w:sz w:val="24"/>
          <w:szCs w:val="24"/>
        </w:rPr>
        <w:t xml:space="preserve"> (below) lists</w:t>
      </w:r>
      <w:r>
        <w:rPr>
          <w:rFonts w:ascii="Arial Narrow" w:hAnsi="Arial Narrow"/>
          <w:sz w:val="24"/>
          <w:szCs w:val="24"/>
        </w:rPr>
        <w:t xml:space="preserve"> S</w:t>
      </w:r>
      <w:r w:rsidR="00BD0D6B">
        <w:rPr>
          <w:rFonts w:ascii="Arial Narrow" w:hAnsi="Arial Narrow"/>
          <w:sz w:val="24"/>
          <w:szCs w:val="24"/>
        </w:rPr>
        <w:t>outh Africa</w:t>
      </w:r>
      <w:r w:rsidR="00C01BA6">
        <w:rPr>
          <w:rFonts w:ascii="Arial Narrow" w:hAnsi="Arial Narrow"/>
          <w:sz w:val="24"/>
          <w:szCs w:val="24"/>
        </w:rPr>
        <w:t>’</w:t>
      </w:r>
      <w:r>
        <w:rPr>
          <w:rFonts w:ascii="Arial Narrow" w:hAnsi="Arial Narrow"/>
          <w:sz w:val="24"/>
          <w:szCs w:val="24"/>
        </w:rPr>
        <w:t xml:space="preserve">s NAP2 </w:t>
      </w:r>
      <w:r w:rsidR="00E61C37">
        <w:rPr>
          <w:rFonts w:ascii="Arial Narrow" w:hAnsi="Arial Narrow"/>
          <w:sz w:val="24"/>
          <w:szCs w:val="24"/>
        </w:rPr>
        <w:t>commitments, the measure of success for each commitment, and its interface with the OGP core principles a</w:t>
      </w:r>
      <w:r>
        <w:rPr>
          <w:rFonts w:ascii="Arial Narrow" w:hAnsi="Arial Narrow"/>
          <w:sz w:val="24"/>
          <w:szCs w:val="24"/>
        </w:rPr>
        <w:t xml:space="preserve">s well as </w:t>
      </w:r>
      <w:r w:rsidR="00E61C37">
        <w:rPr>
          <w:rFonts w:ascii="Arial Narrow" w:hAnsi="Arial Narrow"/>
          <w:sz w:val="24"/>
          <w:szCs w:val="24"/>
        </w:rPr>
        <w:t xml:space="preserve">the key democratic governance principles enshrined in the South African </w:t>
      </w:r>
      <w:r w:rsidR="00C01BA6">
        <w:rPr>
          <w:rFonts w:ascii="Arial Narrow" w:hAnsi="Arial Narrow"/>
          <w:sz w:val="24"/>
          <w:szCs w:val="24"/>
        </w:rPr>
        <w:t>C</w:t>
      </w:r>
      <w:r w:rsidR="00E61C37">
        <w:rPr>
          <w:rFonts w:ascii="Arial Narrow" w:hAnsi="Arial Narrow"/>
          <w:sz w:val="24"/>
          <w:szCs w:val="24"/>
        </w:rPr>
        <w:t>onstitution</w:t>
      </w:r>
      <w:r>
        <w:rPr>
          <w:rFonts w:ascii="Arial Narrow" w:hAnsi="Arial Narrow"/>
          <w:sz w:val="24"/>
          <w:szCs w:val="24"/>
        </w:rPr>
        <w:t xml:space="preserve">, which is </w:t>
      </w:r>
      <w:r w:rsidR="00E61C37">
        <w:rPr>
          <w:rFonts w:ascii="Arial Narrow" w:hAnsi="Arial Narrow"/>
          <w:sz w:val="24"/>
          <w:szCs w:val="24"/>
        </w:rPr>
        <w:t xml:space="preserve">the supreme law of the Republic. </w:t>
      </w:r>
      <w:r w:rsidR="00BD0D6B">
        <w:rPr>
          <w:rFonts w:ascii="Arial Narrow" w:hAnsi="Arial Narrow"/>
          <w:sz w:val="24"/>
          <w:szCs w:val="24"/>
        </w:rPr>
        <w:t xml:space="preserve"> </w:t>
      </w:r>
      <w:r w:rsidR="002C793A">
        <w:rPr>
          <w:rFonts w:ascii="Arial Narrow" w:hAnsi="Arial Narrow"/>
          <w:sz w:val="24"/>
          <w:szCs w:val="24"/>
        </w:rPr>
        <w:t xml:space="preserve">  </w:t>
      </w:r>
    </w:p>
    <w:p w:rsidR="00BD0D6B" w:rsidRPr="0022422A" w:rsidRDefault="00BD0D6B" w:rsidP="00BD0D6B">
      <w:pPr>
        <w:rPr>
          <w:color w:val="FF0000"/>
          <w:sz w:val="16"/>
          <w:szCs w:val="16"/>
        </w:rPr>
      </w:pPr>
    </w:p>
    <w:tbl>
      <w:tblPr>
        <w:tblStyle w:val="TableGrid"/>
        <w:tblW w:w="5107" w:type="pct"/>
        <w:tblInd w:w="108" w:type="dxa"/>
        <w:tblLayout w:type="fixed"/>
        <w:tblLook w:val="04A0" w:firstRow="1" w:lastRow="0" w:firstColumn="1" w:lastColumn="0" w:noHBand="0" w:noVBand="1"/>
      </w:tblPr>
      <w:tblGrid>
        <w:gridCol w:w="2694"/>
        <w:gridCol w:w="2408"/>
        <w:gridCol w:w="2220"/>
        <w:gridCol w:w="2459"/>
      </w:tblGrid>
      <w:tr w:rsidR="00074A61" w:rsidRPr="007B0723" w:rsidTr="00037BE9">
        <w:tc>
          <w:tcPr>
            <w:tcW w:w="5000" w:type="pct"/>
            <w:gridSpan w:val="4"/>
            <w:shd w:val="clear" w:color="auto" w:fill="BFBFBF" w:themeFill="background1" w:themeFillShade="BF"/>
          </w:tcPr>
          <w:p w:rsidR="00074A61" w:rsidRDefault="00A113F6" w:rsidP="007C7428">
            <w:pPr>
              <w:pStyle w:val="MediumGrid1-Accent21"/>
              <w:ind w:left="0"/>
              <w:jc w:val="both"/>
              <w:rPr>
                <w:rFonts w:ascii="Arial Narrow" w:hAnsi="Arial Narrow"/>
                <w:b/>
              </w:rPr>
            </w:pPr>
            <w:r>
              <w:rPr>
                <w:rFonts w:ascii="Arial Narrow" w:hAnsi="Arial Narrow"/>
                <w:b/>
              </w:rPr>
              <w:t>TABLE 2</w:t>
            </w:r>
            <w:r w:rsidR="00074A61">
              <w:rPr>
                <w:rFonts w:ascii="Arial Narrow" w:hAnsi="Arial Narrow"/>
                <w:b/>
              </w:rPr>
              <w:t>: Interface between NAP</w:t>
            </w:r>
            <w:r w:rsidR="00F35063">
              <w:rPr>
                <w:rFonts w:ascii="Arial Narrow" w:hAnsi="Arial Narrow"/>
                <w:b/>
              </w:rPr>
              <w:t>2</w:t>
            </w:r>
            <w:r w:rsidR="00074A61">
              <w:rPr>
                <w:rFonts w:ascii="Arial Narrow" w:hAnsi="Arial Narrow"/>
                <w:b/>
              </w:rPr>
              <w:t xml:space="preserve"> commitments</w:t>
            </w:r>
            <w:r w:rsidR="007C7428">
              <w:rPr>
                <w:rFonts w:ascii="Arial Narrow" w:hAnsi="Arial Narrow"/>
                <w:b/>
              </w:rPr>
              <w:t xml:space="preserve">, </w:t>
            </w:r>
            <w:r w:rsidR="00074A61">
              <w:rPr>
                <w:rFonts w:ascii="Arial Narrow" w:hAnsi="Arial Narrow"/>
                <w:b/>
              </w:rPr>
              <w:t>OGP</w:t>
            </w:r>
            <w:r w:rsidR="00F35063">
              <w:rPr>
                <w:rFonts w:ascii="Arial Narrow" w:hAnsi="Arial Narrow"/>
                <w:b/>
              </w:rPr>
              <w:t xml:space="preserve"> principles </w:t>
            </w:r>
            <w:r w:rsidR="00074A61">
              <w:rPr>
                <w:rFonts w:ascii="Arial Narrow" w:hAnsi="Arial Narrow"/>
                <w:b/>
              </w:rPr>
              <w:t>and the constitution</w:t>
            </w:r>
            <w:r w:rsidR="007C7428">
              <w:rPr>
                <w:rFonts w:ascii="Arial Narrow" w:hAnsi="Arial Narrow"/>
                <w:b/>
              </w:rPr>
              <w:t xml:space="preserve">al </w:t>
            </w:r>
            <w:r w:rsidR="001652EF">
              <w:rPr>
                <w:rFonts w:ascii="Arial Narrow" w:hAnsi="Arial Narrow"/>
                <w:b/>
              </w:rPr>
              <w:t xml:space="preserve">values and </w:t>
            </w:r>
            <w:r w:rsidR="007C7428">
              <w:rPr>
                <w:rFonts w:ascii="Arial Narrow" w:hAnsi="Arial Narrow"/>
                <w:b/>
              </w:rPr>
              <w:t xml:space="preserve">principles </w:t>
            </w:r>
            <w:r w:rsidR="001652EF">
              <w:rPr>
                <w:rFonts w:ascii="Arial Narrow" w:hAnsi="Arial Narrow"/>
                <w:b/>
              </w:rPr>
              <w:t xml:space="preserve">governing </w:t>
            </w:r>
            <w:r w:rsidR="007C7428">
              <w:rPr>
                <w:rFonts w:ascii="Arial Narrow" w:hAnsi="Arial Narrow"/>
                <w:b/>
              </w:rPr>
              <w:t>Public Administration in South Africa</w:t>
            </w:r>
            <w:r w:rsidR="00074A61">
              <w:rPr>
                <w:rFonts w:ascii="Arial Narrow" w:hAnsi="Arial Narrow"/>
                <w:b/>
              </w:rPr>
              <w:t xml:space="preserve"> </w:t>
            </w:r>
          </w:p>
          <w:p w:rsidR="00074A61" w:rsidRDefault="00074A61" w:rsidP="00A2272E">
            <w:pPr>
              <w:pStyle w:val="MediumGrid1-Accent21"/>
              <w:ind w:left="0"/>
              <w:rPr>
                <w:rFonts w:ascii="Arial Narrow" w:hAnsi="Arial Narrow"/>
                <w:b/>
              </w:rPr>
            </w:pPr>
          </w:p>
        </w:tc>
      </w:tr>
      <w:tr w:rsidR="00515627" w:rsidRPr="007B0723" w:rsidTr="00A51880">
        <w:tc>
          <w:tcPr>
            <w:tcW w:w="1377" w:type="pct"/>
            <w:shd w:val="clear" w:color="auto" w:fill="FFFFFF" w:themeFill="background1"/>
          </w:tcPr>
          <w:p w:rsidR="00074A61" w:rsidRPr="00BD0D6B" w:rsidRDefault="00074A61" w:rsidP="00074A61">
            <w:pPr>
              <w:pStyle w:val="MediumGrid1-Accent21"/>
              <w:ind w:left="0"/>
              <w:jc w:val="center"/>
              <w:rPr>
                <w:rFonts w:ascii="Arial Narrow" w:hAnsi="Arial Narrow"/>
                <w:b/>
              </w:rPr>
            </w:pPr>
            <w:r w:rsidRPr="00BD0D6B">
              <w:rPr>
                <w:rFonts w:ascii="Arial Narrow" w:hAnsi="Arial Narrow"/>
                <w:b/>
              </w:rPr>
              <w:t>Commitment</w:t>
            </w:r>
          </w:p>
        </w:tc>
        <w:tc>
          <w:tcPr>
            <w:tcW w:w="1231" w:type="pct"/>
            <w:shd w:val="clear" w:color="auto" w:fill="FFFFFF" w:themeFill="background1"/>
          </w:tcPr>
          <w:p w:rsidR="00074A61" w:rsidRPr="00BD0D6B" w:rsidRDefault="00074A61" w:rsidP="00074A61">
            <w:pPr>
              <w:pStyle w:val="MediumGrid1-Accent21"/>
              <w:ind w:left="0"/>
              <w:jc w:val="center"/>
              <w:rPr>
                <w:rFonts w:ascii="Arial Narrow" w:hAnsi="Arial Narrow"/>
                <w:b/>
              </w:rPr>
            </w:pPr>
            <w:r w:rsidRPr="00BD0D6B">
              <w:rPr>
                <w:rFonts w:ascii="Arial Narrow" w:hAnsi="Arial Narrow"/>
                <w:b/>
              </w:rPr>
              <w:t>Indicator</w:t>
            </w:r>
          </w:p>
        </w:tc>
        <w:tc>
          <w:tcPr>
            <w:tcW w:w="1135" w:type="pct"/>
            <w:shd w:val="clear" w:color="auto" w:fill="FFFFFF" w:themeFill="background1"/>
          </w:tcPr>
          <w:p w:rsidR="00074A61" w:rsidRPr="00BD0D6B" w:rsidRDefault="00074A61" w:rsidP="00074A61">
            <w:pPr>
              <w:pStyle w:val="MediumGrid1-Accent21"/>
              <w:ind w:left="0"/>
              <w:jc w:val="center"/>
              <w:rPr>
                <w:rFonts w:ascii="Arial Narrow" w:hAnsi="Arial Narrow"/>
                <w:b/>
              </w:rPr>
            </w:pPr>
            <w:r w:rsidRPr="00BD0D6B">
              <w:rPr>
                <w:rFonts w:ascii="Arial Narrow" w:hAnsi="Arial Narrow"/>
                <w:b/>
              </w:rPr>
              <w:t>OGP Principles</w:t>
            </w:r>
          </w:p>
        </w:tc>
        <w:tc>
          <w:tcPr>
            <w:tcW w:w="1256" w:type="pct"/>
            <w:shd w:val="clear" w:color="auto" w:fill="FFFFFF" w:themeFill="background1"/>
          </w:tcPr>
          <w:p w:rsidR="00074A61" w:rsidRPr="00BD0D6B" w:rsidRDefault="00074A61" w:rsidP="00074A61">
            <w:pPr>
              <w:pStyle w:val="MediumGrid1-Accent21"/>
              <w:ind w:left="0"/>
              <w:jc w:val="center"/>
              <w:rPr>
                <w:rFonts w:ascii="Arial Narrow" w:hAnsi="Arial Narrow"/>
                <w:b/>
              </w:rPr>
            </w:pPr>
            <w:r>
              <w:rPr>
                <w:rFonts w:ascii="Arial Narrow" w:hAnsi="Arial Narrow"/>
                <w:b/>
              </w:rPr>
              <w:t>RSA Constitution</w:t>
            </w:r>
          </w:p>
        </w:tc>
      </w:tr>
      <w:tr w:rsidR="00515627" w:rsidRPr="0079272D" w:rsidTr="00A51880">
        <w:tc>
          <w:tcPr>
            <w:tcW w:w="1377" w:type="pct"/>
            <w:shd w:val="clear" w:color="auto" w:fill="auto"/>
          </w:tcPr>
          <w:p w:rsidR="00074A61" w:rsidRDefault="00074A61" w:rsidP="00CB5B78">
            <w:pPr>
              <w:pStyle w:val="MediumGrid1-Accent21"/>
              <w:numPr>
                <w:ilvl w:val="0"/>
                <w:numId w:val="1"/>
              </w:numPr>
              <w:jc w:val="both"/>
              <w:rPr>
                <w:rFonts w:ascii="Arial Narrow" w:hAnsi="Arial Narrow"/>
                <w:sz w:val="20"/>
                <w:szCs w:val="20"/>
              </w:rPr>
            </w:pPr>
            <w:r w:rsidRPr="0024030B">
              <w:rPr>
                <w:rFonts w:ascii="Arial Narrow" w:hAnsi="Arial Narrow"/>
                <w:sz w:val="20"/>
                <w:szCs w:val="20"/>
              </w:rPr>
              <w:t xml:space="preserve">Development and </w:t>
            </w:r>
            <w:r w:rsidR="00515627">
              <w:rPr>
                <w:rFonts w:ascii="Arial Narrow" w:hAnsi="Arial Narrow"/>
                <w:sz w:val="20"/>
                <w:szCs w:val="20"/>
              </w:rPr>
              <w:t>implementation of an Accountability/C</w:t>
            </w:r>
            <w:r w:rsidRPr="0024030B">
              <w:rPr>
                <w:rFonts w:ascii="Arial Narrow" w:hAnsi="Arial Narrow"/>
                <w:sz w:val="20"/>
                <w:szCs w:val="20"/>
              </w:rPr>
              <w:t>onseq</w:t>
            </w:r>
            <w:r w:rsidR="00515627">
              <w:rPr>
                <w:rFonts w:ascii="Arial Narrow" w:hAnsi="Arial Narrow"/>
                <w:sz w:val="20"/>
                <w:szCs w:val="20"/>
              </w:rPr>
              <w:t xml:space="preserve">uences </w:t>
            </w:r>
            <w:r w:rsidRPr="0024030B">
              <w:rPr>
                <w:rFonts w:ascii="Arial Narrow" w:hAnsi="Arial Narrow"/>
                <w:sz w:val="20"/>
                <w:szCs w:val="20"/>
              </w:rPr>
              <w:t>Management Framework for Public Servants</w:t>
            </w:r>
          </w:p>
          <w:p w:rsidR="00515627" w:rsidRPr="0024030B" w:rsidRDefault="00515627" w:rsidP="00515627">
            <w:pPr>
              <w:pStyle w:val="MediumGrid1-Accent21"/>
              <w:ind w:left="360"/>
              <w:jc w:val="both"/>
              <w:rPr>
                <w:rFonts w:ascii="Arial Narrow" w:hAnsi="Arial Narrow"/>
                <w:sz w:val="20"/>
                <w:szCs w:val="20"/>
              </w:rPr>
            </w:pPr>
          </w:p>
        </w:tc>
        <w:tc>
          <w:tcPr>
            <w:tcW w:w="1231" w:type="pct"/>
            <w:shd w:val="clear" w:color="auto" w:fill="auto"/>
          </w:tcPr>
          <w:p w:rsidR="00074A61" w:rsidRPr="0024030B" w:rsidRDefault="00074A61" w:rsidP="00A2272E">
            <w:pPr>
              <w:pStyle w:val="MediumGrid1-Accent21"/>
              <w:ind w:left="0"/>
              <w:jc w:val="both"/>
              <w:rPr>
                <w:rFonts w:ascii="Arial Narrow" w:hAnsi="Arial Narrow"/>
                <w:sz w:val="20"/>
                <w:szCs w:val="20"/>
              </w:rPr>
            </w:pPr>
            <w:r w:rsidRPr="0024030B">
              <w:rPr>
                <w:rFonts w:ascii="Arial Narrow" w:hAnsi="Arial Narrow"/>
                <w:sz w:val="20"/>
                <w:szCs w:val="20"/>
              </w:rPr>
              <w:t xml:space="preserve">Integrity Framework </w:t>
            </w:r>
            <w:r w:rsidR="0024030B">
              <w:rPr>
                <w:rFonts w:ascii="Arial Narrow" w:hAnsi="Arial Narrow"/>
                <w:sz w:val="20"/>
                <w:szCs w:val="20"/>
              </w:rPr>
              <w:t>d</w:t>
            </w:r>
            <w:r w:rsidRPr="0024030B">
              <w:rPr>
                <w:rFonts w:ascii="Arial Narrow" w:hAnsi="Arial Narrow"/>
                <w:sz w:val="20"/>
                <w:szCs w:val="20"/>
              </w:rPr>
              <w:t xml:space="preserve">eveloped and approved </w:t>
            </w:r>
          </w:p>
        </w:tc>
        <w:tc>
          <w:tcPr>
            <w:tcW w:w="1135" w:type="pct"/>
            <w:shd w:val="clear" w:color="auto" w:fill="auto"/>
          </w:tcPr>
          <w:p w:rsidR="00074A61" w:rsidRPr="0024030B" w:rsidRDefault="00074A61" w:rsidP="00A2272E">
            <w:pPr>
              <w:pStyle w:val="MediumGrid1-Accent21"/>
              <w:ind w:left="0"/>
              <w:jc w:val="both"/>
              <w:rPr>
                <w:rFonts w:ascii="Arial Narrow" w:hAnsi="Arial Narrow"/>
                <w:sz w:val="20"/>
                <w:szCs w:val="20"/>
              </w:rPr>
            </w:pPr>
            <w:r w:rsidRPr="0024030B">
              <w:rPr>
                <w:rFonts w:ascii="Arial Narrow" w:hAnsi="Arial Narrow"/>
                <w:sz w:val="20"/>
                <w:szCs w:val="20"/>
              </w:rPr>
              <w:t>Enhance accountability to promote the highest standards of professional integrity throughout the public service</w:t>
            </w:r>
          </w:p>
        </w:tc>
        <w:tc>
          <w:tcPr>
            <w:tcW w:w="1256" w:type="pct"/>
          </w:tcPr>
          <w:p w:rsidR="00074A61" w:rsidRPr="0024030B" w:rsidRDefault="00037BE9" w:rsidP="00A2272E">
            <w:pPr>
              <w:pStyle w:val="MediumGrid1-Accent21"/>
              <w:ind w:left="0"/>
              <w:jc w:val="both"/>
              <w:rPr>
                <w:rFonts w:ascii="Arial Narrow" w:hAnsi="Arial Narrow"/>
                <w:sz w:val="20"/>
                <w:szCs w:val="20"/>
              </w:rPr>
            </w:pPr>
            <w:r>
              <w:rPr>
                <w:rFonts w:ascii="Arial Narrow" w:hAnsi="Arial Narrow"/>
                <w:sz w:val="20"/>
                <w:szCs w:val="20"/>
              </w:rPr>
              <w:t>A high standard of professional ethics must be promoted and maintained [Chapter 10, 195(1)(a)]</w:t>
            </w:r>
          </w:p>
        </w:tc>
      </w:tr>
      <w:tr w:rsidR="00515627" w:rsidRPr="0079272D" w:rsidTr="00A51880">
        <w:tc>
          <w:tcPr>
            <w:tcW w:w="1377" w:type="pct"/>
            <w:shd w:val="clear" w:color="auto" w:fill="auto"/>
          </w:tcPr>
          <w:p w:rsidR="00074A61" w:rsidRPr="0024030B" w:rsidRDefault="00074A61" w:rsidP="00CB5B78">
            <w:pPr>
              <w:pStyle w:val="MediumGrid1-Accent21"/>
              <w:numPr>
                <w:ilvl w:val="0"/>
                <w:numId w:val="1"/>
              </w:numPr>
              <w:jc w:val="both"/>
              <w:rPr>
                <w:rFonts w:ascii="Arial Narrow" w:hAnsi="Arial Narrow"/>
                <w:sz w:val="20"/>
                <w:szCs w:val="20"/>
              </w:rPr>
            </w:pPr>
            <w:r w:rsidRPr="0024030B">
              <w:rPr>
                <w:rFonts w:ascii="Arial Narrow" w:hAnsi="Arial Narrow"/>
                <w:sz w:val="20"/>
                <w:szCs w:val="20"/>
              </w:rPr>
              <w:t>Service Delivery Improvement Forums (SDIFs)</w:t>
            </w:r>
          </w:p>
        </w:tc>
        <w:tc>
          <w:tcPr>
            <w:tcW w:w="1231" w:type="pct"/>
            <w:shd w:val="clear" w:color="auto" w:fill="auto"/>
          </w:tcPr>
          <w:p w:rsidR="00074A61" w:rsidRPr="0024030B" w:rsidRDefault="00074A61" w:rsidP="00A2272E">
            <w:pPr>
              <w:pStyle w:val="MediumGrid1-Accent21"/>
              <w:ind w:left="0"/>
              <w:jc w:val="both"/>
              <w:rPr>
                <w:rFonts w:ascii="Arial Narrow" w:hAnsi="Arial Narrow"/>
                <w:sz w:val="20"/>
                <w:szCs w:val="20"/>
              </w:rPr>
            </w:pPr>
            <w:r w:rsidRPr="0024030B">
              <w:rPr>
                <w:rFonts w:ascii="Arial Narrow" w:hAnsi="Arial Narrow"/>
                <w:sz w:val="20"/>
                <w:szCs w:val="20"/>
              </w:rPr>
              <w:t>SDIFs established in the 9 provinces</w:t>
            </w:r>
            <w:r w:rsidR="00515627">
              <w:rPr>
                <w:rFonts w:ascii="Arial Narrow" w:hAnsi="Arial Narrow"/>
                <w:sz w:val="20"/>
                <w:szCs w:val="20"/>
              </w:rPr>
              <w:t xml:space="preserve"> to monitor public service delivery</w:t>
            </w:r>
          </w:p>
        </w:tc>
        <w:tc>
          <w:tcPr>
            <w:tcW w:w="1135" w:type="pct"/>
            <w:shd w:val="clear" w:color="auto" w:fill="auto"/>
          </w:tcPr>
          <w:p w:rsidR="00074A61" w:rsidRDefault="00074A61" w:rsidP="00515627">
            <w:pPr>
              <w:pStyle w:val="MediumGrid1-Accent21"/>
              <w:ind w:left="0"/>
              <w:jc w:val="both"/>
              <w:rPr>
                <w:rFonts w:ascii="Arial Narrow" w:hAnsi="Arial Narrow"/>
                <w:sz w:val="20"/>
                <w:szCs w:val="20"/>
              </w:rPr>
            </w:pPr>
            <w:r w:rsidRPr="0024030B">
              <w:rPr>
                <w:rFonts w:ascii="Arial Narrow" w:hAnsi="Arial Narrow"/>
                <w:sz w:val="20"/>
                <w:szCs w:val="20"/>
              </w:rPr>
              <w:t xml:space="preserve">Enhance citizen participation </w:t>
            </w:r>
            <w:r w:rsidR="00515627">
              <w:rPr>
                <w:rFonts w:ascii="Arial Narrow" w:hAnsi="Arial Narrow"/>
                <w:sz w:val="20"/>
                <w:szCs w:val="20"/>
              </w:rPr>
              <w:t xml:space="preserve">and citizen monitoring to promote accountability </w:t>
            </w:r>
            <w:r w:rsidRPr="0024030B">
              <w:rPr>
                <w:rFonts w:ascii="Arial Narrow" w:hAnsi="Arial Narrow"/>
                <w:sz w:val="20"/>
                <w:szCs w:val="20"/>
              </w:rPr>
              <w:t xml:space="preserve">in </w:t>
            </w:r>
            <w:r w:rsidR="00515627">
              <w:rPr>
                <w:rFonts w:ascii="Arial Narrow" w:hAnsi="Arial Narrow"/>
                <w:sz w:val="20"/>
                <w:szCs w:val="20"/>
              </w:rPr>
              <w:t>service delivery.</w:t>
            </w:r>
          </w:p>
          <w:p w:rsidR="00515627" w:rsidRPr="0024030B" w:rsidRDefault="00515627" w:rsidP="00515627">
            <w:pPr>
              <w:pStyle w:val="MediumGrid1-Accent21"/>
              <w:ind w:left="0"/>
              <w:jc w:val="both"/>
              <w:rPr>
                <w:rFonts w:ascii="Arial Narrow" w:hAnsi="Arial Narrow"/>
                <w:sz w:val="20"/>
                <w:szCs w:val="20"/>
              </w:rPr>
            </w:pPr>
          </w:p>
        </w:tc>
        <w:tc>
          <w:tcPr>
            <w:tcW w:w="1256" w:type="pct"/>
          </w:tcPr>
          <w:p w:rsidR="00074A61" w:rsidRPr="0024030B" w:rsidRDefault="00037BE9" w:rsidP="00037BE9">
            <w:pPr>
              <w:pStyle w:val="MediumGrid1-Accent21"/>
              <w:ind w:left="0"/>
              <w:jc w:val="both"/>
              <w:rPr>
                <w:rFonts w:ascii="Arial Narrow" w:hAnsi="Arial Narrow"/>
                <w:sz w:val="20"/>
                <w:szCs w:val="20"/>
              </w:rPr>
            </w:pPr>
            <w:r>
              <w:rPr>
                <w:rFonts w:ascii="Arial Narrow" w:hAnsi="Arial Narrow"/>
                <w:sz w:val="20"/>
                <w:szCs w:val="20"/>
              </w:rPr>
              <w:t>People`s needs must be responded to, and the public must be encouraged to participate in policy-making [Chapter 10, 195(1)(e)</w:t>
            </w:r>
          </w:p>
        </w:tc>
      </w:tr>
      <w:tr w:rsidR="00515627" w:rsidRPr="0079272D" w:rsidTr="00A51880">
        <w:trPr>
          <w:trHeight w:val="1086"/>
        </w:trPr>
        <w:tc>
          <w:tcPr>
            <w:tcW w:w="1377" w:type="pct"/>
            <w:shd w:val="clear" w:color="auto" w:fill="auto"/>
          </w:tcPr>
          <w:p w:rsidR="00074A61" w:rsidRPr="0024030B" w:rsidRDefault="00074A61" w:rsidP="00CB5B78">
            <w:pPr>
              <w:pStyle w:val="MediumGrid1-Accent21"/>
              <w:numPr>
                <w:ilvl w:val="0"/>
                <w:numId w:val="1"/>
              </w:numPr>
              <w:jc w:val="both"/>
              <w:rPr>
                <w:rFonts w:ascii="Arial Narrow" w:hAnsi="Arial Narrow"/>
                <w:sz w:val="20"/>
                <w:szCs w:val="20"/>
              </w:rPr>
            </w:pPr>
            <w:r w:rsidRPr="0024030B">
              <w:rPr>
                <w:rFonts w:ascii="Arial Narrow" w:hAnsi="Arial Narrow"/>
                <w:sz w:val="20"/>
                <w:szCs w:val="20"/>
              </w:rPr>
              <w:t>Know Your Service Rights and Responsibilities</w:t>
            </w:r>
            <w:r w:rsidR="0024030B">
              <w:rPr>
                <w:rFonts w:ascii="Arial Narrow" w:hAnsi="Arial Narrow"/>
                <w:sz w:val="20"/>
                <w:szCs w:val="20"/>
              </w:rPr>
              <w:t xml:space="preserve"> Campaign</w:t>
            </w:r>
          </w:p>
        </w:tc>
        <w:tc>
          <w:tcPr>
            <w:tcW w:w="1231" w:type="pct"/>
            <w:shd w:val="clear" w:color="auto" w:fill="auto"/>
          </w:tcPr>
          <w:p w:rsidR="00074A61" w:rsidRPr="0024030B" w:rsidRDefault="0024030B" w:rsidP="0024030B">
            <w:pPr>
              <w:pStyle w:val="MediumGrid1-Accent21"/>
              <w:ind w:left="0"/>
              <w:jc w:val="both"/>
              <w:rPr>
                <w:rFonts w:ascii="Arial Narrow" w:hAnsi="Arial Narrow"/>
                <w:sz w:val="20"/>
                <w:szCs w:val="20"/>
              </w:rPr>
            </w:pPr>
            <w:r>
              <w:rPr>
                <w:rFonts w:ascii="Arial Narrow" w:hAnsi="Arial Narrow"/>
                <w:sz w:val="20"/>
                <w:szCs w:val="20"/>
              </w:rPr>
              <w:t>Enhance the capacity and capabilities of communities to access their socio-economic rights</w:t>
            </w:r>
          </w:p>
        </w:tc>
        <w:tc>
          <w:tcPr>
            <w:tcW w:w="1135" w:type="pct"/>
            <w:shd w:val="clear" w:color="auto" w:fill="auto"/>
          </w:tcPr>
          <w:p w:rsidR="00074A61" w:rsidRDefault="00074A61" w:rsidP="00A2272E">
            <w:pPr>
              <w:pStyle w:val="MediumGrid1-Accent21"/>
              <w:ind w:left="0"/>
              <w:jc w:val="both"/>
              <w:rPr>
                <w:rFonts w:ascii="Arial Narrow" w:hAnsi="Arial Narrow"/>
                <w:sz w:val="20"/>
                <w:szCs w:val="20"/>
              </w:rPr>
            </w:pPr>
            <w:r w:rsidRPr="0024030B">
              <w:rPr>
                <w:rFonts w:ascii="Arial Narrow" w:hAnsi="Arial Narrow"/>
                <w:sz w:val="20"/>
                <w:szCs w:val="20"/>
              </w:rPr>
              <w:t>Enhance knowledge of legal frameworks for accountability, transparency and citizen participation in public service delivery matters</w:t>
            </w:r>
          </w:p>
          <w:p w:rsidR="00A51880" w:rsidRPr="0024030B" w:rsidRDefault="00A51880" w:rsidP="00A2272E">
            <w:pPr>
              <w:pStyle w:val="MediumGrid1-Accent21"/>
              <w:ind w:left="0"/>
              <w:jc w:val="both"/>
              <w:rPr>
                <w:rFonts w:ascii="Arial Narrow" w:hAnsi="Arial Narrow"/>
                <w:sz w:val="20"/>
                <w:szCs w:val="20"/>
              </w:rPr>
            </w:pPr>
          </w:p>
        </w:tc>
        <w:tc>
          <w:tcPr>
            <w:tcW w:w="1256" w:type="pct"/>
          </w:tcPr>
          <w:p w:rsidR="00074A61" w:rsidRPr="0024030B" w:rsidRDefault="00037BE9" w:rsidP="00A2272E">
            <w:pPr>
              <w:pStyle w:val="MediumGrid1-Accent21"/>
              <w:ind w:left="0"/>
              <w:jc w:val="both"/>
              <w:rPr>
                <w:rFonts w:ascii="Arial Narrow" w:hAnsi="Arial Narrow"/>
                <w:sz w:val="20"/>
                <w:szCs w:val="20"/>
              </w:rPr>
            </w:pPr>
            <w:r>
              <w:rPr>
                <w:rFonts w:ascii="Arial Narrow" w:hAnsi="Arial Narrow"/>
                <w:sz w:val="20"/>
                <w:szCs w:val="20"/>
              </w:rPr>
              <w:t>Public administration must be development-orientated</w:t>
            </w:r>
            <w:r w:rsidR="009252FA">
              <w:rPr>
                <w:rFonts w:ascii="Arial Narrow" w:hAnsi="Arial Narrow"/>
                <w:sz w:val="20"/>
                <w:szCs w:val="20"/>
              </w:rPr>
              <w:t xml:space="preserve"> [Chapter 10, 195(1)(c)]</w:t>
            </w:r>
          </w:p>
        </w:tc>
      </w:tr>
      <w:tr w:rsidR="00515627" w:rsidRPr="0079272D" w:rsidTr="00A51880">
        <w:trPr>
          <w:trHeight w:val="370"/>
        </w:trPr>
        <w:tc>
          <w:tcPr>
            <w:tcW w:w="1377" w:type="pct"/>
            <w:shd w:val="clear" w:color="auto" w:fill="auto"/>
          </w:tcPr>
          <w:p w:rsidR="00074A61" w:rsidRPr="0024030B" w:rsidRDefault="00515627" w:rsidP="00CB5B78">
            <w:pPr>
              <w:pStyle w:val="MediumGrid1-Accent21"/>
              <w:numPr>
                <w:ilvl w:val="0"/>
                <w:numId w:val="1"/>
              </w:numPr>
              <w:jc w:val="both"/>
              <w:rPr>
                <w:rFonts w:ascii="Arial Narrow" w:hAnsi="Arial Narrow"/>
                <w:sz w:val="20"/>
                <w:szCs w:val="20"/>
              </w:rPr>
            </w:pPr>
            <w:r>
              <w:rPr>
                <w:rFonts w:ascii="Arial Narrow" w:hAnsi="Arial Narrow"/>
                <w:sz w:val="20"/>
                <w:szCs w:val="20"/>
              </w:rPr>
              <w:t>Develop a comprehensive and publicly accessible portal of environmental management information</w:t>
            </w:r>
          </w:p>
        </w:tc>
        <w:tc>
          <w:tcPr>
            <w:tcW w:w="1231" w:type="pct"/>
            <w:shd w:val="clear" w:color="auto" w:fill="auto"/>
          </w:tcPr>
          <w:p w:rsidR="00074A61" w:rsidRPr="0024030B" w:rsidRDefault="00515627" w:rsidP="00A2272E">
            <w:pPr>
              <w:pStyle w:val="MediumGrid1-Accent21"/>
              <w:ind w:left="0"/>
              <w:jc w:val="both"/>
              <w:rPr>
                <w:rFonts w:ascii="Arial Narrow" w:hAnsi="Arial Narrow"/>
                <w:sz w:val="20"/>
                <w:szCs w:val="20"/>
              </w:rPr>
            </w:pPr>
            <w:r>
              <w:rPr>
                <w:rFonts w:ascii="Arial Narrow" w:hAnsi="Arial Narrow"/>
                <w:sz w:val="20"/>
                <w:szCs w:val="20"/>
              </w:rPr>
              <w:t>An integrated and publicly accessible portal of environmental management information</w:t>
            </w:r>
          </w:p>
        </w:tc>
        <w:tc>
          <w:tcPr>
            <w:tcW w:w="1135" w:type="pct"/>
            <w:shd w:val="clear" w:color="auto" w:fill="auto"/>
          </w:tcPr>
          <w:p w:rsidR="00074A61" w:rsidRPr="0024030B" w:rsidRDefault="00515627" w:rsidP="00A2272E">
            <w:pPr>
              <w:pStyle w:val="MediumGrid1-Accent21"/>
              <w:ind w:left="0"/>
              <w:jc w:val="both"/>
              <w:rPr>
                <w:rFonts w:ascii="Arial Narrow" w:hAnsi="Arial Narrow"/>
                <w:sz w:val="20"/>
                <w:szCs w:val="20"/>
              </w:rPr>
            </w:pPr>
            <w:r>
              <w:rPr>
                <w:rFonts w:ascii="Arial Narrow" w:hAnsi="Arial Narrow"/>
                <w:sz w:val="20"/>
                <w:szCs w:val="20"/>
              </w:rPr>
              <w:t>Harness the power of new technologies increase access to information and promote transparency</w:t>
            </w:r>
          </w:p>
        </w:tc>
        <w:tc>
          <w:tcPr>
            <w:tcW w:w="1256" w:type="pct"/>
          </w:tcPr>
          <w:p w:rsidR="00074A61" w:rsidRDefault="00037BE9" w:rsidP="00A2272E">
            <w:pPr>
              <w:pStyle w:val="MediumGrid1-Accent21"/>
              <w:ind w:left="0"/>
              <w:jc w:val="both"/>
              <w:rPr>
                <w:rFonts w:ascii="Arial Narrow" w:hAnsi="Arial Narrow"/>
                <w:sz w:val="20"/>
                <w:szCs w:val="20"/>
              </w:rPr>
            </w:pPr>
            <w:r>
              <w:rPr>
                <w:rFonts w:ascii="Arial Narrow" w:hAnsi="Arial Narrow"/>
                <w:sz w:val="20"/>
                <w:szCs w:val="20"/>
              </w:rPr>
              <w:t>Transparency must be fostered by providing the public with timely, accessible and accurate information [Chapter 10, 195(1) (g)]</w:t>
            </w:r>
          </w:p>
          <w:p w:rsidR="00A51880" w:rsidRPr="0024030B" w:rsidRDefault="00A51880" w:rsidP="00A2272E">
            <w:pPr>
              <w:pStyle w:val="MediumGrid1-Accent21"/>
              <w:ind w:left="0"/>
              <w:jc w:val="both"/>
              <w:rPr>
                <w:rFonts w:ascii="Arial Narrow" w:hAnsi="Arial Narrow"/>
                <w:sz w:val="20"/>
                <w:szCs w:val="20"/>
              </w:rPr>
            </w:pPr>
          </w:p>
        </w:tc>
      </w:tr>
      <w:tr w:rsidR="00515627" w:rsidRPr="0079272D" w:rsidTr="00A51880">
        <w:trPr>
          <w:trHeight w:val="1086"/>
        </w:trPr>
        <w:tc>
          <w:tcPr>
            <w:tcW w:w="1377" w:type="pct"/>
            <w:shd w:val="clear" w:color="auto" w:fill="auto"/>
          </w:tcPr>
          <w:p w:rsidR="00074A61" w:rsidRPr="0024030B" w:rsidRDefault="00F92477" w:rsidP="00CB5B78">
            <w:pPr>
              <w:pStyle w:val="MediumGrid1-Accent21"/>
              <w:numPr>
                <w:ilvl w:val="0"/>
                <w:numId w:val="1"/>
              </w:numPr>
              <w:jc w:val="both"/>
              <w:rPr>
                <w:rFonts w:ascii="Arial Narrow" w:hAnsi="Arial Narrow"/>
                <w:sz w:val="20"/>
                <w:szCs w:val="20"/>
              </w:rPr>
            </w:pPr>
            <w:r>
              <w:rPr>
                <w:rFonts w:ascii="Arial Narrow" w:hAnsi="Arial Narrow"/>
                <w:sz w:val="20"/>
                <w:szCs w:val="20"/>
              </w:rPr>
              <w:t>Mainstream citizen p</w:t>
            </w:r>
            <w:r w:rsidR="00074A61" w:rsidRPr="0024030B">
              <w:rPr>
                <w:rFonts w:ascii="Arial Narrow" w:hAnsi="Arial Narrow"/>
                <w:sz w:val="20"/>
                <w:szCs w:val="20"/>
              </w:rPr>
              <w:t>articipation in the Public Service</w:t>
            </w:r>
          </w:p>
        </w:tc>
        <w:tc>
          <w:tcPr>
            <w:tcW w:w="1231" w:type="pct"/>
            <w:shd w:val="clear" w:color="auto" w:fill="auto"/>
          </w:tcPr>
          <w:p w:rsidR="00074A61" w:rsidRPr="0024030B" w:rsidRDefault="00074A61" w:rsidP="00A2272E">
            <w:pPr>
              <w:pStyle w:val="MediumGrid1-Accent21"/>
              <w:ind w:left="0"/>
              <w:jc w:val="both"/>
              <w:rPr>
                <w:rFonts w:ascii="Arial Narrow" w:hAnsi="Arial Narrow"/>
                <w:sz w:val="20"/>
                <w:szCs w:val="20"/>
              </w:rPr>
            </w:pPr>
            <w:r w:rsidRPr="0024030B">
              <w:rPr>
                <w:rFonts w:ascii="Arial Narrow" w:hAnsi="Arial Narrow"/>
                <w:sz w:val="20"/>
                <w:szCs w:val="20"/>
              </w:rPr>
              <w:t>Public Participation guidelines adopted and implemented by all national/provincial departments</w:t>
            </w:r>
          </w:p>
        </w:tc>
        <w:tc>
          <w:tcPr>
            <w:tcW w:w="1135" w:type="pct"/>
            <w:shd w:val="clear" w:color="auto" w:fill="auto"/>
          </w:tcPr>
          <w:p w:rsidR="00074A61" w:rsidRDefault="007E6517" w:rsidP="007E6517">
            <w:pPr>
              <w:pStyle w:val="MediumGrid1-Accent21"/>
              <w:ind w:left="0"/>
              <w:jc w:val="both"/>
              <w:rPr>
                <w:rFonts w:ascii="Arial Narrow" w:hAnsi="Arial Narrow"/>
                <w:sz w:val="20"/>
                <w:szCs w:val="20"/>
              </w:rPr>
            </w:pPr>
            <w:r>
              <w:rPr>
                <w:rFonts w:ascii="Arial Narrow" w:hAnsi="Arial Narrow"/>
                <w:sz w:val="20"/>
                <w:szCs w:val="20"/>
              </w:rPr>
              <w:t xml:space="preserve">Guidelines for civic participation </w:t>
            </w:r>
            <w:r w:rsidR="00074A61" w:rsidRPr="0024030B">
              <w:rPr>
                <w:rFonts w:ascii="Arial Narrow" w:hAnsi="Arial Narrow"/>
                <w:sz w:val="20"/>
                <w:szCs w:val="20"/>
              </w:rPr>
              <w:t>in service delivery planning, implementation and monitoring through, among others, the use of online and mobile technological innovations</w:t>
            </w:r>
            <w:r>
              <w:rPr>
                <w:rFonts w:ascii="Arial Narrow" w:hAnsi="Arial Narrow"/>
                <w:sz w:val="20"/>
                <w:szCs w:val="20"/>
              </w:rPr>
              <w:t>.</w:t>
            </w:r>
          </w:p>
          <w:p w:rsidR="00A51880" w:rsidRPr="0024030B" w:rsidRDefault="00A51880" w:rsidP="007E6517">
            <w:pPr>
              <w:pStyle w:val="MediumGrid1-Accent21"/>
              <w:ind w:left="0"/>
              <w:jc w:val="both"/>
              <w:rPr>
                <w:rFonts w:ascii="Arial Narrow" w:hAnsi="Arial Narrow"/>
                <w:sz w:val="20"/>
                <w:szCs w:val="20"/>
              </w:rPr>
            </w:pPr>
          </w:p>
        </w:tc>
        <w:tc>
          <w:tcPr>
            <w:tcW w:w="1256" w:type="pct"/>
          </w:tcPr>
          <w:p w:rsidR="00074A61" w:rsidRPr="0024030B" w:rsidRDefault="009252FA" w:rsidP="00A2272E">
            <w:pPr>
              <w:pStyle w:val="MediumGrid1-Accent21"/>
              <w:ind w:left="0"/>
              <w:jc w:val="both"/>
              <w:rPr>
                <w:rFonts w:ascii="Arial Narrow" w:hAnsi="Arial Narrow"/>
                <w:sz w:val="20"/>
                <w:szCs w:val="20"/>
              </w:rPr>
            </w:pPr>
            <w:r>
              <w:rPr>
                <w:rFonts w:ascii="Arial Narrow" w:hAnsi="Arial Narrow"/>
                <w:sz w:val="20"/>
                <w:szCs w:val="20"/>
              </w:rPr>
              <w:t>People`s needs must be responded to, and the public must be encouraged to participate in policy-making [Chapter 10, 195(1)(e)</w:t>
            </w:r>
          </w:p>
        </w:tc>
      </w:tr>
      <w:tr w:rsidR="00515627" w:rsidRPr="0079272D" w:rsidTr="00A51880">
        <w:trPr>
          <w:trHeight w:val="1086"/>
        </w:trPr>
        <w:tc>
          <w:tcPr>
            <w:tcW w:w="1377" w:type="pct"/>
            <w:shd w:val="clear" w:color="auto" w:fill="auto"/>
          </w:tcPr>
          <w:p w:rsidR="00074A61" w:rsidRPr="0024030B" w:rsidRDefault="00074A61" w:rsidP="00CB5B78">
            <w:pPr>
              <w:pStyle w:val="MediumGrid1-Accent21"/>
              <w:numPr>
                <w:ilvl w:val="0"/>
                <w:numId w:val="1"/>
              </w:numPr>
              <w:jc w:val="both"/>
              <w:rPr>
                <w:rFonts w:ascii="Arial Narrow" w:hAnsi="Arial Narrow"/>
                <w:sz w:val="20"/>
                <w:szCs w:val="20"/>
              </w:rPr>
            </w:pPr>
            <w:r w:rsidRPr="0024030B">
              <w:rPr>
                <w:rFonts w:ascii="Arial Narrow" w:hAnsi="Arial Narrow"/>
                <w:sz w:val="20"/>
                <w:szCs w:val="20"/>
              </w:rPr>
              <w:t>Development of an online crowd</w:t>
            </w:r>
            <w:r w:rsidR="00C01BA6">
              <w:rPr>
                <w:rFonts w:ascii="Arial Narrow" w:hAnsi="Arial Narrow"/>
                <w:sz w:val="20"/>
                <w:szCs w:val="20"/>
              </w:rPr>
              <w:t xml:space="preserve"> </w:t>
            </w:r>
            <w:r w:rsidRPr="0024030B">
              <w:rPr>
                <w:rFonts w:ascii="Arial Narrow" w:hAnsi="Arial Narrow"/>
                <w:sz w:val="20"/>
                <w:szCs w:val="20"/>
              </w:rPr>
              <w:t>sourcing tool</w:t>
            </w:r>
          </w:p>
        </w:tc>
        <w:tc>
          <w:tcPr>
            <w:tcW w:w="1231" w:type="pct"/>
            <w:shd w:val="clear" w:color="auto" w:fill="auto"/>
          </w:tcPr>
          <w:p w:rsidR="00074A61" w:rsidRPr="0024030B" w:rsidRDefault="009E22D7" w:rsidP="00A2272E">
            <w:pPr>
              <w:pStyle w:val="MediumGrid1-Accent21"/>
              <w:ind w:left="0"/>
              <w:jc w:val="both"/>
              <w:rPr>
                <w:rFonts w:ascii="Arial Narrow" w:hAnsi="Arial Narrow"/>
                <w:sz w:val="20"/>
                <w:szCs w:val="20"/>
              </w:rPr>
            </w:pPr>
            <w:r>
              <w:rPr>
                <w:rFonts w:ascii="Arial Narrow" w:hAnsi="Arial Narrow"/>
                <w:sz w:val="20"/>
                <w:szCs w:val="20"/>
              </w:rPr>
              <w:t>Improved p</w:t>
            </w:r>
            <w:r w:rsidR="00074A61" w:rsidRPr="0024030B">
              <w:rPr>
                <w:rFonts w:ascii="Arial Narrow" w:hAnsi="Arial Narrow"/>
                <w:sz w:val="20"/>
                <w:szCs w:val="20"/>
              </w:rPr>
              <w:t>ublic access to information on the conservation estate in South Africa</w:t>
            </w:r>
            <w:r w:rsidR="007E6517">
              <w:rPr>
                <w:rFonts w:ascii="Arial Narrow" w:hAnsi="Arial Narrow"/>
                <w:sz w:val="20"/>
                <w:szCs w:val="20"/>
              </w:rPr>
              <w:t>; and i</w:t>
            </w:r>
            <w:r w:rsidR="00074A61" w:rsidRPr="0024030B">
              <w:rPr>
                <w:rFonts w:ascii="Arial Narrow" w:hAnsi="Arial Narrow"/>
                <w:sz w:val="20"/>
                <w:szCs w:val="20"/>
              </w:rPr>
              <w:t>mproved quality of data on the conservation estate</w:t>
            </w:r>
          </w:p>
          <w:p w:rsidR="00074A61" w:rsidRPr="0024030B" w:rsidRDefault="00074A61" w:rsidP="00A2272E">
            <w:pPr>
              <w:pStyle w:val="MediumGrid1-Accent21"/>
              <w:ind w:left="0"/>
              <w:jc w:val="both"/>
              <w:rPr>
                <w:rFonts w:ascii="Arial Narrow" w:hAnsi="Arial Narrow"/>
                <w:sz w:val="20"/>
                <w:szCs w:val="20"/>
              </w:rPr>
            </w:pPr>
          </w:p>
        </w:tc>
        <w:tc>
          <w:tcPr>
            <w:tcW w:w="1135" w:type="pct"/>
            <w:shd w:val="clear" w:color="auto" w:fill="auto"/>
          </w:tcPr>
          <w:p w:rsidR="00074A61" w:rsidRPr="0024030B" w:rsidRDefault="007E6517" w:rsidP="00A2272E">
            <w:pPr>
              <w:pStyle w:val="MediumGrid1-Accent21"/>
              <w:ind w:left="0"/>
              <w:jc w:val="both"/>
              <w:rPr>
                <w:rFonts w:ascii="Arial Narrow" w:hAnsi="Arial Narrow"/>
                <w:sz w:val="20"/>
                <w:szCs w:val="20"/>
              </w:rPr>
            </w:pPr>
            <w:r>
              <w:rPr>
                <w:rFonts w:ascii="Arial Narrow" w:hAnsi="Arial Narrow"/>
                <w:sz w:val="20"/>
                <w:szCs w:val="20"/>
              </w:rPr>
              <w:t>Citizens participation</w:t>
            </w:r>
            <w:r w:rsidR="00C01BA6">
              <w:rPr>
                <w:rFonts w:ascii="Arial Narrow" w:hAnsi="Arial Narrow"/>
                <w:sz w:val="20"/>
                <w:szCs w:val="20"/>
              </w:rPr>
              <w:t xml:space="preserve"> </w:t>
            </w:r>
            <w:r>
              <w:rPr>
                <w:rFonts w:ascii="Arial Narrow" w:hAnsi="Arial Narrow"/>
                <w:sz w:val="20"/>
                <w:szCs w:val="20"/>
              </w:rPr>
              <w:t>/</w:t>
            </w:r>
            <w:r w:rsidR="00C01BA6">
              <w:rPr>
                <w:rFonts w:ascii="Arial Narrow" w:hAnsi="Arial Narrow"/>
                <w:sz w:val="20"/>
                <w:szCs w:val="20"/>
              </w:rPr>
              <w:t xml:space="preserve"> </w:t>
            </w:r>
            <w:r w:rsidR="00074A61" w:rsidRPr="0024030B">
              <w:rPr>
                <w:rFonts w:ascii="Arial Narrow" w:hAnsi="Arial Narrow"/>
                <w:sz w:val="20"/>
                <w:szCs w:val="20"/>
              </w:rPr>
              <w:t>Access to information</w:t>
            </w:r>
            <w:r>
              <w:rPr>
                <w:rFonts w:ascii="Arial Narrow" w:hAnsi="Arial Narrow"/>
                <w:sz w:val="20"/>
                <w:szCs w:val="20"/>
              </w:rPr>
              <w:t>.</w:t>
            </w:r>
          </w:p>
          <w:p w:rsidR="00074A61" w:rsidRPr="0024030B" w:rsidRDefault="00074A61" w:rsidP="007E6517">
            <w:pPr>
              <w:pStyle w:val="MediumGrid1-Accent21"/>
              <w:ind w:left="0"/>
              <w:jc w:val="both"/>
              <w:rPr>
                <w:rFonts w:ascii="Arial Narrow" w:hAnsi="Arial Narrow"/>
                <w:sz w:val="20"/>
                <w:szCs w:val="20"/>
              </w:rPr>
            </w:pPr>
            <w:r w:rsidRPr="0024030B">
              <w:rPr>
                <w:rFonts w:ascii="Arial Narrow" w:hAnsi="Arial Narrow"/>
                <w:sz w:val="20"/>
                <w:szCs w:val="20"/>
              </w:rPr>
              <w:t xml:space="preserve">Use of technology to </w:t>
            </w:r>
            <w:r w:rsidR="007E6517">
              <w:rPr>
                <w:rFonts w:ascii="Arial Narrow" w:hAnsi="Arial Narrow"/>
                <w:sz w:val="20"/>
                <w:szCs w:val="20"/>
              </w:rPr>
              <w:t>promote openness</w:t>
            </w:r>
          </w:p>
        </w:tc>
        <w:tc>
          <w:tcPr>
            <w:tcW w:w="1256" w:type="pct"/>
          </w:tcPr>
          <w:p w:rsidR="00074A61" w:rsidRPr="0024030B" w:rsidRDefault="009252FA" w:rsidP="00A2272E">
            <w:pPr>
              <w:pStyle w:val="MediumGrid1-Accent21"/>
              <w:ind w:left="0"/>
              <w:jc w:val="both"/>
              <w:rPr>
                <w:rFonts w:ascii="Arial Narrow" w:hAnsi="Arial Narrow"/>
                <w:sz w:val="20"/>
                <w:szCs w:val="20"/>
              </w:rPr>
            </w:pPr>
            <w:r>
              <w:rPr>
                <w:rFonts w:ascii="Arial Narrow" w:hAnsi="Arial Narrow"/>
                <w:sz w:val="20"/>
                <w:szCs w:val="20"/>
              </w:rPr>
              <w:t>Transparency must be fostered by providing the public with timely, accessible and accurate information [Chapter 10, 195(1) (g)]</w:t>
            </w:r>
          </w:p>
        </w:tc>
      </w:tr>
      <w:tr w:rsidR="00515627" w:rsidRPr="0079272D" w:rsidTr="00A51880">
        <w:trPr>
          <w:trHeight w:val="1086"/>
        </w:trPr>
        <w:tc>
          <w:tcPr>
            <w:tcW w:w="1377" w:type="pct"/>
            <w:shd w:val="clear" w:color="auto" w:fill="auto"/>
          </w:tcPr>
          <w:p w:rsidR="00074A61" w:rsidRPr="0024030B" w:rsidRDefault="00074A61" w:rsidP="00CB5B78">
            <w:pPr>
              <w:pStyle w:val="MediumGrid1-Accent21"/>
              <w:numPr>
                <w:ilvl w:val="0"/>
                <w:numId w:val="1"/>
              </w:numPr>
              <w:jc w:val="both"/>
              <w:rPr>
                <w:rFonts w:ascii="Arial Narrow" w:hAnsi="Arial Narrow"/>
                <w:sz w:val="20"/>
                <w:szCs w:val="20"/>
              </w:rPr>
            </w:pPr>
            <w:r w:rsidRPr="0024030B">
              <w:rPr>
                <w:rFonts w:ascii="Arial Narrow" w:hAnsi="Arial Narrow"/>
                <w:sz w:val="20"/>
                <w:szCs w:val="20"/>
              </w:rPr>
              <w:t xml:space="preserve">Schools </w:t>
            </w:r>
            <w:r w:rsidR="00F92477">
              <w:rPr>
                <w:rFonts w:ascii="Arial Narrow" w:hAnsi="Arial Narrow"/>
                <w:sz w:val="20"/>
                <w:szCs w:val="20"/>
              </w:rPr>
              <w:t>c</w:t>
            </w:r>
            <w:r w:rsidRPr="0024030B">
              <w:rPr>
                <w:rFonts w:ascii="Arial Narrow" w:hAnsi="Arial Narrow"/>
                <w:sz w:val="20"/>
                <w:szCs w:val="20"/>
              </w:rPr>
              <w:t>onnectivity</w:t>
            </w:r>
          </w:p>
        </w:tc>
        <w:tc>
          <w:tcPr>
            <w:tcW w:w="1231" w:type="pct"/>
            <w:shd w:val="clear" w:color="auto" w:fill="auto"/>
          </w:tcPr>
          <w:p w:rsidR="00074A61" w:rsidRPr="0024030B" w:rsidRDefault="00074A61" w:rsidP="00AC5140">
            <w:pPr>
              <w:pStyle w:val="MediumGrid1-Accent21"/>
              <w:ind w:left="0"/>
              <w:jc w:val="both"/>
              <w:rPr>
                <w:rFonts w:ascii="Arial Narrow" w:hAnsi="Arial Narrow"/>
                <w:sz w:val="20"/>
                <w:szCs w:val="20"/>
              </w:rPr>
            </w:pPr>
            <w:r w:rsidRPr="0024030B">
              <w:rPr>
                <w:rFonts w:ascii="Arial Narrow" w:hAnsi="Arial Narrow"/>
                <w:sz w:val="20"/>
                <w:szCs w:val="20"/>
              </w:rPr>
              <w:t>Provide Computer hardware to 1650 to enhance access to ICT</w:t>
            </w:r>
            <w:r w:rsidR="00AC5140">
              <w:rPr>
                <w:rFonts w:ascii="Arial Narrow" w:hAnsi="Arial Narrow"/>
                <w:sz w:val="20"/>
                <w:szCs w:val="20"/>
              </w:rPr>
              <w:t>; and provide i</w:t>
            </w:r>
            <w:r w:rsidRPr="0024030B">
              <w:rPr>
                <w:rFonts w:ascii="Arial Narrow" w:hAnsi="Arial Narrow"/>
                <w:sz w:val="20"/>
                <w:szCs w:val="20"/>
              </w:rPr>
              <w:t xml:space="preserve">nternet connectivity in 1650 schools </w:t>
            </w:r>
          </w:p>
        </w:tc>
        <w:tc>
          <w:tcPr>
            <w:tcW w:w="1135" w:type="pct"/>
            <w:shd w:val="clear" w:color="auto" w:fill="auto"/>
          </w:tcPr>
          <w:p w:rsidR="00074A61" w:rsidRPr="0024030B" w:rsidRDefault="00074A61" w:rsidP="00A2272E">
            <w:pPr>
              <w:pStyle w:val="MediumGrid1-Accent21"/>
              <w:ind w:left="0"/>
              <w:jc w:val="both"/>
              <w:rPr>
                <w:rFonts w:ascii="Arial Narrow" w:hAnsi="Arial Narrow"/>
                <w:sz w:val="20"/>
                <w:szCs w:val="20"/>
              </w:rPr>
            </w:pPr>
            <w:r w:rsidRPr="0024030B">
              <w:rPr>
                <w:rFonts w:ascii="Arial Narrow" w:hAnsi="Arial Narrow"/>
                <w:sz w:val="20"/>
                <w:szCs w:val="20"/>
              </w:rPr>
              <w:t>Harness the power of new techn</w:t>
            </w:r>
            <w:r w:rsidR="009E22D7">
              <w:rPr>
                <w:rFonts w:ascii="Arial Narrow" w:hAnsi="Arial Narrow"/>
                <w:sz w:val="20"/>
                <w:szCs w:val="20"/>
              </w:rPr>
              <w:t>ologies to promote openness and accountability.</w:t>
            </w:r>
          </w:p>
        </w:tc>
        <w:tc>
          <w:tcPr>
            <w:tcW w:w="1256" w:type="pct"/>
          </w:tcPr>
          <w:p w:rsidR="00074A61" w:rsidRDefault="009252FA" w:rsidP="00A2272E">
            <w:pPr>
              <w:pStyle w:val="MediumGrid1-Accent21"/>
              <w:ind w:left="0"/>
              <w:jc w:val="both"/>
              <w:rPr>
                <w:rFonts w:ascii="Arial Narrow" w:hAnsi="Arial Narrow"/>
                <w:sz w:val="20"/>
                <w:szCs w:val="20"/>
              </w:rPr>
            </w:pPr>
            <w:r>
              <w:rPr>
                <w:rFonts w:ascii="Arial Narrow" w:hAnsi="Arial Narrow"/>
                <w:sz w:val="20"/>
                <w:szCs w:val="20"/>
              </w:rPr>
              <w:t>Transparency must be fostered by providing the public with timely, accessible and accurate information [Chapter 10, 195(1) (g)]</w:t>
            </w:r>
          </w:p>
          <w:p w:rsidR="009252FA" w:rsidRPr="0024030B" w:rsidRDefault="009252FA" w:rsidP="00A2272E">
            <w:pPr>
              <w:pStyle w:val="MediumGrid1-Accent21"/>
              <w:ind w:left="0"/>
              <w:jc w:val="both"/>
              <w:rPr>
                <w:rFonts w:ascii="Arial Narrow" w:hAnsi="Arial Narrow"/>
                <w:sz w:val="20"/>
                <w:szCs w:val="20"/>
              </w:rPr>
            </w:pPr>
          </w:p>
        </w:tc>
      </w:tr>
    </w:tbl>
    <w:p w:rsidR="00E7425D" w:rsidRDefault="00E7425D" w:rsidP="00B473DC">
      <w:pPr>
        <w:spacing w:after="0" w:line="360" w:lineRule="auto"/>
        <w:jc w:val="both"/>
        <w:rPr>
          <w:rFonts w:ascii="Arial Narrow" w:hAnsi="Arial Narrow"/>
          <w:sz w:val="24"/>
          <w:szCs w:val="24"/>
        </w:rPr>
      </w:pPr>
    </w:p>
    <w:p w:rsidR="00B473DC" w:rsidRPr="006C4ADE" w:rsidRDefault="002F1F56" w:rsidP="00B473DC">
      <w:pPr>
        <w:spacing w:after="0" w:line="360" w:lineRule="auto"/>
        <w:jc w:val="both"/>
        <w:rPr>
          <w:rFonts w:ascii="Arial Narrow" w:hAnsi="Arial Narrow"/>
          <w:sz w:val="24"/>
          <w:szCs w:val="24"/>
        </w:rPr>
      </w:pPr>
      <w:r>
        <w:rPr>
          <w:rFonts w:ascii="Arial Narrow" w:hAnsi="Arial Narrow"/>
          <w:sz w:val="24"/>
          <w:szCs w:val="24"/>
        </w:rPr>
        <w:t xml:space="preserve">At a vertical level, </w:t>
      </w:r>
      <w:r w:rsidR="00B473DC" w:rsidRPr="006C4ADE">
        <w:rPr>
          <w:rFonts w:ascii="Arial Narrow" w:hAnsi="Arial Narrow"/>
          <w:sz w:val="24"/>
          <w:szCs w:val="24"/>
        </w:rPr>
        <w:t>South Africa</w:t>
      </w:r>
      <w:r w:rsidR="00C01BA6">
        <w:rPr>
          <w:rFonts w:ascii="Arial Narrow" w:hAnsi="Arial Narrow"/>
          <w:sz w:val="24"/>
          <w:szCs w:val="24"/>
        </w:rPr>
        <w:t>’</w:t>
      </w:r>
      <w:r>
        <w:rPr>
          <w:rFonts w:ascii="Arial Narrow" w:hAnsi="Arial Narrow"/>
          <w:sz w:val="24"/>
          <w:szCs w:val="24"/>
        </w:rPr>
        <w:t xml:space="preserve">s OGP commitments </w:t>
      </w:r>
      <w:r w:rsidR="00ED0C63">
        <w:rPr>
          <w:rFonts w:ascii="Arial Narrow" w:hAnsi="Arial Narrow"/>
          <w:sz w:val="24"/>
          <w:szCs w:val="24"/>
        </w:rPr>
        <w:t xml:space="preserve">represent concrete steps </w:t>
      </w:r>
      <w:r>
        <w:rPr>
          <w:rFonts w:ascii="Arial Narrow" w:hAnsi="Arial Narrow"/>
          <w:sz w:val="24"/>
          <w:szCs w:val="24"/>
        </w:rPr>
        <w:t xml:space="preserve">aimed at addressing the South African and OGP, grand challenge of </w:t>
      </w:r>
      <w:r w:rsidR="00B473DC" w:rsidRPr="00ED0C63">
        <w:rPr>
          <w:rFonts w:ascii="Arial Narrow" w:hAnsi="Arial Narrow"/>
          <w:i/>
          <w:sz w:val="24"/>
          <w:szCs w:val="24"/>
        </w:rPr>
        <w:t>Service Delivery Improvement</w:t>
      </w:r>
      <w:r w:rsidR="00ED0C63">
        <w:rPr>
          <w:rFonts w:ascii="Arial Narrow" w:hAnsi="Arial Narrow"/>
          <w:b/>
          <w:sz w:val="24"/>
          <w:szCs w:val="24"/>
        </w:rPr>
        <w:t xml:space="preserve">. </w:t>
      </w:r>
    </w:p>
    <w:p w:rsidR="00ED038F" w:rsidRPr="006C4ADE" w:rsidRDefault="00FB4804" w:rsidP="00FB4804">
      <w:pPr>
        <w:pStyle w:val="Heading1"/>
        <w:rPr>
          <w:rFonts w:ascii="Arial Narrow" w:hAnsi="Arial Narrow"/>
          <w:color w:val="auto"/>
        </w:rPr>
      </w:pPr>
      <w:bookmarkStart w:id="2" w:name="_Toc413239579"/>
      <w:r w:rsidRPr="006C4ADE">
        <w:rPr>
          <w:rFonts w:ascii="Arial Narrow" w:hAnsi="Arial Narrow"/>
          <w:color w:val="auto"/>
        </w:rPr>
        <w:t>II</w:t>
      </w:r>
      <w:r w:rsidR="006C4ADE" w:rsidRPr="006C4ADE">
        <w:rPr>
          <w:rFonts w:ascii="Arial Narrow" w:hAnsi="Arial Narrow"/>
          <w:color w:val="auto"/>
        </w:rPr>
        <w:t>I</w:t>
      </w:r>
      <w:r w:rsidRPr="006C4ADE">
        <w:rPr>
          <w:rFonts w:ascii="Arial Narrow" w:hAnsi="Arial Narrow"/>
          <w:color w:val="auto"/>
        </w:rPr>
        <w:t xml:space="preserve">. </w:t>
      </w:r>
      <w:r w:rsidR="004514AD">
        <w:rPr>
          <w:rFonts w:ascii="Arial Narrow" w:hAnsi="Arial Narrow"/>
          <w:color w:val="auto"/>
        </w:rPr>
        <w:t>National Action Plan Process</w:t>
      </w:r>
      <w:bookmarkEnd w:id="2"/>
    </w:p>
    <w:p w:rsidR="00FB4804" w:rsidRPr="006C4ADE" w:rsidRDefault="00FB4804" w:rsidP="00BC71A3">
      <w:pPr>
        <w:spacing w:after="0" w:line="360" w:lineRule="auto"/>
        <w:jc w:val="both"/>
        <w:rPr>
          <w:rFonts w:ascii="Arial Narrow" w:hAnsi="Arial Narrow"/>
          <w:sz w:val="24"/>
          <w:szCs w:val="24"/>
        </w:rPr>
      </w:pPr>
    </w:p>
    <w:p w:rsidR="003A2AEA" w:rsidRDefault="00140489" w:rsidP="00785B0B">
      <w:pPr>
        <w:spacing w:after="0" w:line="360" w:lineRule="auto"/>
        <w:jc w:val="both"/>
        <w:rPr>
          <w:rFonts w:ascii="Arial Narrow" w:hAnsi="Arial Narrow"/>
          <w:sz w:val="24"/>
          <w:szCs w:val="24"/>
        </w:rPr>
      </w:pPr>
      <w:r>
        <w:rPr>
          <w:rFonts w:ascii="Arial Narrow" w:hAnsi="Arial Narrow"/>
          <w:sz w:val="24"/>
          <w:szCs w:val="24"/>
        </w:rPr>
        <w:t xml:space="preserve">Consultation during the NAP development process was based on direct and indirect participatory approaches. </w:t>
      </w:r>
      <w:r w:rsidRPr="0064321F">
        <w:rPr>
          <w:rFonts w:ascii="Arial Narrow" w:hAnsi="Arial Narrow"/>
          <w:i/>
          <w:sz w:val="24"/>
          <w:szCs w:val="24"/>
        </w:rPr>
        <w:t>Direct participation</w:t>
      </w:r>
      <w:r>
        <w:rPr>
          <w:rFonts w:ascii="Arial Narrow" w:hAnsi="Arial Narrow"/>
          <w:sz w:val="24"/>
          <w:szCs w:val="24"/>
        </w:rPr>
        <w:t xml:space="preserve"> </w:t>
      </w:r>
      <w:r w:rsidR="0064321F">
        <w:rPr>
          <w:rFonts w:ascii="Arial Narrow" w:hAnsi="Arial Narrow"/>
          <w:sz w:val="24"/>
          <w:szCs w:val="24"/>
        </w:rPr>
        <w:t xml:space="preserve">entailed the administration of </w:t>
      </w:r>
      <w:r>
        <w:rPr>
          <w:rFonts w:ascii="Arial Narrow" w:hAnsi="Arial Narrow"/>
          <w:sz w:val="24"/>
          <w:szCs w:val="24"/>
        </w:rPr>
        <w:t>a</w:t>
      </w:r>
      <w:r w:rsidR="0064321F">
        <w:rPr>
          <w:rFonts w:ascii="Arial Narrow" w:hAnsi="Arial Narrow"/>
          <w:sz w:val="24"/>
          <w:szCs w:val="24"/>
        </w:rPr>
        <w:t xml:space="preserve"> </w:t>
      </w:r>
      <w:r w:rsidR="00BD233A">
        <w:rPr>
          <w:rFonts w:ascii="Arial Narrow" w:hAnsi="Arial Narrow"/>
          <w:sz w:val="24"/>
          <w:szCs w:val="24"/>
        </w:rPr>
        <w:t xml:space="preserve">face-to-face </w:t>
      </w:r>
      <w:r>
        <w:rPr>
          <w:rFonts w:ascii="Arial Narrow" w:hAnsi="Arial Narrow"/>
          <w:sz w:val="24"/>
          <w:szCs w:val="24"/>
        </w:rPr>
        <w:t xml:space="preserve">questionnaire survey with citizens </w:t>
      </w:r>
      <w:r w:rsidR="00BD233A">
        <w:rPr>
          <w:rFonts w:ascii="Arial Narrow" w:hAnsi="Arial Narrow"/>
          <w:sz w:val="24"/>
          <w:szCs w:val="24"/>
        </w:rPr>
        <w:t xml:space="preserve">in selected provinces </w:t>
      </w:r>
      <w:r>
        <w:rPr>
          <w:rFonts w:ascii="Arial Narrow" w:hAnsi="Arial Narrow"/>
          <w:sz w:val="24"/>
          <w:szCs w:val="24"/>
        </w:rPr>
        <w:t xml:space="preserve">on </w:t>
      </w:r>
      <w:r w:rsidRPr="00BD233A">
        <w:rPr>
          <w:rFonts w:ascii="Arial Narrow" w:hAnsi="Arial Narrow"/>
          <w:i/>
          <w:sz w:val="24"/>
          <w:szCs w:val="24"/>
        </w:rPr>
        <w:t>what</w:t>
      </w:r>
      <w:r>
        <w:rPr>
          <w:rFonts w:ascii="Arial Narrow" w:hAnsi="Arial Narrow"/>
          <w:sz w:val="24"/>
          <w:szCs w:val="24"/>
        </w:rPr>
        <w:t xml:space="preserve"> the OGP commitments should be for the </w:t>
      </w:r>
      <w:r w:rsidR="000E78BB">
        <w:rPr>
          <w:rFonts w:ascii="Arial Narrow" w:hAnsi="Arial Narrow"/>
          <w:sz w:val="24"/>
          <w:szCs w:val="24"/>
        </w:rPr>
        <w:t xml:space="preserve">second </w:t>
      </w:r>
      <w:r>
        <w:rPr>
          <w:rFonts w:ascii="Arial Narrow" w:hAnsi="Arial Narrow"/>
          <w:sz w:val="24"/>
          <w:szCs w:val="24"/>
        </w:rPr>
        <w:t>South African NAP.</w:t>
      </w:r>
      <w:r w:rsidR="00612E81">
        <w:rPr>
          <w:rFonts w:ascii="Arial Narrow" w:hAnsi="Arial Narrow"/>
          <w:sz w:val="24"/>
          <w:szCs w:val="24"/>
        </w:rPr>
        <w:t xml:space="preserve"> </w:t>
      </w:r>
      <w:r w:rsidR="00F744D9">
        <w:rPr>
          <w:rFonts w:ascii="Arial Narrow" w:hAnsi="Arial Narrow"/>
          <w:sz w:val="24"/>
          <w:szCs w:val="24"/>
        </w:rPr>
        <w:t xml:space="preserve">In this regard, South Africa`s cohort of Community Development Workers (CDWs), who are public servants working in the localities where they live, were </w:t>
      </w:r>
      <w:r w:rsidR="003A2AEA">
        <w:rPr>
          <w:rFonts w:ascii="Arial Narrow" w:hAnsi="Arial Narrow"/>
          <w:sz w:val="24"/>
          <w:szCs w:val="24"/>
        </w:rPr>
        <w:t>utilis</w:t>
      </w:r>
      <w:r w:rsidR="00F744D9">
        <w:rPr>
          <w:rFonts w:ascii="Arial Narrow" w:hAnsi="Arial Narrow"/>
          <w:sz w:val="24"/>
          <w:szCs w:val="24"/>
        </w:rPr>
        <w:t xml:space="preserve">ed to administer 3 368 questionnaires to citizens residing in the randomly selected provinces of North West, Limpopo, and Mpumalanga. </w:t>
      </w:r>
      <w:r w:rsidR="00F744D9" w:rsidRPr="003A2AEA">
        <w:rPr>
          <w:rFonts w:ascii="Arial Narrow" w:hAnsi="Arial Narrow"/>
          <w:sz w:val="24"/>
          <w:szCs w:val="24"/>
        </w:rPr>
        <w:t xml:space="preserve">This household-based </w:t>
      </w:r>
      <w:r w:rsidR="003A2AEA" w:rsidRPr="003A2AEA">
        <w:rPr>
          <w:rFonts w:ascii="Arial Narrow" w:hAnsi="Arial Narrow"/>
          <w:sz w:val="24"/>
          <w:szCs w:val="24"/>
        </w:rPr>
        <w:t xml:space="preserve">questionnaire </w:t>
      </w:r>
      <w:r w:rsidR="003A2AEA">
        <w:rPr>
          <w:rFonts w:ascii="Arial Narrow" w:hAnsi="Arial Narrow"/>
          <w:sz w:val="24"/>
          <w:szCs w:val="24"/>
        </w:rPr>
        <w:t xml:space="preserve">survey, which </w:t>
      </w:r>
      <w:r w:rsidR="003A2AEA" w:rsidRPr="003A2AEA">
        <w:rPr>
          <w:rFonts w:ascii="Arial Narrow" w:hAnsi="Arial Narrow"/>
          <w:sz w:val="24"/>
          <w:szCs w:val="24"/>
        </w:rPr>
        <w:t xml:space="preserve">was completed by </w:t>
      </w:r>
      <w:r w:rsidR="00F744D9" w:rsidRPr="003A2AEA">
        <w:rPr>
          <w:rFonts w:ascii="Arial Narrow" w:hAnsi="Arial Narrow"/>
          <w:sz w:val="24"/>
          <w:szCs w:val="24"/>
        </w:rPr>
        <w:t>one el</w:t>
      </w:r>
      <w:r w:rsidR="003A2AEA" w:rsidRPr="003A2AEA">
        <w:rPr>
          <w:rFonts w:ascii="Arial Narrow" w:hAnsi="Arial Narrow"/>
          <w:sz w:val="24"/>
          <w:szCs w:val="24"/>
        </w:rPr>
        <w:t>igible respondent per household</w:t>
      </w:r>
      <w:r w:rsidR="003A2AEA">
        <w:rPr>
          <w:rStyle w:val="FootnoteReference"/>
          <w:rFonts w:ascii="Arial Narrow" w:hAnsi="Arial Narrow"/>
          <w:sz w:val="24"/>
          <w:szCs w:val="24"/>
        </w:rPr>
        <w:footnoteReference w:id="1"/>
      </w:r>
      <w:r w:rsidR="003A2AEA">
        <w:rPr>
          <w:rFonts w:ascii="Arial Narrow" w:hAnsi="Arial Narrow"/>
          <w:sz w:val="24"/>
          <w:szCs w:val="24"/>
        </w:rPr>
        <w:t xml:space="preserve">, also included an extensive OGP awareness raising campaign by CDWs as they went from one household to the next. </w:t>
      </w:r>
      <w:r w:rsidR="000902C4">
        <w:rPr>
          <w:rFonts w:ascii="Arial Narrow" w:hAnsi="Arial Narrow"/>
          <w:sz w:val="24"/>
          <w:szCs w:val="24"/>
        </w:rPr>
        <w:t>T</w:t>
      </w:r>
      <w:r w:rsidR="00AB2FFC">
        <w:rPr>
          <w:rFonts w:ascii="Arial Narrow" w:hAnsi="Arial Narrow"/>
          <w:sz w:val="24"/>
          <w:szCs w:val="24"/>
        </w:rPr>
        <w:t xml:space="preserve">able </w:t>
      </w:r>
      <w:r w:rsidR="00A113F6">
        <w:rPr>
          <w:rFonts w:ascii="Arial Narrow" w:hAnsi="Arial Narrow"/>
          <w:sz w:val="24"/>
          <w:szCs w:val="24"/>
        </w:rPr>
        <w:t>3</w:t>
      </w:r>
      <w:r w:rsidR="00AB2FFC">
        <w:rPr>
          <w:rFonts w:ascii="Arial Narrow" w:hAnsi="Arial Narrow"/>
          <w:sz w:val="24"/>
          <w:szCs w:val="24"/>
        </w:rPr>
        <w:t xml:space="preserve"> </w:t>
      </w:r>
      <w:r w:rsidR="000902C4">
        <w:rPr>
          <w:rFonts w:ascii="Arial Narrow" w:hAnsi="Arial Narrow"/>
          <w:sz w:val="24"/>
          <w:szCs w:val="24"/>
        </w:rPr>
        <w:t xml:space="preserve">(below) </w:t>
      </w:r>
      <w:r w:rsidR="00AB2FFC">
        <w:rPr>
          <w:rFonts w:ascii="Arial Narrow" w:hAnsi="Arial Narrow"/>
          <w:sz w:val="24"/>
          <w:szCs w:val="24"/>
        </w:rPr>
        <w:t xml:space="preserve">shows the diversity of age groups </w:t>
      </w:r>
      <w:r w:rsidR="00544AAA">
        <w:rPr>
          <w:rFonts w:ascii="Arial Narrow" w:hAnsi="Arial Narrow"/>
          <w:sz w:val="24"/>
          <w:szCs w:val="24"/>
        </w:rPr>
        <w:t xml:space="preserve">(18 - 55+) </w:t>
      </w:r>
      <w:r w:rsidR="00AB2FFC">
        <w:rPr>
          <w:rFonts w:ascii="Arial Narrow" w:hAnsi="Arial Narrow"/>
          <w:sz w:val="24"/>
          <w:szCs w:val="24"/>
        </w:rPr>
        <w:t xml:space="preserve">that made inputs on </w:t>
      </w:r>
      <w:r w:rsidR="00AB2FFC" w:rsidRPr="00BD233A">
        <w:rPr>
          <w:rFonts w:ascii="Arial Narrow" w:hAnsi="Arial Narrow"/>
          <w:i/>
          <w:sz w:val="24"/>
          <w:szCs w:val="24"/>
        </w:rPr>
        <w:t>what</w:t>
      </w:r>
      <w:r w:rsidR="00AB2FFC">
        <w:rPr>
          <w:rFonts w:ascii="Arial Narrow" w:hAnsi="Arial Narrow"/>
          <w:sz w:val="24"/>
          <w:szCs w:val="24"/>
        </w:rPr>
        <w:t xml:space="preserve"> the OGP commitments should be for the second South African NAP.</w:t>
      </w:r>
    </w:p>
    <w:p w:rsidR="005810BA" w:rsidRDefault="005810BA" w:rsidP="00785B0B">
      <w:pPr>
        <w:spacing w:after="0" w:line="360" w:lineRule="auto"/>
        <w:jc w:val="both"/>
        <w:rPr>
          <w:rFonts w:ascii="Arial Narrow" w:hAnsi="Arial Narrow"/>
          <w:i/>
          <w:sz w:val="24"/>
          <w:szCs w:val="24"/>
        </w:rPr>
      </w:pPr>
      <w:r>
        <w:rPr>
          <w:rFonts w:ascii="Arial Narrow" w:hAnsi="Arial Narrow"/>
          <w:i/>
          <w:noProof/>
          <w:sz w:val="24"/>
          <w:szCs w:val="24"/>
          <w:lang w:val="en-ZA" w:eastAsia="en-ZA"/>
        </w:rPr>
        <w:drawing>
          <wp:anchor distT="0" distB="0" distL="114300" distR="114300" simplePos="0" relativeHeight="251658240" behindDoc="0" locked="0" layoutInCell="1" allowOverlap="1">
            <wp:simplePos x="0" y="0"/>
            <wp:positionH relativeFrom="column">
              <wp:align>left</wp:align>
            </wp:positionH>
            <wp:positionV relativeFrom="paragraph">
              <wp:posOffset>162560</wp:posOffset>
            </wp:positionV>
            <wp:extent cx="5668645" cy="2639695"/>
            <wp:effectExtent l="19050" t="0" r="27305" b="825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61BB1" w:rsidRPr="00785B0B" w:rsidRDefault="00140489" w:rsidP="00785B0B">
      <w:pPr>
        <w:spacing w:after="0" w:line="360" w:lineRule="auto"/>
        <w:jc w:val="both"/>
        <w:rPr>
          <w:rFonts w:ascii="Arial Narrow" w:hAnsi="Arial Narrow" w:cstheme="minorHAnsi"/>
          <w:sz w:val="24"/>
          <w:szCs w:val="24"/>
        </w:rPr>
      </w:pPr>
      <w:r w:rsidRPr="00785B0B">
        <w:rPr>
          <w:rFonts w:ascii="Arial Narrow" w:hAnsi="Arial Narrow"/>
          <w:i/>
          <w:sz w:val="24"/>
          <w:szCs w:val="24"/>
        </w:rPr>
        <w:t>Indirect participation</w:t>
      </w:r>
      <w:r w:rsidRPr="00785B0B">
        <w:rPr>
          <w:rFonts w:ascii="Arial Narrow" w:hAnsi="Arial Narrow"/>
          <w:sz w:val="24"/>
          <w:szCs w:val="24"/>
        </w:rPr>
        <w:t xml:space="preserve"> in</w:t>
      </w:r>
      <w:r w:rsidR="0064321F" w:rsidRPr="00785B0B">
        <w:rPr>
          <w:rFonts w:ascii="Arial Narrow" w:hAnsi="Arial Narrow"/>
          <w:sz w:val="24"/>
          <w:szCs w:val="24"/>
        </w:rPr>
        <w:t xml:space="preserve">volved </w:t>
      </w:r>
      <w:r w:rsidR="00C73811" w:rsidRPr="00785B0B">
        <w:rPr>
          <w:rFonts w:ascii="Arial Narrow" w:hAnsi="Arial Narrow"/>
          <w:sz w:val="24"/>
          <w:szCs w:val="24"/>
        </w:rPr>
        <w:t xml:space="preserve">roundtable </w:t>
      </w:r>
      <w:r w:rsidR="0064321F" w:rsidRPr="00785B0B">
        <w:rPr>
          <w:rFonts w:ascii="Arial Narrow" w:hAnsi="Arial Narrow"/>
          <w:sz w:val="24"/>
          <w:szCs w:val="24"/>
        </w:rPr>
        <w:t>consultation</w:t>
      </w:r>
      <w:r w:rsidR="00C73811" w:rsidRPr="00785B0B">
        <w:rPr>
          <w:rFonts w:ascii="Arial Narrow" w:hAnsi="Arial Narrow"/>
          <w:sz w:val="24"/>
          <w:szCs w:val="24"/>
        </w:rPr>
        <w:t>s</w:t>
      </w:r>
      <w:r w:rsidR="0064321F" w:rsidRPr="00785B0B">
        <w:rPr>
          <w:rFonts w:ascii="Arial Narrow" w:hAnsi="Arial Narrow"/>
          <w:sz w:val="24"/>
          <w:szCs w:val="24"/>
        </w:rPr>
        <w:t xml:space="preserve"> with representatives from civil society organisations (CSOs) and the business sector</w:t>
      </w:r>
      <w:r w:rsidR="00BD233A" w:rsidRPr="00785B0B">
        <w:rPr>
          <w:rFonts w:ascii="Arial Narrow" w:hAnsi="Arial Narrow"/>
          <w:sz w:val="24"/>
          <w:szCs w:val="24"/>
        </w:rPr>
        <w:t xml:space="preserve"> in selected provinces</w:t>
      </w:r>
      <w:r w:rsidR="0064321F" w:rsidRPr="00785B0B">
        <w:rPr>
          <w:rFonts w:ascii="Arial Narrow" w:hAnsi="Arial Narrow"/>
          <w:sz w:val="24"/>
          <w:szCs w:val="24"/>
        </w:rPr>
        <w:t xml:space="preserve">. </w:t>
      </w:r>
      <w:r w:rsidR="00785B0B">
        <w:rPr>
          <w:rFonts w:ascii="Arial Narrow" w:hAnsi="Arial Narrow"/>
          <w:sz w:val="24"/>
          <w:szCs w:val="24"/>
        </w:rPr>
        <w:t>This form of participation is referred to as indirect because the participants in these consultations claim to represent the collective interests of a sector of society, e.g. women, youth, the aged, disabled</w:t>
      </w:r>
      <w:r w:rsidR="00E038BC">
        <w:rPr>
          <w:rFonts w:ascii="Arial Narrow" w:hAnsi="Arial Narrow"/>
          <w:sz w:val="24"/>
          <w:szCs w:val="24"/>
        </w:rPr>
        <w:t xml:space="preserve"> persons</w:t>
      </w:r>
      <w:r w:rsidR="00785B0B">
        <w:rPr>
          <w:rFonts w:ascii="Arial Narrow" w:hAnsi="Arial Narrow"/>
          <w:sz w:val="24"/>
          <w:szCs w:val="24"/>
        </w:rPr>
        <w:t>, farm</w:t>
      </w:r>
      <w:r w:rsidR="003B03BD">
        <w:rPr>
          <w:rFonts w:ascii="Arial Narrow" w:hAnsi="Arial Narrow"/>
          <w:sz w:val="24"/>
          <w:szCs w:val="24"/>
        </w:rPr>
        <w:t xml:space="preserve"> </w:t>
      </w:r>
      <w:r w:rsidR="00785B0B">
        <w:rPr>
          <w:rFonts w:ascii="Arial Narrow" w:hAnsi="Arial Narrow"/>
          <w:sz w:val="24"/>
          <w:szCs w:val="24"/>
        </w:rPr>
        <w:t xml:space="preserve">workers and not individual or personal interests. In this regard, </w:t>
      </w:r>
      <w:r w:rsidR="00061BB1" w:rsidRPr="00785B0B">
        <w:rPr>
          <w:rFonts w:ascii="Arial Narrow" w:hAnsi="Arial Narrow"/>
          <w:sz w:val="24"/>
          <w:szCs w:val="24"/>
        </w:rPr>
        <w:t>CSO consultations were conducted in the Free State, Western Cape, and Northern Cape provinces where these stakeholders were informed of the planned consultative meetings in advance.</w:t>
      </w:r>
      <w:r w:rsidR="00785B0B">
        <w:rPr>
          <w:rFonts w:ascii="Arial Narrow" w:hAnsi="Arial Narrow"/>
          <w:sz w:val="24"/>
          <w:szCs w:val="24"/>
        </w:rPr>
        <w:t xml:space="preserve"> </w:t>
      </w:r>
      <w:r w:rsidR="00061BB1" w:rsidRPr="00785B0B">
        <w:rPr>
          <w:rFonts w:ascii="Arial Narrow" w:hAnsi="Arial Narrow"/>
          <w:sz w:val="24"/>
          <w:szCs w:val="24"/>
        </w:rPr>
        <w:t xml:space="preserve">In Northern Cape, representatives from 20 provincial CSOs participated in the OGP consultative meeting, 36 representatives from CSOs participated in the Western Cape process and Free State had 300 participants in attendance. Further </w:t>
      </w:r>
      <w:r w:rsidR="00061BB1" w:rsidRPr="00785B0B">
        <w:rPr>
          <w:rFonts w:ascii="Arial Narrow" w:hAnsi="Arial Narrow" w:cstheme="minorHAnsi"/>
          <w:sz w:val="24"/>
          <w:szCs w:val="24"/>
        </w:rPr>
        <w:t xml:space="preserve">consultations were undertaken with </w:t>
      </w:r>
      <w:r w:rsidR="00785B0B">
        <w:rPr>
          <w:rFonts w:ascii="Arial Narrow" w:hAnsi="Arial Narrow" w:cstheme="minorHAnsi"/>
          <w:sz w:val="24"/>
          <w:szCs w:val="24"/>
        </w:rPr>
        <w:t>stakeholder organi</w:t>
      </w:r>
      <w:r w:rsidR="003B03BD">
        <w:rPr>
          <w:rFonts w:ascii="Arial Narrow" w:hAnsi="Arial Narrow" w:cstheme="minorHAnsi"/>
          <w:sz w:val="24"/>
          <w:szCs w:val="24"/>
        </w:rPr>
        <w:t>s</w:t>
      </w:r>
      <w:r w:rsidR="00785B0B">
        <w:rPr>
          <w:rFonts w:ascii="Arial Narrow" w:hAnsi="Arial Narrow" w:cstheme="minorHAnsi"/>
          <w:sz w:val="24"/>
          <w:szCs w:val="24"/>
        </w:rPr>
        <w:t>ations operating at t</w:t>
      </w:r>
      <w:r w:rsidR="00061BB1" w:rsidRPr="00785B0B">
        <w:rPr>
          <w:rFonts w:ascii="Arial Narrow" w:hAnsi="Arial Narrow" w:cstheme="minorHAnsi"/>
          <w:sz w:val="24"/>
          <w:szCs w:val="24"/>
        </w:rPr>
        <w:t xml:space="preserve">he </w:t>
      </w:r>
      <w:r w:rsidR="007568A0">
        <w:rPr>
          <w:rFonts w:ascii="Arial Narrow" w:hAnsi="Arial Narrow" w:cstheme="minorHAnsi"/>
          <w:sz w:val="24"/>
          <w:szCs w:val="24"/>
        </w:rPr>
        <w:t xml:space="preserve">national level, namely the </w:t>
      </w:r>
      <w:r w:rsidR="00785B0B" w:rsidRPr="00785B0B">
        <w:rPr>
          <w:rFonts w:ascii="Arial Narrow" w:hAnsi="Arial Narrow" w:cstheme="minorHAnsi"/>
          <w:sz w:val="24"/>
          <w:szCs w:val="24"/>
        </w:rPr>
        <w:t xml:space="preserve">National Governing Council </w:t>
      </w:r>
      <w:r w:rsidR="003B03BD">
        <w:rPr>
          <w:rFonts w:ascii="Arial Narrow" w:hAnsi="Arial Narrow" w:cstheme="minorHAnsi"/>
          <w:sz w:val="24"/>
          <w:szCs w:val="24"/>
        </w:rPr>
        <w:t xml:space="preserve">(NGC) </w:t>
      </w:r>
      <w:r w:rsidR="00785B0B">
        <w:rPr>
          <w:rFonts w:ascii="Arial Narrow" w:hAnsi="Arial Narrow" w:cstheme="minorHAnsi"/>
          <w:sz w:val="24"/>
          <w:szCs w:val="24"/>
        </w:rPr>
        <w:t xml:space="preserve">of the </w:t>
      </w:r>
      <w:r w:rsidR="00061BB1" w:rsidRPr="00785B0B">
        <w:rPr>
          <w:rFonts w:ascii="Arial Narrow" w:hAnsi="Arial Narrow" w:cstheme="minorHAnsi"/>
          <w:i/>
          <w:sz w:val="24"/>
          <w:szCs w:val="24"/>
        </w:rPr>
        <w:t>African Peer Review Mechanism</w:t>
      </w:r>
      <w:r w:rsidR="00061BB1" w:rsidRPr="00785B0B">
        <w:rPr>
          <w:rFonts w:ascii="Arial Narrow" w:hAnsi="Arial Narrow" w:cstheme="minorHAnsi"/>
          <w:sz w:val="24"/>
          <w:szCs w:val="24"/>
        </w:rPr>
        <w:t xml:space="preserve"> (APRM) </w:t>
      </w:r>
      <w:r w:rsidR="007568A0">
        <w:rPr>
          <w:rFonts w:ascii="Arial Narrow" w:hAnsi="Arial Narrow" w:cstheme="minorHAnsi"/>
          <w:sz w:val="24"/>
          <w:szCs w:val="24"/>
        </w:rPr>
        <w:t xml:space="preserve">and the representatives of </w:t>
      </w:r>
      <w:r w:rsidR="00785B0B">
        <w:rPr>
          <w:rFonts w:ascii="Arial Narrow" w:hAnsi="Arial Narrow" w:cstheme="minorHAnsi"/>
          <w:sz w:val="24"/>
          <w:szCs w:val="24"/>
        </w:rPr>
        <w:t xml:space="preserve">traditional leadership through </w:t>
      </w:r>
      <w:r w:rsidR="00061BB1" w:rsidRPr="00785B0B">
        <w:rPr>
          <w:rFonts w:ascii="Arial Narrow" w:hAnsi="Arial Narrow" w:cstheme="minorHAnsi"/>
          <w:sz w:val="24"/>
          <w:szCs w:val="24"/>
        </w:rPr>
        <w:t xml:space="preserve">the </w:t>
      </w:r>
      <w:r w:rsidR="00061BB1" w:rsidRPr="00505AAA">
        <w:rPr>
          <w:rFonts w:ascii="Arial Narrow" w:hAnsi="Arial Narrow" w:cstheme="minorHAnsi"/>
          <w:i/>
          <w:sz w:val="24"/>
          <w:szCs w:val="24"/>
        </w:rPr>
        <w:t>Congress of Tradit</w:t>
      </w:r>
      <w:r w:rsidR="006A5BC8" w:rsidRPr="00505AAA">
        <w:rPr>
          <w:rFonts w:ascii="Arial Narrow" w:hAnsi="Arial Narrow" w:cstheme="minorHAnsi"/>
          <w:i/>
          <w:sz w:val="24"/>
          <w:szCs w:val="24"/>
        </w:rPr>
        <w:t>ional Leaders of South Africa</w:t>
      </w:r>
      <w:r w:rsidR="003B03BD">
        <w:rPr>
          <w:rFonts w:ascii="Arial Narrow" w:hAnsi="Arial Narrow" w:cstheme="minorHAnsi"/>
          <w:i/>
          <w:sz w:val="24"/>
          <w:szCs w:val="24"/>
        </w:rPr>
        <w:t xml:space="preserve"> </w:t>
      </w:r>
      <w:r w:rsidR="003B03BD">
        <w:rPr>
          <w:rFonts w:ascii="Arial Narrow" w:hAnsi="Arial Narrow" w:cstheme="minorHAnsi"/>
          <w:sz w:val="24"/>
          <w:szCs w:val="24"/>
        </w:rPr>
        <w:t>(CONTRALESA)</w:t>
      </w:r>
      <w:r w:rsidR="00061BB1" w:rsidRPr="00785B0B">
        <w:rPr>
          <w:rFonts w:ascii="Arial Narrow" w:hAnsi="Arial Narrow" w:cstheme="minorHAnsi"/>
          <w:sz w:val="24"/>
          <w:szCs w:val="24"/>
        </w:rPr>
        <w:t xml:space="preserve">. </w:t>
      </w:r>
    </w:p>
    <w:p w:rsidR="00AD274D" w:rsidRDefault="00AD274D" w:rsidP="002B5A31">
      <w:pPr>
        <w:spacing w:after="0" w:line="360" w:lineRule="auto"/>
        <w:jc w:val="both"/>
        <w:rPr>
          <w:rFonts w:ascii="Arial Narrow" w:hAnsi="Arial Narrow"/>
          <w:sz w:val="24"/>
          <w:szCs w:val="24"/>
        </w:rPr>
      </w:pPr>
    </w:p>
    <w:p w:rsidR="00505AAA" w:rsidRPr="00505AAA" w:rsidRDefault="00BD233A" w:rsidP="00505AAA">
      <w:pPr>
        <w:spacing w:after="0" w:line="360" w:lineRule="auto"/>
        <w:jc w:val="both"/>
        <w:rPr>
          <w:rFonts w:ascii="Arial Narrow" w:hAnsi="Arial Narrow" w:cstheme="minorHAnsi"/>
          <w:sz w:val="24"/>
          <w:szCs w:val="24"/>
        </w:rPr>
      </w:pPr>
      <w:r w:rsidRPr="00505AAA">
        <w:rPr>
          <w:rFonts w:ascii="Arial Narrow" w:hAnsi="Arial Narrow"/>
          <w:sz w:val="24"/>
          <w:szCs w:val="24"/>
        </w:rPr>
        <w:t xml:space="preserve">Also, to ensure the participation of citizens, CSOs and business representatives from provinces not covered through the afore-mentioned participatory approaches, a nationwide call for public inputs relating to the NAP was made through </w:t>
      </w:r>
      <w:r w:rsidR="007D2BBD" w:rsidRPr="00505AAA">
        <w:rPr>
          <w:rFonts w:ascii="Arial Narrow" w:hAnsi="Arial Narrow"/>
          <w:sz w:val="24"/>
          <w:szCs w:val="24"/>
        </w:rPr>
        <w:t xml:space="preserve">advertorials in </w:t>
      </w:r>
      <w:r w:rsidRPr="00505AAA">
        <w:rPr>
          <w:rFonts w:ascii="Arial Narrow" w:hAnsi="Arial Narrow"/>
          <w:sz w:val="24"/>
          <w:szCs w:val="24"/>
        </w:rPr>
        <w:t xml:space="preserve">nationally-available print </w:t>
      </w:r>
      <w:r w:rsidR="000E78BB" w:rsidRPr="00505AAA">
        <w:rPr>
          <w:rFonts w:ascii="Arial Narrow" w:hAnsi="Arial Narrow"/>
          <w:sz w:val="24"/>
          <w:szCs w:val="24"/>
        </w:rPr>
        <w:t xml:space="preserve">and online </w:t>
      </w:r>
      <w:r w:rsidRPr="00505AAA">
        <w:rPr>
          <w:rFonts w:ascii="Arial Narrow" w:hAnsi="Arial Narrow"/>
          <w:sz w:val="24"/>
          <w:szCs w:val="24"/>
        </w:rPr>
        <w:t>media</w:t>
      </w:r>
      <w:r w:rsidR="000E78BB" w:rsidRPr="00505AAA">
        <w:rPr>
          <w:rFonts w:ascii="Arial Narrow" w:hAnsi="Arial Narrow"/>
          <w:sz w:val="24"/>
          <w:szCs w:val="24"/>
        </w:rPr>
        <w:t xml:space="preserve"> channels. </w:t>
      </w:r>
      <w:r w:rsidR="00505AAA">
        <w:rPr>
          <w:rFonts w:ascii="Arial Narrow" w:hAnsi="Arial Narrow"/>
          <w:sz w:val="24"/>
          <w:szCs w:val="24"/>
        </w:rPr>
        <w:t>In this regard, t</w:t>
      </w:r>
      <w:r w:rsidR="00505AAA" w:rsidRPr="00505AAA">
        <w:rPr>
          <w:rFonts w:ascii="Arial Narrow" w:hAnsi="Arial Narrow"/>
          <w:sz w:val="24"/>
          <w:szCs w:val="24"/>
        </w:rPr>
        <w:t xml:space="preserve">wo national </w:t>
      </w:r>
      <w:r w:rsidR="00505AAA" w:rsidRPr="00505AAA">
        <w:rPr>
          <w:rFonts w:ascii="Arial Narrow" w:hAnsi="Arial Narrow" w:cstheme="minorHAnsi"/>
          <w:sz w:val="24"/>
          <w:szCs w:val="24"/>
        </w:rPr>
        <w:t xml:space="preserve">daily and </w:t>
      </w:r>
      <w:r w:rsidR="00505AAA">
        <w:rPr>
          <w:rFonts w:ascii="Arial Narrow" w:hAnsi="Arial Narrow" w:cstheme="minorHAnsi"/>
          <w:sz w:val="24"/>
          <w:szCs w:val="24"/>
        </w:rPr>
        <w:t xml:space="preserve">two </w:t>
      </w:r>
      <w:r w:rsidR="00505AAA" w:rsidRPr="00505AAA">
        <w:rPr>
          <w:rFonts w:ascii="Arial Narrow" w:hAnsi="Arial Narrow" w:cstheme="minorHAnsi"/>
          <w:sz w:val="24"/>
          <w:szCs w:val="24"/>
        </w:rPr>
        <w:t>national weekend newspapers with an estimated circulation of 9</w:t>
      </w:r>
      <w:r w:rsidR="003B03BD">
        <w:rPr>
          <w:rFonts w:ascii="Arial Narrow" w:hAnsi="Arial Narrow" w:cstheme="minorHAnsi"/>
          <w:sz w:val="24"/>
          <w:szCs w:val="24"/>
        </w:rPr>
        <w:t xml:space="preserve"> </w:t>
      </w:r>
      <w:r w:rsidR="00505AAA" w:rsidRPr="00505AAA">
        <w:rPr>
          <w:rFonts w:ascii="Arial Narrow" w:hAnsi="Arial Narrow" w:cstheme="minorHAnsi"/>
          <w:sz w:val="24"/>
          <w:szCs w:val="24"/>
        </w:rPr>
        <w:t>940 030</w:t>
      </w:r>
      <w:r w:rsidR="00505AAA">
        <w:rPr>
          <w:rFonts w:ascii="Arial Narrow" w:hAnsi="Arial Narrow" w:cstheme="minorHAnsi"/>
          <w:sz w:val="24"/>
          <w:szCs w:val="24"/>
        </w:rPr>
        <w:t xml:space="preserve"> and an online footprint was used to raise awareness of the OGP and invite inputs to the development of the South African NAP</w:t>
      </w:r>
      <w:r w:rsidR="00505AAA" w:rsidRPr="00505AAA">
        <w:rPr>
          <w:rFonts w:ascii="Arial Narrow" w:hAnsi="Arial Narrow" w:cstheme="minorHAnsi"/>
          <w:sz w:val="24"/>
          <w:szCs w:val="24"/>
        </w:rPr>
        <w:t xml:space="preserve">. </w:t>
      </w:r>
    </w:p>
    <w:p w:rsidR="00505AAA" w:rsidRPr="00505AAA" w:rsidRDefault="00505AAA" w:rsidP="00505AAA">
      <w:pPr>
        <w:spacing w:after="0" w:line="360" w:lineRule="auto"/>
        <w:jc w:val="both"/>
        <w:rPr>
          <w:rFonts w:ascii="Arial Narrow" w:hAnsi="Arial Narrow"/>
          <w:sz w:val="24"/>
          <w:szCs w:val="24"/>
        </w:rPr>
      </w:pPr>
    </w:p>
    <w:p w:rsidR="00CE74F1" w:rsidRDefault="000E78BB" w:rsidP="002B5A31">
      <w:pPr>
        <w:spacing w:after="0" w:line="360" w:lineRule="auto"/>
        <w:jc w:val="both"/>
        <w:rPr>
          <w:rFonts w:ascii="Arial Narrow" w:hAnsi="Arial Narrow"/>
          <w:sz w:val="24"/>
          <w:szCs w:val="24"/>
        </w:rPr>
      </w:pPr>
      <w:r>
        <w:rPr>
          <w:rFonts w:ascii="Arial Narrow" w:hAnsi="Arial Narrow"/>
          <w:sz w:val="24"/>
          <w:szCs w:val="24"/>
        </w:rPr>
        <w:t xml:space="preserve">This </w:t>
      </w:r>
      <w:r w:rsidR="00E06372">
        <w:rPr>
          <w:rFonts w:ascii="Arial Narrow" w:hAnsi="Arial Narrow"/>
          <w:sz w:val="24"/>
          <w:szCs w:val="24"/>
        </w:rPr>
        <w:t>variety</w:t>
      </w:r>
      <w:r>
        <w:rPr>
          <w:rFonts w:ascii="Arial Narrow" w:hAnsi="Arial Narrow"/>
          <w:sz w:val="24"/>
          <w:szCs w:val="24"/>
        </w:rPr>
        <w:t xml:space="preserve"> of participatory approaches and channels – </w:t>
      </w:r>
      <w:r w:rsidRPr="008460D3">
        <w:rPr>
          <w:rFonts w:ascii="Arial Narrow" w:hAnsi="Arial Narrow"/>
          <w:i/>
          <w:sz w:val="24"/>
          <w:szCs w:val="24"/>
        </w:rPr>
        <w:t>surveys</w:t>
      </w:r>
      <w:r>
        <w:rPr>
          <w:rFonts w:ascii="Arial Narrow" w:hAnsi="Arial Narrow"/>
          <w:sz w:val="24"/>
          <w:szCs w:val="24"/>
        </w:rPr>
        <w:t xml:space="preserve"> with citizens where they live, whether rural or urban, and </w:t>
      </w:r>
      <w:r w:rsidRPr="008460D3">
        <w:rPr>
          <w:rFonts w:ascii="Arial Narrow" w:hAnsi="Arial Narrow"/>
          <w:i/>
          <w:sz w:val="24"/>
          <w:szCs w:val="24"/>
        </w:rPr>
        <w:t>in-person meeting</w:t>
      </w:r>
      <w:r w:rsidR="008460D3">
        <w:rPr>
          <w:rFonts w:ascii="Arial Narrow" w:hAnsi="Arial Narrow"/>
          <w:i/>
          <w:sz w:val="24"/>
          <w:szCs w:val="24"/>
        </w:rPr>
        <w:t>s</w:t>
      </w:r>
      <w:r>
        <w:rPr>
          <w:rFonts w:ascii="Arial Narrow" w:hAnsi="Arial Narrow"/>
          <w:sz w:val="24"/>
          <w:szCs w:val="24"/>
        </w:rPr>
        <w:t xml:space="preserve"> with representatives of stakeholder organisations, and the creative use of </w:t>
      </w:r>
      <w:r w:rsidRPr="008460D3">
        <w:rPr>
          <w:rFonts w:ascii="Arial Narrow" w:hAnsi="Arial Narrow"/>
          <w:i/>
          <w:sz w:val="24"/>
          <w:szCs w:val="24"/>
        </w:rPr>
        <w:t>accessible print and online media</w:t>
      </w:r>
      <w:r>
        <w:rPr>
          <w:rFonts w:ascii="Arial Narrow" w:hAnsi="Arial Narrow"/>
          <w:sz w:val="24"/>
          <w:szCs w:val="24"/>
        </w:rPr>
        <w:t xml:space="preserve"> – has  </w:t>
      </w:r>
      <w:r w:rsidR="008460D3">
        <w:rPr>
          <w:rFonts w:ascii="Arial Narrow" w:hAnsi="Arial Narrow"/>
          <w:sz w:val="24"/>
          <w:szCs w:val="24"/>
        </w:rPr>
        <w:t>ensured the development of a South African NAP wi</w:t>
      </w:r>
      <w:r w:rsidR="00E06372">
        <w:rPr>
          <w:rFonts w:ascii="Arial Narrow" w:hAnsi="Arial Narrow"/>
          <w:sz w:val="24"/>
          <w:szCs w:val="24"/>
        </w:rPr>
        <w:t xml:space="preserve">th commitments emanating from </w:t>
      </w:r>
      <w:r w:rsidR="008460D3">
        <w:rPr>
          <w:rFonts w:ascii="Arial Narrow" w:hAnsi="Arial Narrow"/>
          <w:sz w:val="24"/>
          <w:szCs w:val="24"/>
        </w:rPr>
        <w:t xml:space="preserve"> a</w:t>
      </w:r>
      <w:r w:rsidR="00E06372">
        <w:rPr>
          <w:rFonts w:ascii="Arial Narrow" w:hAnsi="Arial Narrow"/>
          <w:sz w:val="24"/>
          <w:szCs w:val="24"/>
        </w:rPr>
        <w:t xml:space="preserve"> </w:t>
      </w:r>
      <w:r w:rsidR="008460D3">
        <w:rPr>
          <w:rFonts w:ascii="Arial Narrow" w:hAnsi="Arial Narrow"/>
          <w:sz w:val="24"/>
          <w:szCs w:val="24"/>
        </w:rPr>
        <w:t xml:space="preserve">diverse participatory process. </w:t>
      </w:r>
    </w:p>
    <w:p w:rsidR="00E06372" w:rsidRDefault="00E06372" w:rsidP="002B5A31">
      <w:pPr>
        <w:spacing w:after="0" w:line="360" w:lineRule="auto"/>
        <w:jc w:val="both"/>
        <w:rPr>
          <w:rFonts w:ascii="Arial Narrow" w:hAnsi="Arial Narrow"/>
          <w:sz w:val="24"/>
          <w:szCs w:val="24"/>
        </w:rPr>
      </w:pPr>
    </w:p>
    <w:p w:rsidR="00E06372" w:rsidRDefault="00732D8C" w:rsidP="002B5A31">
      <w:pPr>
        <w:spacing w:after="0" w:line="360" w:lineRule="auto"/>
        <w:jc w:val="both"/>
        <w:rPr>
          <w:rFonts w:ascii="Arial Narrow" w:hAnsi="Arial Narrow"/>
          <w:sz w:val="24"/>
          <w:szCs w:val="24"/>
        </w:rPr>
      </w:pPr>
      <w:r>
        <w:rPr>
          <w:rFonts w:ascii="Arial Narrow" w:hAnsi="Arial Narrow"/>
          <w:sz w:val="24"/>
          <w:szCs w:val="24"/>
        </w:rPr>
        <w:t xml:space="preserve">South Africa’s second NAP was formally endorsed at a national colloquium jointly hosted by government and a cohort of civil society organisations organised under the umbrella of a platform known as the </w:t>
      </w:r>
      <w:r w:rsidRPr="00E06372">
        <w:rPr>
          <w:rFonts w:ascii="Arial Narrow" w:hAnsi="Arial Narrow"/>
          <w:i/>
          <w:sz w:val="24"/>
          <w:szCs w:val="24"/>
        </w:rPr>
        <w:t>1</w:t>
      </w:r>
      <w:r>
        <w:rPr>
          <w:rFonts w:ascii="Arial Narrow" w:hAnsi="Arial Narrow"/>
          <w:i/>
          <w:sz w:val="24"/>
          <w:szCs w:val="24"/>
        </w:rPr>
        <w:t xml:space="preserve"> </w:t>
      </w:r>
      <w:r w:rsidRPr="00E06372">
        <w:rPr>
          <w:rFonts w:ascii="Arial Narrow" w:hAnsi="Arial Narrow"/>
          <w:i/>
          <w:sz w:val="24"/>
          <w:szCs w:val="24"/>
        </w:rPr>
        <w:t>000 Voices Campaign</w:t>
      </w:r>
      <w:r>
        <w:rPr>
          <w:rFonts w:ascii="Arial Narrow" w:hAnsi="Arial Narrow"/>
          <w:sz w:val="24"/>
          <w:szCs w:val="24"/>
        </w:rPr>
        <w:t xml:space="preserve">.  The </w:t>
      </w:r>
      <w:r w:rsidRPr="00A2272E">
        <w:rPr>
          <w:rFonts w:ascii="Arial Narrow" w:hAnsi="Arial Narrow"/>
          <w:i/>
          <w:sz w:val="24"/>
          <w:szCs w:val="24"/>
        </w:rPr>
        <w:t>1</w:t>
      </w:r>
      <w:r>
        <w:rPr>
          <w:rFonts w:ascii="Arial Narrow" w:hAnsi="Arial Narrow"/>
          <w:i/>
          <w:sz w:val="24"/>
          <w:szCs w:val="24"/>
        </w:rPr>
        <w:t xml:space="preserve"> </w:t>
      </w:r>
      <w:r w:rsidRPr="00A2272E">
        <w:rPr>
          <w:rFonts w:ascii="Arial Narrow" w:hAnsi="Arial Narrow"/>
          <w:i/>
          <w:sz w:val="24"/>
          <w:szCs w:val="24"/>
        </w:rPr>
        <w:t>000 Voices Campaign</w:t>
      </w:r>
      <w:r>
        <w:rPr>
          <w:rFonts w:ascii="Arial Narrow" w:hAnsi="Arial Narrow"/>
          <w:sz w:val="24"/>
          <w:szCs w:val="24"/>
        </w:rPr>
        <w:t xml:space="preserve"> is a multi-stakeholder platform that allows for dialogue and the sharing of democratic governance experiences between academics, private sector, faith-based orgnanisations, government and individual citizens to raise their voices and find solutions to key societal problems. </w:t>
      </w:r>
      <w:r w:rsidR="00A2272E">
        <w:rPr>
          <w:rFonts w:ascii="Arial Narrow" w:hAnsi="Arial Narrow"/>
          <w:sz w:val="24"/>
          <w:szCs w:val="24"/>
        </w:rPr>
        <w:t xml:space="preserve">The colloquium provided civil society with an opportunity to interrogate the draft South African NAP and make further suggestions and inputs before it was endorsed by the stakeholders in this gathering. </w:t>
      </w:r>
      <w:r w:rsidR="00E06372">
        <w:rPr>
          <w:rFonts w:ascii="Arial Narrow" w:hAnsi="Arial Narrow"/>
          <w:sz w:val="24"/>
          <w:szCs w:val="24"/>
        </w:rPr>
        <w:t xml:space="preserve">  </w:t>
      </w:r>
    </w:p>
    <w:p w:rsidR="009A0C5D" w:rsidRPr="006C4ADE" w:rsidRDefault="009A0C5D" w:rsidP="00C420E5">
      <w:pPr>
        <w:pStyle w:val="Heading1"/>
        <w:rPr>
          <w:rFonts w:ascii="Arial Narrow" w:hAnsi="Arial Narrow"/>
          <w:color w:val="auto"/>
          <w:sz w:val="24"/>
          <w:szCs w:val="24"/>
        </w:rPr>
      </w:pPr>
      <w:bookmarkStart w:id="3" w:name="_Toc413239580"/>
      <w:r w:rsidRPr="006C4ADE">
        <w:rPr>
          <w:rFonts w:ascii="Arial Narrow" w:hAnsi="Arial Narrow"/>
          <w:color w:val="auto"/>
          <w:sz w:val="24"/>
          <w:szCs w:val="24"/>
        </w:rPr>
        <w:t>I</w:t>
      </w:r>
      <w:r w:rsidR="006C4ADE">
        <w:rPr>
          <w:rFonts w:ascii="Arial Narrow" w:hAnsi="Arial Narrow"/>
          <w:color w:val="auto"/>
          <w:sz w:val="24"/>
          <w:szCs w:val="24"/>
        </w:rPr>
        <w:t>V</w:t>
      </w:r>
      <w:r w:rsidRPr="006C4ADE">
        <w:rPr>
          <w:rFonts w:ascii="Arial Narrow" w:hAnsi="Arial Narrow"/>
          <w:color w:val="auto"/>
          <w:sz w:val="24"/>
          <w:szCs w:val="24"/>
        </w:rPr>
        <w:t xml:space="preserve">. </w:t>
      </w:r>
      <w:r w:rsidR="004514AD">
        <w:rPr>
          <w:rFonts w:ascii="Arial Narrow" w:hAnsi="Arial Narrow"/>
          <w:color w:val="auto"/>
          <w:sz w:val="24"/>
          <w:szCs w:val="24"/>
        </w:rPr>
        <w:t>Challenges</w:t>
      </w:r>
      <w:bookmarkEnd w:id="3"/>
      <w:r w:rsidRPr="006C4ADE">
        <w:rPr>
          <w:rFonts w:ascii="Arial Narrow" w:hAnsi="Arial Narrow"/>
          <w:color w:val="auto"/>
          <w:sz w:val="24"/>
          <w:szCs w:val="24"/>
        </w:rPr>
        <w:t xml:space="preserve"> </w:t>
      </w:r>
    </w:p>
    <w:p w:rsidR="009A0C5D" w:rsidRPr="006C4ADE" w:rsidRDefault="009A0C5D" w:rsidP="009A0C5D">
      <w:pPr>
        <w:pStyle w:val="MediumGrid1-Accent21"/>
        <w:spacing w:after="0" w:line="240" w:lineRule="auto"/>
        <w:ind w:left="1080"/>
        <w:rPr>
          <w:rFonts w:ascii="Arial Narrow" w:hAnsi="Arial Narrow" w:cs="Calibri"/>
          <w:sz w:val="24"/>
          <w:szCs w:val="24"/>
          <w:lang w:val="pt-BR"/>
        </w:rPr>
      </w:pPr>
    </w:p>
    <w:p w:rsidR="00125170" w:rsidRDefault="00194616" w:rsidP="00125170">
      <w:pPr>
        <w:autoSpaceDE w:val="0"/>
        <w:autoSpaceDN w:val="0"/>
        <w:adjustRightInd w:val="0"/>
        <w:spacing w:after="0" w:line="360" w:lineRule="auto"/>
        <w:jc w:val="both"/>
        <w:rPr>
          <w:rFonts w:ascii="Arial Narrow" w:hAnsi="Arial Narrow"/>
          <w:sz w:val="24"/>
          <w:szCs w:val="24"/>
          <w:lang w:val="en-GB"/>
        </w:rPr>
      </w:pPr>
      <w:r>
        <w:rPr>
          <w:rFonts w:ascii="Arial Narrow" w:hAnsi="Arial Narrow"/>
          <w:sz w:val="24"/>
          <w:szCs w:val="24"/>
          <w:lang w:val="en-GB"/>
        </w:rPr>
        <w:t>Key challenges faced during the development of South Africa</w:t>
      </w:r>
      <w:r w:rsidR="003B03BD">
        <w:rPr>
          <w:rFonts w:ascii="Arial Narrow" w:hAnsi="Arial Narrow"/>
          <w:sz w:val="24"/>
          <w:szCs w:val="24"/>
          <w:lang w:val="en-GB"/>
        </w:rPr>
        <w:t>’</w:t>
      </w:r>
      <w:r>
        <w:rPr>
          <w:rFonts w:ascii="Arial Narrow" w:hAnsi="Arial Narrow"/>
          <w:sz w:val="24"/>
          <w:szCs w:val="24"/>
          <w:lang w:val="en-GB"/>
        </w:rPr>
        <w:t>s second NAP relate to following areas:</w:t>
      </w:r>
    </w:p>
    <w:p w:rsidR="00125170" w:rsidRPr="00125170" w:rsidRDefault="00125170" w:rsidP="00125170">
      <w:pPr>
        <w:autoSpaceDE w:val="0"/>
        <w:autoSpaceDN w:val="0"/>
        <w:adjustRightInd w:val="0"/>
        <w:spacing w:after="0" w:line="360" w:lineRule="auto"/>
        <w:jc w:val="both"/>
        <w:rPr>
          <w:rFonts w:ascii="Arial Narrow" w:hAnsi="Arial Narrow"/>
          <w:sz w:val="16"/>
          <w:szCs w:val="16"/>
          <w:lang w:val="en-GB"/>
        </w:rPr>
      </w:pPr>
    </w:p>
    <w:p w:rsidR="00A37DF4" w:rsidRPr="00125170" w:rsidRDefault="00194616" w:rsidP="00125170">
      <w:pPr>
        <w:pStyle w:val="ListParagraph"/>
        <w:numPr>
          <w:ilvl w:val="0"/>
          <w:numId w:val="2"/>
        </w:numPr>
        <w:autoSpaceDE w:val="0"/>
        <w:autoSpaceDN w:val="0"/>
        <w:adjustRightInd w:val="0"/>
        <w:spacing w:after="0" w:line="360" w:lineRule="auto"/>
        <w:jc w:val="both"/>
        <w:rPr>
          <w:rFonts w:ascii="Arial Narrow" w:hAnsi="Arial Narrow"/>
          <w:sz w:val="24"/>
          <w:szCs w:val="24"/>
          <w:lang w:val="en-GB"/>
        </w:rPr>
      </w:pPr>
      <w:r w:rsidRPr="004D1BB8">
        <w:rPr>
          <w:rFonts w:ascii="Arial Narrow" w:hAnsi="Arial Narrow" w:cs="Calibri"/>
          <w:b/>
          <w:sz w:val="24"/>
          <w:szCs w:val="24"/>
        </w:rPr>
        <w:t>Fostering citizen participation</w:t>
      </w:r>
      <w:r w:rsidRPr="00125170">
        <w:rPr>
          <w:rFonts w:ascii="Arial Narrow" w:hAnsi="Arial Narrow"/>
          <w:b/>
          <w:sz w:val="24"/>
          <w:szCs w:val="24"/>
          <w:lang w:val="en-GB"/>
        </w:rPr>
        <w:t>:</w:t>
      </w:r>
      <w:r w:rsidRPr="00125170">
        <w:rPr>
          <w:rFonts w:ascii="Arial Narrow" w:hAnsi="Arial Narrow"/>
          <w:sz w:val="24"/>
          <w:szCs w:val="24"/>
          <w:lang w:val="en-GB"/>
        </w:rPr>
        <w:t xml:space="preserve"> </w:t>
      </w:r>
      <w:r w:rsidR="00F86DDC" w:rsidRPr="00125170">
        <w:rPr>
          <w:rFonts w:ascii="Arial Narrow" w:hAnsi="Arial Narrow"/>
          <w:sz w:val="24"/>
          <w:szCs w:val="24"/>
          <w:lang w:val="en-GB"/>
        </w:rPr>
        <w:t>The OGP obligates participating governments to commit to developing their NAPs through a multi-stakeholder process, with the active engagement of citizens and civil society organisations</w:t>
      </w:r>
      <w:r w:rsidR="00F86DDC" w:rsidRPr="006C4ADE">
        <w:rPr>
          <w:rStyle w:val="EndnoteReference"/>
          <w:rFonts w:ascii="Arial Narrow" w:hAnsi="Arial Narrow"/>
          <w:sz w:val="24"/>
          <w:szCs w:val="24"/>
          <w:lang w:val="en-GB"/>
        </w:rPr>
        <w:endnoteReference w:id="1"/>
      </w:r>
      <w:r w:rsidR="00F86DDC" w:rsidRPr="00125170">
        <w:rPr>
          <w:rFonts w:ascii="Arial Narrow" w:hAnsi="Arial Narrow"/>
          <w:sz w:val="24"/>
          <w:szCs w:val="24"/>
          <w:lang w:val="en-GB"/>
        </w:rPr>
        <w:t xml:space="preserve">. This requirement is particularly challenging in the South African context </w:t>
      </w:r>
      <w:r w:rsidR="00B82982" w:rsidRPr="00125170">
        <w:rPr>
          <w:rFonts w:ascii="Arial Narrow" w:hAnsi="Arial Narrow"/>
          <w:sz w:val="24"/>
          <w:szCs w:val="24"/>
          <w:lang w:val="en-GB"/>
        </w:rPr>
        <w:t xml:space="preserve">that </w:t>
      </w:r>
      <w:r w:rsidR="00F86DDC" w:rsidRPr="00125170">
        <w:rPr>
          <w:rFonts w:ascii="Arial Narrow" w:hAnsi="Arial Narrow"/>
          <w:sz w:val="24"/>
          <w:szCs w:val="24"/>
          <w:lang w:val="en-GB"/>
        </w:rPr>
        <w:t xml:space="preserve">is characterised by a multitude of diverse and dynamic civil society formations of which </w:t>
      </w:r>
      <w:r w:rsidR="00A2272E" w:rsidRPr="00125170">
        <w:rPr>
          <w:rFonts w:ascii="Arial Narrow" w:hAnsi="Arial Narrow"/>
          <w:sz w:val="24"/>
          <w:szCs w:val="24"/>
          <w:lang w:val="en-GB"/>
        </w:rPr>
        <w:t xml:space="preserve">no single organisation or umbrella structure </w:t>
      </w:r>
      <w:r w:rsidR="00F86DDC" w:rsidRPr="00125170">
        <w:rPr>
          <w:rFonts w:ascii="Arial Narrow" w:hAnsi="Arial Narrow"/>
          <w:sz w:val="24"/>
          <w:szCs w:val="24"/>
          <w:lang w:val="en-GB"/>
        </w:rPr>
        <w:t xml:space="preserve">can </w:t>
      </w:r>
      <w:r w:rsidR="00A2272E" w:rsidRPr="00125170">
        <w:rPr>
          <w:rFonts w:ascii="Arial Narrow" w:hAnsi="Arial Narrow"/>
          <w:sz w:val="24"/>
          <w:szCs w:val="24"/>
          <w:lang w:val="en-GB"/>
        </w:rPr>
        <w:t xml:space="preserve">claim </w:t>
      </w:r>
      <w:r w:rsidR="00F86DDC" w:rsidRPr="00125170">
        <w:rPr>
          <w:rFonts w:ascii="Arial Narrow" w:hAnsi="Arial Narrow"/>
          <w:sz w:val="24"/>
          <w:szCs w:val="24"/>
          <w:lang w:val="en-GB"/>
        </w:rPr>
        <w:t xml:space="preserve">to </w:t>
      </w:r>
      <w:r w:rsidR="00A2272E" w:rsidRPr="00125170">
        <w:rPr>
          <w:rFonts w:ascii="Arial Narrow" w:hAnsi="Arial Narrow"/>
          <w:sz w:val="24"/>
          <w:szCs w:val="24"/>
          <w:lang w:val="en-GB"/>
        </w:rPr>
        <w:t>represent the interests of citizens</w:t>
      </w:r>
      <w:r w:rsidR="00F86DDC" w:rsidRPr="00125170">
        <w:rPr>
          <w:rFonts w:ascii="Arial Narrow" w:hAnsi="Arial Narrow"/>
          <w:sz w:val="24"/>
          <w:szCs w:val="24"/>
          <w:lang w:val="en-GB"/>
        </w:rPr>
        <w:t xml:space="preserve"> or groups of citizens</w:t>
      </w:r>
      <w:r w:rsidR="009C02AA" w:rsidRPr="00125170">
        <w:rPr>
          <w:rFonts w:ascii="Arial Narrow" w:hAnsi="Arial Narrow"/>
          <w:sz w:val="24"/>
          <w:szCs w:val="24"/>
          <w:lang w:val="en-GB"/>
        </w:rPr>
        <w:t xml:space="preserve">. </w:t>
      </w:r>
      <w:r w:rsidR="00F86DDC" w:rsidRPr="00125170">
        <w:rPr>
          <w:rFonts w:ascii="Arial Narrow" w:hAnsi="Arial Narrow"/>
          <w:sz w:val="24"/>
          <w:szCs w:val="24"/>
          <w:lang w:val="en-GB"/>
        </w:rPr>
        <w:t xml:space="preserve">Of the more than 100 000 registered </w:t>
      </w:r>
      <w:r w:rsidR="009C02AA" w:rsidRPr="00125170">
        <w:rPr>
          <w:rFonts w:ascii="Arial Narrow" w:hAnsi="Arial Narrow" w:cs="Calibri"/>
          <w:sz w:val="24"/>
          <w:szCs w:val="24"/>
        </w:rPr>
        <w:t xml:space="preserve">civil society organisations, </w:t>
      </w:r>
      <w:r w:rsidR="00F86DDC" w:rsidRPr="00125170">
        <w:rPr>
          <w:rFonts w:ascii="Arial Narrow" w:hAnsi="Arial Narrow" w:cs="Calibri"/>
          <w:sz w:val="24"/>
          <w:szCs w:val="24"/>
        </w:rPr>
        <w:t xml:space="preserve">just over 50% </w:t>
      </w:r>
      <w:r w:rsidR="009C02AA" w:rsidRPr="00125170">
        <w:rPr>
          <w:rFonts w:ascii="Arial Narrow" w:hAnsi="Arial Narrow" w:cs="Calibri"/>
          <w:sz w:val="24"/>
          <w:szCs w:val="24"/>
        </w:rPr>
        <w:t>are less formalised community-based organisations</w:t>
      </w:r>
      <w:r w:rsidR="009C02AA" w:rsidRPr="006C4ADE">
        <w:rPr>
          <w:rStyle w:val="EndnoteReference"/>
          <w:rFonts w:ascii="Arial Narrow" w:hAnsi="Arial Narrow" w:cs="Calibri"/>
          <w:sz w:val="24"/>
          <w:szCs w:val="24"/>
        </w:rPr>
        <w:endnoteReference w:id="2"/>
      </w:r>
      <w:r w:rsidR="00F86DDC" w:rsidRPr="00125170">
        <w:rPr>
          <w:rFonts w:ascii="Arial Narrow" w:hAnsi="Arial Narrow" w:cs="Calibri"/>
          <w:sz w:val="24"/>
          <w:szCs w:val="24"/>
        </w:rPr>
        <w:t xml:space="preserve"> that do not always have the organisational capacity</w:t>
      </w:r>
      <w:r w:rsidR="00B82982" w:rsidRPr="00125170">
        <w:rPr>
          <w:rFonts w:ascii="Arial Narrow" w:hAnsi="Arial Narrow" w:cs="Calibri"/>
          <w:sz w:val="24"/>
          <w:szCs w:val="24"/>
        </w:rPr>
        <w:t xml:space="preserve"> and resources to mobilise citizens for mass participation in an initiative such as the OGP. To offset this challenge, the consultative processes leading to the development of South Africa</w:t>
      </w:r>
      <w:r w:rsidR="00477C38">
        <w:rPr>
          <w:rFonts w:ascii="Arial Narrow" w:hAnsi="Arial Narrow" w:cs="Calibri"/>
          <w:sz w:val="24"/>
          <w:szCs w:val="24"/>
        </w:rPr>
        <w:t>’</w:t>
      </w:r>
      <w:r w:rsidR="00B82982" w:rsidRPr="00125170">
        <w:rPr>
          <w:rFonts w:ascii="Arial Narrow" w:hAnsi="Arial Narrow" w:cs="Calibri"/>
          <w:sz w:val="24"/>
          <w:szCs w:val="24"/>
        </w:rPr>
        <w:t>s NAP</w:t>
      </w:r>
      <w:r w:rsidR="00F961A1" w:rsidRPr="00125170">
        <w:rPr>
          <w:rFonts w:ascii="Arial Narrow" w:hAnsi="Arial Narrow" w:cs="Calibri"/>
          <w:sz w:val="24"/>
          <w:szCs w:val="24"/>
        </w:rPr>
        <w:t>2</w:t>
      </w:r>
      <w:r w:rsidR="00B82982" w:rsidRPr="00125170">
        <w:rPr>
          <w:rFonts w:ascii="Arial Narrow" w:hAnsi="Arial Narrow" w:cs="Calibri"/>
          <w:sz w:val="24"/>
          <w:szCs w:val="24"/>
        </w:rPr>
        <w:t xml:space="preserve"> had to be diversified to include the voices of individual citizens, community-based organisations (CBOs), formalised non-governmental organisations (NGOs), faith-based organi</w:t>
      </w:r>
      <w:r w:rsidR="00477C38">
        <w:rPr>
          <w:rFonts w:ascii="Arial Narrow" w:hAnsi="Arial Narrow" w:cs="Calibri"/>
          <w:sz w:val="24"/>
          <w:szCs w:val="24"/>
        </w:rPr>
        <w:t>s</w:t>
      </w:r>
      <w:r w:rsidR="00B82982" w:rsidRPr="00125170">
        <w:rPr>
          <w:rFonts w:ascii="Arial Narrow" w:hAnsi="Arial Narrow" w:cs="Calibri"/>
          <w:sz w:val="24"/>
          <w:szCs w:val="24"/>
        </w:rPr>
        <w:t>ations (FBOs), trade unions and traditional authority structures. This approach, of not only relying on the participation of formal NGOs in developing the NAP</w:t>
      </w:r>
      <w:r w:rsidR="00F961A1" w:rsidRPr="00125170">
        <w:rPr>
          <w:rFonts w:ascii="Arial Narrow" w:hAnsi="Arial Narrow" w:cs="Calibri"/>
          <w:sz w:val="24"/>
          <w:szCs w:val="24"/>
        </w:rPr>
        <w:t>2</w:t>
      </w:r>
      <w:r w:rsidR="00B82982" w:rsidRPr="00125170">
        <w:rPr>
          <w:rFonts w:ascii="Arial Narrow" w:hAnsi="Arial Narrow" w:cs="Calibri"/>
          <w:sz w:val="24"/>
          <w:szCs w:val="24"/>
        </w:rPr>
        <w:t xml:space="preserve">, </w:t>
      </w:r>
      <w:r w:rsidR="00F961A1" w:rsidRPr="00125170">
        <w:rPr>
          <w:rFonts w:ascii="Arial Narrow" w:hAnsi="Arial Narrow" w:cs="Calibri"/>
          <w:sz w:val="24"/>
          <w:szCs w:val="24"/>
        </w:rPr>
        <w:t xml:space="preserve">proved to be more </w:t>
      </w:r>
      <w:r w:rsidR="00A37DF4" w:rsidRPr="00125170">
        <w:rPr>
          <w:rFonts w:ascii="Arial Narrow" w:hAnsi="Arial Narrow" w:cs="Calibri"/>
          <w:sz w:val="24"/>
          <w:szCs w:val="24"/>
        </w:rPr>
        <w:t xml:space="preserve">inclusive and </w:t>
      </w:r>
      <w:r w:rsidR="00F961A1" w:rsidRPr="00125170">
        <w:rPr>
          <w:rFonts w:ascii="Arial Narrow" w:hAnsi="Arial Narrow" w:cs="Calibri"/>
          <w:sz w:val="24"/>
          <w:szCs w:val="24"/>
        </w:rPr>
        <w:t>representative of the diversity of South African voices</w:t>
      </w:r>
      <w:r w:rsidR="00A37DF4" w:rsidRPr="00125170">
        <w:rPr>
          <w:rFonts w:ascii="Arial Narrow" w:hAnsi="Arial Narrow" w:cs="Calibri"/>
          <w:sz w:val="24"/>
          <w:szCs w:val="24"/>
        </w:rPr>
        <w:t>.</w:t>
      </w:r>
      <w:r w:rsidR="00B82982" w:rsidRPr="00125170">
        <w:rPr>
          <w:rFonts w:ascii="Arial Narrow" w:hAnsi="Arial Narrow" w:cs="Calibri"/>
          <w:sz w:val="24"/>
          <w:szCs w:val="24"/>
        </w:rPr>
        <w:t xml:space="preserve">   </w:t>
      </w:r>
    </w:p>
    <w:p w:rsidR="00A37DF4" w:rsidRPr="00125170" w:rsidRDefault="00A37DF4" w:rsidP="00EC13C5">
      <w:pPr>
        <w:autoSpaceDE w:val="0"/>
        <w:autoSpaceDN w:val="0"/>
        <w:adjustRightInd w:val="0"/>
        <w:spacing w:after="0" w:line="360" w:lineRule="auto"/>
        <w:jc w:val="both"/>
        <w:rPr>
          <w:rFonts w:ascii="Arial Narrow" w:hAnsi="Arial Narrow" w:cs="Calibri"/>
          <w:sz w:val="16"/>
          <w:szCs w:val="16"/>
        </w:rPr>
      </w:pPr>
    </w:p>
    <w:p w:rsidR="00194616" w:rsidRDefault="00194616" w:rsidP="00CB5B78">
      <w:pPr>
        <w:pStyle w:val="ListParagraph"/>
        <w:numPr>
          <w:ilvl w:val="0"/>
          <w:numId w:val="2"/>
        </w:numPr>
        <w:autoSpaceDE w:val="0"/>
        <w:autoSpaceDN w:val="0"/>
        <w:adjustRightInd w:val="0"/>
        <w:spacing w:after="0" w:line="360" w:lineRule="auto"/>
        <w:jc w:val="both"/>
        <w:rPr>
          <w:rFonts w:ascii="Arial Narrow" w:hAnsi="Arial Narrow" w:cs="Calibri"/>
          <w:sz w:val="24"/>
          <w:szCs w:val="24"/>
        </w:rPr>
      </w:pPr>
      <w:r w:rsidRPr="00194616">
        <w:rPr>
          <w:rFonts w:ascii="Arial Narrow" w:hAnsi="Arial Narrow" w:cs="Calibri"/>
          <w:b/>
          <w:sz w:val="24"/>
          <w:szCs w:val="24"/>
        </w:rPr>
        <w:t>Organising inter-governmental and inter-CSO consultation mechanisms:</w:t>
      </w:r>
      <w:r w:rsidRPr="00194616">
        <w:rPr>
          <w:rFonts w:ascii="Arial Narrow" w:hAnsi="Arial Narrow" w:cs="Calibri"/>
          <w:sz w:val="24"/>
          <w:szCs w:val="24"/>
        </w:rPr>
        <w:t xml:space="preserve"> </w:t>
      </w:r>
      <w:r w:rsidR="00FC1A3C">
        <w:rPr>
          <w:rFonts w:ascii="Arial Narrow" w:hAnsi="Arial Narrow" w:cs="Calibri"/>
          <w:sz w:val="24"/>
          <w:szCs w:val="24"/>
        </w:rPr>
        <w:t xml:space="preserve">In the first OGP </w:t>
      </w:r>
      <w:r w:rsidR="00FC1A3C" w:rsidRPr="00125170">
        <w:rPr>
          <w:rFonts w:ascii="Arial Narrow" w:hAnsi="Arial Narrow" w:cs="Calibri"/>
          <w:i/>
          <w:sz w:val="24"/>
          <w:szCs w:val="24"/>
        </w:rPr>
        <w:t>Government</w:t>
      </w:r>
      <w:r w:rsidR="00477C38">
        <w:rPr>
          <w:rFonts w:ascii="Arial Narrow" w:hAnsi="Arial Narrow" w:cs="Calibri"/>
          <w:i/>
          <w:sz w:val="24"/>
          <w:szCs w:val="24"/>
        </w:rPr>
        <w:t xml:space="preserve"> </w:t>
      </w:r>
      <w:r w:rsidR="00FC1A3C" w:rsidRPr="00125170">
        <w:rPr>
          <w:rFonts w:ascii="Arial Narrow" w:hAnsi="Arial Narrow" w:cs="Calibri"/>
          <w:i/>
          <w:sz w:val="24"/>
          <w:szCs w:val="24"/>
        </w:rPr>
        <w:t>Self-Assessment Report</w:t>
      </w:r>
      <w:r w:rsidR="00FC1A3C">
        <w:rPr>
          <w:rFonts w:ascii="Arial Narrow" w:hAnsi="Arial Narrow" w:cs="Calibri"/>
          <w:sz w:val="24"/>
          <w:szCs w:val="24"/>
        </w:rPr>
        <w:t xml:space="preserve">, it was noted that because of the tight time-frames available to ensure inter-governmental consultation on the OGP, the programme initially focused on the active participation of key government departments such as the Presidency, Finance, International Cooperation, Environmental Affairs, and Public Service and Administration. This limited focus on government-wide departments was also noted in the IRM Report. This challenge was addressed during the development of the NAP2 in that closer cooperation was established with the </w:t>
      </w:r>
      <w:r w:rsidR="00FC1A3C" w:rsidRPr="00B1512E">
        <w:rPr>
          <w:rFonts w:ascii="Arial Narrow" w:hAnsi="Arial Narrow" w:cs="Calibri"/>
          <w:i/>
          <w:sz w:val="24"/>
          <w:szCs w:val="24"/>
        </w:rPr>
        <w:t xml:space="preserve">Government Communication and Information Service </w:t>
      </w:r>
      <w:r w:rsidR="00FC1A3C">
        <w:rPr>
          <w:rFonts w:ascii="Arial Narrow" w:hAnsi="Arial Narrow" w:cs="Calibri"/>
          <w:sz w:val="24"/>
          <w:szCs w:val="24"/>
        </w:rPr>
        <w:t xml:space="preserve">(GCIS), which is legally mandated to raise awareness about government programmes like the OGP throughout government and the broader South African society. Also, in the South African context, civil society operates independently from government and the way in which CSOs organise themselves to engage government or any </w:t>
      </w:r>
      <w:r w:rsidR="00B1512E">
        <w:rPr>
          <w:rFonts w:ascii="Arial Narrow" w:hAnsi="Arial Narrow" w:cs="Calibri"/>
          <w:sz w:val="24"/>
          <w:szCs w:val="24"/>
        </w:rPr>
        <w:t xml:space="preserve">other entity, is determined by civil society and not government or business. As much as government (and the business sector) would want to engage with broadly representative formations of civil society, this is not always possible due to constraints within civil society itself – constraints which this sector will have to resolve on its own. </w:t>
      </w:r>
      <w:r w:rsidR="00FC1A3C">
        <w:rPr>
          <w:rFonts w:ascii="Arial Narrow" w:hAnsi="Arial Narrow" w:cs="Calibri"/>
          <w:sz w:val="24"/>
          <w:szCs w:val="24"/>
        </w:rPr>
        <w:t xml:space="preserve"> </w:t>
      </w:r>
    </w:p>
    <w:p w:rsidR="00194616" w:rsidRPr="00B261E9" w:rsidRDefault="00194616" w:rsidP="00194616">
      <w:pPr>
        <w:pStyle w:val="ListParagraph"/>
        <w:rPr>
          <w:rFonts w:ascii="Arial Narrow" w:hAnsi="Arial Narrow" w:cs="Calibri"/>
          <w:sz w:val="16"/>
          <w:szCs w:val="16"/>
        </w:rPr>
      </w:pPr>
    </w:p>
    <w:p w:rsidR="00AD391E" w:rsidRDefault="00B82982" w:rsidP="00CB5B78">
      <w:pPr>
        <w:pStyle w:val="ListParagraph"/>
        <w:numPr>
          <w:ilvl w:val="0"/>
          <w:numId w:val="2"/>
        </w:numPr>
        <w:autoSpaceDE w:val="0"/>
        <w:autoSpaceDN w:val="0"/>
        <w:adjustRightInd w:val="0"/>
        <w:spacing w:after="0" w:line="360" w:lineRule="auto"/>
        <w:jc w:val="both"/>
        <w:rPr>
          <w:rFonts w:ascii="Arial Narrow" w:hAnsi="Arial Narrow" w:cs="Calibri"/>
          <w:sz w:val="24"/>
          <w:szCs w:val="24"/>
        </w:rPr>
      </w:pPr>
      <w:r w:rsidRPr="00194616">
        <w:rPr>
          <w:rFonts w:ascii="Arial Narrow" w:hAnsi="Arial Narrow" w:cs="Calibri"/>
          <w:sz w:val="24"/>
          <w:szCs w:val="24"/>
        </w:rPr>
        <w:t xml:space="preserve"> </w:t>
      </w:r>
      <w:r w:rsidR="00194616" w:rsidRPr="00194616">
        <w:rPr>
          <w:rFonts w:ascii="Arial Narrow" w:hAnsi="Arial Narrow" w:cs="Calibri"/>
          <w:b/>
          <w:sz w:val="24"/>
          <w:szCs w:val="24"/>
        </w:rPr>
        <w:t>Developing the plan in a timely manner:</w:t>
      </w:r>
      <w:r w:rsidR="00194616">
        <w:rPr>
          <w:rFonts w:ascii="Arial Narrow" w:hAnsi="Arial Narrow" w:cs="Calibri"/>
          <w:sz w:val="24"/>
          <w:szCs w:val="24"/>
        </w:rPr>
        <w:t xml:space="preserve"> </w:t>
      </w:r>
      <w:r w:rsidR="00B1512E">
        <w:rPr>
          <w:rFonts w:ascii="Arial Narrow" w:hAnsi="Arial Narrow" w:cs="Calibri"/>
          <w:sz w:val="24"/>
          <w:szCs w:val="24"/>
        </w:rPr>
        <w:t xml:space="preserve">Time is a real constraint when consultation has to be conducted in the manner prescribed by the OGP </w:t>
      </w:r>
      <w:r w:rsidR="00B1512E" w:rsidRPr="001652EF">
        <w:rPr>
          <w:rFonts w:ascii="Arial Narrow" w:hAnsi="Arial Narrow" w:cs="Calibri"/>
          <w:i/>
          <w:sz w:val="24"/>
          <w:szCs w:val="24"/>
        </w:rPr>
        <w:t>Ar</w:t>
      </w:r>
      <w:r w:rsidR="001652EF" w:rsidRPr="001652EF">
        <w:rPr>
          <w:rFonts w:ascii="Arial Narrow" w:hAnsi="Arial Narrow" w:cs="Calibri"/>
          <w:i/>
          <w:sz w:val="24"/>
          <w:szCs w:val="24"/>
        </w:rPr>
        <w:t>t</w:t>
      </w:r>
      <w:r w:rsidR="00B1512E" w:rsidRPr="001652EF">
        <w:rPr>
          <w:rFonts w:ascii="Arial Narrow" w:hAnsi="Arial Narrow" w:cs="Calibri"/>
          <w:i/>
          <w:sz w:val="24"/>
          <w:szCs w:val="24"/>
        </w:rPr>
        <w:t xml:space="preserve">icles of </w:t>
      </w:r>
      <w:r w:rsidR="001652EF" w:rsidRPr="001652EF">
        <w:rPr>
          <w:rFonts w:ascii="Arial Narrow" w:hAnsi="Arial Narrow" w:cs="Calibri"/>
          <w:i/>
          <w:sz w:val="24"/>
          <w:szCs w:val="24"/>
        </w:rPr>
        <w:t>Governance</w:t>
      </w:r>
      <w:r w:rsidR="00B1512E">
        <w:rPr>
          <w:rFonts w:ascii="Arial Narrow" w:hAnsi="Arial Narrow" w:cs="Calibri"/>
          <w:sz w:val="24"/>
          <w:szCs w:val="24"/>
        </w:rPr>
        <w:t xml:space="preserve"> which outlines seven </w:t>
      </w:r>
      <w:r w:rsidR="001652EF">
        <w:rPr>
          <w:rFonts w:ascii="Arial Narrow" w:hAnsi="Arial Narrow" w:cs="Calibri"/>
          <w:sz w:val="24"/>
          <w:szCs w:val="24"/>
        </w:rPr>
        <w:t>“</w:t>
      </w:r>
      <w:r w:rsidR="001652EF" w:rsidRPr="001652EF">
        <w:rPr>
          <w:rFonts w:ascii="Arial Narrow" w:hAnsi="Arial Narrow" w:cs="Calibri"/>
          <w:i/>
          <w:sz w:val="24"/>
          <w:szCs w:val="24"/>
        </w:rPr>
        <w:t>Guidelines for Public Consultation on Country Commitments</w:t>
      </w:r>
      <w:r w:rsidR="001652EF">
        <w:rPr>
          <w:rFonts w:ascii="Arial Narrow" w:hAnsi="Arial Narrow" w:cs="Calibri"/>
          <w:sz w:val="24"/>
          <w:szCs w:val="24"/>
        </w:rPr>
        <w:t xml:space="preserve">”, including the </w:t>
      </w:r>
      <w:r w:rsidR="00B1512E">
        <w:rPr>
          <w:rFonts w:ascii="Arial Narrow" w:hAnsi="Arial Narrow" w:cs="Calibri"/>
          <w:sz w:val="24"/>
          <w:szCs w:val="24"/>
        </w:rPr>
        <w:t>requirement to ensure the participation of hard-to-reach groups which in the South African context includes rural women and the urbanised youth</w:t>
      </w:r>
      <w:r w:rsidR="001652EF">
        <w:rPr>
          <w:rFonts w:ascii="Arial Narrow" w:hAnsi="Arial Narrow" w:cs="Calibri"/>
          <w:sz w:val="24"/>
          <w:szCs w:val="24"/>
        </w:rPr>
        <w:t xml:space="preserve">. Meeting these requirements have proven to be </w:t>
      </w:r>
      <w:r w:rsidR="00B1512E">
        <w:rPr>
          <w:rFonts w:ascii="Arial Narrow" w:hAnsi="Arial Narrow" w:cs="Calibri"/>
          <w:sz w:val="24"/>
          <w:szCs w:val="24"/>
        </w:rPr>
        <w:t xml:space="preserve">time-consuming </w:t>
      </w:r>
      <w:r w:rsidR="001652EF">
        <w:rPr>
          <w:rFonts w:ascii="Arial Narrow" w:hAnsi="Arial Narrow" w:cs="Calibri"/>
          <w:sz w:val="24"/>
          <w:szCs w:val="24"/>
        </w:rPr>
        <w:t xml:space="preserve">(as was expected), </w:t>
      </w:r>
      <w:r w:rsidR="00B1512E">
        <w:rPr>
          <w:rFonts w:ascii="Arial Narrow" w:hAnsi="Arial Narrow" w:cs="Calibri"/>
          <w:sz w:val="24"/>
          <w:szCs w:val="24"/>
        </w:rPr>
        <w:t xml:space="preserve">but worth the effort </w:t>
      </w:r>
      <w:r w:rsidR="001652EF">
        <w:rPr>
          <w:rFonts w:ascii="Arial Narrow" w:hAnsi="Arial Narrow" w:cs="Calibri"/>
          <w:sz w:val="24"/>
          <w:szCs w:val="24"/>
        </w:rPr>
        <w:t xml:space="preserve">in that the NAP2 that was developed through the prescribed OGP participation processes and in the end endorsed through the </w:t>
      </w:r>
      <w:r w:rsidR="001652EF" w:rsidRPr="001652EF">
        <w:rPr>
          <w:rFonts w:ascii="Arial Narrow" w:hAnsi="Arial Narrow" w:cs="Calibri"/>
          <w:i/>
          <w:sz w:val="24"/>
          <w:szCs w:val="24"/>
        </w:rPr>
        <w:t>1</w:t>
      </w:r>
      <w:r w:rsidR="00477C38">
        <w:rPr>
          <w:rFonts w:ascii="Arial Narrow" w:hAnsi="Arial Narrow" w:cs="Calibri"/>
          <w:i/>
          <w:sz w:val="24"/>
          <w:szCs w:val="24"/>
        </w:rPr>
        <w:t xml:space="preserve"> </w:t>
      </w:r>
      <w:r w:rsidR="001652EF" w:rsidRPr="001652EF">
        <w:rPr>
          <w:rFonts w:ascii="Arial Narrow" w:hAnsi="Arial Narrow" w:cs="Calibri"/>
          <w:i/>
          <w:sz w:val="24"/>
          <w:szCs w:val="24"/>
        </w:rPr>
        <w:t>000 Voices Campaign</w:t>
      </w:r>
      <w:r w:rsidR="001652EF">
        <w:rPr>
          <w:rFonts w:ascii="Arial Narrow" w:hAnsi="Arial Narrow" w:cs="Calibri"/>
          <w:sz w:val="24"/>
          <w:szCs w:val="24"/>
        </w:rPr>
        <w:t xml:space="preserve"> reflected the views of a diverse group as stakeholders as reflected by </w:t>
      </w:r>
      <w:r w:rsidR="001652EF" w:rsidRPr="001652EF">
        <w:rPr>
          <w:rFonts w:ascii="Arial Narrow" w:hAnsi="Arial Narrow" w:cs="Calibri"/>
          <w:i/>
          <w:sz w:val="24"/>
          <w:szCs w:val="24"/>
        </w:rPr>
        <w:t>Table 2</w:t>
      </w:r>
      <w:r w:rsidR="001652EF">
        <w:rPr>
          <w:rFonts w:ascii="Arial Narrow" w:hAnsi="Arial Narrow" w:cs="Calibri"/>
          <w:sz w:val="24"/>
          <w:szCs w:val="24"/>
        </w:rPr>
        <w:t>.</w:t>
      </w:r>
    </w:p>
    <w:p w:rsidR="009A0C5D" w:rsidRPr="00901230" w:rsidRDefault="00FA68D7" w:rsidP="00901230">
      <w:pPr>
        <w:pStyle w:val="Heading1"/>
        <w:rPr>
          <w:rFonts w:ascii="Arial Narrow" w:hAnsi="Arial Narrow"/>
          <w:color w:val="auto"/>
          <w:sz w:val="24"/>
          <w:szCs w:val="24"/>
        </w:rPr>
      </w:pPr>
      <w:bookmarkStart w:id="4" w:name="_Toc413239581"/>
      <w:r w:rsidRPr="00901230">
        <w:rPr>
          <w:rFonts w:ascii="Arial Narrow" w:hAnsi="Arial Narrow"/>
          <w:color w:val="auto"/>
          <w:sz w:val="24"/>
          <w:szCs w:val="24"/>
        </w:rPr>
        <w:t>V</w:t>
      </w:r>
      <w:r w:rsidR="009A0C5D" w:rsidRPr="00901230">
        <w:rPr>
          <w:rFonts w:ascii="Arial Narrow" w:hAnsi="Arial Narrow"/>
          <w:color w:val="auto"/>
          <w:sz w:val="24"/>
          <w:szCs w:val="24"/>
        </w:rPr>
        <w:t>. I</w:t>
      </w:r>
      <w:r w:rsidR="004514AD">
        <w:rPr>
          <w:rFonts w:ascii="Arial Narrow" w:hAnsi="Arial Narrow"/>
          <w:color w:val="auto"/>
          <w:sz w:val="24"/>
          <w:szCs w:val="24"/>
        </w:rPr>
        <w:t xml:space="preserve">RM </w:t>
      </w:r>
      <w:r w:rsidR="006678DF">
        <w:rPr>
          <w:rFonts w:ascii="Arial Narrow" w:hAnsi="Arial Narrow"/>
          <w:color w:val="auto"/>
          <w:sz w:val="24"/>
          <w:szCs w:val="24"/>
        </w:rPr>
        <w:t>Recommendations</w:t>
      </w:r>
      <w:bookmarkEnd w:id="4"/>
      <w:r w:rsidR="009A0C5D" w:rsidRPr="00901230">
        <w:rPr>
          <w:rFonts w:ascii="Arial Narrow" w:hAnsi="Arial Narrow"/>
          <w:color w:val="auto"/>
          <w:sz w:val="24"/>
          <w:szCs w:val="24"/>
        </w:rPr>
        <w:t xml:space="preserve"> </w:t>
      </w:r>
    </w:p>
    <w:p w:rsidR="003F17C2" w:rsidRPr="006C4ADE" w:rsidRDefault="003F17C2" w:rsidP="009A0C5D">
      <w:pPr>
        <w:spacing w:after="0" w:line="240" w:lineRule="auto"/>
        <w:rPr>
          <w:rFonts w:ascii="Arial Narrow" w:hAnsi="Arial Narrow" w:cs="Calibri"/>
          <w:b/>
          <w:sz w:val="24"/>
          <w:szCs w:val="24"/>
        </w:rPr>
      </w:pPr>
    </w:p>
    <w:p w:rsidR="00867547" w:rsidRDefault="00194616" w:rsidP="004E449C">
      <w:pPr>
        <w:spacing w:after="0" w:line="360" w:lineRule="auto"/>
        <w:contextualSpacing/>
        <w:jc w:val="both"/>
        <w:rPr>
          <w:rFonts w:ascii="Arial Narrow" w:hAnsi="Arial Narrow" w:cs="Calibri"/>
          <w:sz w:val="24"/>
          <w:szCs w:val="24"/>
        </w:rPr>
      </w:pPr>
      <w:r>
        <w:rPr>
          <w:rFonts w:ascii="Arial Narrow" w:hAnsi="Arial Narrow" w:cs="Calibri"/>
          <w:sz w:val="24"/>
          <w:szCs w:val="24"/>
        </w:rPr>
        <w:t xml:space="preserve">The </w:t>
      </w:r>
      <w:r w:rsidRPr="000E004F">
        <w:rPr>
          <w:rFonts w:ascii="Arial Narrow" w:hAnsi="Arial Narrow" w:cs="Calibri"/>
          <w:i/>
          <w:sz w:val="24"/>
          <w:szCs w:val="24"/>
        </w:rPr>
        <w:t>I</w:t>
      </w:r>
      <w:r w:rsidR="00125170" w:rsidRPr="000E004F">
        <w:rPr>
          <w:rFonts w:ascii="Arial Narrow" w:hAnsi="Arial Narrow" w:cs="Calibri"/>
          <w:i/>
          <w:sz w:val="24"/>
          <w:szCs w:val="24"/>
        </w:rPr>
        <w:t>ndependent Review Mechanism</w:t>
      </w:r>
      <w:r w:rsidR="00125170">
        <w:rPr>
          <w:rFonts w:ascii="Arial Narrow" w:hAnsi="Arial Narrow" w:cs="Calibri"/>
          <w:sz w:val="24"/>
          <w:szCs w:val="24"/>
        </w:rPr>
        <w:t xml:space="preserve"> (I</w:t>
      </w:r>
      <w:r>
        <w:rPr>
          <w:rFonts w:ascii="Arial Narrow" w:hAnsi="Arial Narrow" w:cs="Calibri"/>
          <w:sz w:val="24"/>
          <w:szCs w:val="24"/>
        </w:rPr>
        <w:t>RM</w:t>
      </w:r>
      <w:r w:rsidR="00125170">
        <w:rPr>
          <w:rFonts w:ascii="Arial Narrow" w:hAnsi="Arial Narrow" w:cs="Calibri"/>
          <w:sz w:val="24"/>
          <w:szCs w:val="24"/>
        </w:rPr>
        <w:t>)</w:t>
      </w:r>
      <w:r>
        <w:rPr>
          <w:rFonts w:ascii="Arial Narrow" w:hAnsi="Arial Narrow" w:cs="Calibri"/>
          <w:sz w:val="24"/>
          <w:szCs w:val="24"/>
        </w:rPr>
        <w:t xml:space="preserve"> recommendations </w:t>
      </w:r>
      <w:r w:rsidR="00D83872">
        <w:rPr>
          <w:rFonts w:ascii="Arial Narrow" w:hAnsi="Arial Narrow" w:cs="Calibri"/>
          <w:sz w:val="24"/>
          <w:szCs w:val="24"/>
        </w:rPr>
        <w:t>o</w:t>
      </w:r>
      <w:r w:rsidR="00125170">
        <w:rPr>
          <w:rFonts w:ascii="Arial Narrow" w:hAnsi="Arial Narrow" w:cs="Calibri"/>
          <w:sz w:val="24"/>
          <w:szCs w:val="24"/>
        </w:rPr>
        <w:t>n</w:t>
      </w:r>
      <w:r w:rsidR="00D83872">
        <w:rPr>
          <w:rFonts w:ascii="Arial Narrow" w:hAnsi="Arial Narrow" w:cs="Calibri"/>
          <w:sz w:val="24"/>
          <w:szCs w:val="24"/>
        </w:rPr>
        <w:t xml:space="preserve"> </w:t>
      </w:r>
      <w:r>
        <w:rPr>
          <w:rFonts w:ascii="Arial Narrow" w:hAnsi="Arial Narrow" w:cs="Calibri"/>
          <w:sz w:val="24"/>
          <w:szCs w:val="24"/>
        </w:rPr>
        <w:t>South Africa</w:t>
      </w:r>
      <w:r w:rsidR="00D83872">
        <w:rPr>
          <w:rFonts w:ascii="Arial Narrow" w:hAnsi="Arial Narrow" w:cs="Calibri"/>
          <w:sz w:val="24"/>
          <w:szCs w:val="24"/>
        </w:rPr>
        <w:t xml:space="preserve">`s </w:t>
      </w:r>
      <w:r w:rsidR="000E004F">
        <w:rPr>
          <w:rFonts w:ascii="Arial Narrow" w:hAnsi="Arial Narrow" w:cs="Calibri"/>
          <w:sz w:val="24"/>
          <w:szCs w:val="24"/>
        </w:rPr>
        <w:t xml:space="preserve">first OGP </w:t>
      </w:r>
      <w:r w:rsidR="00D83872" w:rsidRPr="00D83872">
        <w:rPr>
          <w:rFonts w:ascii="Arial Narrow" w:hAnsi="Arial Narrow" w:cs="Calibri"/>
          <w:i/>
          <w:sz w:val="24"/>
          <w:szCs w:val="24"/>
        </w:rPr>
        <w:t>Government Self-Assessment Report</w:t>
      </w:r>
      <w:r w:rsidR="00D83872">
        <w:rPr>
          <w:rFonts w:ascii="Arial Narrow" w:hAnsi="Arial Narrow" w:cs="Calibri"/>
          <w:sz w:val="24"/>
          <w:szCs w:val="24"/>
        </w:rPr>
        <w:t xml:space="preserve"> </w:t>
      </w:r>
      <w:r>
        <w:rPr>
          <w:rFonts w:ascii="Arial Narrow" w:hAnsi="Arial Narrow" w:cs="Calibri"/>
          <w:sz w:val="24"/>
          <w:szCs w:val="24"/>
        </w:rPr>
        <w:t>(201</w:t>
      </w:r>
      <w:r w:rsidR="00D83872">
        <w:rPr>
          <w:rFonts w:ascii="Arial Narrow" w:hAnsi="Arial Narrow" w:cs="Calibri"/>
          <w:sz w:val="24"/>
          <w:szCs w:val="24"/>
        </w:rPr>
        <w:t xml:space="preserve">2) included recommendations specifically related to the </w:t>
      </w:r>
      <w:r w:rsidR="00867547">
        <w:rPr>
          <w:rFonts w:ascii="Arial Narrow" w:hAnsi="Arial Narrow" w:cs="Calibri"/>
          <w:sz w:val="24"/>
          <w:szCs w:val="24"/>
        </w:rPr>
        <w:t xml:space="preserve">country </w:t>
      </w:r>
      <w:r w:rsidR="00D83872">
        <w:rPr>
          <w:rFonts w:ascii="Arial Narrow" w:hAnsi="Arial Narrow" w:cs="Calibri"/>
          <w:sz w:val="24"/>
          <w:szCs w:val="24"/>
        </w:rPr>
        <w:t>action plan commitments as w</w:t>
      </w:r>
      <w:r w:rsidR="00867547">
        <w:rPr>
          <w:rFonts w:ascii="Arial Narrow" w:hAnsi="Arial Narrow" w:cs="Calibri"/>
          <w:sz w:val="24"/>
          <w:szCs w:val="24"/>
        </w:rPr>
        <w:t xml:space="preserve">ell as general recommendations on open governance. These recommendations, summarised in </w:t>
      </w:r>
      <w:r w:rsidR="00867547" w:rsidRPr="00A113F6">
        <w:rPr>
          <w:rFonts w:ascii="Arial Narrow" w:hAnsi="Arial Narrow" w:cs="Calibri"/>
          <w:sz w:val="24"/>
          <w:szCs w:val="24"/>
        </w:rPr>
        <w:t xml:space="preserve">Table </w:t>
      </w:r>
      <w:r w:rsidR="00A113F6">
        <w:rPr>
          <w:rFonts w:ascii="Arial Narrow" w:hAnsi="Arial Narrow" w:cs="Calibri"/>
          <w:sz w:val="24"/>
          <w:szCs w:val="24"/>
        </w:rPr>
        <w:t>4</w:t>
      </w:r>
      <w:r w:rsidR="00867547">
        <w:rPr>
          <w:rFonts w:ascii="Arial Narrow" w:hAnsi="Arial Narrow" w:cs="Calibri"/>
          <w:sz w:val="24"/>
          <w:szCs w:val="24"/>
        </w:rPr>
        <w:t xml:space="preserve"> below, were considered in developing the </w:t>
      </w:r>
      <w:r w:rsidR="00732D8C">
        <w:rPr>
          <w:rFonts w:ascii="Arial Narrow" w:hAnsi="Arial Narrow" w:cs="Calibri"/>
          <w:sz w:val="24"/>
          <w:szCs w:val="24"/>
        </w:rPr>
        <w:t>country’s</w:t>
      </w:r>
      <w:r w:rsidR="00867547">
        <w:rPr>
          <w:rFonts w:ascii="Arial Narrow" w:hAnsi="Arial Narrow" w:cs="Calibri"/>
          <w:sz w:val="24"/>
          <w:szCs w:val="24"/>
        </w:rPr>
        <w:t xml:space="preserve"> NAP2 commitments in the </w:t>
      </w:r>
      <w:r w:rsidR="000E004F">
        <w:rPr>
          <w:rFonts w:ascii="Arial Narrow" w:hAnsi="Arial Narrow" w:cs="Calibri"/>
          <w:sz w:val="24"/>
          <w:szCs w:val="24"/>
        </w:rPr>
        <w:t xml:space="preserve">manner reflected </w:t>
      </w:r>
      <w:r w:rsidR="00867547">
        <w:rPr>
          <w:rFonts w:ascii="Arial Narrow" w:hAnsi="Arial Narrow" w:cs="Calibri"/>
          <w:sz w:val="24"/>
          <w:szCs w:val="24"/>
        </w:rPr>
        <w:t>in the table.</w:t>
      </w:r>
    </w:p>
    <w:p w:rsidR="00867547" w:rsidRPr="00EA05F2" w:rsidRDefault="00867547" w:rsidP="004E449C">
      <w:pPr>
        <w:spacing w:after="0" w:line="360" w:lineRule="auto"/>
        <w:contextualSpacing/>
        <w:jc w:val="both"/>
        <w:rPr>
          <w:rFonts w:ascii="Arial Narrow" w:hAnsi="Arial Narrow" w:cs="Calibri"/>
          <w:sz w:val="16"/>
          <w:szCs w:val="16"/>
        </w:rPr>
      </w:pPr>
    </w:p>
    <w:tbl>
      <w:tblPr>
        <w:tblStyle w:val="TableGrid"/>
        <w:tblW w:w="0" w:type="auto"/>
        <w:jc w:val="center"/>
        <w:tblInd w:w="-1965" w:type="dxa"/>
        <w:tblLook w:val="04A0" w:firstRow="1" w:lastRow="0" w:firstColumn="1" w:lastColumn="0" w:noHBand="0" w:noVBand="1"/>
      </w:tblPr>
      <w:tblGrid>
        <w:gridCol w:w="4772"/>
        <w:gridCol w:w="4492"/>
      </w:tblGrid>
      <w:tr w:rsidR="001E25FB" w:rsidTr="001E25FB">
        <w:trPr>
          <w:jc w:val="center"/>
        </w:trPr>
        <w:tc>
          <w:tcPr>
            <w:tcW w:w="9264" w:type="dxa"/>
            <w:gridSpan w:val="2"/>
            <w:shd w:val="clear" w:color="auto" w:fill="BFBFBF" w:themeFill="background1" w:themeFillShade="BF"/>
          </w:tcPr>
          <w:p w:rsidR="001E25FB" w:rsidRPr="001E25FB" w:rsidRDefault="00A113F6" w:rsidP="001E25FB">
            <w:pPr>
              <w:spacing w:line="360" w:lineRule="auto"/>
              <w:contextualSpacing/>
              <w:jc w:val="both"/>
              <w:rPr>
                <w:rFonts w:ascii="Arial Narrow" w:hAnsi="Arial Narrow" w:cs="Calibri"/>
                <w:b/>
              </w:rPr>
            </w:pPr>
            <w:r>
              <w:rPr>
                <w:rFonts w:ascii="Arial Narrow" w:hAnsi="Arial Narrow" w:cs="Calibri"/>
                <w:b/>
              </w:rPr>
              <w:t>Table 4</w:t>
            </w:r>
            <w:r w:rsidR="001E25FB" w:rsidRPr="001E25FB">
              <w:rPr>
                <w:rFonts w:ascii="Arial Narrow" w:hAnsi="Arial Narrow" w:cs="Calibri"/>
                <w:b/>
              </w:rPr>
              <w:t>: Consideration of IRM recommendations in NAP2</w:t>
            </w:r>
          </w:p>
        </w:tc>
      </w:tr>
      <w:tr w:rsidR="001E25FB" w:rsidTr="00EF40EC">
        <w:trPr>
          <w:jc w:val="center"/>
        </w:trPr>
        <w:tc>
          <w:tcPr>
            <w:tcW w:w="4772" w:type="dxa"/>
          </w:tcPr>
          <w:p w:rsidR="001E25FB" w:rsidRPr="001E25FB" w:rsidRDefault="001E25FB" w:rsidP="004E449C">
            <w:pPr>
              <w:spacing w:line="360" w:lineRule="auto"/>
              <w:contextualSpacing/>
              <w:jc w:val="both"/>
              <w:rPr>
                <w:rFonts w:ascii="Arial Narrow" w:hAnsi="Arial Narrow" w:cs="Calibri"/>
                <w:b/>
              </w:rPr>
            </w:pPr>
            <w:r w:rsidRPr="001E25FB">
              <w:rPr>
                <w:rFonts w:ascii="Arial Narrow" w:hAnsi="Arial Narrow" w:cs="Calibri"/>
                <w:b/>
              </w:rPr>
              <w:t xml:space="preserve">IRM </w:t>
            </w:r>
            <w:r w:rsidR="004D1BB8">
              <w:rPr>
                <w:rFonts w:ascii="Arial Narrow" w:hAnsi="Arial Narrow" w:cs="Calibri"/>
                <w:b/>
              </w:rPr>
              <w:t xml:space="preserve">Report </w:t>
            </w:r>
            <w:r w:rsidRPr="001E25FB">
              <w:rPr>
                <w:rFonts w:ascii="Arial Narrow" w:hAnsi="Arial Narrow" w:cs="Calibri"/>
                <w:b/>
              </w:rPr>
              <w:t>recommendation</w:t>
            </w:r>
            <w:r w:rsidR="0000769B">
              <w:rPr>
                <w:rFonts w:ascii="Arial Narrow" w:hAnsi="Arial Narrow" w:cs="Calibri"/>
                <w:b/>
              </w:rPr>
              <w:t>s</w:t>
            </w:r>
          </w:p>
        </w:tc>
        <w:tc>
          <w:tcPr>
            <w:tcW w:w="4492" w:type="dxa"/>
          </w:tcPr>
          <w:p w:rsidR="001E25FB" w:rsidRPr="001E25FB" w:rsidRDefault="001E25FB" w:rsidP="004E449C">
            <w:pPr>
              <w:spacing w:line="360" w:lineRule="auto"/>
              <w:contextualSpacing/>
              <w:jc w:val="both"/>
              <w:rPr>
                <w:rFonts w:ascii="Arial Narrow" w:hAnsi="Arial Narrow" w:cs="Calibri"/>
                <w:b/>
              </w:rPr>
            </w:pPr>
            <w:r w:rsidRPr="001E25FB">
              <w:rPr>
                <w:rFonts w:ascii="Arial Narrow" w:hAnsi="Arial Narrow" w:cs="Calibri"/>
                <w:b/>
              </w:rPr>
              <w:t>NAP2</w:t>
            </w:r>
          </w:p>
        </w:tc>
      </w:tr>
      <w:tr w:rsidR="001E25FB" w:rsidTr="0000769B">
        <w:trPr>
          <w:trHeight w:val="1369"/>
          <w:jc w:val="center"/>
        </w:trPr>
        <w:tc>
          <w:tcPr>
            <w:tcW w:w="4772" w:type="dxa"/>
          </w:tcPr>
          <w:p w:rsidR="00D672A9" w:rsidRPr="00EF40EC" w:rsidRDefault="00D672A9" w:rsidP="001901FB">
            <w:pPr>
              <w:autoSpaceDE w:val="0"/>
              <w:autoSpaceDN w:val="0"/>
              <w:adjustRightInd w:val="0"/>
              <w:jc w:val="both"/>
              <w:rPr>
                <w:rFonts w:ascii="Arial Narrow" w:hAnsi="Arial Narrow" w:cs="Calibri"/>
              </w:rPr>
            </w:pPr>
            <w:r w:rsidRPr="00EF40EC">
              <w:rPr>
                <w:rFonts w:ascii="Arial Narrow" w:hAnsi="Arial Narrow" w:cs="Calibri"/>
              </w:rPr>
              <w:t>The IRM Report highlighted that South Africa’s self-assessment report omitted the commitment to develop an Accountability/Consequences Management</w:t>
            </w:r>
          </w:p>
          <w:p w:rsidR="001E25FB" w:rsidRPr="00EF40EC" w:rsidRDefault="004D1BB8" w:rsidP="0000769B">
            <w:pPr>
              <w:autoSpaceDE w:val="0"/>
              <w:autoSpaceDN w:val="0"/>
              <w:adjustRightInd w:val="0"/>
              <w:jc w:val="both"/>
              <w:rPr>
                <w:rFonts w:ascii="Arial Narrow" w:hAnsi="Arial Narrow" w:cs="Calibri"/>
              </w:rPr>
            </w:pPr>
            <w:r>
              <w:rPr>
                <w:rFonts w:ascii="Arial Narrow" w:hAnsi="Arial Narrow" w:cs="Calibri"/>
              </w:rPr>
              <w:t>Framework. The r</w:t>
            </w:r>
            <w:r w:rsidR="00D672A9" w:rsidRPr="00EF40EC">
              <w:rPr>
                <w:rFonts w:ascii="Arial Narrow" w:hAnsi="Arial Narrow" w:cs="Calibri"/>
              </w:rPr>
              <w:t xml:space="preserve">eport recommended that </w:t>
            </w:r>
            <w:r w:rsidR="00D672A9" w:rsidRPr="00EF40EC">
              <w:rPr>
                <w:rFonts w:ascii="Arial Narrow" w:hAnsi="Arial Narrow" w:cs="Avenir-Light"/>
              </w:rPr>
              <w:t>this commitment should be reaffirmed in the next action plan.</w:t>
            </w:r>
          </w:p>
        </w:tc>
        <w:tc>
          <w:tcPr>
            <w:tcW w:w="4492" w:type="dxa"/>
          </w:tcPr>
          <w:p w:rsidR="001E25FB" w:rsidRPr="00EF40EC" w:rsidRDefault="00D672A9" w:rsidP="001901FB">
            <w:pPr>
              <w:contextualSpacing/>
              <w:jc w:val="both"/>
              <w:rPr>
                <w:rFonts w:ascii="Arial Narrow" w:hAnsi="Arial Narrow" w:cs="Calibri"/>
              </w:rPr>
            </w:pPr>
            <w:r w:rsidRPr="00EF40EC">
              <w:rPr>
                <w:rFonts w:ascii="Arial Narrow" w:hAnsi="Arial Narrow" w:cs="Calibri"/>
              </w:rPr>
              <w:t>As per the rec</w:t>
            </w:r>
            <w:r w:rsidR="004D1BB8">
              <w:rPr>
                <w:rFonts w:ascii="Arial Narrow" w:hAnsi="Arial Narrow" w:cs="Calibri"/>
              </w:rPr>
              <w:t>ommendations of the IRM R</w:t>
            </w:r>
            <w:r w:rsidRPr="00EF40EC">
              <w:rPr>
                <w:rFonts w:ascii="Arial Narrow" w:hAnsi="Arial Narrow" w:cs="Calibri"/>
              </w:rPr>
              <w:t>eport, this commitment was reaffirmed as Commitment 1 in the NAP2</w:t>
            </w:r>
            <w:r w:rsidR="004D1BB8">
              <w:rPr>
                <w:rFonts w:ascii="Arial Narrow" w:hAnsi="Arial Narrow" w:cs="Calibri"/>
              </w:rPr>
              <w:t xml:space="preserve">: </w:t>
            </w:r>
            <w:r w:rsidR="004D1BB8" w:rsidRPr="004D1BB8">
              <w:rPr>
                <w:rFonts w:ascii="Arial Narrow" w:hAnsi="Arial Narrow" w:cs="Calibri"/>
                <w:i/>
              </w:rPr>
              <w:t>Development and implementation of an Accountability/Consequences Management Framework for Public Servants</w:t>
            </w:r>
          </w:p>
        </w:tc>
      </w:tr>
      <w:tr w:rsidR="001E25FB" w:rsidTr="00EF40EC">
        <w:trPr>
          <w:jc w:val="center"/>
        </w:trPr>
        <w:tc>
          <w:tcPr>
            <w:tcW w:w="4772" w:type="dxa"/>
          </w:tcPr>
          <w:p w:rsidR="001E25FB" w:rsidRPr="00EF40EC" w:rsidRDefault="00EF40EC" w:rsidP="004D1BB8">
            <w:pPr>
              <w:autoSpaceDE w:val="0"/>
              <w:autoSpaceDN w:val="0"/>
              <w:adjustRightInd w:val="0"/>
              <w:jc w:val="both"/>
              <w:rPr>
                <w:rFonts w:ascii="Arial Narrow" w:hAnsi="Arial Narrow" w:cs="Avenir-Light"/>
              </w:rPr>
            </w:pPr>
            <w:r w:rsidRPr="00EF40EC">
              <w:rPr>
                <w:rFonts w:ascii="Arial Narrow" w:hAnsi="Arial Narrow" w:cs="Calibri"/>
              </w:rPr>
              <w:t xml:space="preserve">The IRM Report highlighted that although the commitment to establish Service Delivery Improvement Forums (SDIFs) were </w:t>
            </w:r>
            <w:r w:rsidRPr="00EF40EC">
              <w:rPr>
                <w:rFonts w:ascii="Arial Narrow" w:hAnsi="Arial Narrow" w:cs="Avenir-Light"/>
              </w:rPr>
              <w:t>technically completed in that a concept note was developed, civic participation needs to be widened to ensure that</w:t>
            </w:r>
            <w:r w:rsidR="004D1BB8">
              <w:rPr>
                <w:rFonts w:ascii="Arial Narrow" w:hAnsi="Arial Narrow" w:cs="Avenir-Light"/>
              </w:rPr>
              <w:t xml:space="preserve"> </w:t>
            </w:r>
            <w:r w:rsidRPr="00EF40EC">
              <w:rPr>
                <w:rFonts w:ascii="Arial Narrow" w:hAnsi="Arial Narrow" w:cs="Avenir-Light"/>
              </w:rPr>
              <w:t>the commitment is effective.</w:t>
            </w:r>
          </w:p>
          <w:p w:rsidR="00EF40EC" w:rsidRPr="00EF40EC" w:rsidRDefault="00EF40EC" w:rsidP="001901FB">
            <w:pPr>
              <w:contextualSpacing/>
              <w:jc w:val="both"/>
              <w:rPr>
                <w:rFonts w:ascii="Arial Narrow" w:hAnsi="Arial Narrow" w:cs="Calibri"/>
              </w:rPr>
            </w:pPr>
          </w:p>
        </w:tc>
        <w:tc>
          <w:tcPr>
            <w:tcW w:w="4492" w:type="dxa"/>
          </w:tcPr>
          <w:p w:rsidR="00EF40EC" w:rsidRPr="00EF40EC" w:rsidRDefault="004D1BB8" w:rsidP="0000769B">
            <w:pPr>
              <w:contextualSpacing/>
              <w:jc w:val="both"/>
              <w:rPr>
                <w:rFonts w:ascii="Arial Narrow" w:hAnsi="Arial Narrow" w:cs="Calibri"/>
              </w:rPr>
            </w:pPr>
            <w:r>
              <w:rPr>
                <w:rFonts w:ascii="Arial Narrow" w:hAnsi="Arial Narrow" w:cs="Calibri"/>
              </w:rPr>
              <w:t>To g</w:t>
            </w:r>
            <w:r w:rsidR="00EF40EC" w:rsidRPr="00EF40EC">
              <w:rPr>
                <w:rFonts w:ascii="Arial Narrow" w:hAnsi="Arial Narrow" w:cs="Calibri"/>
              </w:rPr>
              <w:t xml:space="preserve">ive effect to the IRM </w:t>
            </w:r>
            <w:r>
              <w:rPr>
                <w:rFonts w:ascii="Arial Narrow" w:hAnsi="Arial Narrow" w:cs="Calibri"/>
              </w:rPr>
              <w:t xml:space="preserve">Report </w:t>
            </w:r>
            <w:r w:rsidR="00EF40EC" w:rsidRPr="00EF40EC">
              <w:rPr>
                <w:rFonts w:ascii="Arial Narrow" w:hAnsi="Arial Narrow" w:cs="Calibri"/>
              </w:rPr>
              <w:t xml:space="preserve">recommendation to broaden civic participation regarding this </w:t>
            </w:r>
            <w:r>
              <w:rPr>
                <w:rFonts w:ascii="Arial Narrow" w:hAnsi="Arial Narrow" w:cs="Calibri"/>
              </w:rPr>
              <w:t xml:space="preserve">specific </w:t>
            </w:r>
            <w:r w:rsidR="00EF40EC" w:rsidRPr="00EF40EC">
              <w:rPr>
                <w:rFonts w:ascii="Arial Narrow" w:hAnsi="Arial Narrow" w:cs="Calibri"/>
              </w:rPr>
              <w:t>commitment, the commitment was again included in the NAP2 with a strong focus on civic/citizen monitoring of public service delivery. Hence, the refocus on C</w:t>
            </w:r>
            <w:r w:rsidR="00BA178E">
              <w:rPr>
                <w:rFonts w:ascii="Arial Narrow" w:hAnsi="Arial Narrow" w:cs="Calibri"/>
              </w:rPr>
              <w:t>itizen</w:t>
            </w:r>
            <w:r w:rsidR="00EF40EC" w:rsidRPr="00EF40EC">
              <w:rPr>
                <w:rFonts w:ascii="Arial Narrow" w:hAnsi="Arial Narrow" w:cs="Calibri"/>
              </w:rPr>
              <w:t>-Based Monitoring of public service delivery.</w:t>
            </w:r>
          </w:p>
        </w:tc>
      </w:tr>
      <w:tr w:rsidR="001E25FB" w:rsidTr="00EF40EC">
        <w:trPr>
          <w:jc w:val="center"/>
        </w:trPr>
        <w:tc>
          <w:tcPr>
            <w:tcW w:w="4772" w:type="dxa"/>
          </w:tcPr>
          <w:p w:rsidR="004D1BB8" w:rsidRPr="001901FB" w:rsidRDefault="001901FB" w:rsidP="0000769B">
            <w:pPr>
              <w:autoSpaceDE w:val="0"/>
              <w:autoSpaceDN w:val="0"/>
              <w:adjustRightInd w:val="0"/>
              <w:jc w:val="both"/>
              <w:rPr>
                <w:rFonts w:ascii="Arial Narrow" w:hAnsi="Arial Narrow" w:cs="Calibri"/>
              </w:rPr>
            </w:pPr>
            <w:r w:rsidRPr="001901FB">
              <w:rPr>
                <w:rFonts w:ascii="Arial Narrow" w:hAnsi="Arial Narrow" w:cs="Calibri"/>
              </w:rPr>
              <w:t>The IRM Report highlighted that th</w:t>
            </w:r>
            <w:r w:rsidR="004D1BB8">
              <w:rPr>
                <w:rFonts w:ascii="Arial Narrow" w:hAnsi="Arial Narrow" w:cs="Calibri"/>
              </w:rPr>
              <w:t xml:space="preserve">e </w:t>
            </w:r>
            <w:r w:rsidRPr="001901FB">
              <w:rPr>
                <w:rFonts w:ascii="Arial Narrow" w:hAnsi="Arial Narrow" w:cs="Calibri"/>
              </w:rPr>
              <w:t xml:space="preserve">commitment </w:t>
            </w:r>
            <w:r w:rsidR="004D1BB8">
              <w:rPr>
                <w:rFonts w:ascii="Arial Narrow" w:hAnsi="Arial Narrow" w:cs="Calibri"/>
              </w:rPr>
              <w:t xml:space="preserve">to implement a national </w:t>
            </w:r>
            <w:r w:rsidR="004D1BB8" w:rsidRPr="001901FB">
              <w:rPr>
                <w:rFonts w:ascii="Arial Narrow" w:hAnsi="Arial Narrow" w:cs="Calibri"/>
              </w:rPr>
              <w:t>“</w:t>
            </w:r>
            <w:r w:rsidR="004D1BB8" w:rsidRPr="001901FB">
              <w:rPr>
                <w:rFonts w:ascii="Arial Narrow" w:hAnsi="Arial Narrow" w:cs="Calibri"/>
                <w:i/>
              </w:rPr>
              <w:t>Know Your Rights and Responsibilities</w:t>
            </w:r>
            <w:r w:rsidR="004D1BB8" w:rsidRPr="001901FB">
              <w:rPr>
                <w:rFonts w:ascii="Arial Narrow" w:hAnsi="Arial Narrow" w:cs="Calibri"/>
              </w:rPr>
              <w:t xml:space="preserve">” </w:t>
            </w:r>
            <w:r w:rsidR="004D1BB8">
              <w:rPr>
                <w:rFonts w:ascii="Arial Narrow" w:hAnsi="Arial Narrow" w:cs="Calibri"/>
              </w:rPr>
              <w:t xml:space="preserve">campaign </w:t>
            </w:r>
            <w:r w:rsidRPr="001901FB">
              <w:rPr>
                <w:rFonts w:ascii="Arial Narrow" w:hAnsi="Arial Narrow" w:cs="Calibri"/>
              </w:rPr>
              <w:t>can be strengthened going forward by making the “</w:t>
            </w:r>
            <w:r w:rsidRPr="001901FB">
              <w:rPr>
                <w:rFonts w:ascii="Arial Narrow" w:hAnsi="Arial Narrow" w:cs="Calibri"/>
                <w:i/>
              </w:rPr>
              <w:t>Know Your Rights and Responsibilities</w:t>
            </w:r>
            <w:r w:rsidRPr="001901FB">
              <w:rPr>
                <w:rFonts w:ascii="Arial Narrow" w:hAnsi="Arial Narrow" w:cs="Calibri"/>
              </w:rPr>
              <w:t>” booklet available in local languages.</w:t>
            </w:r>
          </w:p>
        </w:tc>
        <w:tc>
          <w:tcPr>
            <w:tcW w:w="4492" w:type="dxa"/>
          </w:tcPr>
          <w:p w:rsidR="001E25FB" w:rsidRPr="00D672A9" w:rsidRDefault="004D1BB8" w:rsidP="005B0CE3">
            <w:pPr>
              <w:contextualSpacing/>
              <w:jc w:val="both"/>
              <w:rPr>
                <w:rFonts w:ascii="Arial Narrow" w:hAnsi="Arial Narrow" w:cs="Calibri"/>
              </w:rPr>
            </w:pPr>
            <w:r>
              <w:rPr>
                <w:rFonts w:ascii="Arial Narrow" w:hAnsi="Arial Narrow" w:cs="Calibri"/>
              </w:rPr>
              <w:t xml:space="preserve">In this regard, the </w:t>
            </w:r>
            <w:r w:rsidRPr="001901FB">
              <w:rPr>
                <w:rFonts w:ascii="Arial Narrow" w:hAnsi="Arial Narrow" w:cs="Calibri"/>
              </w:rPr>
              <w:t>“</w:t>
            </w:r>
            <w:r w:rsidRPr="001901FB">
              <w:rPr>
                <w:rFonts w:ascii="Arial Narrow" w:hAnsi="Arial Narrow" w:cs="Calibri"/>
                <w:i/>
              </w:rPr>
              <w:t>Know Your Rights and Responsibilities</w:t>
            </w:r>
            <w:r w:rsidRPr="001901FB">
              <w:rPr>
                <w:rFonts w:ascii="Arial Narrow" w:hAnsi="Arial Narrow" w:cs="Calibri"/>
              </w:rPr>
              <w:t>”</w:t>
            </w:r>
            <w:r>
              <w:rPr>
                <w:rFonts w:ascii="Arial Narrow" w:hAnsi="Arial Narrow" w:cs="Calibri"/>
              </w:rPr>
              <w:t xml:space="preserve"> booklet has been made available in </w:t>
            </w:r>
            <w:r w:rsidR="005B0CE3">
              <w:rPr>
                <w:rFonts w:ascii="Arial Narrow" w:hAnsi="Arial Narrow" w:cs="Calibri"/>
              </w:rPr>
              <w:t xml:space="preserve">all </w:t>
            </w:r>
            <w:r>
              <w:rPr>
                <w:rFonts w:ascii="Arial Narrow" w:hAnsi="Arial Narrow" w:cs="Calibri"/>
              </w:rPr>
              <w:t>11 official languages of South Africa</w:t>
            </w:r>
            <w:r w:rsidR="005B0CE3">
              <w:rPr>
                <w:rFonts w:ascii="Arial Narrow" w:hAnsi="Arial Narrow" w:cs="Calibri"/>
              </w:rPr>
              <w:t xml:space="preserve">. </w:t>
            </w:r>
          </w:p>
        </w:tc>
      </w:tr>
    </w:tbl>
    <w:p w:rsidR="00194616" w:rsidRDefault="00194616" w:rsidP="004E449C">
      <w:pPr>
        <w:spacing w:after="0" w:line="360" w:lineRule="auto"/>
        <w:contextualSpacing/>
        <w:jc w:val="both"/>
        <w:rPr>
          <w:rFonts w:ascii="Arial Narrow" w:hAnsi="Arial Narrow" w:cs="Calibri"/>
          <w:sz w:val="24"/>
          <w:szCs w:val="24"/>
        </w:rPr>
      </w:pPr>
    </w:p>
    <w:p w:rsidR="004B1F0A" w:rsidRDefault="00EA05F2" w:rsidP="004B1F0A">
      <w:pPr>
        <w:spacing w:after="0" w:line="360" w:lineRule="auto"/>
        <w:contextualSpacing/>
        <w:jc w:val="both"/>
        <w:rPr>
          <w:rFonts w:ascii="Arial Narrow" w:hAnsi="Arial Narrow" w:cs="Avenir-Medium"/>
          <w:sz w:val="24"/>
          <w:szCs w:val="24"/>
        </w:rPr>
      </w:pPr>
      <w:r w:rsidRPr="00EA05F2">
        <w:rPr>
          <w:rFonts w:ascii="Arial Narrow" w:hAnsi="Arial Narrow" w:cs="Avenir-Medium"/>
          <w:sz w:val="24"/>
          <w:szCs w:val="24"/>
        </w:rPr>
        <w:t xml:space="preserve">In addition to the IRM </w:t>
      </w:r>
      <w:r w:rsidR="004D1BB8">
        <w:rPr>
          <w:rFonts w:ascii="Arial Narrow" w:hAnsi="Arial Narrow" w:cs="Avenir-Medium"/>
          <w:sz w:val="24"/>
          <w:szCs w:val="24"/>
        </w:rPr>
        <w:t xml:space="preserve">Report (2011-2013) </w:t>
      </w:r>
      <w:r w:rsidRPr="00EA05F2">
        <w:rPr>
          <w:rFonts w:ascii="Arial Narrow" w:hAnsi="Arial Narrow" w:cs="Avenir-Medium"/>
          <w:sz w:val="24"/>
          <w:szCs w:val="24"/>
        </w:rPr>
        <w:t xml:space="preserve">recommendations listed </w:t>
      </w:r>
      <w:r w:rsidRPr="00A113F6">
        <w:rPr>
          <w:rFonts w:ascii="Arial Narrow" w:hAnsi="Arial Narrow" w:cs="Avenir-Medium"/>
          <w:sz w:val="24"/>
          <w:szCs w:val="24"/>
        </w:rPr>
        <w:t xml:space="preserve">in Table </w:t>
      </w:r>
      <w:r w:rsidR="00A113F6" w:rsidRPr="00A113F6">
        <w:rPr>
          <w:rFonts w:ascii="Arial Narrow" w:hAnsi="Arial Narrow" w:cs="Avenir-Medium"/>
          <w:sz w:val="24"/>
          <w:szCs w:val="24"/>
        </w:rPr>
        <w:t>4</w:t>
      </w:r>
      <w:r w:rsidRPr="00A113F6">
        <w:rPr>
          <w:rFonts w:ascii="Arial Narrow" w:hAnsi="Arial Narrow" w:cs="Avenir-Medium"/>
          <w:sz w:val="24"/>
          <w:szCs w:val="24"/>
        </w:rPr>
        <w:t>,</w:t>
      </w:r>
      <w:r w:rsidRPr="00EA05F2">
        <w:rPr>
          <w:rFonts w:ascii="Arial Narrow" w:hAnsi="Arial Narrow" w:cs="Avenir-Medium"/>
          <w:sz w:val="24"/>
          <w:szCs w:val="24"/>
        </w:rPr>
        <w:t xml:space="preserve"> a number of crosscu</w:t>
      </w:r>
      <w:r w:rsidR="00F9707D">
        <w:rPr>
          <w:rFonts w:ascii="Arial Narrow" w:hAnsi="Arial Narrow" w:cs="Avenir-Medium"/>
          <w:sz w:val="24"/>
          <w:szCs w:val="24"/>
        </w:rPr>
        <w:t xml:space="preserve">tting recommendations were </w:t>
      </w:r>
      <w:r w:rsidR="00EB5563">
        <w:rPr>
          <w:rFonts w:ascii="Arial Narrow" w:hAnsi="Arial Narrow" w:cs="Avenir-Medium"/>
          <w:sz w:val="24"/>
          <w:szCs w:val="24"/>
        </w:rPr>
        <w:t xml:space="preserve">also </w:t>
      </w:r>
      <w:r w:rsidR="00F9707D">
        <w:rPr>
          <w:rFonts w:ascii="Arial Narrow" w:hAnsi="Arial Narrow" w:cs="Avenir-Medium"/>
          <w:sz w:val="24"/>
          <w:szCs w:val="24"/>
        </w:rPr>
        <w:t>made, namely</w:t>
      </w:r>
      <w:r w:rsidRPr="00EA05F2">
        <w:rPr>
          <w:rFonts w:ascii="Arial Narrow" w:hAnsi="Arial Narrow" w:cs="Avenir-Medium"/>
          <w:sz w:val="24"/>
          <w:szCs w:val="24"/>
        </w:rPr>
        <w:t>:</w:t>
      </w:r>
    </w:p>
    <w:p w:rsidR="004B1F0A" w:rsidRPr="004B1F0A" w:rsidRDefault="004B1F0A" w:rsidP="004B1F0A">
      <w:pPr>
        <w:spacing w:after="0" w:line="360" w:lineRule="auto"/>
        <w:contextualSpacing/>
        <w:jc w:val="both"/>
        <w:rPr>
          <w:rFonts w:ascii="Arial Narrow" w:hAnsi="Arial Narrow" w:cs="Avenir-Medium"/>
          <w:sz w:val="16"/>
          <w:szCs w:val="16"/>
        </w:rPr>
      </w:pPr>
    </w:p>
    <w:p w:rsidR="00B429AE" w:rsidRDefault="00F9707D" w:rsidP="00CB5B78">
      <w:pPr>
        <w:pStyle w:val="ListParagraph"/>
        <w:numPr>
          <w:ilvl w:val="0"/>
          <w:numId w:val="3"/>
        </w:numPr>
        <w:spacing w:after="0" w:line="360" w:lineRule="auto"/>
        <w:jc w:val="both"/>
        <w:rPr>
          <w:rFonts w:ascii="Arial Narrow" w:hAnsi="Arial Narrow" w:cs="Avenir-Medium"/>
          <w:sz w:val="24"/>
          <w:szCs w:val="24"/>
        </w:rPr>
      </w:pPr>
      <w:r>
        <w:rPr>
          <w:rFonts w:ascii="Arial Narrow" w:hAnsi="Arial Narrow" w:cs="Calibri"/>
          <w:b/>
          <w:sz w:val="24"/>
          <w:szCs w:val="24"/>
        </w:rPr>
        <w:t>The need for c</w:t>
      </w:r>
      <w:r w:rsidR="00EA05F2" w:rsidRPr="004B1F0A">
        <w:rPr>
          <w:rFonts w:ascii="Arial Narrow" w:hAnsi="Arial Narrow" w:cs="Calibri"/>
          <w:b/>
          <w:sz w:val="24"/>
          <w:szCs w:val="24"/>
        </w:rPr>
        <w:t>ontinued emphasis on service delivery:</w:t>
      </w:r>
      <w:r w:rsidR="00EA05F2" w:rsidRPr="004B1F0A">
        <w:rPr>
          <w:rFonts w:ascii="Arial Narrow" w:hAnsi="Arial Narrow" w:cs="Calibri"/>
          <w:sz w:val="24"/>
          <w:szCs w:val="24"/>
        </w:rPr>
        <w:t xml:space="preserve"> </w:t>
      </w:r>
      <w:r w:rsidR="00732D8C">
        <w:rPr>
          <w:rFonts w:ascii="Arial Narrow" w:hAnsi="Arial Narrow" w:cs="Calibri"/>
          <w:sz w:val="24"/>
          <w:szCs w:val="24"/>
        </w:rPr>
        <w:t>i</w:t>
      </w:r>
      <w:r w:rsidR="00732D8C" w:rsidRPr="004B1F0A">
        <w:rPr>
          <w:rFonts w:ascii="Arial Narrow" w:hAnsi="Arial Narrow" w:cs="Calibri"/>
          <w:sz w:val="24"/>
          <w:szCs w:val="24"/>
        </w:rPr>
        <w:t>t</w:t>
      </w:r>
      <w:r w:rsidR="00EA05F2" w:rsidRPr="004B1F0A">
        <w:rPr>
          <w:rFonts w:ascii="Arial Narrow" w:hAnsi="Arial Narrow" w:cs="Calibri"/>
          <w:sz w:val="24"/>
          <w:szCs w:val="24"/>
        </w:rPr>
        <w:t xml:space="preserve"> was noted that the d</w:t>
      </w:r>
      <w:r w:rsidR="00EA05F2" w:rsidRPr="004B1F0A">
        <w:rPr>
          <w:rFonts w:ascii="Arial Narrow" w:hAnsi="Arial Narrow" w:cs="Avenir-Medium"/>
          <w:sz w:val="24"/>
          <w:szCs w:val="24"/>
        </w:rPr>
        <w:t xml:space="preserve">elivery of basic services remains one of the most pressing issues in South Africa. Hence, the IRM Report recommended that the NAP2 should focus on how government relates with CSOs, community-based organisations, and communities at large in relation to service delivery improvement. This recommendation was addressed by again highlighting </w:t>
      </w:r>
      <w:r w:rsidR="00EA05F2" w:rsidRPr="004B1F0A">
        <w:rPr>
          <w:rFonts w:ascii="Arial Narrow" w:hAnsi="Arial Narrow" w:cs="Avenir-Medium"/>
          <w:i/>
          <w:sz w:val="24"/>
          <w:szCs w:val="24"/>
        </w:rPr>
        <w:t>Service Delivery Improvement</w:t>
      </w:r>
      <w:r w:rsidR="00EA05F2" w:rsidRPr="004B1F0A">
        <w:rPr>
          <w:rFonts w:ascii="Arial Narrow" w:hAnsi="Arial Narrow" w:cs="Avenir-Medium"/>
          <w:sz w:val="24"/>
          <w:szCs w:val="24"/>
        </w:rPr>
        <w:t xml:space="preserve"> as South Africa</w:t>
      </w:r>
      <w:r w:rsidR="00477C38">
        <w:rPr>
          <w:rFonts w:ascii="Arial Narrow" w:hAnsi="Arial Narrow" w:cs="Avenir-Medium"/>
          <w:sz w:val="24"/>
          <w:szCs w:val="24"/>
        </w:rPr>
        <w:t>’</w:t>
      </w:r>
      <w:r w:rsidR="00EA05F2" w:rsidRPr="004B1F0A">
        <w:rPr>
          <w:rFonts w:ascii="Arial Narrow" w:hAnsi="Arial Narrow" w:cs="Avenir-Medium"/>
          <w:sz w:val="24"/>
          <w:szCs w:val="24"/>
        </w:rPr>
        <w:t>s grand challenge and by stre</w:t>
      </w:r>
      <w:r w:rsidR="004B1F0A" w:rsidRPr="004B1F0A">
        <w:rPr>
          <w:rFonts w:ascii="Arial Narrow" w:hAnsi="Arial Narrow" w:cs="Avenir-Medium"/>
          <w:sz w:val="24"/>
          <w:szCs w:val="24"/>
        </w:rPr>
        <w:t>ng</w:t>
      </w:r>
      <w:r w:rsidR="00EA05F2" w:rsidRPr="004B1F0A">
        <w:rPr>
          <w:rFonts w:ascii="Arial Narrow" w:hAnsi="Arial Narrow" w:cs="Avenir-Medium"/>
          <w:sz w:val="24"/>
          <w:szCs w:val="24"/>
        </w:rPr>
        <w:t xml:space="preserve">thening citizen trust in public service delivery through a refocus on Citizen-Based Monitoring of public service delivery. </w:t>
      </w:r>
    </w:p>
    <w:p w:rsidR="004D1BB8" w:rsidRPr="00B261E9" w:rsidRDefault="004D1BB8" w:rsidP="004D1BB8">
      <w:pPr>
        <w:pStyle w:val="ListParagraph"/>
        <w:spacing w:after="0" w:line="360" w:lineRule="auto"/>
        <w:jc w:val="both"/>
        <w:rPr>
          <w:rFonts w:ascii="Arial Narrow" w:hAnsi="Arial Narrow" w:cs="Avenir-Medium"/>
          <w:sz w:val="16"/>
          <w:szCs w:val="16"/>
        </w:rPr>
      </w:pPr>
    </w:p>
    <w:p w:rsidR="00723C19" w:rsidRDefault="00F9707D" w:rsidP="00CB5B78">
      <w:pPr>
        <w:pStyle w:val="ListParagraph"/>
        <w:numPr>
          <w:ilvl w:val="0"/>
          <w:numId w:val="3"/>
        </w:numPr>
        <w:spacing w:after="0" w:line="360" w:lineRule="auto"/>
        <w:jc w:val="both"/>
        <w:rPr>
          <w:rFonts w:ascii="Arial Narrow" w:hAnsi="Arial Narrow" w:cs="Avenir-Medium"/>
          <w:sz w:val="24"/>
          <w:szCs w:val="24"/>
        </w:rPr>
      </w:pPr>
      <w:r>
        <w:rPr>
          <w:rFonts w:ascii="Arial Narrow" w:hAnsi="Arial Narrow" w:cs="Calibri"/>
          <w:b/>
          <w:sz w:val="24"/>
          <w:szCs w:val="24"/>
        </w:rPr>
        <w:t>The importance of increasing the levels of O</w:t>
      </w:r>
      <w:r w:rsidR="00B429AE" w:rsidRPr="00B429AE">
        <w:rPr>
          <w:rFonts w:ascii="Arial Narrow" w:hAnsi="Arial Narrow" w:cs="Calibri"/>
          <w:b/>
          <w:sz w:val="24"/>
          <w:szCs w:val="24"/>
        </w:rPr>
        <w:t xml:space="preserve">GP awareness: </w:t>
      </w:r>
      <w:r w:rsidR="00477C38">
        <w:rPr>
          <w:rFonts w:ascii="Arial Narrow" w:hAnsi="Arial Narrow" w:cs="Calibri"/>
          <w:sz w:val="24"/>
          <w:szCs w:val="24"/>
        </w:rPr>
        <w:t>t</w:t>
      </w:r>
      <w:r w:rsidR="00B429AE" w:rsidRPr="00B429AE">
        <w:rPr>
          <w:rFonts w:ascii="Arial Narrow" w:hAnsi="Arial Narrow" w:cs="Calibri"/>
          <w:sz w:val="24"/>
          <w:szCs w:val="24"/>
        </w:rPr>
        <w:t xml:space="preserve">he </w:t>
      </w:r>
      <w:r w:rsidR="00B429AE" w:rsidRPr="00B429AE">
        <w:rPr>
          <w:rFonts w:ascii="Arial Narrow" w:hAnsi="Arial Narrow" w:cs="Avenir-Medium"/>
          <w:sz w:val="24"/>
          <w:szCs w:val="24"/>
        </w:rPr>
        <w:t xml:space="preserve">IRM Report </w:t>
      </w:r>
      <w:r w:rsidR="00EB5563">
        <w:rPr>
          <w:rFonts w:ascii="Arial Narrow" w:hAnsi="Arial Narrow" w:cs="Avenir-Medium"/>
          <w:sz w:val="24"/>
          <w:szCs w:val="24"/>
        </w:rPr>
        <w:t xml:space="preserve">expressed the view </w:t>
      </w:r>
      <w:r w:rsidR="00B429AE">
        <w:rPr>
          <w:rFonts w:ascii="Arial Narrow" w:hAnsi="Arial Narrow" w:cs="Avenir-Medium"/>
          <w:sz w:val="24"/>
          <w:szCs w:val="24"/>
        </w:rPr>
        <w:t xml:space="preserve">that the </w:t>
      </w:r>
      <w:r w:rsidR="00B429AE" w:rsidRPr="00B429AE">
        <w:rPr>
          <w:rFonts w:ascii="Arial Narrow" w:hAnsi="Arial Narrow" w:cs="Avenir-Medium"/>
          <w:sz w:val="24"/>
          <w:szCs w:val="24"/>
        </w:rPr>
        <w:t>OGP initiative is not sufficie</w:t>
      </w:r>
      <w:r w:rsidR="00B429AE">
        <w:rPr>
          <w:rFonts w:ascii="Arial Narrow" w:hAnsi="Arial Narrow" w:cs="Avenir-Medium"/>
          <w:sz w:val="24"/>
          <w:szCs w:val="24"/>
        </w:rPr>
        <w:t xml:space="preserve">ntly publicised in South Africa and recommended that more should be done to raise awareness within government about the OGP. </w:t>
      </w:r>
      <w:r w:rsidR="00B429AE" w:rsidRPr="004B1F0A">
        <w:rPr>
          <w:rFonts w:ascii="Arial Narrow" w:hAnsi="Arial Narrow" w:cs="Avenir-Medium"/>
          <w:sz w:val="24"/>
          <w:szCs w:val="24"/>
        </w:rPr>
        <w:t>This recommendation was addressed</w:t>
      </w:r>
      <w:r w:rsidR="00B429AE">
        <w:rPr>
          <w:rFonts w:ascii="Arial Narrow" w:hAnsi="Arial Narrow" w:cs="Avenir-Medium"/>
          <w:sz w:val="24"/>
          <w:szCs w:val="24"/>
        </w:rPr>
        <w:t xml:space="preserve"> by developing an OGP website </w:t>
      </w:r>
      <w:r w:rsidR="00EB5563">
        <w:rPr>
          <w:rFonts w:ascii="Arial Narrow" w:hAnsi="Arial Narrow" w:cs="Avenir-Medium"/>
          <w:sz w:val="24"/>
          <w:szCs w:val="24"/>
        </w:rPr>
        <w:t xml:space="preserve">that contains vital OGP information </w:t>
      </w:r>
      <w:r w:rsidR="00B429AE">
        <w:rPr>
          <w:rFonts w:ascii="Arial Narrow" w:hAnsi="Arial Narrow" w:cs="Avenir-Medium"/>
          <w:sz w:val="24"/>
          <w:szCs w:val="24"/>
        </w:rPr>
        <w:t xml:space="preserve">and </w:t>
      </w:r>
      <w:r w:rsidR="00EB5563">
        <w:rPr>
          <w:rFonts w:ascii="Arial Narrow" w:hAnsi="Arial Narrow" w:cs="Avenir-Medium"/>
          <w:sz w:val="24"/>
          <w:szCs w:val="24"/>
        </w:rPr>
        <w:t xml:space="preserve">by working more </w:t>
      </w:r>
      <w:r w:rsidR="00B429AE">
        <w:rPr>
          <w:rFonts w:ascii="Arial Narrow" w:hAnsi="Arial Narrow" w:cs="Avenir-Medium"/>
          <w:sz w:val="24"/>
          <w:szCs w:val="24"/>
        </w:rPr>
        <w:t>close</w:t>
      </w:r>
      <w:r w:rsidR="00EB5563">
        <w:rPr>
          <w:rFonts w:ascii="Arial Narrow" w:hAnsi="Arial Narrow" w:cs="Avenir-Medium"/>
          <w:sz w:val="24"/>
          <w:szCs w:val="24"/>
        </w:rPr>
        <w:t xml:space="preserve">ly </w:t>
      </w:r>
      <w:r w:rsidR="00B429AE">
        <w:rPr>
          <w:rFonts w:ascii="Arial Narrow" w:hAnsi="Arial Narrow" w:cs="Avenir-Medium"/>
          <w:sz w:val="24"/>
          <w:szCs w:val="24"/>
        </w:rPr>
        <w:t xml:space="preserve">with the </w:t>
      </w:r>
      <w:r w:rsidR="00B429AE" w:rsidRPr="00B429AE">
        <w:rPr>
          <w:rFonts w:ascii="Arial Narrow" w:hAnsi="Arial Narrow" w:cs="Avenir-Medium"/>
          <w:i/>
          <w:sz w:val="24"/>
          <w:szCs w:val="24"/>
        </w:rPr>
        <w:t>Government Information and Communication Service</w:t>
      </w:r>
      <w:r w:rsidR="00B429AE">
        <w:rPr>
          <w:rFonts w:ascii="Arial Narrow" w:hAnsi="Arial Narrow" w:cs="Avenir-Medium"/>
          <w:sz w:val="24"/>
          <w:szCs w:val="24"/>
        </w:rPr>
        <w:t xml:space="preserve"> (GCIS) who have a legal mandate to publicise government programmes within government and externally.</w:t>
      </w:r>
    </w:p>
    <w:p w:rsidR="00F9707D" w:rsidRPr="00B261E9" w:rsidRDefault="00F9707D" w:rsidP="00F9707D">
      <w:pPr>
        <w:pStyle w:val="ListParagraph"/>
        <w:rPr>
          <w:rFonts w:ascii="Arial Narrow" w:hAnsi="Arial Narrow" w:cs="Avenir-Medium"/>
          <w:sz w:val="16"/>
          <w:szCs w:val="16"/>
        </w:rPr>
      </w:pPr>
    </w:p>
    <w:p w:rsidR="00723C19" w:rsidRDefault="00F9707D" w:rsidP="00CB5B78">
      <w:pPr>
        <w:pStyle w:val="ListParagraph"/>
        <w:numPr>
          <w:ilvl w:val="0"/>
          <w:numId w:val="3"/>
        </w:numPr>
        <w:spacing w:after="0" w:line="360" w:lineRule="auto"/>
        <w:jc w:val="both"/>
        <w:rPr>
          <w:rFonts w:ascii="Arial Narrow" w:hAnsi="Arial Narrow" w:cs="Avenir-Medium"/>
          <w:sz w:val="24"/>
          <w:szCs w:val="24"/>
        </w:rPr>
      </w:pPr>
      <w:r>
        <w:rPr>
          <w:rFonts w:ascii="Arial Narrow" w:hAnsi="Arial Narrow" w:cs="Avenir-Medium"/>
          <w:b/>
          <w:sz w:val="24"/>
          <w:szCs w:val="24"/>
        </w:rPr>
        <w:t>The need to f</w:t>
      </w:r>
      <w:r w:rsidR="00994584" w:rsidRPr="00723C19">
        <w:rPr>
          <w:rFonts w:ascii="Arial Narrow" w:hAnsi="Arial Narrow" w:cs="Avenir-Medium"/>
          <w:b/>
          <w:sz w:val="24"/>
          <w:szCs w:val="24"/>
        </w:rPr>
        <w:t>ram</w:t>
      </w:r>
      <w:r>
        <w:rPr>
          <w:rFonts w:ascii="Arial Narrow" w:hAnsi="Arial Narrow" w:cs="Avenir-Medium"/>
          <w:b/>
          <w:sz w:val="24"/>
          <w:szCs w:val="24"/>
        </w:rPr>
        <w:t xml:space="preserve">e </w:t>
      </w:r>
      <w:r w:rsidR="00994584" w:rsidRPr="00723C19">
        <w:rPr>
          <w:rFonts w:ascii="Arial Narrow" w:hAnsi="Arial Narrow" w:cs="Avenir-Medium"/>
          <w:b/>
          <w:sz w:val="24"/>
          <w:szCs w:val="24"/>
        </w:rPr>
        <w:t>commitments</w:t>
      </w:r>
      <w:r>
        <w:rPr>
          <w:rFonts w:ascii="Arial Narrow" w:hAnsi="Arial Narrow" w:cs="Avenir-Medium"/>
          <w:b/>
          <w:sz w:val="24"/>
          <w:szCs w:val="24"/>
        </w:rPr>
        <w:t xml:space="preserve"> appropriately</w:t>
      </w:r>
      <w:r w:rsidR="00994584" w:rsidRPr="00723C19">
        <w:rPr>
          <w:rFonts w:ascii="Arial Narrow" w:hAnsi="Arial Narrow" w:cs="Avenir-Medium"/>
          <w:b/>
          <w:sz w:val="24"/>
          <w:szCs w:val="24"/>
        </w:rPr>
        <w:t>:</w:t>
      </w:r>
      <w:r w:rsidR="00994584" w:rsidRPr="00723C19">
        <w:rPr>
          <w:rFonts w:ascii="Arial Narrow" w:hAnsi="Arial Narrow" w:cs="Avenir-Medium"/>
          <w:sz w:val="24"/>
          <w:szCs w:val="24"/>
        </w:rPr>
        <w:t xml:space="preserve"> </w:t>
      </w:r>
      <w:r w:rsidR="00477C38">
        <w:rPr>
          <w:rFonts w:ascii="Arial Narrow" w:hAnsi="Arial Narrow" w:cs="Avenir-Medium"/>
          <w:sz w:val="24"/>
          <w:szCs w:val="24"/>
        </w:rPr>
        <w:t>t</w:t>
      </w:r>
      <w:r w:rsidR="00994584" w:rsidRPr="00723C19">
        <w:rPr>
          <w:rFonts w:ascii="Arial Narrow" w:hAnsi="Arial Narrow" w:cs="Avenir-Medium"/>
          <w:sz w:val="24"/>
          <w:szCs w:val="24"/>
        </w:rPr>
        <w:t>he IRM Report noted that a number of South Africa’s commitments involved activities that did not stretch government practice beyond the baseline that existed prior to joining the OGP.</w:t>
      </w:r>
      <w:r w:rsidR="00723C19" w:rsidRPr="00723C19">
        <w:rPr>
          <w:rFonts w:ascii="Arial Narrow" w:hAnsi="Arial Narrow" w:cs="Avenir-Medium"/>
          <w:sz w:val="24"/>
          <w:szCs w:val="24"/>
        </w:rPr>
        <w:t xml:space="preserve"> The IRM therefore recommended that the OGP should request governments to provide information on the state of completion of commitments involving pre-existing activities when they are included in the country action plan. Th</w:t>
      </w:r>
      <w:r w:rsidR="00723C19">
        <w:rPr>
          <w:rFonts w:ascii="Arial Narrow" w:hAnsi="Arial Narrow" w:cs="Avenir-Medium"/>
          <w:sz w:val="24"/>
          <w:szCs w:val="24"/>
        </w:rPr>
        <w:t xml:space="preserve">is recommendation was addressed in that this </w:t>
      </w:r>
      <w:r w:rsidR="00723C19" w:rsidRPr="00723C19">
        <w:rPr>
          <w:rFonts w:ascii="Arial Narrow" w:hAnsi="Arial Narrow" w:cs="Avenir-Medium"/>
          <w:i/>
          <w:sz w:val="24"/>
          <w:szCs w:val="24"/>
        </w:rPr>
        <w:t xml:space="preserve">Mid-Term </w:t>
      </w:r>
      <w:r w:rsidR="00EB5563">
        <w:rPr>
          <w:rFonts w:ascii="Arial Narrow" w:hAnsi="Arial Narrow" w:cs="Avenir-Medium"/>
          <w:i/>
          <w:sz w:val="24"/>
          <w:szCs w:val="24"/>
        </w:rPr>
        <w:t xml:space="preserve">Government Self-Assessment </w:t>
      </w:r>
      <w:r w:rsidR="00723C19" w:rsidRPr="00723C19">
        <w:rPr>
          <w:rFonts w:ascii="Arial Narrow" w:hAnsi="Arial Narrow" w:cs="Avenir-Medium"/>
          <w:i/>
          <w:sz w:val="24"/>
          <w:szCs w:val="24"/>
        </w:rPr>
        <w:t>Report</w:t>
      </w:r>
      <w:r w:rsidR="00EB5563">
        <w:rPr>
          <w:rFonts w:ascii="Arial Narrow" w:hAnsi="Arial Narrow" w:cs="Avenir-Medium"/>
          <w:sz w:val="24"/>
          <w:szCs w:val="24"/>
        </w:rPr>
        <w:t xml:space="preserve">, in particular the </w:t>
      </w:r>
      <w:r w:rsidR="00723C19">
        <w:rPr>
          <w:rFonts w:ascii="Arial Narrow" w:hAnsi="Arial Narrow" w:cs="Avenir-Medium"/>
          <w:sz w:val="24"/>
          <w:szCs w:val="24"/>
        </w:rPr>
        <w:t xml:space="preserve">reports </w:t>
      </w:r>
      <w:r w:rsidR="003A28B8">
        <w:rPr>
          <w:rFonts w:ascii="Arial Narrow" w:hAnsi="Arial Narrow" w:cs="Avenir-Medium"/>
          <w:sz w:val="24"/>
          <w:szCs w:val="24"/>
        </w:rPr>
        <w:t xml:space="preserve">hereto attached as </w:t>
      </w:r>
      <w:r w:rsidR="003A28B8" w:rsidRPr="003A28B8">
        <w:rPr>
          <w:rFonts w:ascii="Arial Narrow" w:hAnsi="Arial Narrow" w:cs="Avenir-Medium"/>
          <w:i/>
          <w:sz w:val="24"/>
          <w:szCs w:val="24"/>
        </w:rPr>
        <w:t>Annexure 2</w:t>
      </w:r>
      <w:r w:rsidR="00EB5563">
        <w:rPr>
          <w:rFonts w:ascii="Arial Narrow" w:hAnsi="Arial Narrow" w:cs="Avenir-Medium"/>
          <w:sz w:val="24"/>
          <w:szCs w:val="24"/>
        </w:rPr>
        <w:t xml:space="preserve">, provides information </w:t>
      </w:r>
      <w:r w:rsidR="00723C19">
        <w:rPr>
          <w:rFonts w:ascii="Arial Narrow" w:hAnsi="Arial Narrow" w:cs="Avenir-Medium"/>
          <w:sz w:val="24"/>
          <w:szCs w:val="24"/>
        </w:rPr>
        <w:t xml:space="preserve">on the status of each commitment and plans </w:t>
      </w:r>
      <w:r w:rsidR="00EB5563">
        <w:rPr>
          <w:rFonts w:ascii="Arial Narrow" w:hAnsi="Arial Narrow" w:cs="Avenir-Medium"/>
          <w:sz w:val="24"/>
          <w:szCs w:val="24"/>
        </w:rPr>
        <w:t>going forward</w:t>
      </w:r>
      <w:r w:rsidR="00723C19">
        <w:rPr>
          <w:rFonts w:ascii="Arial Narrow" w:hAnsi="Arial Narrow" w:cs="Avenir-Medium"/>
          <w:sz w:val="24"/>
          <w:szCs w:val="24"/>
        </w:rPr>
        <w:t xml:space="preserve">. </w:t>
      </w:r>
    </w:p>
    <w:p w:rsidR="009914C0" w:rsidRDefault="009914C0" w:rsidP="009914C0">
      <w:pPr>
        <w:spacing w:after="0" w:line="360" w:lineRule="auto"/>
        <w:jc w:val="both"/>
        <w:rPr>
          <w:rFonts w:ascii="Arial Narrow" w:hAnsi="Arial Narrow" w:cs="Avenir-Medium"/>
          <w:sz w:val="24"/>
          <w:szCs w:val="24"/>
        </w:rPr>
      </w:pPr>
    </w:p>
    <w:p w:rsidR="008C51B7" w:rsidRDefault="009914C0" w:rsidP="008C51B7">
      <w:pPr>
        <w:autoSpaceDE w:val="0"/>
        <w:autoSpaceDN w:val="0"/>
        <w:adjustRightInd w:val="0"/>
        <w:spacing w:after="0" w:line="360" w:lineRule="auto"/>
        <w:jc w:val="both"/>
        <w:rPr>
          <w:rFonts w:ascii="Arial Narrow" w:hAnsi="Arial Narrow" w:cs="Avenir-Light"/>
          <w:sz w:val="24"/>
          <w:szCs w:val="24"/>
        </w:rPr>
      </w:pPr>
      <w:r w:rsidRPr="008C51B7">
        <w:rPr>
          <w:rFonts w:ascii="Arial Narrow" w:hAnsi="Arial Narrow" w:cs="Avenir-Medium"/>
          <w:sz w:val="24"/>
          <w:szCs w:val="24"/>
        </w:rPr>
        <w:t xml:space="preserve">The IRM Report </w:t>
      </w:r>
      <w:r w:rsidR="00572A08">
        <w:rPr>
          <w:rFonts w:ascii="Arial Narrow" w:hAnsi="Arial Narrow" w:cs="Avenir-Medium"/>
          <w:sz w:val="24"/>
          <w:szCs w:val="24"/>
        </w:rPr>
        <w:t xml:space="preserve">(2011-2013) </w:t>
      </w:r>
      <w:r w:rsidRPr="008C51B7">
        <w:rPr>
          <w:rFonts w:ascii="Arial Narrow" w:hAnsi="Arial Narrow" w:cs="Avenir-Medium"/>
          <w:sz w:val="24"/>
          <w:szCs w:val="24"/>
        </w:rPr>
        <w:t xml:space="preserve">also </w:t>
      </w:r>
      <w:r w:rsidR="008C51B7">
        <w:rPr>
          <w:rFonts w:ascii="Arial Narrow" w:hAnsi="Arial Narrow" w:cs="Avenir-Medium"/>
          <w:sz w:val="24"/>
          <w:szCs w:val="24"/>
        </w:rPr>
        <w:t xml:space="preserve">took the liberty of </w:t>
      </w:r>
      <w:r w:rsidRPr="008C51B7">
        <w:rPr>
          <w:rFonts w:ascii="Arial Narrow" w:hAnsi="Arial Narrow" w:cs="Avenir-Medium"/>
          <w:sz w:val="24"/>
          <w:szCs w:val="24"/>
        </w:rPr>
        <w:t>cast</w:t>
      </w:r>
      <w:r w:rsidR="008C51B7">
        <w:rPr>
          <w:rFonts w:ascii="Arial Narrow" w:hAnsi="Arial Narrow" w:cs="Avenir-Medium"/>
          <w:sz w:val="24"/>
          <w:szCs w:val="24"/>
        </w:rPr>
        <w:t>ing</w:t>
      </w:r>
      <w:r w:rsidRPr="008C51B7">
        <w:rPr>
          <w:rFonts w:ascii="Arial Narrow" w:hAnsi="Arial Narrow" w:cs="Avenir-Medium"/>
          <w:sz w:val="24"/>
          <w:szCs w:val="24"/>
        </w:rPr>
        <w:t xml:space="preserve"> an opinion on an issue not raised as a key commitment during the extensive OGP consultative process by noting that: </w:t>
      </w:r>
      <w:r w:rsidR="008C51B7" w:rsidRPr="008C51B7">
        <w:rPr>
          <w:rFonts w:ascii="Arial Narrow" w:hAnsi="Arial Narrow" w:cs="Avenir-Medium"/>
          <w:sz w:val="24"/>
          <w:szCs w:val="24"/>
        </w:rPr>
        <w:t>“</w:t>
      </w:r>
      <w:r w:rsidR="008C51B7" w:rsidRPr="008C51B7">
        <w:rPr>
          <w:rFonts w:ascii="Arial Narrow" w:hAnsi="Arial Narrow" w:cs="Avenir-Light"/>
          <w:i/>
          <w:sz w:val="24"/>
          <w:szCs w:val="24"/>
        </w:rPr>
        <w:t>In [its] civil society stakeholder meetings, participants raised doubts relating whether government was genuine in committing to the OGP while at the same time working to pass a law whose implementation could have adverse impacts on open government.</w:t>
      </w:r>
      <w:r w:rsidR="008C51B7">
        <w:rPr>
          <w:rFonts w:ascii="Arial Narrow" w:hAnsi="Arial Narrow" w:cs="Avenir-Light"/>
          <w:sz w:val="24"/>
          <w:szCs w:val="24"/>
        </w:rPr>
        <w:t xml:space="preserve">” </w:t>
      </w:r>
      <w:r w:rsidR="003D686B">
        <w:rPr>
          <w:rFonts w:ascii="Arial Narrow" w:hAnsi="Arial Narrow" w:cs="Avenir-Light"/>
          <w:sz w:val="24"/>
          <w:szCs w:val="24"/>
        </w:rPr>
        <w:t xml:space="preserve">The “legislation” the IRM Report is referring to is the South African </w:t>
      </w:r>
      <w:r w:rsidR="003D686B" w:rsidRPr="003D686B">
        <w:rPr>
          <w:rFonts w:ascii="Arial Narrow" w:hAnsi="Arial Narrow" w:cs="Avenir-Light"/>
          <w:i/>
          <w:sz w:val="24"/>
          <w:szCs w:val="24"/>
        </w:rPr>
        <w:t>Protection of State Information Bill</w:t>
      </w:r>
      <w:r w:rsidR="003D686B">
        <w:rPr>
          <w:rFonts w:ascii="Arial Narrow" w:hAnsi="Arial Narrow" w:cs="Avenir-Light"/>
          <w:sz w:val="24"/>
          <w:szCs w:val="24"/>
        </w:rPr>
        <w:t xml:space="preserve"> which, one passed into law by Parliament, </w:t>
      </w:r>
      <w:r w:rsidR="003D686B" w:rsidRPr="003D686B">
        <w:rPr>
          <w:rFonts w:ascii="Arial Narrow" w:hAnsi="Arial Narrow" w:cs="Avenir-Light"/>
          <w:sz w:val="24"/>
          <w:szCs w:val="24"/>
        </w:rPr>
        <w:t>will put South Africa on par with most established democracies participating in the OGP initiative in terms of having legislation in place that gives citizens wide access to information whilst balancing the need to protect the</w:t>
      </w:r>
      <w:r w:rsidR="003A28B8">
        <w:rPr>
          <w:rFonts w:ascii="Arial Narrow" w:hAnsi="Arial Narrow" w:cs="Avenir-Light"/>
          <w:sz w:val="24"/>
          <w:szCs w:val="24"/>
        </w:rPr>
        <w:t xml:space="preserve"> Republic a</w:t>
      </w:r>
      <w:r w:rsidR="003D686B" w:rsidRPr="003D686B">
        <w:rPr>
          <w:rFonts w:ascii="Arial Narrow" w:hAnsi="Arial Narrow" w:cs="Avenir-Light"/>
          <w:sz w:val="24"/>
          <w:szCs w:val="24"/>
        </w:rPr>
        <w:t xml:space="preserve">gainst the misuse of State information that may put </w:t>
      </w:r>
      <w:r w:rsidR="003A28B8">
        <w:rPr>
          <w:rFonts w:ascii="Arial Narrow" w:hAnsi="Arial Narrow" w:cs="Avenir-Light"/>
          <w:sz w:val="24"/>
          <w:szCs w:val="24"/>
        </w:rPr>
        <w:t>the country</w:t>
      </w:r>
      <w:r w:rsidR="003D686B" w:rsidRPr="003D686B">
        <w:rPr>
          <w:rFonts w:ascii="Arial Narrow" w:hAnsi="Arial Narrow" w:cs="Avenir-Light"/>
          <w:sz w:val="24"/>
          <w:szCs w:val="24"/>
        </w:rPr>
        <w:t xml:space="preserve"> at risk.</w:t>
      </w:r>
      <w:r w:rsidR="003D686B">
        <w:rPr>
          <w:rFonts w:ascii="Arial Narrow" w:hAnsi="Arial Narrow" w:cs="Avenir-Light"/>
          <w:sz w:val="24"/>
          <w:szCs w:val="24"/>
        </w:rPr>
        <w:t xml:space="preserve"> </w:t>
      </w:r>
      <w:r w:rsidR="003D686B" w:rsidRPr="003D686B">
        <w:rPr>
          <w:rFonts w:ascii="Arial Narrow" w:hAnsi="Arial Narrow" w:cs="Avenir-Light"/>
          <w:sz w:val="24"/>
          <w:szCs w:val="24"/>
        </w:rPr>
        <w:t>I</w:t>
      </w:r>
      <w:r w:rsidR="00192C0D">
        <w:rPr>
          <w:rFonts w:ascii="Arial Narrow" w:hAnsi="Arial Narrow" w:cs="Avenir-Light"/>
          <w:sz w:val="24"/>
          <w:szCs w:val="24"/>
        </w:rPr>
        <w:t xml:space="preserve">n this regard, the South African government has </w:t>
      </w:r>
      <w:r w:rsidR="003D686B">
        <w:rPr>
          <w:rFonts w:ascii="Arial Narrow" w:hAnsi="Arial Narrow" w:cs="Avenir-Light"/>
          <w:sz w:val="24"/>
          <w:szCs w:val="24"/>
        </w:rPr>
        <w:t>- t</w:t>
      </w:r>
      <w:r w:rsidR="00192C0D">
        <w:rPr>
          <w:rFonts w:ascii="Arial Narrow" w:hAnsi="Arial Narrow" w:cs="Avenir-Light"/>
          <w:sz w:val="24"/>
          <w:szCs w:val="24"/>
        </w:rPr>
        <w:t>hrough various communication channels</w:t>
      </w:r>
      <w:r w:rsidR="003D686B">
        <w:rPr>
          <w:rFonts w:ascii="Arial Narrow" w:hAnsi="Arial Narrow" w:cs="Avenir-Light"/>
          <w:sz w:val="24"/>
          <w:szCs w:val="24"/>
        </w:rPr>
        <w:t xml:space="preserve"> - </w:t>
      </w:r>
      <w:r w:rsidR="00192C0D">
        <w:rPr>
          <w:rFonts w:ascii="Arial Narrow" w:hAnsi="Arial Narrow" w:cs="Avenir-Light"/>
          <w:sz w:val="24"/>
          <w:szCs w:val="24"/>
        </w:rPr>
        <w:t xml:space="preserve">empowered citizens to understand the balance between the important constitutional imperatives for openness, transparency, participation and accountable in relation to the equally important constitutional imperatives for national security. An example of one of these empowerment messages is hereto attached as </w:t>
      </w:r>
      <w:r w:rsidR="00192C0D" w:rsidRPr="0067195A">
        <w:rPr>
          <w:rFonts w:ascii="Arial Narrow" w:hAnsi="Arial Narrow" w:cs="Avenir-Light"/>
          <w:i/>
          <w:sz w:val="24"/>
          <w:szCs w:val="24"/>
        </w:rPr>
        <w:t xml:space="preserve">Annexure </w:t>
      </w:r>
      <w:r w:rsidR="000D0DF7">
        <w:rPr>
          <w:rFonts w:ascii="Arial Narrow" w:hAnsi="Arial Narrow" w:cs="Avenir-Light"/>
          <w:i/>
          <w:sz w:val="24"/>
          <w:szCs w:val="24"/>
        </w:rPr>
        <w:t>1</w:t>
      </w:r>
      <w:r w:rsidR="00192C0D">
        <w:rPr>
          <w:rFonts w:ascii="Arial Narrow" w:hAnsi="Arial Narrow" w:cs="Avenir-Light"/>
          <w:sz w:val="24"/>
          <w:szCs w:val="24"/>
        </w:rPr>
        <w:t xml:space="preserve">. </w:t>
      </w:r>
    </w:p>
    <w:p w:rsidR="005B78E2" w:rsidRPr="006C4ADE" w:rsidRDefault="005B78E2" w:rsidP="00C420E5">
      <w:pPr>
        <w:pStyle w:val="Heading1"/>
        <w:rPr>
          <w:rFonts w:ascii="Arial Narrow" w:hAnsi="Arial Narrow"/>
          <w:color w:val="auto"/>
        </w:rPr>
      </w:pPr>
      <w:bookmarkStart w:id="5" w:name="_Toc413239582"/>
      <w:r w:rsidRPr="006C4ADE">
        <w:rPr>
          <w:rFonts w:ascii="Arial Narrow" w:hAnsi="Arial Narrow"/>
          <w:color w:val="auto"/>
        </w:rPr>
        <w:t>V</w:t>
      </w:r>
      <w:r w:rsidR="006C4ADE" w:rsidRPr="006C4ADE">
        <w:rPr>
          <w:rFonts w:ascii="Arial Narrow" w:hAnsi="Arial Narrow"/>
          <w:color w:val="auto"/>
        </w:rPr>
        <w:t>I</w:t>
      </w:r>
      <w:r w:rsidRPr="006C4ADE">
        <w:rPr>
          <w:rFonts w:ascii="Arial Narrow" w:hAnsi="Arial Narrow"/>
          <w:color w:val="auto"/>
        </w:rPr>
        <w:t xml:space="preserve">. </w:t>
      </w:r>
      <w:r w:rsidR="004514AD">
        <w:rPr>
          <w:rFonts w:ascii="Arial Narrow" w:hAnsi="Arial Narrow"/>
          <w:color w:val="auto"/>
        </w:rPr>
        <w:t>Implementation of National Action Plan Commitments</w:t>
      </w:r>
      <w:bookmarkEnd w:id="5"/>
      <w:r w:rsidR="004514AD">
        <w:rPr>
          <w:rFonts w:ascii="Arial Narrow" w:hAnsi="Arial Narrow"/>
          <w:color w:val="auto"/>
        </w:rPr>
        <w:t xml:space="preserve"> </w:t>
      </w:r>
      <w:r w:rsidRPr="006C4ADE">
        <w:rPr>
          <w:rFonts w:ascii="Arial Narrow" w:hAnsi="Arial Narrow"/>
          <w:color w:val="auto"/>
        </w:rPr>
        <w:t xml:space="preserve"> </w:t>
      </w:r>
    </w:p>
    <w:p w:rsidR="005B78E2" w:rsidRPr="006C4ADE" w:rsidRDefault="005B78E2" w:rsidP="005B78E2">
      <w:pPr>
        <w:spacing w:after="0" w:line="240" w:lineRule="auto"/>
        <w:rPr>
          <w:rFonts w:ascii="Arial Narrow" w:hAnsi="Arial Narrow" w:cs="Calibri"/>
          <w:sz w:val="24"/>
          <w:szCs w:val="24"/>
        </w:rPr>
      </w:pPr>
    </w:p>
    <w:p w:rsidR="0080598A" w:rsidRDefault="00F75377" w:rsidP="00A968AF">
      <w:pPr>
        <w:pStyle w:val="MediumGrid1-Accent21"/>
        <w:spacing w:after="0" w:line="360" w:lineRule="auto"/>
        <w:ind w:left="0"/>
        <w:jc w:val="both"/>
        <w:rPr>
          <w:rFonts w:ascii="Arial Narrow" w:hAnsi="Arial Narrow" w:cs="Calibri"/>
          <w:sz w:val="24"/>
          <w:szCs w:val="24"/>
        </w:rPr>
      </w:pPr>
      <w:r>
        <w:rPr>
          <w:rFonts w:ascii="Arial Narrow" w:hAnsi="Arial Narrow" w:cs="Calibri"/>
          <w:sz w:val="24"/>
          <w:szCs w:val="24"/>
        </w:rPr>
        <w:t>Implementation progress of South Africa</w:t>
      </w:r>
      <w:r w:rsidR="00477C38">
        <w:rPr>
          <w:rFonts w:ascii="Arial Narrow" w:hAnsi="Arial Narrow" w:cs="Calibri"/>
          <w:sz w:val="24"/>
          <w:szCs w:val="24"/>
        </w:rPr>
        <w:t>’</w:t>
      </w:r>
      <w:r>
        <w:rPr>
          <w:rFonts w:ascii="Arial Narrow" w:hAnsi="Arial Narrow" w:cs="Calibri"/>
          <w:sz w:val="24"/>
          <w:szCs w:val="24"/>
        </w:rPr>
        <w:t>s NAP</w:t>
      </w:r>
      <w:r w:rsidR="000D0DF7">
        <w:rPr>
          <w:rFonts w:ascii="Arial Narrow" w:hAnsi="Arial Narrow" w:cs="Calibri"/>
          <w:sz w:val="24"/>
          <w:szCs w:val="24"/>
        </w:rPr>
        <w:t>2</w:t>
      </w:r>
      <w:r>
        <w:rPr>
          <w:rFonts w:ascii="Arial Narrow" w:hAnsi="Arial Narrow" w:cs="Calibri"/>
          <w:sz w:val="24"/>
          <w:szCs w:val="24"/>
        </w:rPr>
        <w:t xml:space="preserve"> is reflected in the summary table of progress and results attached hereto as </w:t>
      </w:r>
      <w:r w:rsidR="000D0DF7">
        <w:rPr>
          <w:rFonts w:ascii="Arial Narrow" w:hAnsi="Arial Narrow" w:cs="Calibri"/>
          <w:i/>
          <w:sz w:val="24"/>
          <w:szCs w:val="24"/>
        </w:rPr>
        <w:t>Annexure 2</w:t>
      </w:r>
      <w:r>
        <w:rPr>
          <w:rFonts w:ascii="Arial Narrow" w:hAnsi="Arial Narrow" w:cs="Calibri"/>
          <w:sz w:val="24"/>
          <w:szCs w:val="24"/>
        </w:rPr>
        <w:t xml:space="preserve">. </w:t>
      </w:r>
      <w:r w:rsidR="00A85F8F">
        <w:rPr>
          <w:rFonts w:ascii="Arial Narrow" w:hAnsi="Arial Narrow" w:cs="Calibri"/>
          <w:sz w:val="24"/>
          <w:szCs w:val="24"/>
        </w:rPr>
        <w:t xml:space="preserve">Two civil society organisations, the </w:t>
      </w:r>
      <w:r w:rsidR="00A85F8F" w:rsidRPr="00A85F8F">
        <w:rPr>
          <w:rFonts w:ascii="Arial Narrow" w:hAnsi="Arial Narrow" w:cs="Calibri"/>
          <w:i/>
          <w:sz w:val="24"/>
          <w:szCs w:val="24"/>
        </w:rPr>
        <w:t>Open Democracy Advice Centre</w:t>
      </w:r>
      <w:r w:rsidR="00A85F8F">
        <w:rPr>
          <w:rFonts w:ascii="Arial Narrow" w:hAnsi="Arial Narrow" w:cs="Calibri"/>
          <w:sz w:val="24"/>
          <w:szCs w:val="24"/>
        </w:rPr>
        <w:t xml:space="preserve"> (ODAC) and the </w:t>
      </w:r>
      <w:r w:rsidR="00A85F8F" w:rsidRPr="00A85F8F">
        <w:rPr>
          <w:rFonts w:ascii="Arial Narrow" w:hAnsi="Arial Narrow" w:cs="Calibri"/>
          <w:i/>
          <w:sz w:val="24"/>
          <w:szCs w:val="24"/>
        </w:rPr>
        <w:t>South African National Civics Organisations</w:t>
      </w:r>
      <w:r w:rsidR="00A85F8F">
        <w:rPr>
          <w:rFonts w:ascii="Arial Narrow" w:hAnsi="Arial Narrow" w:cs="Calibri"/>
          <w:sz w:val="24"/>
          <w:szCs w:val="24"/>
        </w:rPr>
        <w:t xml:space="preserve"> (SANCO), have made formal submissions regarding the NAP2 development and implementation processes. These submissions are attached hereto as </w:t>
      </w:r>
      <w:r w:rsidR="00A85F8F" w:rsidRPr="00A85F8F">
        <w:rPr>
          <w:rFonts w:ascii="Arial Narrow" w:hAnsi="Arial Narrow" w:cs="Calibri"/>
          <w:i/>
          <w:sz w:val="24"/>
          <w:szCs w:val="24"/>
        </w:rPr>
        <w:t>Annexure 3</w:t>
      </w:r>
      <w:r w:rsidR="00A85F8F">
        <w:rPr>
          <w:rFonts w:ascii="Arial Narrow" w:hAnsi="Arial Narrow" w:cs="Calibri"/>
          <w:sz w:val="24"/>
          <w:szCs w:val="24"/>
        </w:rPr>
        <w:t xml:space="preserve"> and </w:t>
      </w:r>
      <w:r w:rsidR="00A85F8F" w:rsidRPr="00A85F8F">
        <w:rPr>
          <w:rFonts w:ascii="Arial Narrow" w:hAnsi="Arial Narrow" w:cs="Calibri"/>
          <w:i/>
          <w:sz w:val="24"/>
          <w:szCs w:val="24"/>
        </w:rPr>
        <w:t>4</w:t>
      </w:r>
      <w:r w:rsidR="00A85F8F">
        <w:rPr>
          <w:rFonts w:ascii="Arial Narrow" w:hAnsi="Arial Narrow" w:cs="Calibri"/>
          <w:sz w:val="24"/>
          <w:szCs w:val="24"/>
        </w:rPr>
        <w:t xml:space="preserve"> respectively. </w:t>
      </w:r>
    </w:p>
    <w:p w:rsidR="005B060E" w:rsidRPr="006678DF" w:rsidRDefault="005B060E" w:rsidP="005B060E">
      <w:pPr>
        <w:pStyle w:val="Heading1"/>
        <w:rPr>
          <w:rFonts w:ascii="Arial Narrow" w:hAnsi="Arial Narrow"/>
          <w:color w:val="auto"/>
        </w:rPr>
      </w:pPr>
      <w:bookmarkStart w:id="6" w:name="_Toc413239583"/>
      <w:r w:rsidRPr="006678DF">
        <w:rPr>
          <w:rFonts w:ascii="Arial Narrow" w:hAnsi="Arial Narrow"/>
          <w:color w:val="auto"/>
        </w:rPr>
        <w:t>VII. Peer Exchange and Learning</w:t>
      </w:r>
      <w:bookmarkEnd w:id="6"/>
      <w:r w:rsidRPr="006678DF">
        <w:rPr>
          <w:rFonts w:ascii="Arial Narrow" w:hAnsi="Arial Narrow"/>
          <w:color w:val="auto"/>
        </w:rPr>
        <w:t xml:space="preserve"> </w:t>
      </w:r>
    </w:p>
    <w:p w:rsidR="005B060E" w:rsidRDefault="005B060E" w:rsidP="005B060E">
      <w:pPr>
        <w:pStyle w:val="MediumGrid1-Accent21"/>
        <w:spacing w:after="0" w:line="240" w:lineRule="auto"/>
        <w:ind w:left="0"/>
        <w:rPr>
          <w:rFonts w:ascii="Arial Narrow" w:hAnsi="Arial Narrow" w:cs="Calibri"/>
          <w:sz w:val="24"/>
          <w:szCs w:val="24"/>
        </w:rPr>
      </w:pPr>
    </w:p>
    <w:p w:rsidR="005B060E" w:rsidRPr="00C22D10" w:rsidRDefault="005B060E" w:rsidP="005B060E">
      <w:pPr>
        <w:spacing w:after="0" w:line="360" w:lineRule="auto"/>
        <w:jc w:val="both"/>
        <w:rPr>
          <w:rFonts w:ascii="Arial Narrow" w:hAnsi="Arial Narrow" w:cs="Arial"/>
          <w:sz w:val="24"/>
          <w:szCs w:val="24"/>
        </w:rPr>
      </w:pPr>
      <w:r w:rsidRPr="00C22D10">
        <w:rPr>
          <w:rFonts w:ascii="Arial Narrow" w:hAnsi="Arial Narrow" w:cs="Arial"/>
          <w:sz w:val="24"/>
          <w:szCs w:val="24"/>
        </w:rPr>
        <w:t xml:space="preserve">In terms of Peer Learning and Exchange on OGP-related matters, a first knowledge exchange session, facilitated by the World Bank, took place between the Governments of Brazil and South Africa on </w:t>
      </w:r>
      <w:r>
        <w:rPr>
          <w:rFonts w:ascii="Arial Narrow" w:hAnsi="Arial Narrow" w:cs="Arial"/>
          <w:sz w:val="24"/>
          <w:szCs w:val="24"/>
        </w:rPr>
        <w:t xml:space="preserve">11 December </w:t>
      </w:r>
      <w:r w:rsidRPr="00C22D10">
        <w:rPr>
          <w:rFonts w:ascii="Arial Narrow" w:hAnsi="Arial Narrow" w:cs="Arial"/>
          <w:sz w:val="24"/>
          <w:szCs w:val="24"/>
        </w:rPr>
        <w:t>2013. Participants discussed the lessons learned and challenges faced in OGP processes, civil society engagement processes as well as the impact of OGP action plan</w:t>
      </w:r>
      <w:r>
        <w:rPr>
          <w:rFonts w:ascii="Arial Narrow" w:hAnsi="Arial Narrow" w:cs="Arial"/>
          <w:sz w:val="24"/>
          <w:szCs w:val="24"/>
        </w:rPr>
        <w:t>s on service delivery</w:t>
      </w:r>
      <w:r w:rsidRPr="00C22D10">
        <w:rPr>
          <w:rFonts w:ascii="Arial Narrow" w:hAnsi="Arial Narrow" w:cs="Arial"/>
          <w:sz w:val="24"/>
          <w:szCs w:val="24"/>
        </w:rPr>
        <w:t>.</w:t>
      </w:r>
    </w:p>
    <w:p w:rsidR="005B060E" w:rsidRDefault="005B060E" w:rsidP="005B060E">
      <w:pPr>
        <w:spacing w:after="0"/>
        <w:jc w:val="both"/>
        <w:rPr>
          <w:rFonts w:ascii="Arial Narrow" w:hAnsi="Arial Narrow"/>
          <w:sz w:val="24"/>
          <w:szCs w:val="24"/>
        </w:rPr>
      </w:pPr>
    </w:p>
    <w:p w:rsidR="005B060E" w:rsidRPr="00FE5378" w:rsidRDefault="005B060E" w:rsidP="005B060E">
      <w:pPr>
        <w:spacing w:after="0" w:line="360" w:lineRule="auto"/>
        <w:jc w:val="both"/>
        <w:rPr>
          <w:rFonts w:ascii="Arial Narrow" w:hAnsi="Arial Narrow" w:cs="Arial"/>
          <w:sz w:val="24"/>
          <w:szCs w:val="24"/>
        </w:rPr>
      </w:pPr>
      <w:r w:rsidRPr="00FE5378">
        <w:rPr>
          <w:rFonts w:ascii="Arial Narrow" w:hAnsi="Arial Narrow" w:cs="Arial"/>
          <w:sz w:val="24"/>
          <w:szCs w:val="24"/>
        </w:rPr>
        <w:t xml:space="preserve">Given the positive experiences of the South African and Brazilian government teams, </w:t>
      </w:r>
      <w:r>
        <w:rPr>
          <w:rFonts w:ascii="Arial Narrow" w:hAnsi="Arial Narrow" w:cs="Arial"/>
          <w:sz w:val="24"/>
          <w:szCs w:val="24"/>
        </w:rPr>
        <w:t xml:space="preserve">both parties </w:t>
      </w:r>
      <w:r w:rsidRPr="00FE5378">
        <w:rPr>
          <w:rFonts w:ascii="Arial Narrow" w:hAnsi="Arial Narrow" w:cs="Arial"/>
          <w:sz w:val="24"/>
          <w:szCs w:val="24"/>
        </w:rPr>
        <w:t>agreed to continue the process</w:t>
      </w:r>
      <w:r>
        <w:rPr>
          <w:rFonts w:ascii="Arial Narrow" w:hAnsi="Arial Narrow" w:cs="Arial"/>
          <w:sz w:val="24"/>
          <w:szCs w:val="24"/>
        </w:rPr>
        <w:t>es</w:t>
      </w:r>
      <w:r w:rsidRPr="00FE5378">
        <w:rPr>
          <w:rFonts w:ascii="Arial Narrow" w:hAnsi="Arial Narrow" w:cs="Arial"/>
          <w:sz w:val="24"/>
          <w:szCs w:val="24"/>
        </w:rPr>
        <w:t xml:space="preserve"> of knowledge exchange on OGP</w:t>
      </w:r>
      <w:r>
        <w:rPr>
          <w:rFonts w:ascii="Arial Narrow" w:hAnsi="Arial Narrow" w:cs="Arial"/>
          <w:sz w:val="24"/>
          <w:szCs w:val="24"/>
        </w:rPr>
        <w:t xml:space="preserve"> </w:t>
      </w:r>
      <w:r w:rsidRPr="00FE5378">
        <w:rPr>
          <w:rFonts w:ascii="Arial Narrow" w:hAnsi="Arial Narrow" w:cs="Arial"/>
          <w:sz w:val="24"/>
          <w:szCs w:val="24"/>
        </w:rPr>
        <w:t>with a possibility of a study tour from South Africa to Brazil. It was also agreed to explore additional channels of collaboration to deepen discussions around opportunities and challenges on OGP.  Key issues identified for future dialogue include</w:t>
      </w:r>
      <w:r>
        <w:rPr>
          <w:rFonts w:ascii="Arial Narrow" w:hAnsi="Arial Narrow" w:cs="Arial"/>
          <w:sz w:val="24"/>
          <w:szCs w:val="24"/>
        </w:rPr>
        <w:t>d</w:t>
      </w:r>
      <w:r w:rsidRPr="00FE5378">
        <w:rPr>
          <w:rFonts w:ascii="Arial Narrow" w:hAnsi="Arial Narrow" w:cs="Arial"/>
          <w:sz w:val="24"/>
          <w:szCs w:val="24"/>
        </w:rPr>
        <w:t>:</w:t>
      </w:r>
    </w:p>
    <w:p w:rsidR="005B060E" w:rsidRPr="00FE5378" w:rsidRDefault="005B060E" w:rsidP="005B060E">
      <w:pPr>
        <w:pStyle w:val="ListParagraph"/>
        <w:numPr>
          <w:ilvl w:val="0"/>
          <w:numId w:val="8"/>
        </w:numPr>
        <w:spacing w:after="0" w:line="360" w:lineRule="auto"/>
        <w:jc w:val="both"/>
        <w:rPr>
          <w:rFonts w:ascii="Arial Narrow" w:hAnsi="Arial Narrow" w:cs="Arial"/>
          <w:sz w:val="24"/>
          <w:szCs w:val="24"/>
        </w:rPr>
      </w:pPr>
      <w:r w:rsidRPr="00FE5378">
        <w:rPr>
          <w:rFonts w:ascii="Arial Narrow" w:hAnsi="Arial Narrow" w:cs="Arial"/>
          <w:sz w:val="24"/>
          <w:szCs w:val="24"/>
        </w:rPr>
        <w:t>Collabor</w:t>
      </w:r>
      <w:r>
        <w:rPr>
          <w:rFonts w:ascii="Arial Narrow" w:hAnsi="Arial Narrow" w:cs="Arial"/>
          <w:sz w:val="24"/>
          <w:szCs w:val="24"/>
        </w:rPr>
        <w:t>ation with civil society organis</w:t>
      </w:r>
      <w:r w:rsidRPr="00FE5378">
        <w:rPr>
          <w:rFonts w:ascii="Arial Narrow" w:hAnsi="Arial Narrow" w:cs="Arial"/>
          <w:sz w:val="24"/>
          <w:szCs w:val="24"/>
        </w:rPr>
        <w:t>ations in the implementation of OGP commitments.</w:t>
      </w:r>
    </w:p>
    <w:p w:rsidR="005B060E" w:rsidRPr="00FE5378" w:rsidRDefault="005B060E" w:rsidP="005B060E">
      <w:pPr>
        <w:pStyle w:val="ListParagraph"/>
        <w:numPr>
          <w:ilvl w:val="0"/>
          <w:numId w:val="8"/>
        </w:numPr>
        <w:spacing w:after="0" w:line="360" w:lineRule="auto"/>
        <w:jc w:val="both"/>
        <w:rPr>
          <w:rFonts w:ascii="Arial Narrow" w:hAnsi="Arial Narrow" w:cs="Arial"/>
          <w:sz w:val="24"/>
          <w:szCs w:val="24"/>
        </w:rPr>
      </w:pPr>
      <w:r w:rsidRPr="00FE5378">
        <w:rPr>
          <w:rFonts w:ascii="Arial Narrow" w:hAnsi="Arial Narrow" w:cs="Arial"/>
          <w:sz w:val="24"/>
          <w:szCs w:val="24"/>
        </w:rPr>
        <w:t>Outreach mechanisms across the public sector.</w:t>
      </w:r>
    </w:p>
    <w:p w:rsidR="005B060E" w:rsidRPr="00FE5378" w:rsidRDefault="005B060E" w:rsidP="005B060E">
      <w:pPr>
        <w:pStyle w:val="ListParagraph"/>
        <w:numPr>
          <w:ilvl w:val="0"/>
          <w:numId w:val="8"/>
        </w:numPr>
        <w:spacing w:after="0" w:line="360" w:lineRule="auto"/>
        <w:jc w:val="both"/>
        <w:rPr>
          <w:rFonts w:ascii="Arial Narrow" w:hAnsi="Arial Narrow" w:cs="Arial"/>
          <w:sz w:val="24"/>
          <w:szCs w:val="24"/>
        </w:rPr>
      </w:pPr>
      <w:r w:rsidRPr="00FE5378">
        <w:rPr>
          <w:rFonts w:ascii="Arial Narrow" w:hAnsi="Arial Narrow" w:cs="Arial"/>
          <w:sz w:val="24"/>
          <w:szCs w:val="24"/>
        </w:rPr>
        <w:t>Engagement with sub-national governments.</w:t>
      </w:r>
    </w:p>
    <w:p w:rsidR="005B060E" w:rsidRPr="00FE5378" w:rsidRDefault="005B060E" w:rsidP="005B060E">
      <w:pPr>
        <w:pStyle w:val="ListParagraph"/>
        <w:numPr>
          <w:ilvl w:val="0"/>
          <w:numId w:val="8"/>
        </w:numPr>
        <w:spacing w:after="0" w:line="360" w:lineRule="auto"/>
        <w:jc w:val="both"/>
        <w:rPr>
          <w:rFonts w:ascii="Arial Narrow" w:hAnsi="Arial Narrow" w:cs="Arial"/>
          <w:sz w:val="24"/>
          <w:szCs w:val="24"/>
        </w:rPr>
      </w:pPr>
      <w:r w:rsidRPr="00FE5378">
        <w:rPr>
          <w:rFonts w:ascii="Arial Narrow" w:hAnsi="Arial Narrow" w:cs="Arial"/>
          <w:sz w:val="24"/>
          <w:szCs w:val="24"/>
        </w:rPr>
        <w:t>Regional engagement on OGP.</w:t>
      </w:r>
    </w:p>
    <w:p w:rsidR="005B060E" w:rsidRPr="00FE5378" w:rsidRDefault="005B060E" w:rsidP="005B060E">
      <w:pPr>
        <w:pStyle w:val="ListParagraph"/>
        <w:numPr>
          <w:ilvl w:val="0"/>
          <w:numId w:val="8"/>
        </w:numPr>
        <w:spacing w:after="0" w:line="360" w:lineRule="auto"/>
        <w:jc w:val="both"/>
        <w:rPr>
          <w:rFonts w:ascii="Arial Narrow" w:hAnsi="Arial Narrow" w:cs="Arial"/>
          <w:sz w:val="24"/>
          <w:szCs w:val="24"/>
        </w:rPr>
      </w:pPr>
      <w:r w:rsidRPr="00FE5378">
        <w:rPr>
          <w:rFonts w:ascii="Arial Narrow" w:hAnsi="Arial Narrow" w:cs="Arial"/>
          <w:sz w:val="24"/>
          <w:szCs w:val="24"/>
        </w:rPr>
        <w:t>Regional and global coordination.</w:t>
      </w:r>
    </w:p>
    <w:p w:rsidR="005B060E" w:rsidRPr="00C22D10" w:rsidRDefault="005B060E" w:rsidP="005B060E">
      <w:pPr>
        <w:pStyle w:val="MediumGrid1-Accent21"/>
        <w:spacing w:after="0" w:line="360" w:lineRule="auto"/>
        <w:ind w:left="0"/>
        <w:jc w:val="both"/>
        <w:rPr>
          <w:rFonts w:ascii="Arial Narrow" w:hAnsi="Arial Narrow" w:cs="Arial"/>
          <w:sz w:val="24"/>
          <w:szCs w:val="24"/>
        </w:rPr>
      </w:pPr>
    </w:p>
    <w:p w:rsidR="005B060E" w:rsidRPr="00D73444" w:rsidRDefault="005B060E" w:rsidP="005B060E">
      <w:pPr>
        <w:pStyle w:val="MediumGrid1-Accent21"/>
        <w:spacing w:after="0" w:line="360" w:lineRule="auto"/>
        <w:ind w:left="0"/>
        <w:jc w:val="both"/>
        <w:rPr>
          <w:rFonts w:ascii="Arial Narrow" w:hAnsi="Arial Narrow" w:cs="Arial"/>
          <w:sz w:val="24"/>
          <w:szCs w:val="24"/>
        </w:rPr>
      </w:pPr>
      <w:r w:rsidRPr="00C22D10">
        <w:rPr>
          <w:rFonts w:ascii="Arial Narrow" w:hAnsi="Arial Narrow" w:cs="Calibri"/>
          <w:sz w:val="24"/>
          <w:szCs w:val="24"/>
        </w:rPr>
        <w:t xml:space="preserve">Also, </w:t>
      </w:r>
      <w:r w:rsidRPr="00D73444">
        <w:rPr>
          <w:rFonts w:ascii="Arial Narrow" w:hAnsi="Arial Narrow" w:cs="Arial"/>
          <w:sz w:val="24"/>
          <w:szCs w:val="24"/>
        </w:rPr>
        <w:t>in September 2014</w:t>
      </w:r>
      <w:r>
        <w:rPr>
          <w:rFonts w:ascii="Arial Narrow" w:hAnsi="Arial Narrow" w:cs="Arial"/>
          <w:sz w:val="24"/>
          <w:szCs w:val="24"/>
        </w:rPr>
        <w:t xml:space="preserve"> </w:t>
      </w:r>
      <w:r w:rsidRPr="00C22D10">
        <w:rPr>
          <w:rFonts w:ascii="Arial Narrow" w:hAnsi="Arial Narrow" w:cs="Calibri"/>
          <w:sz w:val="24"/>
          <w:szCs w:val="24"/>
        </w:rPr>
        <w:t xml:space="preserve">a </w:t>
      </w:r>
      <w:r w:rsidRPr="00C22D10">
        <w:rPr>
          <w:rFonts w:ascii="Arial Narrow" w:hAnsi="Arial Narrow" w:cs="Arial"/>
          <w:sz w:val="24"/>
          <w:szCs w:val="24"/>
        </w:rPr>
        <w:t>meeting</w:t>
      </w:r>
      <w:r w:rsidRPr="00D73444">
        <w:rPr>
          <w:rFonts w:ascii="Arial Narrow" w:hAnsi="Arial Narrow" w:cs="Arial"/>
          <w:sz w:val="24"/>
          <w:szCs w:val="24"/>
        </w:rPr>
        <w:t xml:space="preserve"> </w:t>
      </w:r>
      <w:r>
        <w:rPr>
          <w:rFonts w:ascii="Arial Narrow" w:hAnsi="Arial Narrow" w:cs="Arial"/>
          <w:sz w:val="24"/>
          <w:szCs w:val="24"/>
        </w:rPr>
        <w:t xml:space="preserve">was held </w:t>
      </w:r>
      <w:r w:rsidRPr="00D73444">
        <w:rPr>
          <w:rFonts w:ascii="Arial Narrow" w:hAnsi="Arial Narrow" w:cs="Arial"/>
          <w:sz w:val="24"/>
          <w:szCs w:val="24"/>
        </w:rPr>
        <w:t>between the South African and U</w:t>
      </w:r>
      <w:r>
        <w:rPr>
          <w:rFonts w:ascii="Arial Narrow" w:hAnsi="Arial Narrow" w:cs="Arial"/>
          <w:sz w:val="24"/>
          <w:szCs w:val="24"/>
        </w:rPr>
        <w:t xml:space="preserve">nited States (US) delegation in </w:t>
      </w:r>
      <w:r w:rsidRPr="00D73444">
        <w:rPr>
          <w:rFonts w:ascii="Arial Narrow" w:hAnsi="Arial Narrow" w:cs="Arial"/>
          <w:sz w:val="24"/>
          <w:szCs w:val="24"/>
        </w:rPr>
        <w:t xml:space="preserve">the margins of the United Nations </w:t>
      </w:r>
      <w:r w:rsidR="00477C38">
        <w:rPr>
          <w:rFonts w:ascii="Arial Narrow" w:hAnsi="Arial Narrow" w:cs="Arial"/>
          <w:sz w:val="24"/>
          <w:szCs w:val="24"/>
        </w:rPr>
        <w:t xml:space="preserve">(UN) </w:t>
      </w:r>
      <w:r w:rsidRPr="00D73444">
        <w:rPr>
          <w:rFonts w:ascii="Arial Narrow" w:hAnsi="Arial Narrow" w:cs="Arial"/>
          <w:sz w:val="24"/>
          <w:szCs w:val="24"/>
        </w:rPr>
        <w:t>General Assembly</w:t>
      </w:r>
      <w:r>
        <w:rPr>
          <w:rFonts w:ascii="Arial Narrow" w:hAnsi="Arial Narrow" w:cs="Arial"/>
          <w:sz w:val="24"/>
          <w:szCs w:val="24"/>
        </w:rPr>
        <w:t xml:space="preserve">. The purpose of this meeting was to share experiences </w:t>
      </w:r>
      <w:r w:rsidRPr="00D73444">
        <w:rPr>
          <w:rFonts w:ascii="Arial Narrow" w:hAnsi="Arial Narrow" w:cs="Arial"/>
          <w:sz w:val="24"/>
          <w:szCs w:val="24"/>
        </w:rPr>
        <w:t xml:space="preserve">on </w:t>
      </w:r>
      <w:r>
        <w:rPr>
          <w:rFonts w:ascii="Arial Narrow" w:hAnsi="Arial Narrow" w:cs="Arial"/>
          <w:sz w:val="24"/>
          <w:szCs w:val="24"/>
        </w:rPr>
        <w:t xml:space="preserve">current US </w:t>
      </w:r>
      <w:r w:rsidRPr="00D73444">
        <w:rPr>
          <w:rFonts w:ascii="Arial Narrow" w:hAnsi="Arial Narrow" w:cs="Arial"/>
          <w:sz w:val="24"/>
          <w:szCs w:val="24"/>
        </w:rPr>
        <w:t>programmes from which South Africa could benefit.  These included</w:t>
      </w:r>
      <w:r>
        <w:rPr>
          <w:rFonts w:ascii="Arial Narrow" w:hAnsi="Arial Narrow" w:cs="Arial"/>
          <w:sz w:val="24"/>
          <w:szCs w:val="24"/>
        </w:rPr>
        <w:t xml:space="preserve"> discussions on</w:t>
      </w:r>
      <w:r w:rsidRPr="00D73444">
        <w:rPr>
          <w:rFonts w:ascii="Arial Narrow" w:hAnsi="Arial Narrow" w:cs="Arial"/>
          <w:sz w:val="24"/>
          <w:szCs w:val="24"/>
        </w:rPr>
        <w:t xml:space="preserve">: </w:t>
      </w:r>
    </w:p>
    <w:p w:rsidR="005B060E" w:rsidRPr="00D73444" w:rsidRDefault="005B060E" w:rsidP="005B060E">
      <w:pPr>
        <w:pStyle w:val="ListParagraph"/>
        <w:numPr>
          <w:ilvl w:val="0"/>
          <w:numId w:val="7"/>
        </w:numPr>
        <w:spacing w:line="360" w:lineRule="auto"/>
        <w:jc w:val="both"/>
        <w:rPr>
          <w:rFonts w:ascii="Arial Narrow" w:hAnsi="Arial Narrow" w:cs="Arial"/>
          <w:sz w:val="24"/>
          <w:szCs w:val="24"/>
        </w:rPr>
      </w:pPr>
      <w:r w:rsidRPr="00D73444">
        <w:rPr>
          <w:rFonts w:ascii="Arial Narrow" w:hAnsi="Arial Narrow" w:cs="Arial"/>
          <w:sz w:val="24"/>
          <w:szCs w:val="24"/>
        </w:rPr>
        <w:t xml:space="preserve">The promotion of open educational resources. </w:t>
      </w:r>
    </w:p>
    <w:p w:rsidR="005B060E" w:rsidRPr="00D73444" w:rsidRDefault="005B060E" w:rsidP="005B060E">
      <w:pPr>
        <w:pStyle w:val="ListParagraph"/>
        <w:numPr>
          <w:ilvl w:val="0"/>
          <w:numId w:val="7"/>
        </w:numPr>
        <w:spacing w:line="360" w:lineRule="auto"/>
        <w:jc w:val="both"/>
        <w:rPr>
          <w:rFonts w:ascii="Arial Narrow" w:hAnsi="Arial Narrow" w:cs="Arial"/>
          <w:sz w:val="24"/>
          <w:szCs w:val="24"/>
        </w:rPr>
      </w:pPr>
      <w:r w:rsidRPr="00D73444">
        <w:rPr>
          <w:rFonts w:ascii="Arial Narrow" w:hAnsi="Arial Narrow" w:cs="Arial"/>
          <w:sz w:val="24"/>
          <w:szCs w:val="24"/>
        </w:rPr>
        <w:t xml:space="preserve">A Skills Academy which could benefit higher education. </w:t>
      </w:r>
    </w:p>
    <w:p w:rsidR="005B060E" w:rsidRPr="00D73444" w:rsidRDefault="005B060E" w:rsidP="005B060E">
      <w:pPr>
        <w:pStyle w:val="ListParagraph"/>
        <w:numPr>
          <w:ilvl w:val="0"/>
          <w:numId w:val="7"/>
        </w:numPr>
        <w:spacing w:line="360" w:lineRule="auto"/>
        <w:jc w:val="both"/>
        <w:rPr>
          <w:rFonts w:ascii="Arial Narrow" w:hAnsi="Arial Narrow" w:cs="Arial"/>
          <w:sz w:val="24"/>
          <w:szCs w:val="24"/>
        </w:rPr>
      </w:pPr>
      <w:r w:rsidRPr="00D73444">
        <w:rPr>
          <w:rFonts w:ascii="Arial Narrow" w:hAnsi="Arial Narrow" w:cs="Arial"/>
          <w:sz w:val="24"/>
          <w:szCs w:val="24"/>
        </w:rPr>
        <w:t>Increased involvement of civil society in open education</w:t>
      </w:r>
    </w:p>
    <w:p w:rsidR="005B060E" w:rsidRDefault="005B060E" w:rsidP="005B060E">
      <w:pPr>
        <w:pStyle w:val="ListParagraph"/>
        <w:numPr>
          <w:ilvl w:val="0"/>
          <w:numId w:val="7"/>
        </w:numPr>
        <w:spacing w:line="360" w:lineRule="auto"/>
        <w:jc w:val="both"/>
        <w:rPr>
          <w:rFonts w:ascii="Arial Narrow" w:hAnsi="Arial Narrow" w:cs="Arial"/>
          <w:sz w:val="24"/>
          <w:szCs w:val="24"/>
        </w:rPr>
      </w:pPr>
      <w:r w:rsidRPr="00D73444">
        <w:rPr>
          <w:rFonts w:ascii="Arial Narrow" w:hAnsi="Arial Narrow" w:cs="Arial"/>
          <w:sz w:val="24"/>
          <w:szCs w:val="24"/>
        </w:rPr>
        <w:t>‘Facilitated Camps’</w:t>
      </w:r>
      <w:r w:rsidR="00477C38">
        <w:rPr>
          <w:rFonts w:ascii="Arial Narrow" w:hAnsi="Arial Narrow" w:cs="Arial"/>
          <w:sz w:val="24"/>
          <w:szCs w:val="24"/>
        </w:rPr>
        <w:t>.</w:t>
      </w:r>
    </w:p>
    <w:p w:rsidR="005B060E" w:rsidRPr="00D73444" w:rsidRDefault="005B060E" w:rsidP="005B060E">
      <w:pPr>
        <w:pStyle w:val="ListParagraph"/>
        <w:numPr>
          <w:ilvl w:val="0"/>
          <w:numId w:val="7"/>
        </w:numPr>
        <w:spacing w:line="360" w:lineRule="auto"/>
        <w:jc w:val="both"/>
        <w:rPr>
          <w:rFonts w:ascii="Arial Narrow" w:hAnsi="Arial Narrow" w:cs="Arial"/>
          <w:sz w:val="24"/>
          <w:szCs w:val="24"/>
        </w:rPr>
      </w:pPr>
      <w:r w:rsidRPr="00E46EAD">
        <w:rPr>
          <w:rFonts w:ascii="Arial Narrow" w:hAnsi="Arial Narrow" w:cs="Arial"/>
          <w:sz w:val="24"/>
          <w:szCs w:val="24"/>
        </w:rPr>
        <w:t>Crowd sourcing and open innovation</w:t>
      </w:r>
      <w:r w:rsidR="00477C38">
        <w:rPr>
          <w:rFonts w:ascii="Arial Narrow" w:hAnsi="Arial Narrow" w:cs="Arial"/>
          <w:sz w:val="24"/>
          <w:szCs w:val="24"/>
        </w:rPr>
        <w:t>.</w:t>
      </w:r>
    </w:p>
    <w:p w:rsidR="005B060E" w:rsidRPr="00D73444" w:rsidRDefault="005B060E" w:rsidP="005B060E">
      <w:pPr>
        <w:spacing w:line="360" w:lineRule="auto"/>
        <w:contextualSpacing/>
        <w:jc w:val="both"/>
        <w:rPr>
          <w:rFonts w:ascii="Arial Narrow" w:hAnsi="Arial Narrow" w:cs="Arial"/>
          <w:sz w:val="24"/>
          <w:szCs w:val="24"/>
        </w:rPr>
      </w:pPr>
      <w:r>
        <w:rPr>
          <w:rFonts w:ascii="Arial Narrow" w:hAnsi="Arial Narrow" w:cs="Arial"/>
          <w:sz w:val="24"/>
          <w:szCs w:val="24"/>
        </w:rPr>
        <w:t>A key outcome of the South Africa-US peer l</w:t>
      </w:r>
      <w:r w:rsidRPr="00D73444">
        <w:rPr>
          <w:rFonts w:ascii="Arial Narrow" w:hAnsi="Arial Narrow" w:cs="Arial"/>
          <w:sz w:val="24"/>
          <w:szCs w:val="24"/>
        </w:rPr>
        <w:t>earning</w:t>
      </w:r>
      <w:r>
        <w:rPr>
          <w:rFonts w:ascii="Arial Narrow" w:hAnsi="Arial Narrow" w:cs="Arial"/>
          <w:sz w:val="24"/>
          <w:szCs w:val="24"/>
        </w:rPr>
        <w:t xml:space="preserve"> was that the </w:t>
      </w:r>
      <w:r w:rsidRPr="00D73444">
        <w:rPr>
          <w:rFonts w:ascii="Arial Narrow" w:hAnsi="Arial Narrow" w:cs="Arial"/>
          <w:sz w:val="24"/>
          <w:szCs w:val="24"/>
        </w:rPr>
        <w:t xml:space="preserve">US re-committed </w:t>
      </w:r>
      <w:r>
        <w:rPr>
          <w:rFonts w:ascii="Arial Narrow" w:hAnsi="Arial Narrow" w:cs="Arial"/>
          <w:sz w:val="24"/>
          <w:szCs w:val="24"/>
        </w:rPr>
        <w:t xml:space="preserve">itself </w:t>
      </w:r>
      <w:r w:rsidRPr="00D73444">
        <w:rPr>
          <w:rFonts w:ascii="Arial Narrow" w:hAnsi="Arial Narrow" w:cs="Arial"/>
          <w:sz w:val="24"/>
          <w:szCs w:val="24"/>
        </w:rPr>
        <w:t xml:space="preserve">to assisting South Africa with open education, and </w:t>
      </w:r>
      <w:r>
        <w:rPr>
          <w:rFonts w:ascii="Arial Narrow" w:hAnsi="Arial Narrow" w:cs="Arial"/>
          <w:sz w:val="24"/>
          <w:szCs w:val="24"/>
        </w:rPr>
        <w:t xml:space="preserve">giving support to </w:t>
      </w:r>
      <w:r w:rsidRPr="00D73444">
        <w:rPr>
          <w:rFonts w:ascii="Arial Narrow" w:hAnsi="Arial Narrow" w:cs="Arial"/>
          <w:sz w:val="24"/>
          <w:szCs w:val="24"/>
        </w:rPr>
        <w:t xml:space="preserve">the </w:t>
      </w:r>
      <w:r w:rsidR="00477C38">
        <w:rPr>
          <w:rFonts w:ascii="Arial Narrow" w:hAnsi="Arial Narrow" w:cs="Arial"/>
          <w:sz w:val="24"/>
          <w:szCs w:val="24"/>
        </w:rPr>
        <w:t>Southern African Development Community (</w:t>
      </w:r>
      <w:r w:rsidRPr="00D73444">
        <w:rPr>
          <w:rFonts w:ascii="Arial Narrow" w:hAnsi="Arial Narrow" w:cs="Arial"/>
          <w:sz w:val="24"/>
          <w:szCs w:val="24"/>
        </w:rPr>
        <w:t>SADC</w:t>
      </w:r>
      <w:r w:rsidR="00477C38">
        <w:rPr>
          <w:rFonts w:ascii="Arial Narrow" w:hAnsi="Arial Narrow" w:cs="Arial"/>
          <w:sz w:val="24"/>
          <w:szCs w:val="24"/>
        </w:rPr>
        <w:t>)</w:t>
      </w:r>
      <w:r w:rsidRPr="00D73444">
        <w:rPr>
          <w:rFonts w:ascii="Arial Narrow" w:hAnsi="Arial Narrow" w:cs="Arial"/>
          <w:sz w:val="24"/>
          <w:szCs w:val="24"/>
        </w:rPr>
        <w:t xml:space="preserve"> region</w:t>
      </w:r>
      <w:r>
        <w:rPr>
          <w:rFonts w:ascii="Arial Narrow" w:hAnsi="Arial Narrow" w:cs="Arial"/>
          <w:sz w:val="24"/>
          <w:szCs w:val="24"/>
        </w:rPr>
        <w:t xml:space="preserve"> on matters of </w:t>
      </w:r>
      <w:r w:rsidRPr="00D73444">
        <w:rPr>
          <w:rFonts w:ascii="Arial Narrow" w:hAnsi="Arial Narrow" w:cs="Arial"/>
          <w:sz w:val="24"/>
          <w:szCs w:val="24"/>
        </w:rPr>
        <w:t>open education partnership.</w:t>
      </w:r>
      <w:r>
        <w:rPr>
          <w:rFonts w:ascii="Arial Narrow" w:hAnsi="Arial Narrow" w:cs="Arial"/>
          <w:sz w:val="24"/>
          <w:szCs w:val="24"/>
        </w:rPr>
        <w:t xml:space="preserve"> To take this initiative forward, a </w:t>
      </w:r>
      <w:r w:rsidRPr="00D73444">
        <w:rPr>
          <w:rFonts w:ascii="Arial Narrow" w:hAnsi="Arial Narrow" w:cs="Arial"/>
          <w:sz w:val="24"/>
          <w:szCs w:val="24"/>
        </w:rPr>
        <w:t xml:space="preserve">first exchange visit by US officials to South Africa took place on 21 November 2014. </w:t>
      </w:r>
      <w:r>
        <w:rPr>
          <w:rFonts w:ascii="Arial Narrow" w:hAnsi="Arial Narrow" w:cs="Arial"/>
          <w:sz w:val="24"/>
          <w:szCs w:val="24"/>
        </w:rPr>
        <w:t xml:space="preserve">Peer learning and support on open education is important to the South African government as one of its NAP2 commitments focus on ICT connectivity in schools.  </w:t>
      </w:r>
      <w:r w:rsidRPr="00D73444">
        <w:rPr>
          <w:rFonts w:ascii="Arial Narrow" w:hAnsi="Arial Narrow"/>
          <w:sz w:val="24"/>
          <w:szCs w:val="24"/>
        </w:rPr>
        <w:t xml:space="preserve"> </w:t>
      </w:r>
    </w:p>
    <w:p w:rsidR="005B060E" w:rsidRPr="00D73444" w:rsidRDefault="005B060E" w:rsidP="005B060E">
      <w:pPr>
        <w:spacing w:after="0"/>
        <w:jc w:val="both"/>
        <w:rPr>
          <w:rFonts w:ascii="Arial Narrow" w:hAnsi="Arial Narrow"/>
          <w:sz w:val="24"/>
          <w:szCs w:val="24"/>
        </w:rPr>
      </w:pPr>
    </w:p>
    <w:p w:rsidR="005B060E" w:rsidRPr="00FB013C" w:rsidRDefault="005B060E" w:rsidP="005B060E">
      <w:pPr>
        <w:pStyle w:val="MediumGrid1-Accent21"/>
        <w:spacing w:after="0" w:line="360" w:lineRule="auto"/>
        <w:ind w:left="0"/>
        <w:jc w:val="both"/>
        <w:rPr>
          <w:rFonts w:ascii="Arial Narrow" w:hAnsi="Arial Narrow" w:cs="Calibri"/>
          <w:sz w:val="24"/>
          <w:szCs w:val="24"/>
        </w:rPr>
      </w:pPr>
      <w:r w:rsidRPr="00CD30F2">
        <w:rPr>
          <w:rFonts w:ascii="Arial Narrow" w:hAnsi="Arial Narrow" w:cs="Calibri"/>
          <w:sz w:val="24"/>
          <w:szCs w:val="24"/>
        </w:rPr>
        <w:t xml:space="preserve">Furthermore, the South African government is </w:t>
      </w:r>
      <w:r>
        <w:rPr>
          <w:rFonts w:ascii="Arial Narrow" w:hAnsi="Arial Narrow" w:cs="Calibri"/>
          <w:sz w:val="24"/>
          <w:szCs w:val="24"/>
        </w:rPr>
        <w:t xml:space="preserve">getting </w:t>
      </w:r>
      <w:r w:rsidRPr="00CD30F2">
        <w:rPr>
          <w:rFonts w:ascii="Arial Narrow" w:hAnsi="Arial Narrow" w:cs="Calibri"/>
          <w:sz w:val="24"/>
          <w:szCs w:val="24"/>
        </w:rPr>
        <w:t>assistance</w:t>
      </w:r>
      <w:r>
        <w:rPr>
          <w:rFonts w:ascii="Arial Narrow" w:hAnsi="Arial Narrow" w:cs="Calibri"/>
          <w:sz w:val="24"/>
          <w:szCs w:val="24"/>
        </w:rPr>
        <w:t xml:space="preserve"> from the United Kingdom, through </w:t>
      </w:r>
      <w:r w:rsidR="00477C38">
        <w:rPr>
          <w:rFonts w:ascii="Arial Narrow" w:hAnsi="Arial Narrow" w:cs="Calibri"/>
          <w:sz w:val="24"/>
          <w:szCs w:val="24"/>
        </w:rPr>
        <w:t>Department for International Development (</w:t>
      </w:r>
      <w:r>
        <w:rPr>
          <w:rFonts w:ascii="Arial Narrow" w:hAnsi="Arial Narrow" w:cs="Calibri"/>
          <w:sz w:val="24"/>
          <w:szCs w:val="24"/>
        </w:rPr>
        <w:t>DFID</w:t>
      </w:r>
      <w:r w:rsidR="00477C38">
        <w:rPr>
          <w:rFonts w:ascii="Arial Narrow" w:hAnsi="Arial Narrow" w:cs="Calibri"/>
          <w:sz w:val="24"/>
          <w:szCs w:val="24"/>
        </w:rPr>
        <w:t>)</w:t>
      </w:r>
      <w:r>
        <w:rPr>
          <w:rFonts w:ascii="Arial Narrow" w:hAnsi="Arial Narrow" w:cs="Calibri"/>
          <w:sz w:val="24"/>
          <w:szCs w:val="24"/>
        </w:rPr>
        <w:t xml:space="preserve">, in support of its NAP2 commitment pertaining to Citizen-Based Monitoring of public service delivery.  </w:t>
      </w:r>
    </w:p>
    <w:p w:rsidR="004514AD" w:rsidRPr="006678DF" w:rsidRDefault="009D1499" w:rsidP="006678DF">
      <w:pPr>
        <w:pStyle w:val="Heading1"/>
        <w:rPr>
          <w:rFonts w:ascii="Arial Narrow" w:hAnsi="Arial Narrow"/>
          <w:color w:val="auto"/>
        </w:rPr>
      </w:pPr>
      <w:bookmarkStart w:id="7" w:name="_Toc413239584"/>
      <w:r>
        <w:rPr>
          <w:rFonts w:ascii="Arial Narrow" w:hAnsi="Arial Narrow"/>
          <w:color w:val="auto"/>
        </w:rPr>
        <w:t>VII</w:t>
      </w:r>
      <w:r w:rsidR="005B060E">
        <w:rPr>
          <w:rFonts w:ascii="Arial Narrow" w:hAnsi="Arial Narrow"/>
          <w:color w:val="auto"/>
        </w:rPr>
        <w:t>I</w:t>
      </w:r>
      <w:r w:rsidR="004514AD" w:rsidRPr="006678DF">
        <w:rPr>
          <w:rFonts w:ascii="Arial Narrow" w:hAnsi="Arial Narrow"/>
          <w:color w:val="auto"/>
        </w:rPr>
        <w:t>. Conclusion and Next Steps</w:t>
      </w:r>
      <w:bookmarkEnd w:id="7"/>
    </w:p>
    <w:p w:rsidR="004514AD" w:rsidRDefault="004514AD" w:rsidP="004514AD">
      <w:pPr>
        <w:pStyle w:val="MediumGrid1-Accent21"/>
        <w:spacing w:after="0" w:line="240" w:lineRule="auto"/>
        <w:ind w:left="0"/>
        <w:rPr>
          <w:rFonts w:ascii="Arial Narrow" w:hAnsi="Arial Narrow" w:cs="Calibri"/>
          <w:sz w:val="24"/>
          <w:szCs w:val="24"/>
        </w:rPr>
      </w:pPr>
    </w:p>
    <w:p w:rsidR="00732D8C" w:rsidRDefault="00E758F1" w:rsidP="004514AD">
      <w:pPr>
        <w:pStyle w:val="MediumGrid1-Accent21"/>
        <w:spacing w:after="0" w:line="360" w:lineRule="auto"/>
        <w:ind w:left="0"/>
        <w:jc w:val="both"/>
        <w:rPr>
          <w:rFonts w:ascii="Arial Narrow" w:hAnsi="Arial Narrow" w:cs="Calibri"/>
          <w:sz w:val="24"/>
          <w:szCs w:val="24"/>
        </w:rPr>
      </w:pPr>
      <w:r>
        <w:rPr>
          <w:rFonts w:ascii="Arial Narrow" w:hAnsi="Arial Narrow" w:cs="Calibri"/>
          <w:sz w:val="24"/>
          <w:szCs w:val="24"/>
          <w:lang w:val="en-ZA"/>
        </w:rPr>
        <w:t xml:space="preserve">One of the key </w:t>
      </w:r>
      <w:r>
        <w:rPr>
          <w:rFonts w:ascii="Arial Narrow" w:hAnsi="Arial Narrow" w:cs="Calibri"/>
          <w:sz w:val="24"/>
          <w:szCs w:val="24"/>
        </w:rPr>
        <w:t>lessons</w:t>
      </w:r>
      <w:r w:rsidR="00194616">
        <w:rPr>
          <w:rFonts w:ascii="Arial Narrow" w:hAnsi="Arial Narrow" w:cs="Calibri"/>
          <w:sz w:val="24"/>
          <w:szCs w:val="24"/>
        </w:rPr>
        <w:t xml:space="preserve"> learned in developing </w:t>
      </w:r>
      <w:r w:rsidR="002D62D0">
        <w:rPr>
          <w:rFonts w:ascii="Arial Narrow" w:hAnsi="Arial Narrow" w:cs="Calibri"/>
          <w:sz w:val="24"/>
          <w:szCs w:val="24"/>
        </w:rPr>
        <w:t xml:space="preserve">South Africa`s </w:t>
      </w:r>
      <w:r w:rsidR="00194616">
        <w:rPr>
          <w:rFonts w:ascii="Arial Narrow" w:hAnsi="Arial Narrow" w:cs="Calibri"/>
          <w:sz w:val="24"/>
          <w:szCs w:val="24"/>
        </w:rPr>
        <w:t>NAP</w:t>
      </w:r>
      <w:r w:rsidR="004E1B20">
        <w:rPr>
          <w:rFonts w:ascii="Arial Narrow" w:hAnsi="Arial Narrow" w:cs="Calibri"/>
          <w:sz w:val="24"/>
          <w:szCs w:val="24"/>
        </w:rPr>
        <w:t xml:space="preserve">2 was that open governance cannot be limited to the selection and implementation of a few </w:t>
      </w:r>
      <w:r w:rsidR="008538E5">
        <w:rPr>
          <w:rFonts w:ascii="Arial Narrow" w:hAnsi="Arial Narrow" w:cs="Calibri"/>
          <w:sz w:val="24"/>
          <w:szCs w:val="24"/>
        </w:rPr>
        <w:t xml:space="preserve">narrowly </w:t>
      </w:r>
      <w:r w:rsidR="004E1B20">
        <w:rPr>
          <w:rFonts w:ascii="Arial Narrow" w:hAnsi="Arial Narrow" w:cs="Calibri"/>
          <w:sz w:val="24"/>
          <w:szCs w:val="24"/>
        </w:rPr>
        <w:t xml:space="preserve">defined commitments. </w:t>
      </w:r>
      <w:r w:rsidR="008538E5">
        <w:rPr>
          <w:rFonts w:ascii="Arial Narrow" w:hAnsi="Arial Narrow" w:cs="Calibri"/>
          <w:sz w:val="24"/>
          <w:szCs w:val="24"/>
        </w:rPr>
        <w:t>In an open society like South Africa, o</w:t>
      </w:r>
      <w:r w:rsidR="004E1B20">
        <w:rPr>
          <w:rFonts w:ascii="Arial Narrow" w:hAnsi="Arial Narrow" w:cs="Calibri"/>
          <w:sz w:val="24"/>
          <w:szCs w:val="24"/>
        </w:rPr>
        <w:t xml:space="preserve">penness </w:t>
      </w:r>
      <w:r w:rsidR="008538E5">
        <w:rPr>
          <w:rFonts w:ascii="Arial Narrow" w:hAnsi="Arial Narrow" w:cs="Calibri"/>
          <w:sz w:val="24"/>
          <w:szCs w:val="24"/>
        </w:rPr>
        <w:t>– a</w:t>
      </w:r>
      <w:r w:rsidR="004E1B20">
        <w:rPr>
          <w:rFonts w:ascii="Arial Narrow" w:hAnsi="Arial Narrow" w:cs="Calibri"/>
          <w:sz w:val="24"/>
          <w:szCs w:val="24"/>
        </w:rPr>
        <w:t>nd the pursuit of activ</w:t>
      </w:r>
      <w:r w:rsidR="008538E5">
        <w:rPr>
          <w:rFonts w:ascii="Arial Narrow" w:hAnsi="Arial Narrow" w:cs="Calibri"/>
          <w:sz w:val="24"/>
          <w:szCs w:val="24"/>
        </w:rPr>
        <w:t xml:space="preserve">ities towards even greater openness – occurs in many different ways </w:t>
      </w:r>
      <w:r w:rsidR="002D62D0">
        <w:rPr>
          <w:rFonts w:ascii="Arial Narrow" w:hAnsi="Arial Narrow" w:cs="Calibri"/>
          <w:sz w:val="24"/>
          <w:szCs w:val="24"/>
        </w:rPr>
        <w:t xml:space="preserve">within </w:t>
      </w:r>
      <w:r w:rsidR="008538E5">
        <w:rPr>
          <w:rFonts w:ascii="Arial Narrow" w:hAnsi="Arial Narrow" w:cs="Calibri"/>
          <w:sz w:val="24"/>
          <w:szCs w:val="24"/>
        </w:rPr>
        <w:t xml:space="preserve">the </w:t>
      </w:r>
      <w:r w:rsidR="002D62D0">
        <w:rPr>
          <w:rFonts w:ascii="Arial Narrow" w:hAnsi="Arial Narrow" w:cs="Calibri"/>
          <w:sz w:val="24"/>
          <w:szCs w:val="24"/>
        </w:rPr>
        <w:t xml:space="preserve">various spheres of government, </w:t>
      </w:r>
      <w:r w:rsidR="008538E5">
        <w:rPr>
          <w:rFonts w:ascii="Arial Narrow" w:hAnsi="Arial Narrow" w:cs="Calibri"/>
          <w:sz w:val="24"/>
          <w:szCs w:val="24"/>
        </w:rPr>
        <w:t xml:space="preserve">civil society, and business. And these activities, which are not captured as OGP commitments, are taking place daily in the form </w:t>
      </w:r>
      <w:r w:rsidR="00E2528E">
        <w:rPr>
          <w:rFonts w:ascii="Arial Narrow" w:hAnsi="Arial Narrow" w:cs="Calibri"/>
          <w:sz w:val="24"/>
          <w:szCs w:val="24"/>
        </w:rPr>
        <w:t xml:space="preserve">of </w:t>
      </w:r>
      <w:r w:rsidR="00E2528E" w:rsidRPr="00D329BC">
        <w:rPr>
          <w:rFonts w:ascii="Arial Narrow" w:hAnsi="Arial Narrow" w:cs="Calibri"/>
          <w:sz w:val="24"/>
          <w:szCs w:val="24"/>
        </w:rPr>
        <w:t>citizens being protected by law against harassment which includes, amongst others, protection from being followed, watched, pursued or accosted; or loitering outside of or near the building or place where the complainant or a related person resides, works, carries on business, studies or happens to be</w:t>
      </w:r>
      <w:r w:rsidR="00E2528E" w:rsidRPr="00D329BC">
        <w:rPr>
          <w:rStyle w:val="EndnoteReference"/>
          <w:rFonts w:eastAsiaTheme="minorHAnsi"/>
        </w:rPr>
        <w:endnoteReference w:id="3"/>
      </w:r>
      <w:r w:rsidR="00E2528E" w:rsidRPr="00D329BC">
        <w:rPr>
          <w:rFonts w:eastAsiaTheme="minorHAnsi"/>
        </w:rPr>
        <w:t xml:space="preserve">. </w:t>
      </w:r>
      <w:r w:rsidR="00E2528E" w:rsidRPr="00D329BC">
        <w:rPr>
          <w:rFonts w:ascii="Arial Narrow" w:hAnsi="Arial Narrow" w:cs="Calibri"/>
          <w:sz w:val="24"/>
          <w:szCs w:val="24"/>
        </w:rPr>
        <w:t>O</w:t>
      </w:r>
      <w:r w:rsidR="00D329BC">
        <w:rPr>
          <w:rFonts w:ascii="Arial Narrow" w:hAnsi="Arial Narrow" w:cs="Calibri"/>
          <w:sz w:val="24"/>
          <w:szCs w:val="24"/>
        </w:rPr>
        <w:t>ther o</w:t>
      </w:r>
      <w:r w:rsidR="00E2528E" w:rsidRPr="00D329BC">
        <w:rPr>
          <w:rFonts w:ascii="Arial Narrow" w:hAnsi="Arial Narrow" w:cs="Calibri"/>
          <w:sz w:val="24"/>
          <w:szCs w:val="24"/>
        </w:rPr>
        <w:t>pen governance activities</w:t>
      </w:r>
      <w:r w:rsidR="00D329BC">
        <w:rPr>
          <w:rFonts w:ascii="Arial Narrow" w:hAnsi="Arial Narrow" w:cs="Calibri"/>
          <w:sz w:val="24"/>
          <w:szCs w:val="24"/>
        </w:rPr>
        <w:t xml:space="preserve"> not captured as OGP commitments include </w:t>
      </w:r>
      <w:r w:rsidR="002D62D0" w:rsidRPr="00D329BC">
        <w:rPr>
          <w:rFonts w:ascii="Arial Narrow" w:hAnsi="Arial Narrow" w:cs="Calibri"/>
          <w:sz w:val="24"/>
          <w:szCs w:val="24"/>
        </w:rPr>
        <w:t xml:space="preserve">citizens </w:t>
      </w:r>
      <w:r w:rsidR="00E2528E" w:rsidRPr="00D329BC">
        <w:rPr>
          <w:rFonts w:ascii="Arial Narrow" w:hAnsi="Arial Narrow" w:cs="Calibri"/>
          <w:sz w:val="24"/>
          <w:szCs w:val="24"/>
        </w:rPr>
        <w:t xml:space="preserve">having </w:t>
      </w:r>
      <w:r w:rsidR="002D62D0" w:rsidRPr="00D329BC">
        <w:rPr>
          <w:rFonts w:ascii="Arial Narrow" w:hAnsi="Arial Narrow" w:cs="Calibri"/>
          <w:sz w:val="24"/>
          <w:szCs w:val="24"/>
        </w:rPr>
        <w:t>access to relia</w:t>
      </w:r>
      <w:r w:rsidR="00D329BC">
        <w:rPr>
          <w:rFonts w:ascii="Arial Narrow" w:hAnsi="Arial Narrow" w:cs="Calibri"/>
          <w:sz w:val="24"/>
          <w:szCs w:val="24"/>
        </w:rPr>
        <w:t>ble and meaningful data through</w:t>
      </w:r>
      <w:r w:rsidR="00F307E8">
        <w:rPr>
          <w:rFonts w:ascii="Arial Narrow" w:hAnsi="Arial Narrow" w:cs="Calibri"/>
          <w:sz w:val="24"/>
          <w:szCs w:val="24"/>
        </w:rPr>
        <w:t xml:space="preserve"> </w:t>
      </w:r>
      <w:r w:rsidR="00AE1D87">
        <w:rPr>
          <w:rFonts w:ascii="Arial Narrow" w:hAnsi="Arial Narrow" w:cs="Calibri"/>
          <w:sz w:val="24"/>
          <w:szCs w:val="24"/>
        </w:rPr>
        <w:t>“</w:t>
      </w:r>
      <w:r w:rsidR="00AE1D87" w:rsidRPr="00AE1D87">
        <w:rPr>
          <w:rFonts w:ascii="Arial Narrow" w:hAnsi="Arial Narrow" w:cs="Calibri"/>
          <w:i/>
          <w:sz w:val="24"/>
          <w:szCs w:val="24"/>
        </w:rPr>
        <w:t>open data</w:t>
      </w:r>
      <w:r w:rsidR="00AE1D87">
        <w:rPr>
          <w:rFonts w:ascii="Arial Narrow" w:hAnsi="Arial Narrow" w:cs="Calibri"/>
          <w:sz w:val="24"/>
          <w:szCs w:val="24"/>
        </w:rPr>
        <w:t xml:space="preserve">” portals </w:t>
      </w:r>
      <w:r w:rsidR="00D329BC">
        <w:rPr>
          <w:rFonts w:ascii="Arial Narrow" w:hAnsi="Arial Narrow" w:cs="Calibri"/>
          <w:sz w:val="24"/>
          <w:szCs w:val="24"/>
        </w:rPr>
        <w:t xml:space="preserve">of </w:t>
      </w:r>
      <w:r w:rsidR="00E2528E">
        <w:rPr>
          <w:rFonts w:ascii="Arial Narrow" w:hAnsi="Arial Narrow" w:cs="Calibri"/>
          <w:sz w:val="24"/>
          <w:szCs w:val="24"/>
        </w:rPr>
        <w:t xml:space="preserve">local </w:t>
      </w:r>
      <w:r w:rsidR="00D329BC">
        <w:rPr>
          <w:rFonts w:ascii="Arial Narrow" w:hAnsi="Arial Narrow" w:cs="Calibri"/>
          <w:sz w:val="24"/>
          <w:szCs w:val="24"/>
        </w:rPr>
        <w:t xml:space="preserve">government </w:t>
      </w:r>
      <w:r w:rsidR="00AE1D87">
        <w:rPr>
          <w:rFonts w:ascii="Arial Narrow" w:hAnsi="Arial Narrow" w:cs="Calibri"/>
          <w:sz w:val="24"/>
          <w:szCs w:val="24"/>
        </w:rPr>
        <w:t xml:space="preserve">that </w:t>
      </w:r>
      <w:r w:rsidR="00D329BC">
        <w:rPr>
          <w:rFonts w:ascii="Arial Narrow" w:hAnsi="Arial Narrow" w:cs="Calibri"/>
          <w:sz w:val="24"/>
          <w:szCs w:val="24"/>
        </w:rPr>
        <w:t xml:space="preserve">are </w:t>
      </w:r>
      <w:r w:rsidR="00F307E8">
        <w:rPr>
          <w:rFonts w:ascii="Arial Narrow" w:hAnsi="Arial Narrow" w:cs="Calibri"/>
          <w:sz w:val="24"/>
          <w:szCs w:val="24"/>
        </w:rPr>
        <w:t xml:space="preserve">aimed at making budget </w:t>
      </w:r>
      <w:r w:rsidR="00AE1D87">
        <w:rPr>
          <w:rFonts w:ascii="Arial Narrow" w:hAnsi="Arial Narrow" w:cs="Calibri"/>
          <w:sz w:val="24"/>
          <w:szCs w:val="24"/>
        </w:rPr>
        <w:t xml:space="preserve">and other </w:t>
      </w:r>
      <w:r w:rsidR="00F307E8">
        <w:rPr>
          <w:rFonts w:ascii="Arial Narrow" w:hAnsi="Arial Narrow" w:cs="Calibri"/>
          <w:sz w:val="24"/>
          <w:szCs w:val="24"/>
        </w:rPr>
        <w:t xml:space="preserve">data </w:t>
      </w:r>
      <w:r w:rsidR="00AE1D87">
        <w:rPr>
          <w:rFonts w:ascii="Arial Narrow" w:hAnsi="Arial Narrow" w:cs="Calibri"/>
          <w:sz w:val="24"/>
          <w:szCs w:val="24"/>
        </w:rPr>
        <w:t>available to citizens</w:t>
      </w:r>
      <w:r w:rsidR="00AE1D87">
        <w:rPr>
          <w:rStyle w:val="EndnoteReference"/>
          <w:rFonts w:ascii="Arial Narrow" w:hAnsi="Arial Narrow" w:cs="Calibri"/>
          <w:sz w:val="24"/>
          <w:szCs w:val="24"/>
        </w:rPr>
        <w:endnoteReference w:id="4"/>
      </w:r>
      <w:r w:rsidR="00AE1D87">
        <w:rPr>
          <w:rFonts w:ascii="Arial Narrow" w:hAnsi="Arial Narrow" w:cs="Calibri"/>
          <w:sz w:val="24"/>
          <w:szCs w:val="24"/>
        </w:rPr>
        <w:t xml:space="preserve">. </w:t>
      </w:r>
    </w:p>
    <w:p w:rsidR="00732D8C" w:rsidRDefault="00732D8C" w:rsidP="004514AD">
      <w:pPr>
        <w:pStyle w:val="MediumGrid1-Accent21"/>
        <w:spacing w:after="0" w:line="360" w:lineRule="auto"/>
        <w:ind w:left="0"/>
        <w:jc w:val="both"/>
        <w:rPr>
          <w:rFonts w:ascii="Arial Narrow" w:hAnsi="Arial Narrow" w:cs="Calibri"/>
          <w:sz w:val="24"/>
          <w:szCs w:val="24"/>
        </w:rPr>
      </w:pPr>
    </w:p>
    <w:p w:rsidR="00194616" w:rsidRDefault="00AE1D87" w:rsidP="004514AD">
      <w:pPr>
        <w:pStyle w:val="MediumGrid1-Accent21"/>
        <w:spacing w:after="0" w:line="360" w:lineRule="auto"/>
        <w:ind w:left="0"/>
        <w:jc w:val="both"/>
        <w:rPr>
          <w:rFonts w:ascii="Arial Narrow" w:hAnsi="Arial Narrow" w:cs="Calibri"/>
          <w:sz w:val="24"/>
          <w:szCs w:val="24"/>
        </w:rPr>
      </w:pPr>
      <w:r>
        <w:rPr>
          <w:rFonts w:ascii="Arial Narrow" w:hAnsi="Arial Narrow" w:cs="Calibri"/>
          <w:sz w:val="24"/>
          <w:szCs w:val="24"/>
        </w:rPr>
        <w:t>Also, in October 2014, the Gauteng provincial government launched the pilot of its “</w:t>
      </w:r>
      <w:r w:rsidRPr="00AE1D87">
        <w:rPr>
          <w:rFonts w:ascii="Arial Narrow" w:hAnsi="Arial Narrow" w:cs="Calibri"/>
          <w:i/>
          <w:sz w:val="24"/>
          <w:szCs w:val="24"/>
        </w:rPr>
        <w:t>open tender process</w:t>
      </w:r>
      <w:r>
        <w:rPr>
          <w:rFonts w:ascii="Arial Narrow" w:hAnsi="Arial Narrow" w:cs="Calibri"/>
          <w:sz w:val="24"/>
          <w:szCs w:val="24"/>
        </w:rPr>
        <w:t xml:space="preserve">” to strengthen public confidence in the provincial government`s tender processes and to enhance transparency of the process. </w:t>
      </w:r>
      <w:r w:rsidR="00A96C4C">
        <w:rPr>
          <w:rFonts w:ascii="Arial Narrow" w:hAnsi="Arial Narrow" w:cs="Calibri"/>
          <w:sz w:val="24"/>
          <w:szCs w:val="24"/>
        </w:rPr>
        <w:t xml:space="preserve">And in furtherance of the principles of transparency and the fight against corruption, the National Treasury Department is launching a central supplier database and a central e-tender portal in April 2015. The overhaul of the government’s procurement processes and policies began with the establishment of the Office of the Chief Procurement Officer in the Treasury in 2013. This Office will oversee the way in which government does business with the private sector. Also, the central supplier database </w:t>
      </w:r>
      <w:r w:rsidR="003823D2">
        <w:rPr>
          <w:rFonts w:ascii="Arial Narrow" w:hAnsi="Arial Narrow" w:cs="Calibri"/>
          <w:sz w:val="24"/>
          <w:szCs w:val="24"/>
        </w:rPr>
        <w:t xml:space="preserve">would interface with the South African Revenue Service, the Companies and Intellectual Property Commission and the payroll system, and would electronically verify a supplier’s tax and black empowerment equity status. The system would also be able to identify a public sector official who are trying to do business with government. Furthermore, all government tenders would be advertised on the e-tender portal, and all tender documents would be open to the public. </w:t>
      </w:r>
      <w:r w:rsidR="00F307E8">
        <w:rPr>
          <w:rFonts w:ascii="Arial Narrow" w:hAnsi="Arial Narrow" w:cs="Calibri"/>
          <w:sz w:val="24"/>
          <w:szCs w:val="24"/>
        </w:rPr>
        <w:t>These activities</w:t>
      </w:r>
      <w:r w:rsidR="003823D2">
        <w:rPr>
          <w:rFonts w:ascii="Arial Narrow" w:hAnsi="Arial Narrow" w:cs="Calibri"/>
          <w:sz w:val="24"/>
          <w:szCs w:val="24"/>
        </w:rPr>
        <w:t xml:space="preserve"> and planned initiatives</w:t>
      </w:r>
      <w:r w:rsidR="00F307E8">
        <w:rPr>
          <w:rFonts w:ascii="Arial Narrow" w:hAnsi="Arial Narrow" w:cs="Calibri"/>
          <w:sz w:val="24"/>
          <w:szCs w:val="24"/>
        </w:rPr>
        <w:t>, w</w:t>
      </w:r>
      <w:r w:rsidR="002D62D0">
        <w:rPr>
          <w:rFonts w:ascii="Arial Narrow" w:hAnsi="Arial Narrow" w:cs="Calibri"/>
          <w:sz w:val="24"/>
          <w:szCs w:val="24"/>
        </w:rPr>
        <w:t xml:space="preserve">hich takes place </w:t>
      </w:r>
      <w:r w:rsidR="00F307E8">
        <w:rPr>
          <w:rFonts w:ascii="Arial Narrow" w:hAnsi="Arial Narrow" w:cs="Calibri"/>
          <w:sz w:val="24"/>
          <w:szCs w:val="24"/>
        </w:rPr>
        <w:t xml:space="preserve">outside </w:t>
      </w:r>
      <w:r w:rsidR="002D62D0">
        <w:rPr>
          <w:rFonts w:ascii="Arial Narrow" w:hAnsi="Arial Narrow" w:cs="Calibri"/>
          <w:sz w:val="24"/>
          <w:szCs w:val="24"/>
        </w:rPr>
        <w:t xml:space="preserve">of the scope </w:t>
      </w:r>
      <w:r>
        <w:rPr>
          <w:rFonts w:ascii="Arial Narrow" w:hAnsi="Arial Narrow" w:cs="Calibri"/>
          <w:sz w:val="24"/>
          <w:szCs w:val="24"/>
        </w:rPr>
        <w:t xml:space="preserve">of current </w:t>
      </w:r>
      <w:r w:rsidR="008538E5">
        <w:rPr>
          <w:rFonts w:ascii="Arial Narrow" w:hAnsi="Arial Narrow" w:cs="Calibri"/>
          <w:sz w:val="24"/>
          <w:szCs w:val="24"/>
        </w:rPr>
        <w:t xml:space="preserve">OGP country action plan, </w:t>
      </w:r>
      <w:r w:rsidR="002D62D0">
        <w:rPr>
          <w:rFonts w:ascii="Arial Narrow" w:hAnsi="Arial Narrow" w:cs="Calibri"/>
          <w:sz w:val="24"/>
          <w:szCs w:val="24"/>
        </w:rPr>
        <w:t xml:space="preserve">are indicative of the South African government`s </w:t>
      </w:r>
      <w:r>
        <w:rPr>
          <w:rFonts w:ascii="Arial Narrow" w:hAnsi="Arial Narrow" w:cs="Calibri"/>
          <w:sz w:val="24"/>
          <w:szCs w:val="24"/>
        </w:rPr>
        <w:t xml:space="preserve">ongoing </w:t>
      </w:r>
      <w:r w:rsidR="00731C6E">
        <w:rPr>
          <w:rFonts w:ascii="Arial Narrow" w:hAnsi="Arial Narrow" w:cs="Calibri"/>
          <w:sz w:val="24"/>
          <w:szCs w:val="24"/>
        </w:rPr>
        <w:t>commitment to open</w:t>
      </w:r>
      <w:r>
        <w:rPr>
          <w:rFonts w:ascii="Arial Narrow" w:hAnsi="Arial Narrow" w:cs="Calibri"/>
          <w:sz w:val="24"/>
          <w:szCs w:val="24"/>
        </w:rPr>
        <w:t xml:space="preserve">ness and accountability through </w:t>
      </w:r>
      <w:r w:rsidR="00731C6E">
        <w:rPr>
          <w:rFonts w:ascii="Arial Narrow" w:hAnsi="Arial Narrow" w:cs="Calibri"/>
          <w:sz w:val="24"/>
          <w:szCs w:val="24"/>
        </w:rPr>
        <w:t xml:space="preserve">meaningful partnerships with citizens </w:t>
      </w:r>
      <w:r w:rsidR="008538E5">
        <w:rPr>
          <w:rFonts w:ascii="Arial Narrow" w:hAnsi="Arial Narrow" w:cs="Calibri"/>
          <w:sz w:val="24"/>
          <w:szCs w:val="24"/>
        </w:rPr>
        <w:t xml:space="preserve">within the parameters </w:t>
      </w:r>
      <w:r w:rsidR="00731C6E">
        <w:rPr>
          <w:rFonts w:ascii="Arial Narrow" w:hAnsi="Arial Narrow" w:cs="Calibri"/>
          <w:sz w:val="24"/>
          <w:szCs w:val="24"/>
        </w:rPr>
        <w:t xml:space="preserve">and spirit </w:t>
      </w:r>
      <w:r w:rsidR="008538E5">
        <w:rPr>
          <w:rFonts w:ascii="Arial Narrow" w:hAnsi="Arial Narrow" w:cs="Calibri"/>
          <w:sz w:val="24"/>
          <w:szCs w:val="24"/>
        </w:rPr>
        <w:t xml:space="preserve">of </w:t>
      </w:r>
      <w:r w:rsidR="00731C6E">
        <w:rPr>
          <w:rFonts w:ascii="Arial Narrow" w:hAnsi="Arial Narrow" w:cs="Calibri"/>
          <w:sz w:val="24"/>
          <w:szCs w:val="24"/>
        </w:rPr>
        <w:t xml:space="preserve">the country`s </w:t>
      </w:r>
      <w:r w:rsidR="008538E5">
        <w:rPr>
          <w:rFonts w:ascii="Arial Narrow" w:hAnsi="Arial Narrow" w:cs="Calibri"/>
          <w:sz w:val="24"/>
          <w:szCs w:val="24"/>
        </w:rPr>
        <w:t>democratic constitution</w:t>
      </w:r>
      <w:r>
        <w:rPr>
          <w:rFonts w:ascii="Arial Narrow" w:hAnsi="Arial Narrow" w:cs="Calibri"/>
          <w:sz w:val="24"/>
          <w:szCs w:val="24"/>
        </w:rPr>
        <w:t xml:space="preserve"> and supporting legislation</w:t>
      </w:r>
      <w:r w:rsidR="008538E5">
        <w:rPr>
          <w:rFonts w:ascii="Arial Narrow" w:hAnsi="Arial Narrow" w:cs="Calibri"/>
          <w:sz w:val="24"/>
          <w:szCs w:val="24"/>
        </w:rPr>
        <w:t xml:space="preserve">.   </w:t>
      </w:r>
    </w:p>
    <w:p w:rsidR="00B261E9" w:rsidRDefault="00B261E9" w:rsidP="004514AD">
      <w:pPr>
        <w:pStyle w:val="MediumGrid1-Accent21"/>
        <w:spacing w:after="0" w:line="360" w:lineRule="auto"/>
        <w:ind w:left="0"/>
        <w:jc w:val="both"/>
        <w:rPr>
          <w:rFonts w:ascii="Arial Narrow" w:hAnsi="Arial Narrow" w:cs="Calibri"/>
          <w:sz w:val="24"/>
          <w:szCs w:val="24"/>
        </w:rPr>
      </w:pPr>
    </w:p>
    <w:p w:rsidR="007061E5" w:rsidRDefault="00731C6E" w:rsidP="004514AD">
      <w:pPr>
        <w:pStyle w:val="MediumGrid1-Accent21"/>
        <w:spacing w:after="0" w:line="360" w:lineRule="auto"/>
        <w:ind w:left="0"/>
        <w:jc w:val="both"/>
        <w:rPr>
          <w:rFonts w:ascii="Arial Narrow" w:hAnsi="Arial Narrow" w:cs="Calibri"/>
          <w:sz w:val="24"/>
          <w:szCs w:val="24"/>
        </w:rPr>
      </w:pPr>
      <w:r>
        <w:rPr>
          <w:rFonts w:ascii="Arial Narrow" w:hAnsi="Arial Narrow" w:cs="Calibri"/>
          <w:sz w:val="24"/>
          <w:szCs w:val="24"/>
        </w:rPr>
        <w:t xml:space="preserve">As a further demonstration of government`s </w:t>
      </w:r>
      <w:r w:rsidR="008A37B2">
        <w:rPr>
          <w:rFonts w:ascii="Arial Narrow" w:hAnsi="Arial Narrow" w:cs="Calibri"/>
          <w:sz w:val="24"/>
          <w:szCs w:val="24"/>
        </w:rPr>
        <w:t xml:space="preserve">unyielding </w:t>
      </w:r>
      <w:r>
        <w:rPr>
          <w:rFonts w:ascii="Arial Narrow" w:hAnsi="Arial Narrow" w:cs="Calibri"/>
          <w:sz w:val="24"/>
          <w:szCs w:val="24"/>
        </w:rPr>
        <w:t xml:space="preserve">commitment to open government beyond the prescripts of OGP commitments, </w:t>
      </w:r>
      <w:r w:rsidR="00197C1D">
        <w:rPr>
          <w:rFonts w:ascii="Arial Narrow" w:hAnsi="Arial Narrow" w:cs="Calibri"/>
          <w:sz w:val="24"/>
          <w:szCs w:val="24"/>
        </w:rPr>
        <w:t xml:space="preserve">is </w:t>
      </w:r>
      <w:r w:rsidR="008A37B2">
        <w:rPr>
          <w:rFonts w:ascii="Arial Narrow" w:hAnsi="Arial Narrow" w:cs="Calibri"/>
          <w:sz w:val="24"/>
          <w:szCs w:val="24"/>
        </w:rPr>
        <w:t xml:space="preserve">reflected in the work underway to pilot </w:t>
      </w:r>
      <w:r>
        <w:rPr>
          <w:rFonts w:ascii="Arial Narrow" w:hAnsi="Arial Narrow" w:cs="Calibri"/>
          <w:sz w:val="24"/>
          <w:szCs w:val="24"/>
        </w:rPr>
        <w:t xml:space="preserve">a </w:t>
      </w:r>
      <w:r w:rsidR="007061E5" w:rsidRPr="00731C6E">
        <w:rPr>
          <w:rFonts w:ascii="Arial Narrow" w:hAnsi="Arial Narrow" w:cs="Calibri"/>
          <w:i/>
          <w:sz w:val="24"/>
          <w:szCs w:val="24"/>
        </w:rPr>
        <w:t>National</w:t>
      </w:r>
      <w:r w:rsidR="00F17BE1" w:rsidRPr="00731C6E">
        <w:rPr>
          <w:rFonts w:ascii="Arial Narrow" w:hAnsi="Arial Narrow" w:cs="Calibri"/>
          <w:i/>
          <w:sz w:val="24"/>
          <w:szCs w:val="24"/>
        </w:rPr>
        <w:t xml:space="preserve"> Open Data </w:t>
      </w:r>
      <w:r w:rsidR="008A37B2" w:rsidRPr="00731C6E">
        <w:rPr>
          <w:rFonts w:ascii="Arial Narrow" w:hAnsi="Arial Narrow" w:cs="Calibri"/>
          <w:i/>
          <w:sz w:val="24"/>
          <w:szCs w:val="24"/>
        </w:rPr>
        <w:t>Portal</w:t>
      </w:r>
      <w:r w:rsidR="008A37B2">
        <w:rPr>
          <w:rFonts w:ascii="Arial Narrow" w:hAnsi="Arial Narrow" w:cs="Calibri"/>
          <w:sz w:val="24"/>
          <w:szCs w:val="24"/>
        </w:rPr>
        <w:t xml:space="preserve"> that</w:t>
      </w:r>
      <w:r>
        <w:rPr>
          <w:rFonts w:ascii="Arial Narrow" w:hAnsi="Arial Narrow" w:cs="Calibri"/>
          <w:sz w:val="24"/>
          <w:szCs w:val="24"/>
        </w:rPr>
        <w:t xml:space="preserve"> will give citizens access to useable public data that can be used by citizens, business and CSOs for decision-making, </w:t>
      </w:r>
      <w:r w:rsidR="007061E5">
        <w:rPr>
          <w:rFonts w:ascii="Arial Narrow" w:hAnsi="Arial Narrow" w:cs="Calibri"/>
          <w:sz w:val="24"/>
          <w:szCs w:val="24"/>
        </w:rPr>
        <w:t>and</w:t>
      </w:r>
      <w:r>
        <w:rPr>
          <w:rFonts w:ascii="Arial Narrow" w:hAnsi="Arial Narrow" w:cs="Calibri"/>
          <w:sz w:val="24"/>
          <w:szCs w:val="24"/>
        </w:rPr>
        <w:t xml:space="preserve"> also to hold government to account</w:t>
      </w:r>
      <w:r w:rsidR="00940685">
        <w:rPr>
          <w:rFonts w:ascii="Arial Narrow" w:hAnsi="Arial Narrow" w:cs="Calibri"/>
          <w:sz w:val="24"/>
          <w:szCs w:val="24"/>
        </w:rPr>
        <w:t xml:space="preserve"> as part of the democratic process</w:t>
      </w:r>
      <w:r>
        <w:rPr>
          <w:rFonts w:ascii="Arial Narrow" w:hAnsi="Arial Narrow" w:cs="Calibri"/>
          <w:sz w:val="24"/>
          <w:szCs w:val="24"/>
        </w:rPr>
        <w:t>. This initiative, together with the implementation of NAP2 commitments in partnership with civil society formations, represent the next steps for South Africa in making open governance real and meaningful.</w:t>
      </w:r>
      <w:r w:rsidR="00940685">
        <w:rPr>
          <w:rFonts w:ascii="Arial Narrow" w:hAnsi="Arial Narrow" w:cs="Calibri"/>
          <w:sz w:val="24"/>
          <w:szCs w:val="24"/>
        </w:rPr>
        <w:t xml:space="preserve"> Politically, </w:t>
      </w:r>
      <w:r w:rsidR="00D95D65">
        <w:rPr>
          <w:rFonts w:ascii="Arial Narrow" w:hAnsi="Arial Narrow" w:cs="Calibri"/>
          <w:sz w:val="24"/>
          <w:szCs w:val="24"/>
        </w:rPr>
        <w:t xml:space="preserve">the NAP2 was presented to and endorsed by </w:t>
      </w:r>
      <w:r w:rsidR="00D95D65" w:rsidRPr="00D95D65">
        <w:rPr>
          <w:rFonts w:ascii="Arial Narrow" w:hAnsi="Arial Narrow" w:cs="Calibri"/>
          <w:sz w:val="24"/>
          <w:szCs w:val="24"/>
        </w:rPr>
        <w:t xml:space="preserve">the </w:t>
      </w:r>
      <w:r w:rsidR="00D95D65" w:rsidRPr="00D95D65">
        <w:rPr>
          <w:rFonts w:ascii="Arial Narrow" w:hAnsi="Arial Narrow" w:cs="Calibri"/>
          <w:i/>
          <w:sz w:val="24"/>
          <w:szCs w:val="24"/>
        </w:rPr>
        <w:t>President’s Coordinating Council</w:t>
      </w:r>
      <w:r w:rsidR="00D95D65" w:rsidRPr="00D95D65">
        <w:rPr>
          <w:rFonts w:ascii="Arial Narrow" w:hAnsi="Arial Narrow" w:cs="Calibri"/>
          <w:sz w:val="24"/>
          <w:szCs w:val="24"/>
        </w:rPr>
        <w:t xml:space="preserve"> (PCC), which is a coordinating and decision-making body that consists of the President of the Republic and the Premiers (political heads) of the country`s nine provinces. </w:t>
      </w:r>
      <w:r w:rsidR="00940685">
        <w:rPr>
          <w:rFonts w:ascii="Arial Narrow" w:hAnsi="Arial Narrow" w:cs="Calibri"/>
          <w:sz w:val="24"/>
          <w:szCs w:val="24"/>
        </w:rPr>
        <w:t xml:space="preserve">Cabinet has </w:t>
      </w:r>
      <w:r w:rsidR="00D95D65">
        <w:rPr>
          <w:rFonts w:ascii="Arial Narrow" w:hAnsi="Arial Narrow" w:cs="Calibri"/>
          <w:sz w:val="24"/>
          <w:szCs w:val="24"/>
        </w:rPr>
        <w:t xml:space="preserve">also </w:t>
      </w:r>
      <w:r w:rsidR="00940685">
        <w:rPr>
          <w:rFonts w:ascii="Arial Narrow" w:hAnsi="Arial Narrow" w:cs="Calibri"/>
          <w:sz w:val="24"/>
          <w:szCs w:val="24"/>
        </w:rPr>
        <w:t>endorsed the NAP2 commitments</w:t>
      </w:r>
      <w:r w:rsidR="00D95D65">
        <w:rPr>
          <w:rFonts w:ascii="Arial Narrow" w:hAnsi="Arial Narrow" w:cs="Calibri"/>
          <w:sz w:val="24"/>
          <w:szCs w:val="24"/>
        </w:rPr>
        <w:t xml:space="preserve"> following its endorsement by the </w:t>
      </w:r>
      <w:r w:rsidR="00D95D65" w:rsidRPr="00D95D65">
        <w:rPr>
          <w:rFonts w:ascii="Arial Narrow" w:hAnsi="Arial Narrow" w:cs="Calibri"/>
          <w:i/>
          <w:sz w:val="24"/>
          <w:szCs w:val="24"/>
        </w:rPr>
        <w:t>1</w:t>
      </w:r>
      <w:r w:rsidR="00732D8C">
        <w:rPr>
          <w:rFonts w:ascii="Arial Narrow" w:hAnsi="Arial Narrow" w:cs="Calibri"/>
          <w:i/>
          <w:sz w:val="24"/>
          <w:szCs w:val="24"/>
        </w:rPr>
        <w:t xml:space="preserve"> </w:t>
      </w:r>
      <w:r w:rsidR="00D95D65" w:rsidRPr="00D95D65">
        <w:rPr>
          <w:rFonts w:ascii="Arial Narrow" w:hAnsi="Arial Narrow" w:cs="Calibri"/>
          <w:i/>
          <w:sz w:val="24"/>
          <w:szCs w:val="24"/>
        </w:rPr>
        <w:t>000 Voices Campai</w:t>
      </w:r>
      <w:r w:rsidR="00732D8C">
        <w:rPr>
          <w:rFonts w:ascii="Arial Narrow" w:hAnsi="Arial Narrow" w:cs="Calibri"/>
          <w:i/>
          <w:sz w:val="24"/>
          <w:szCs w:val="24"/>
        </w:rPr>
        <w:t>g</w:t>
      </w:r>
      <w:r w:rsidR="00D95D65" w:rsidRPr="00D95D65">
        <w:rPr>
          <w:rFonts w:ascii="Arial Narrow" w:hAnsi="Arial Narrow" w:cs="Calibri"/>
          <w:i/>
          <w:sz w:val="24"/>
          <w:szCs w:val="24"/>
        </w:rPr>
        <w:t>n</w:t>
      </w:r>
      <w:r w:rsidR="00D95D65">
        <w:rPr>
          <w:rFonts w:ascii="Arial Narrow" w:hAnsi="Arial Narrow" w:cs="Calibri"/>
          <w:sz w:val="24"/>
          <w:szCs w:val="24"/>
        </w:rPr>
        <w:t xml:space="preserve">. </w:t>
      </w:r>
      <w:r w:rsidR="00141EB3">
        <w:rPr>
          <w:rFonts w:ascii="Arial Narrow" w:hAnsi="Arial Narrow" w:cs="Calibri"/>
          <w:sz w:val="24"/>
          <w:szCs w:val="24"/>
        </w:rPr>
        <w:t>These civil and political endorsements are indicative of the good governance practices in operation in South Africa and reflect</w:t>
      </w:r>
      <w:r w:rsidR="00D95D65">
        <w:rPr>
          <w:rFonts w:ascii="Arial Narrow" w:hAnsi="Arial Narrow" w:cs="Calibri"/>
          <w:sz w:val="24"/>
          <w:szCs w:val="24"/>
        </w:rPr>
        <w:t xml:space="preserve"> the commitment to open partnership of a </w:t>
      </w:r>
      <w:r w:rsidR="00940685">
        <w:rPr>
          <w:rFonts w:ascii="Arial Narrow" w:hAnsi="Arial Narrow" w:cs="Calibri"/>
          <w:sz w:val="24"/>
          <w:szCs w:val="24"/>
        </w:rPr>
        <w:t>government guided by the will of the people</w:t>
      </w:r>
      <w:r>
        <w:rPr>
          <w:rFonts w:ascii="Arial Narrow" w:hAnsi="Arial Narrow" w:cs="Calibri"/>
          <w:sz w:val="24"/>
          <w:szCs w:val="24"/>
        </w:rPr>
        <w:t xml:space="preserve"> </w:t>
      </w:r>
      <w:r w:rsidR="00940685">
        <w:rPr>
          <w:rFonts w:ascii="Arial Narrow" w:hAnsi="Arial Narrow" w:cs="Calibri"/>
          <w:sz w:val="24"/>
          <w:szCs w:val="24"/>
        </w:rPr>
        <w:t xml:space="preserve">and the values and principles of constitutionality. </w:t>
      </w:r>
    </w:p>
    <w:p w:rsidR="007061E5" w:rsidRDefault="007061E5" w:rsidP="004514AD">
      <w:pPr>
        <w:pStyle w:val="MediumGrid1-Accent21"/>
        <w:spacing w:after="0" w:line="360" w:lineRule="auto"/>
        <w:ind w:left="0"/>
        <w:jc w:val="both"/>
        <w:rPr>
          <w:rFonts w:ascii="Arial Narrow" w:hAnsi="Arial Narrow" w:cs="Calibri"/>
          <w:sz w:val="24"/>
          <w:szCs w:val="24"/>
        </w:rPr>
      </w:pPr>
    </w:p>
    <w:p w:rsidR="003F17C2" w:rsidRPr="006C4ADE" w:rsidRDefault="003F17C2" w:rsidP="00BD1492">
      <w:pPr>
        <w:rPr>
          <w:rFonts w:ascii="Arial Narrow" w:hAnsi="Arial Narrow" w:cs="Calibri"/>
          <w:sz w:val="24"/>
          <w:szCs w:val="24"/>
        </w:rPr>
        <w:sectPr w:rsidR="003F17C2" w:rsidRPr="006C4ADE" w:rsidSect="006A074D">
          <w:headerReference w:type="default" r:id="rId11"/>
          <w:footerReference w:type="even" r:id="rId12"/>
          <w:footerReference w:type="default" r:id="rId13"/>
          <w:headerReference w:type="first" r:id="rId14"/>
          <w:endnotePr>
            <w:numFmt w:val="decimal"/>
          </w:endnotePr>
          <w:pgSz w:w="12240" w:h="15840"/>
          <w:pgMar w:top="1560" w:right="1440" w:bottom="1440" w:left="1440" w:header="432" w:footer="0" w:gutter="0"/>
          <w:cols w:space="720"/>
          <w:titlePg/>
          <w:docGrid w:linePitch="360"/>
        </w:sectPr>
      </w:pPr>
    </w:p>
    <w:p w:rsidR="000D0DF7" w:rsidRPr="000D0DF7" w:rsidRDefault="00F75377" w:rsidP="00C420E5">
      <w:pPr>
        <w:pStyle w:val="Heading1"/>
        <w:rPr>
          <w:rFonts w:ascii="Arial Narrow" w:hAnsi="Arial Narrow"/>
          <w:b w:val="0"/>
          <w:color w:val="auto"/>
          <w:sz w:val="24"/>
          <w:szCs w:val="24"/>
        </w:rPr>
      </w:pPr>
      <w:bookmarkStart w:id="8" w:name="_Toc413239585"/>
      <w:r>
        <w:rPr>
          <w:rFonts w:ascii="Arial Narrow" w:hAnsi="Arial Narrow"/>
          <w:color w:val="auto"/>
          <w:sz w:val="24"/>
          <w:szCs w:val="24"/>
        </w:rPr>
        <w:t xml:space="preserve">Annexure 1: </w:t>
      </w:r>
      <w:r w:rsidR="000D0DF7" w:rsidRPr="000D0DF7">
        <w:rPr>
          <w:rFonts w:ascii="Arial Narrow" w:hAnsi="Arial Narrow"/>
          <w:b w:val="0"/>
          <w:color w:val="auto"/>
          <w:sz w:val="24"/>
          <w:szCs w:val="24"/>
        </w:rPr>
        <w:t>Advertorial on Protection of State Information Bill</w:t>
      </w:r>
      <w:bookmarkEnd w:id="8"/>
    </w:p>
    <w:p w:rsidR="000D0DF7" w:rsidRDefault="000D0DF7">
      <w:pPr>
        <w:rPr>
          <w:rFonts w:ascii="Arial Narrow" w:eastAsiaTheme="majorEastAsia" w:hAnsi="Arial Narrow" w:cstheme="majorBidi"/>
          <w:b/>
          <w:bCs/>
          <w:sz w:val="24"/>
          <w:szCs w:val="24"/>
        </w:rPr>
      </w:pPr>
      <w:r>
        <w:rPr>
          <w:rFonts w:ascii="Arial Narrow" w:hAnsi="Arial Narrow"/>
          <w:sz w:val="24"/>
          <w:szCs w:val="24"/>
        </w:rPr>
        <w:br w:type="page"/>
      </w:r>
    </w:p>
    <w:p w:rsidR="003F17C2" w:rsidRDefault="000D0DF7" w:rsidP="00C420E5">
      <w:pPr>
        <w:pStyle w:val="Heading1"/>
        <w:rPr>
          <w:rFonts w:ascii="Arial Narrow" w:hAnsi="Arial Narrow"/>
          <w:color w:val="auto"/>
          <w:sz w:val="24"/>
          <w:szCs w:val="24"/>
        </w:rPr>
      </w:pPr>
      <w:bookmarkStart w:id="9" w:name="_Toc413239586"/>
      <w:r>
        <w:rPr>
          <w:rFonts w:ascii="Arial Narrow" w:hAnsi="Arial Narrow"/>
          <w:color w:val="auto"/>
          <w:sz w:val="24"/>
          <w:szCs w:val="24"/>
        </w:rPr>
        <w:t xml:space="preserve">Annexure 2: </w:t>
      </w:r>
      <w:r w:rsidR="00DB13CE" w:rsidRPr="000D0DF7">
        <w:rPr>
          <w:rFonts w:ascii="Arial Narrow" w:hAnsi="Arial Narrow"/>
          <w:b w:val="0"/>
          <w:color w:val="auto"/>
          <w:sz w:val="24"/>
          <w:szCs w:val="24"/>
        </w:rPr>
        <w:t>S</w:t>
      </w:r>
      <w:r w:rsidR="00F75377" w:rsidRPr="000D0DF7">
        <w:rPr>
          <w:rFonts w:ascii="Arial Narrow" w:hAnsi="Arial Narrow"/>
          <w:b w:val="0"/>
          <w:color w:val="auto"/>
          <w:sz w:val="24"/>
          <w:szCs w:val="24"/>
        </w:rPr>
        <w:t>ummary table of progress and results</w:t>
      </w:r>
      <w:r w:rsidR="00DB13CE" w:rsidRPr="000D0DF7">
        <w:rPr>
          <w:rFonts w:ascii="Arial Narrow" w:hAnsi="Arial Narrow"/>
          <w:b w:val="0"/>
          <w:color w:val="auto"/>
          <w:sz w:val="24"/>
          <w:szCs w:val="24"/>
        </w:rPr>
        <w:t xml:space="preserve"> (NAP2)</w:t>
      </w:r>
      <w:bookmarkEnd w:id="9"/>
    </w:p>
    <w:p w:rsidR="00DB13CE" w:rsidRPr="0022422A" w:rsidRDefault="00DB13CE" w:rsidP="00DB13CE">
      <w:pPr>
        <w:rPr>
          <w:sz w:val="16"/>
          <w:szCs w:val="16"/>
        </w:rPr>
      </w:pPr>
    </w:p>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E00F8F" w:rsidRPr="00FB3789" w:rsidTr="00E00F8F">
        <w:trPr>
          <w:trHeight w:val="447"/>
        </w:trPr>
        <w:tc>
          <w:tcPr>
            <w:tcW w:w="14034" w:type="dxa"/>
            <w:gridSpan w:val="6"/>
            <w:tcBorders>
              <w:bottom w:val="single" w:sz="2" w:space="0" w:color="auto"/>
            </w:tcBorders>
            <w:shd w:val="clear" w:color="auto" w:fill="BFBFBF" w:themeFill="background1" w:themeFillShade="BF"/>
          </w:tcPr>
          <w:p w:rsidR="00E00F8F" w:rsidRPr="00E00F8F" w:rsidRDefault="00E00F8F" w:rsidP="00E00F8F">
            <w:pPr>
              <w:pStyle w:val="MediumGrid1-Accent21"/>
              <w:ind w:left="0"/>
              <w:jc w:val="both"/>
              <w:rPr>
                <w:rFonts w:ascii="Arial Narrow" w:hAnsi="Arial Narrow"/>
                <w:b/>
              </w:rPr>
            </w:pPr>
            <w:r w:rsidRPr="00E00F8F">
              <w:rPr>
                <w:rFonts w:ascii="Arial Narrow" w:hAnsi="Arial Narrow" w:cs="Arial"/>
                <w:b/>
              </w:rPr>
              <w:t xml:space="preserve">Commitment 1: </w:t>
            </w:r>
            <w:r w:rsidRPr="00E00F8F">
              <w:rPr>
                <w:rFonts w:ascii="Arial Narrow" w:hAnsi="Arial Narrow"/>
                <w:b/>
              </w:rPr>
              <w:t>Development and implementation of an Accountability/Consequences Management Framework for Public Servants</w:t>
            </w:r>
          </w:p>
          <w:p w:rsidR="00E00F8F" w:rsidRPr="00E00F8F" w:rsidRDefault="00E00F8F" w:rsidP="00E00F8F">
            <w:pPr>
              <w:rPr>
                <w:rFonts w:ascii="Arial Narrow" w:hAnsi="Arial Narrow" w:cs="Arial"/>
              </w:rPr>
            </w:pPr>
          </w:p>
        </w:tc>
      </w:tr>
      <w:tr w:rsidR="00247E3D" w:rsidRPr="00FB3789" w:rsidTr="00183509">
        <w:trPr>
          <w:trHeight w:val="257"/>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247E3D" w:rsidRPr="00183509" w:rsidRDefault="007D590A" w:rsidP="00E216E5">
            <w:pPr>
              <w:rPr>
                <w:rFonts w:ascii="Arial Narrow" w:hAnsi="Arial Narrow"/>
              </w:rPr>
            </w:pPr>
            <w:r>
              <w:rPr>
                <w:rFonts w:ascii="Arial Narrow" w:hAnsi="Arial Narrow"/>
              </w:rPr>
              <w:t xml:space="preserve">Directorate: </w:t>
            </w:r>
            <w:r w:rsidRPr="00183509">
              <w:rPr>
                <w:rFonts w:ascii="Arial Narrow" w:hAnsi="Arial Narrow"/>
              </w:rPr>
              <w:t xml:space="preserve">Ethics and Integrity Management </w:t>
            </w:r>
          </w:p>
        </w:tc>
      </w:tr>
      <w:tr w:rsidR="00247E3D" w:rsidRPr="00FB3789" w:rsidTr="00183509">
        <w:trPr>
          <w:trHeight w:val="499"/>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247E3D" w:rsidRPr="00183509" w:rsidRDefault="007D590A" w:rsidP="00E216E5">
            <w:pPr>
              <w:rPr>
                <w:rFonts w:ascii="Arial Narrow" w:hAnsi="Arial Narrow"/>
              </w:rPr>
            </w:pPr>
            <w:r>
              <w:rPr>
                <w:rFonts w:ascii="Arial Narrow" w:hAnsi="Arial Narrow"/>
              </w:rPr>
              <w:t xml:space="preserve">Dr. </w:t>
            </w:r>
            <w:r w:rsidR="00247E3D" w:rsidRPr="00183509">
              <w:rPr>
                <w:rFonts w:ascii="Arial Narrow" w:hAnsi="Arial Narrow"/>
              </w:rPr>
              <w:t>Salomon Hoogenraad-Vermaak</w:t>
            </w:r>
          </w:p>
        </w:tc>
      </w:tr>
      <w:tr w:rsidR="00247E3D" w:rsidRPr="00FB3789" w:rsidTr="00183509">
        <w:trPr>
          <w:trHeight w:val="257"/>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Title Department</w:t>
            </w:r>
          </w:p>
        </w:tc>
        <w:tc>
          <w:tcPr>
            <w:tcW w:w="9223" w:type="dxa"/>
            <w:gridSpan w:val="4"/>
          </w:tcPr>
          <w:p w:rsidR="00247E3D" w:rsidRPr="00183509" w:rsidRDefault="007D590A" w:rsidP="007D590A">
            <w:pPr>
              <w:rPr>
                <w:rFonts w:ascii="Arial Narrow" w:hAnsi="Arial Narrow"/>
              </w:rPr>
            </w:pPr>
            <w:r>
              <w:rPr>
                <w:rFonts w:ascii="Arial Narrow" w:hAnsi="Arial Narrow"/>
              </w:rPr>
              <w:t xml:space="preserve">Public Service and Administration </w:t>
            </w:r>
          </w:p>
        </w:tc>
      </w:tr>
      <w:tr w:rsidR="00247E3D" w:rsidRPr="00FB3789" w:rsidTr="00183509">
        <w:trPr>
          <w:trHeight w:val="257"/>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Emails</w:t>
            </w:r>
          </w:p>
        </w:tc>
        <w:tc>
          <w:tcPr>
            <w:tcW w:w="9223" w:type="dxa"/>
            <w:gridSpan w:val="4"/>
          </w:tcPr>
          <w:p w:rsidR="00247E3D" w:rsidRPr="00183509" w:rsidRDefault="004922A4" w:rsidP="00E216E5">
            <w:pPr>
              <w:rPr>
                <w:rFonts w:ascii="Arial Narrow" w:hAnsi="Arial Narrow"/>
              </w:rPr>
            </w:pPr>
            <w:hyperlink r:id="rId15" w:history="1">
              <w:r w:rsidR="00247E3D" w:rsidRPr="00183509">
                <w:rPr>
                  <w:rStyle w:val="Hyperlink"/>
                  <w:rFonts w:ascii="Arial Narrow" w:hAnsi="Arial Narrow"/>
                </w:rPr>
                <w:t>SalomonH@dpsa.gov.za</w:t>
              </w:r>
            </w:hyperlink>
          </w:p>
        </w:tc>
      </w:tr>
      <w:tr w:rsidR="00247E3D" w:rsidRPr="00FB3789" w:rsidTr="00183509">
        <w:trPr>
          <w:trHeight w:val="257"/>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Phone</w:t>
            </w:r>
          </w:p>
        </w:tc>
        <w:tc>
          <w:tcPr>
            <w:tcW w:w="9223" w:type="dxa"/>
            <w:gridSpan w:val="4"/>
          </w:tcPr>
          <w:p w:rsidR="00247E3D" w:rsidRPr="00183509" w:rsidRDefault="00247E3D" w:rsidP="00E216E5">
            <w:pPr>
              <w:rPr>
                <w:rFonts w:ascii="Arial Narrow" w:hAnsi="Arial Narrow"/>
              </w:rPr>
            </w:pPr>
            <w:r w:rsidRPr="00183509">
              <w:rPr>
                <w:rFonts w:ascii="Arial Narrow" w:hAnsi="Arial Narrow"/>
              </w:rPr>
              <w:t>012 336 1805</w:t>
            </w:r>
          </w:p>
        </w:tc>
      </w:tr>
      <w:tr w:rsidR="00E00F8F" w:rsidRPr="00FB3789" w:rsidTr="00183509">
        <w:trPr>
          <w:trHeight w:val="533"/>
        </w:trPr>
        <w:tc>
          <w:tcPr>
            <w:tcW w:w="1826" w:type="dxa"/>
            <w:vMerge w:val="restart"/>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Other</w:t>
            </w:r>
          </w:p>
          <w:p w:rsidR="00E00F8F" w:rsidRPr="00183509" w:rsidRDefault="00E00F8F" w:rsidP="004E1B20">
            <w:pPr>
              <w:jc w:val="both"/>
              <w:rPr>
                <w:rFonts w:ascii="Arial Narrow" w:hAnsi="Arial Narrow" w:cs="Arial"/>
                <w:i/>
              </w:rPr>
            </w:pPr>
            <w:r w:rsidRPr="00183509">
              <w:rPr>
                <w:rFonts w:ascii="Arial Narrow" w:hAnsi="Arial Narrow" w:cs="Arial"/>
                <w:i/>
              </w:rPr>
              <w:t>Actors</w:t>
            </w:r>
          </w:p>
          <w:p w:rsidR="00E00F8F" w:rsidRPr="00183509" w:rsidRDefault="00B304D5" w:rsidP="004E1B20">
            <w:pPr>
              <w:jc w:val="both"/>
              <w:rPr>
                <w:rFonts w:ascii="Arial Narrow" w:hAnsi="Arial Narrow" w:cs="Arial"/>
                <w:i/>
              </w:rPr>
            </w:pPr>
            <w:r w:rsidRPr="00183509">
              <w:rPr>
                <w:rFonts w:ascii="Arial Narrow" w:hAnsi="Arial Narrow" w:cs="Arial"/>
                <w:i/>
              </w:rPr>
              <w:t>I</w:t>
            </w:r>
            <w:r w:rsidR="00E00F8F" w:rsidRPr="00183509">
              <w:rPr>
                <w:rFonts w:ascii="Arial Narrow" w:hAnsi="Arial Narrow" w:cs="Arial"/>
                <w:i/>
              </w:rPr>
              <w:t>nvolve</w:t>
            </w:r>
          </w:p>
        </w:tc>
        <w:tc>
          <w:tcPr>
            <w:tcW w:w="2985" w:type="dxa"/>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E00F8F" w:rsidRPr="00183509" w:rsidRDefault="00247E3D" w:rsidP="004E1B20">
            <w:pPr>
              <w:rPr>
                <w:rFonts w:ascii="Arial Narrow" w:hAnsi="Arial Narrow" w:cs="Arial"/>
              </w:rPr>
            </w:pPr>
            <w:r w:rsidRPr="00183509">
              <w:rPr>
                <w:rFonts w:ascii="Arial Narrow" w:hAnsi="Arial Narrow" w:cs="Arial"/>
              </w:rPr>
              <w:t>National and Provincial</w:t>
            </w:r>
          </w:p>
        </w:tc>
      </w:tr>
      <w:tr w:rsidR="00E00F8F" w:rsidRPr="00FB3789" w:rsidTr="00183509">
        <w:trPr>
          <w:trHeight w:val="1155"/>
        </w:trPr>
        <w:tc>
          <w:tcPr>
            <w:tcW w:w="1826" w:type="dxa"/>
            <w:vMerge/>
            <w:shd w:val="clear" w:color="auto" w:fill="BFBFBF" w:themeFill="background1" w:themeFillShade="BF"/>
          </w:tcPr>
          <w:p w:rsidR="00E00F8F" w:rsidRPr="00183509" w:rsidRDefault="00E00F8F" w:rsidP="004E1B20">
            <w:pPr>
              <w:jc w:val="both"/>
              <w:rPr>
                <w:rFonts w:ascii="Arial Narrow" w:hAnsi="Arial Narrow" w:cs="Arial"/>
                <w:i/>
              </w:rPr>
            </w:pPr>
          </w:p>
        </w:tc>
        <w:tc>
          <w:tcPr>
            <w:tcW w:w="2985" w:type="dxa"/>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CSOs,</w:t>
            </w:r>
            <w:r w:rsidR="00732D8C">
              <w:rPr>
                <w:rFonts w:ascii="Arial Narrow" w:hAnsi="Arial Narrow" w:cs="Arial"/>
                <w:i/>
              </w:rPr>
              <w:t xml:space="preserve"> </w:t>
            </w:r>
            <w:r w:rsidRPr="00183509">
              <w:rPr>
                <w:rFonts w:ascii="Arial Narrow" w:hAnsi="Arial Narrow" w:cs="Arial"/>
                <w:i/>
              </w:rPr>
              <w:t>private</w:t>
            </w:r>
          </w:p>
          <w:p w:rsidR="00E00F8F" w:rsidRPr="00183509" w:rsidRDefault="00E00F8F" w:rsidP="004E1B20">
            <w:pPr>
              <w:jc w:val="both"/>
              <w:rPr>
                <w:rFonts w:ascii="Arial Narrow" w:hAnsi="Arial Narrow" w:cs="Arial"/>
                <w:i/>
              </w:rPr>
            </w:pPr>
            <w:r w:rsidRPr="00183509">
              <w:rPr>
                <w:rFonts w:ascii="Arial Narrow" w:hAnsi="Arial Narrow" w:cs="Arial"/>
                <w:i/>
              </w:rPr>
              <w:t>Sector,</w:t>
            </w:r>
          </w:p>
          <w:p w:rsidR="00E00F8F" w:rsidRPr="00183509" w:rsidRDefault="00E00F8F" w:rsidP="004E1B20">
            <w:pPr>
              <w:jc w:val="both"/>
              <w:rPr>
                <w:rFonts w:ascii="Arial Narrow" w:hAnsi="Arial Narrow" w:cs="Arial"/>
                <w:i/>
              </w:rPr>
            </w:pPr>
            <w:r w:rsidRPr="00183509">
              <w:rPr>
                <w:rFonts w:ascii="Arial Narrow" w:hAnsi="Arial Narrow" w:cs="Arial"/>
                <w:i/>
              </w:rPr>
              <w:t>Working</w:t>
            </w:r>
          </w:p>
          <w:p w:rsidR="00E00F8F" w:rsidRPr="00183509" w:rsidRDefault="00E00F8F" w:rsidP="004E1B20">
            <w:pPr>
              <w:jc w:val="both"/>
              <w:rPr>
                <w:rFonts w:ascii="Arial Narrow" w:hAnsi="Arial Narrow" w:cs="Arial"/>
                <w:i/>
              </w:rPr>
            </w:pPr>
            <w:r w:rsidRPr="00183509">
              <w:rPr>
                <w:rFonts w:ascii="Arial Narrow" w:hAnsi="Arial Narrow" w:cs="Arial"/>
                <w:i/>
              </w:rPr>
              <w:t>multilaterals</w:t>
            </w:r>
          </w:p>
          <w:p w:rsidR="00E00F8F" w:rsidRPr="00183509" w:rsidRDefault="00E00F8F" w:rsidP="004E1B20">
            <w:pPr>
              <w:jc w:val="both"/>
              <w:rPr>
                <w:rFonts w:ascii="Arial Narrow" w:hAnsi="Arial Narrow" w:cs="Arial"/>
                <w:i/>
              </w:rPr>
            </w:pPr>
          </w:p>
        </w:tc>
        <w:tc>
          <w:tcPr>
            <w:tcW w:w="9223" w:type="dxa"/>
            <w:gridSpan w:val="4"/>
            <w:vMerge/>
          </w:tcPr>
          <w:p w:rsidR="00E00F8F" w:rsidRPr="00183509" w:rsidRDefault="00E00F8F" w:rsidP="004E1B20">
            <w:pPr>
              <w:rPr>
                <w:rFonts w:ascii="Arial Narrow" w:hAnsi="Arial Narrow" w:cs="Arial"/>
              </w:rPr>
            </w:pPr>
          </w:p>
        </w:tc>
      </w:tr>
      <w:tr w:rsidR="00247E3D" w:rsidRPr="00FB3789" w:rsidTr="00183509">
        <w:trPr>
          <w:trHeight w:val="499"/>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Status quo or problem/issues</w:t>
            </w:r>
          </w:p>
          <w:p w:rsidR="00247E3D" w:rsidRPr="00183509" w:rsidRDefault="002B13B0" w:rsidP="004E1B20">
            <w:pPr>
              <w:jc w:val="both"/>
              <w:rPr>
                <w:rFonts w:ascii="Arial Narrow" w:hAnsi="Arial Narrow" w:cs="Arial"/>
                <w:i/>
              </w:rPr>
            </w:pPr>
            <w:r>
              <w:rPr>
                <w:rFonts w:ascii="Arial Narrow" w:hAnsi="Arial Narrow" w:cs="Arial"/>
                <w:i/>
              </w:rPr>
              <w:t>t</w:t>
            </w:r>
            <w:r w:rsidR="00247E3D" w:rsidRPr="00183509">
              <w:rPr>
                <w:rFonts w:ascii="Arial Narrow" w:hAnsi="Arial Narrow" w:cs="Arial"/>
                <w:i/>
              </w:rPr>
              <w:t>o be addressed</w:t>
            </w:r>
          </w:p>
        </w:tc>
        <w:tc>
          <w:tcPr>
            <w:tcW w:w="9223" w:type="dxa"/>
            <w:gridSpan w:val="4"/>
          </w:tcPr>
          <w:p w:rsidR="00247E3D" w:rsidRPr="00183509" w:rsidRDefault="00247E3D" w:rsidP="00E216E5">
            <w:pPr>
              <w:rPr>
                <w:rFonts w:ascii="Arial Narrow" w:hAnsi="Arial Narrow"/>
              </w:rPr>
            </w:pPr>
            <w:r w:rsidRPr="00183509">
              <w:rPr>
                <w:rFonts w:ascii="Arial Narrow" w:hAnsi="Arial Narrow"/>
              </w:rPr>
              <w:t>Accountability of Public Servants</w:t>
            </w:r>
          </w:p>
        </w:tc>
      </w:tr>
      <w:tr w:rsidR="00247E3D" w:rsidRPr="00FB3789" w:rsidTr="00183509">
        <w:trPr>
          <w:trHeight w:val="257"/>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Main objective</w:t>
            </w:r>
          </w:p>
        </w:tc>
        <w:tc>
          <w:tcPr>
            <w:tcW w:w="9223" w:type="dxa"/>
            <w:gridSpan w:val="4"/>
          </w:tcPr>
          <w:p w:rsidR="00247E3D" w:rsidRPr="00183509" w:rsidRDefault="00247E3D" w:rsidP="00E216E5">
            <w:pPr>
              <w:rPr>
                <w:rFonts w:ascii="Arial Narrow" w:hAnsi="Arial Narrow"/>
              </w:rPr>
            </w:pPr>
            <w:r w:rsidRPr="00183509">
              <w:rPr>
                <w:rFonts w:ascii="Arial Narrow" w:hAnsi="Arial Narrow"/>
              </w:rPr>
              <w:t>Enhance accountability to promote the highest standards of professional integrity throughout the public service</w:t>
            </w:r>
          </w:p>
        </w:tc>
      </w:tr>
      <w:tr w:rsidR="00247E3D" w:rsidRPr="00FB3789" w:rsidTr="00183509">
        <w:trPr>
          <w:trHeight w:val="771"/>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Brief Description of commitment (140 character limit)</w:t>
            </w:r>
          </w:p>
          <w:p w:rsidR="00247E3D" w:rsidRPr="00183509" w:rsidRDefault="00247E3D" w:rsidP="004E1B20">
            <w:pPr>
              <w:jc w:val="both"/>
              <w:rPr>
                <w:rFonts w:ascii="Arial Narrow" w:hAnsi="Arial Narrow" w:cs="Arial"/>
                <w:i/>
              </w:rPr>
            </w:pPr>
          </w:p>
        </w:tc>
        <w:tc>
          <w:tcPr>
            <w:tcW w:w="9223" w:type="dxa"/>
            <w:gridSpan w:val="4"/>
          </w:tcPr>
          <w:p w:rsidR="00247E3D" w:rsidRPr="00183509" w:rsidRDefault="00247E3D" w:rsidP="00E216E5">
            <w:pPr>
              <w:rPr>
                <w:rFonts w:ascii="Arial Narrow" w:hAnsi="Arial Narrow"/>
              </w:rPr>
            </w:pPr>
            <w:r w:rsidRPr="00183509">
              <w:rPr>
                <w:rFonts w:ascii="Arial Narrow" w:hAnsi="Arial Narrow"/>
              </w:rPr>
              <w:t>By developing, adopting and implementing an Integrity Framework, the commitment aims to address the issue of accountability and to promote professional integrity throughout the public service.</w:t>
            </w:r>
          </w:p>
        </w:tc>
      </w:tr>
      <w:tr w:rsidR="00247E3D" w:rsidRPr="00FB3789" w:rsidTr="00183509">
        <w:trPr>
          <w:trHeight w:val="514"/>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247E3D" w:rsidRPr="00183509" w:rsidRDefault="00247E3D" w:rsidP="00E216E5">
            <w:pPr>
              <w:rPr>
                <w:rFonts w:ascii="Arial Narrow" w:hAnsi="Arial Narrow"/>
              </w:rPr>
            </w:pPr>
            <w:r w:rsidRPr="00183509">
              <w:rPr>
                <w:rFonts w:ascii="Arial Narrow" w:hAnsi="Arial Narrow"/>
              </w:rPr>
              <w:t>Public accountability</w:t>
            </w:r>
          </w:p>
        </w:tc>
      </w:tr>
      <w:tr w:rsidR="00247E3D" w:rsidRPr="00FB3789" w:rsidTr="00183509">
        <w:trPr>
          <w:trHeight w:val="1805"/>
        </w:trPr>
        <w:tc>
          <w:tcPr>
            <w:tcW w:w="4811" w:type="dxa"/>
            <w:gridSpan w:val="2"/>
            <w:shd w:val="clear" w:color="auto" w:fill="BFBFBF" w:themeFill="background1" w:themeFillShade="BF"/>
          </w:tcPr>
          <w:p w:rsidR="00247E3D" w:rsidRPr="00183509" w:rsidRDefault="00247E3D" w:rsidP="00A42456">
            <w:pPr>
              <w:jc w:val="both"/>
              <w:rPr>
                <w:rFonts w:ascii="Arial Narrow" w:hAnsi="Arial Narrow" w:cs="Arial"/>
                <w:i/>
              </w:rPr>
            </w:pPr>
            <w:r w:rsidRPr="00183509">
              <w:rPr>
                <w:rFonts w:ascii="Arial Narrow" w:hAnsi="Arial Narrow" w:cs="Arial"/>
                <w:i/>
              </w:rPr>
              <w:t>Relevance 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tc>
        <w:tc>
          <w:tcPr>
            <w:tcW w:w="9223" w:type="dxa"/>
            <w:gridSpan w:val="4"/>
          </w:tcPr>
          <w:p w:rsidR="00247E3D" w:rsidRPr="00183509" w:rsidRDefault="00247E3D" w:rsidP="00E216E5">
            <w:pPr>
              <w:rPr>
                <w:rFonts w:ascii="Arial Narrow" w:hAnsi="Arial Narrow"/>
              </w:rPr>
            </w:pPr>
            <w:r w:rsidRPr="00183509">
              <w:rPr>
                <w:rFonts w:ascii="Arial Narrow" w:hAnsi="Arial Narrow"/>
              </w:rPr>
              <w:t>This commitment addresses the OGP value of public accountability.  Rules, regulations and mechanisms will be put in place to call upon government actors to justify their actions, act upon criticisms or requirements made of them, and accept responsibility for failure to perform with respect to laws or commitments pertaining to conflicts of interests, such as receiving of gifts, performing other remunerative work, disclosing financial interests and doing business with the State.</w:t>
            </w:r>
          </w:p>
        </w:tc>
      </w:tr>
      <w:tr w:rsidR="00247E3D" w:rsidRPr="00FB3789" w:rsidTr="00183509">
        <w:trPr>
          <w:trHeight w:val="1013"/>
        </w:trPr>
        <w:tc>
          <w:tcPr>
            <w:tcW w:w="4811" w:type="dxa"/>
            <w:gridSpan w:val="2"/>
            <w:shd w:val="clear" w:color="auto" w:fill="BFBFBF" w:themeFill="background1" w:themeFillShade="BF"/>
          </w:tcPr>
          <w:p w:rsidR="00247E3D" w:rsidRPr="00183509" w:rsidRDefault="00247E3D" w:rsidP="004E1B20">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247E3D" w:rsidRPr="00183509" w:rsidRDefault="00247E3D" w:rsidP="00E216E5">
            <w:pPr>
              <w:rPr>
                <w:rFonts w:ascii="Arial Narrow" w:hAnsi="Arial Narrow"/>
              </w:rPr>
            </w:pPr>
            <w:r w:rsidRPr="00183509">
              <w:rPr>
                <w:rFonts w:ascii="Arial Narrow" w:hAnsi="Arial Narrow"/>
              </w:rPr>
              <w:t>The intention of this commitment is to enhance accountability and thereby promoting higher standards of professional integrity throughout the public service.  As such it will result in transparency pertaining to conflicts of interests, resulting in a more open government.</w:t>
            </w:r>
          </w:p>
        </w:tc>
      </w:tr>
      <w:tr w:rsidR="00E00F8F" w:rsidRPr="00FB3789" w:rsidTr="00183509">
        <w:trPr>
          <w:trHeight w:val="70"/>
        </w:trPr>
        <w:tc>
          <w:tcPr>
            <w:tcW w:w="4811" w:type="dxa"/>
            <w:gridSpan w:val="2"/>
            <w:vMerge w:val="restart"/>
            <w:tcBorders>
              <w:left w:val="single" w:sz="4" w:space="0" w:color="auto"/>
            </w:tcBorders>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Completion level</w:t>
            </w:r>
          </w:p>
          <w:p w:rsidR="00E00F8F" w:rsidRPr="00183509" w:rsidRDefault="00E00F8F" w:rsidP="004E1B20">
            <w:pPr>
              <w:jc w:val="both"/>
              <w:rPr>
                <w:rFonts w:ascii="Arial Narrow" w:hAnsi="Arial Narrow" w:cs="Arial"/>
                <w:i/>
              </w:rPr>
            </w:pPr>
          </w:p>
        </w:tc>
        <w:tc>
          <w:tcPr>
            <w:tcW w:w="2136" w:type="dxa"/>
            <w:tcBorders>
              <w:left w:val="nil"/>
            </w:tcBorders>
          </w:tcPr>
          <w:p w:rsidR="00E00F8F" w:rsidRPr="00183509" w:rsidRDefault="00E00F8F" w:rsidP="004E1B20">
            <w:pPr>
              <w:jc w:val="both"/>
              <w:rPr>
                <w:rFonts w:ascii="Arial Narrow" w:hAnsi="Arial Narrow" w:cs="Arial"/>
              </w:rPr>
            </w:pPr>
            <w:r w:rsidRPr="00183509">
              <w:rPr>
                <w:rFonts w:ascii="Arial Narrow" w:hAnsi="Arial Narrow" w:cs="Arial"/>
              </w:rPr>
              <w:t>Not started</w:t>
            </w:r>
          </w:p>
        </w:tc>
        <w:tc>
          <w:tcPr>
            <w:tcW w:w="1417" w:type="dxa"/>
            <w:tcBorders>
              <w:left w:val="nil"/>
            </w:tcBorders>
          </w:tcPr>
          <w:p w:rsidR="00E00F8F" w:rsidRPr="00183509" w:rsidRDefault="00E00F8F" w:rsidP="004E1B20">
            <w:pPr>
              <w:jc w:val="both"/>
              <w:rPr>
                <w:rFonts w:ascii="Arial Narrow" w:hAnsi="Arial Narrow" w:cs="Arial"/>
              </w:rPr>
            </w:pPr>
            <w:r w:rsidRPr="00183509">
              <w:rPr>
                <w:rFonts w:ascii="Arial Narrow" w:hAnsi="Arial Narrow" w:cs="Arial"/>
              </w:rPr>
              <w:t xml:space="preserve">Limited </w:t>
            </w:r>
          </w:p>
        </w:tc>
        <w:tc>
          <w:tcPr>
            <w:tcW w:w="1276" w:type="dxa"/>
            <w:tcBorders>
              <w:left w:val="nil"/>
            </w:tcBorders>
            <w:shd w:val="clear" w:color="auto" w:fill="BFBFBF" w:themeFill="background1" w:themeFillShade="BF"/>
          </w:tcPr>
          <w:p w:rsidR="00E00F8F" w:rsidRPr="00183509" w:rsidRDefault="00E00F8F" w:rsidP="004E1B20">
            <w:pPr>
              <w:jc w:val="both"/>
              <w:rPr>
                <w:rFonts w:ascii="Arial Narrow" w:hAnsi="Arial Narrow" w:cs="Arial"/>
              </w:rPr>
            </w:pPr>
            <w:r w:rsidRPr="00183509">
              <w:rPr>
                <w:rFonts w:ascii="Arial Narrow" w:hAnsi="Arial Narrow" w:cs="Arial"/>
              </w:rPr>
              <w:t>Substantial</w:t>
            </w:r>
          </w:p>
        </w:tc>
        <w:tc>
          <w:tcPr>
            <w:tcW w:w="4394" w:type="dxa"/>
            <w:tcBorders>
              <w:left w:val="nil"/>
            </w:tcBorders>
          </w:tcPr>
          <w:p w:rsidR="00E00F8F" w:rsidRPr="00183509" w:rsidRDefault="00E00F8F" w:rsidP="004E1B20">
            <w:pPr>
              <w:jc w:val="both"/>
              <w:rPr>
                <w:rFonts w:ascii="Arial Narrow" w:hAnsi="Arial Narrow" w:cs="Arial"/>
              </w:rPr>
            </w:pPr>
            <w:r w:rsidRPr="00183509">
              <w:rPr>
                <w:rFonts w:ascii="Arial Narrow" w:hAnsi="Arial Narrow" w:cs="Arial"/>
              </w:rPr>
              <w:t>Completed</w:t>
            </w:r>
          </w:p>
        </w:tc>
      </w:tr>
      <w:tr w:rsidR="00E00F8F" w:rsidTr="00183509">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E00F8F" w:rsidRPr="00183509" w:rsidRDefault="00E00F8F" w:rsidP="004E1B20">
            <w:pPr>
              <w:ind w:left="108"/>
              <w:jc w:val="both"/>
              <w:rPr>
                <w:rFonts w:ascii="Arial Narrow" w:hAnsi="Arial Narrow" w:cs="Arial"/>
                <w:i/>
              </w:rPr>
            </w:pPr>
          </w:p>
        </w:tc>
        <w:tc>
          <w:tcPr>
            <w:tcW w:w="2136" w:type="dxa"/>
          </w:tcPr>
          <w:p w:rsidR="00E00F8F" w:rsidRPr="00183509" w:rsidRDefault="00E00F8F" w:rsidP="004E1B20">
            <w:pPr>
              <w:ind w:left="108"/>
              <w:jc w:val="both"/>
              <w:rPr>
                <w:rFonts w:ascii="Arial Narrow" w:hAnsi="Arial Narrow" w:cs="Arial"/>
              </w:rPr>
            </w:pPr>
          </w:p>
        </w:tc>
        <w:tc>
          <w:tcPr>
            <w:tcW w:w="1417" w:type="dxa"/>
          </w:tcPr>
          <w:p w:rsidR="00E00F8F" w:rsidRPr="00183509" w:rsidRDefault="00E00F8F" w:rsidP="004E1B20">
            <w:pPr>
              <w:ind w:left="108"/>
              <w:jc w:val="both"/>
              <w:rPr>
                <w:rFonts w:ascii="Arial Narrow" w:hAnsi="Arial Narrow" w:cs="Arial"/>
              </w:rPr>
            </w:pPr>
          </w:p>
        </w:tc>
        <w:tc>
          <w:tcPr>
            <w:tcW w:w="1276" w:type="dxa"/>
            <w:shd w:val="clear" w:color="auto" w:fill="BFBFBF" w:themeFill="background1" w:themeFillShade="BF"/>
          </w:tcPr>
          <w:p w:rsidR="00E00F8F" w:rsidRPr="00183509" w:rsidRDefault="00247E3D" w:rsidP="004E1B20">
            <w:pPr>
              <w:ind w:left="108"/>
              <w:jc w:val="both"/>
              <w:rPr>
                <w:rFonts w:ascii="Arial Narrow" w:hAnsi="Arial Narrow" w:cs="Arial"/>
              </w:rPr>
            </w:pPr>
            <w:r w:rsidRPr="00183509">
              <w:rPr>
                <w:rFonts w:ascii="Arial Narrow" w:hAnsi="Arial Narrow" w:cs="Arial"/>
              </w:rPr>
              <w:t>X</w:t>
            </w:r>
          </w:p>
        </w:tc>
        <w:tc>
          <w:tcPr>
            <w:tcW w:w="4394" w:type="dxa"/>
          </w:tcPr>
          <w:p w:rsidR="00E00F8F" w:rsidRPr="00183509" w:rsidRDefault="00E00F8F" w:rsidP="004E1B20">
            <w:pPr>
              <w:ind w:left="108"/>
              <w:jc w:val="both"/>
              <w:rPr>
                <w:rFonts w:ascii="Arial Narrow" w:hAnsi="Arial Narrow" w:cs="Arial"/>
              </w:rPr>
            </w:pPr>
          </w:p>
        </w:tc>
      </w:tr>
      <w:tr w:rsidR="00E00F8F" w:rsidTr="00183509">
        <w:tc>
          <w:tcPr>
            <w:tcW w:w="4811" w:type="dxa"/>
            <w:gridSpan w:val="2"/>
            <w:shd w:val="clear" w:color="auto" w:fill="BFBFBF" w:themeFill="background1" w:themeFillShade="BF"/>
          </w:tcPr>
          <w:p w:rsidR="00E00F8F" w:rsidRPr="00183509" w:rsidRDefault="00732D8C" w:rsidP="004E1B20">
            <w:pPr>
              <w:jc w:val="both"/>
              <w:rPr>
                <w:rFonts w:ascii="Arial Narrow" w:hAnsi="Arial Narrow" w:cs="Arial"/>
                <w:i/>
              </w:rPr>
            </w:pPr>
            <w:r w:rsidRPr="00183509">
              <w:rPr>
                <w:rFonts w:ascii="Arial Narrow" w:hAnsi="Arial Narrow" w:cs="Arial"/>
                <w:i/>
              </w:rPr>
              <w:t>Description of the results includes</w:t>
            </w:r>
            <w:r w:rsidR="00E00F8F"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E00F8F" w:rsidRPr="00183509" w:rsidRDefault="00247E3D" w:rsidP="004E1B20">
            <w:pPr>
              <w:jc w:val="both"/>
              <w:rPr>
                <w:rFonts w:ascii="Arial Narrow" w:hAnsi="Arial Narrow"/>
              </w:rPr>
            </w:pPr>
            <w:r w:rsidRPr="00183509">
              <w:rPr>
                <w:rFonts w:ascii="Arial Narrow" w:hAnsi="Arial Narrow"/>
              </w:rPr>
              <w:t>Implementation is ongoing and started in October 2013</w:t>
            </w:r>
          </w:p>
        </w:tc>
      </w:tr>
      <w:tr w:rsidR="00E00F8F" w:rsidTr="00183509">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End date</w:t>
            </w:r>
          </w:p>
        </w:tc>
        <w:tc>
          <w:tcPr>
            <w:tcW w:w="9223" w:type="dxa"/>
            <w:gridSpan w:val="4"/>
          </w:tcPr>
          <w:p w:rsidR="00E00F8F" w:rsidRPr="00183509" w:rsidRDefault="00247E3D" w:rsidP="004E1B20">
            <w:pPr>
              <w:jc w:val="both"/>
              <w:rPr>
                <w:rFonts w:ascii="Arial Narrow" w:hAnsi="Arial Narrow"/>
              </w:rPr>
            </w:pPr>
            <w:r w:rsidRPr="00183509">
              <w:rPr>
                <w:rFonts w:ascii="Arial Narrow" w:hAnsi="Arial Narrow"/>
              </w:rPr>
              <w:t>Ongoing</w:t>
            </w:r>
          </w:p>
        </w:tc>
      </w:tr>
      <w:tr w:rsidR="00E00F8F" w:rsidTr="00183509">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Next steps</w:t>
            </w:r>
          </w:p>
        </w:tc>
        <w:tc>
          <w:tcPr>
            <w:tcW w:w="9223" w:type="dxa"/>
            <w:gridSpan w:val="4"/>
          </w:tcPr>
          <w:p w:rsidR="00247E3D" w:rsidRPr="00183509" w:rsidRDefault="00247E3D" w:rsidP="00247E3D">
            <w:pPr>
              <w:rPr>
                <w:rFonts w:ascii="Arial Narrow" w:hAnsi="Arial Narrow"/>
              </w:rPr>
            </w:pPr>
            <w:r w:rsidRPr="00183509">
              <w:rPr>
                <w:rFonts w:ascii="Arial Narrow" w:hAnsi="Arial Narrow"/>
              </w:rPr>
              <w:t>Revising the Public Service Regulations (chapter 2 and 3) by March 2016</w:t>
            </w:r>
          </w:p>
          <w:p w:rsidR="00E00F8F" w:rsidRPr="00183509" w:rsidRDefault="00E00F8F" w:rsidP="004E1B20">
            <w:pPr>
              <w:jc w:val="both"/>
              <w:rPr>
                <w:rFonts w:ascii="Arial Narrow" w:hAnsi="Arial Narrow"/>
              </w:rPr>
            </w:pPr>
          </w:p>
        </w:tc>
      </w:tr>
      <w:tr w:rsidR="00E00F8F" w:rsidRPr="00ED4251" w:rsidTr="00E00F8F">
        <w:tblPrEx>
          <w:tblLook w:val="0000" w:firstRow="0" w:lastRow="0" w:firstColumn="0" w:lastColumn="0" w:noHBand="0" w:noVBand="0"/>
        </w:tblPrEx>
        <w:trPr>
          <w:trHeight w:val="1005"/>
        </w:trPr>
        <w:tc>
          <w:tcPr>
            <w:tcW w:w="14034" w:type="dxa"/>
            <w:gridSpan w:val="6"/>
          </w:tcPr>
          <w:p w:rsidR="00E00F8F" w:rsidRPr="00183509" w:rsidRDefault="00E00F8F" w:rsidP="004E1B20">
            <w:pPr>
              <w:jc w:val="both"/>
              <w:rPr>
                <w:rFonts w:ascii="Arial Narrow" w:hAnsi="Arial Narrow" w:cs="Arial"/>
                <w:i/>
              </w:rPr>
            </w:pPr>
            <w:r w:rsidRPr="00183509">
              <w:rPr>
                <w:rFonts w:ascii="Arial Narrow" w:hAnsi="Arial Narrow" w:cs="Arial"/>
                <w:i/>
              </w:rPr>
              <w:t>Additional information (Description on what remains to be achieved and any risks or challenges to implementing the commitment.)</w:t>
            </w:r>
            <w:r w:rsidR="00247E3D" w:rsidRPr="00183509">
              <w:rPr>
                <w:rFonts w:ascii="Arial Narrow" w:hAnsi="Arial Narrow" w:cs="Arial"/>
                <w:i/>
              </w:rPr>
              <w:t>:</w:t>
            </w:r>
          </w:p>
          <w:p w:rsidR="00247E3D" w:rsidRPr="00183509" w:rsidRDefault="00247E3D" w:rsidP="004E1B20">
            <w:pPr>
              <w:jc w:val="both"/>
              <w:rPr>
                <w:rFonts w:ascii="Arial Narrow" w:hAnsi="Arial Narrow" w:cs="Arial"/>
              </w:rPr>
            </w:pPr>
            <w:r w:rsidRPr="00183509">
              <w:rPr>
                <w:rFonts w:ascii="Arial Narrow" w:hAnsi="Arial Narrow" w:cs="Arial"/>
              </w:rPr>
              <w:t xml:space="preserve">Ongoing implementation/enforcement of commitment – no immediate </w:t>
            </w:r>
            <w:r w:rsidR="00183509">
              <w:rPr>
                <w:rFonts w:ascii="Arial Narrow" w:hAnsi="Arial Narrow" w:cs="Arial"/>
              </w:rPr>
              <w:t>challenges</w:t>
            </w:r>
          </w:p>
        </w:tc>
      </w:tr>
    </w:tbl>
    <w:p w:rsidR="00DB13CE" w:rsidRDefault="00DB13CE" w:rsidP="00DB13CE"/>
    <w:p w:rsidR="00E00F8F" w:rsidRDefault="00E00F8F">
      <w:r>
        <w:br w:type="page"/>
      </w:r>
    </w:p>
    <w:p w:rsidR="00E00F8F" w:rsidRDefault="00E00F8F" w:rsidP="00E00F8F"/>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E00F8F" w:rsidRPr="00FB3789" w:rsidTr="004E1B20">
        <w:trPr>
          <w:trHeight w:val="447"/>
        </w:trPr>
        <w:tc>
          <w:tcPr>
            <w:tcW w:w="14034" w:type="dxa"/>
            <w:gridSpan w:val="6"/>
            <w:tcBorders>
              <w:bottom w:val="single" w:sz="2" w:space="0" w:color="auto"/>
            </w:tcBorders>
            <w:shd w:val="clear" w:color="auto" w:fill="BFBFBF" w:themeFill="background1" w:themeFillShade="BF"/>
          </w:tcPr>
          <w:p w:rsidR="00E00F8F" w:rsidRPr="00E00F8F" w:rsidRDefault="00E00F8F" w:rsidP="004E1B20">
            <w:pPr>
              <w:pStyle w:val="MediumGrid1-Accent21"/>
              <w:ind w:left="0"/>
              <w:jc w:val="both"/>
              <w:rPr>
                <w:rFonts w:ascii="Arial Narrow" w:hAnsi="Arial Narrow"/>
                <w:b/>
              </w:rPr>
            </w:pPr>
            <w:r>
              <w:rPr>
                <w:rFonts w:ascii="Arial Narrow" w:hAnsi="Arial Narrow" w:cs="Arial"/>
                <w:b/>
              </w:rPr>
              <w:t>Commitment 2</w:t>
            </w:r>
            <w:r w:rsidRPr="00E00F8F">
              <w:rPr>
                <w:rFonts w:ascii="Arial Narrow" w:hAnsi="Arial Narrow" w:cs="Arial"/>
                <w:b/>
              </w:rPr>
              <w:t xml:space="preserve">: </w:t>
            </w:r>
            <w:r w:rsidR="00A42456">
              <w:rPr>
                <w:rFonts w:ascii="Arial Narrow" w:hAnsi="Arial Narrow" w:cs="Arial"/>
                <w:b/>
              </w:rPr>
              <w:t>Service Delivery Improvement Forums (SDIFs)</w:t>
            </w:r>
          </w:p>
          <w:p w:rsidR="00E00F8F" w:rsidRPr="00E00F8F" w:rsidRDefault="00E00F8F" w:rsidP="004E1B20">
            <w:pPr>
              <w:rPr>
                <w:rFonts w:ascii="Arial Narrow" w:hAnsi="Arial Narrow" w:cs="Arial"/>
              </w:rPr>
            </w:pPr>
          </w:p>
        </w:tc>
      </w:tr>
      <w:tr w:rsidR="00E00F8F" w:rsidRPr="00FB3789" w:rsidTr="00183509">
        <w:trPr>
          <w:trHeight w:val="257"/>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E00F8F" w:rsidRPr="00E00F8F" w:rsidRDefault="00511186" w:rsidP="004E1B20">
            <w:pPr>
              <w:rPr>
                <w:rFonts w:ascii="Arial Narrow" w:hAnsi="Arial Narrow" w:cs="Arial"/>
              </w:rPr>
            </w:pPr>
            <w:r>
              <w:rPr>
                <w:rFonts w:ascii="Arial Narrow" w:hAnsi="Arial Narrow" w:cs="Arial"/>
              </w:rPr>
              <w:t>Directorate: Citizen-Based Monitoring</w:t>
            </w:r>
          </w:p>
        </w:tc>
      </w:tr>
      <w:tr w:rsidR="00E00F8F" w:rsidRPr="00FB3789" w:rsidTr="00511186">
        <w:trPr>
          <w:trHeight w:val="361"/>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E00F8F" w:rsidRPr="00E00F8F" w:rsidRDefault="00511186" w:rsidP="004E1B20">
            <w:pPr>
              <w:rPr>
                <w:rFonts w:ascii="Arial Narrow" w:hAnsi="Arial Narrow" w:cs="Arial"/>
              </w:rPr>
            </w:pPr>
            <w:r>
              <w:rPr>
                <w:rFonts w:ascii="Arial Narrow" w:hAnsi="Arial Narrow" w:cs="Arial"/>
              </w:rPr>
              <w:t>Mr. Jonathan Timm</w:t>
            </w:r>
          </w:p>
        </w:tc>
      </w:tr>
      <w:tr w:rsidR="00E00F8F" w:rsidRPr="00FB3789" w:rsidTr="00183509">
        <w:trPr>
          <w:trHeight w:val="257"/>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Title Department</w:t>
            </w:r>
          </w:p>
        </w:tc>
        <w:tc>
          <w:tcPr>
            <w:tcW w:w="9223" w:type="dxa"/>
            <w:gridSpan w:val="4"/>
          </w:tcPr>
          <w:p w:rsidR="00E00F8F" w:rsidRPr="00E00F8F" w:rsidRDefault="004B74C3" w:rsidP="004B74C3">
            <w:pPr>
              <w:rPr>
                <w:rFonts w:ascii="Arial Narrow" w:hAnsi="Arial Narrow" w:cs="Arial"/>
              </w:rPr>
            </w:pPr>
            <w:r>
              <w:rPr>
                <w:rFonts w:ascii="Arial Narrow" w:hAnsi="Arial Narrow" w:cs="Arial"/>
              </w:rPr>
              <w:t>Department of Planning, Monitoring and Evaluation (DPME)</w:t>
            </w:r>
          </w:p>
        </w:tc>
      </w:tr>
      <w:tr w:rsidR="00E00F8F" w:rsidRPr="00FB3789" w:rsidTr="00183509">
        <w:trPr>
          <w:trHeight w:val="257"/>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Emails</w:t>
            </w:r>
          </w:p>
        </w:tc>
        <w:tc>
          <w:tcPr>
            <w:tcW w:w="9223" w:type="dxa"/>
            <w:gridSpan w:val="4"/>
          </w:tcPr>
          <w:p w:rsidR="00EB604F" w:rsidRPr="00E00F8F" w:rsidRDefault="004922A4" w:rsidP="00EB604F">
            <w:pPr>
              <w:rPr>
                <w:rFonts w:ascii="Arial Narrow" w:hAnsi="Arial Narrow" w:cs="Arial"/>
              </w:rPr>
            </w:pPr>
            <w:hyperlink r:id="rId16" w:history="1">
              <w:r w:rsidR="00EB604F" w:rsidRPr="0022505A">
                <w:rPr>
                  <w:rStyle w:val="Hyperlink"/>
                  <w:rFonts w:ascii="Arial Narrow" w:hAnsi="Arial Narrow" w:cs="Arial"/>
                </w:rPr>
                <w:t>Jonathan@po-dpme.gov.za</w:t>
              </w:r>
            </w:hyperlink>
          </w:p>
        </w:tc>
      </w:tr>
      <w:tr w:rsidR="00E00F8F" w:rsidRPr="00FB3789" w:rsidTr="00183509">
        <w:trPr>
          <w:trHeight w:val="257"/>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Phone</w:t>
            </w:r>
          </w:p>
        </w:tc>
        <w:tc>
          <w:tcPr>
            <w:tcW w:w="9223" w:type="dxa"/>
            <w:gridSpan w:val="4"/>
          </w:tcPr>
          <w:p w:rsidR="00E00F8F" w:rsidRPr="00E00F8F" w:rsidRDefault="00EB604F" w:rsidP="004E1B20">
            <w:pPr>
              <w:rPr>
                <w:rFonts w:ascii="Arial Narrow" w:hAnsi="Arial Narrow" w:cs="Arial"/>
              </w:rPr>
            </w:pPr>
            <w:r>
              <w:rPr>
                <w:rFonts w:ascii="Arial Narrow" w:hAnsi="Arial Narrow"/>
              </w:rPr>
              <w:t>012-</w:t>
            </w:r>
            <w:r w:rsidRPr="00EB604F">
              <w:rPr>
                <w:rFonts w:ascii="Arial Narrow" w:hAnsi="Arial Narrow"/>
              </w:rPr>
              <w:t>312 0323</w:t>
            </w:r>
          </w:p>
        </w:tc>
      </w:tr>
      <w:tr w:rsidR="00E00F8F" w:rsidRPr="00FB3789" w:rsidTr="00183509">
        <w:trPr>
          <w:trHeight w:val="533"/>
        </w:trPr>
        <w:tc>
          <w:tcPr>
            <w:tcW w:w="1826" w:type="dxa"/>
            <w:vMerge w:val="restart"/>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Other</w:t>
            </w:r>
          </w:p>
          <w:p w:rsidR="00E00F8F" w:rsidRPr="00183509" w:rsidRDefault="00E00F8F" w:rsidP="004E1B20">
            <w:pPr>
              <w:jc w:val="both"/>
              <w:rPr>
                <w:rFonts w:ascii="Arial Narrow" w:hAnsi="Arial Narrow" w:cs="Arial"/>
                <w:i/>
              </w:rPr>
            </w:pPr>
            <w:r w:rsidRPr="00183509">
              <w:rPr>
                <w:rFonts w:ascii="Arial Narrow" w:hAnsi="Arial Narrow" w:cs="Arial"/>
                <w:i/>
              </w:rPr>
              <w:t>Actors</w:t>
            </w:r>
          </w:p>
          <w:p w:rsidR="00E00F8F" w:rsidRPr="00183509" w:rsidRDefault="00B304D5" w:rsidP="004E1B20">
            <w:pPr>
              <w:jc w:val="both"/>
              <w:rPr>
                <w:rFonts w:ascii="Arial Narrow" w:hAnsi="Arial Narrow" w:cs="Arial"/>
                <w:i/>
              </w:rPr>
            </w:pPr>
            <w:r w:rsidRPr="00183509">
              <w:rPr>
                <w:rFonts w:ascii="Arial Narrow" w:hAnsi="Arial Narrow" w:cs="Arial"/>
                <w:i/>
              </w:rPr>
              <w:t>I</w:t>
            </w:r>
            <w:r w:rsidR="00E00F8F" w:rsidRPr="00183509">
              <w:rPr>
                <w:rFonts w:ascii="Arial Narrow" w:hAnsi="Arial Narrow" w:cs="Arial"/>
                <w:i/>
              </w:rPr>
              <w:t>nvolve</w:t>
            </w:r>
          </w:p>
        </w:tc>
        <w:tc>
          <w:tcPr>
            <w:tcW w:w="2985" w:type="dxa"/>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E00F8F" w:rsidRDefault="00EB604F" w:rsidP="004E1B20">
            <w:pPr>
              <w:rPr>
                <w:rFonts w:ascii="Arial Narrow" w:hAnsi="Arial Narrow" w:cs="Arial"/>
              </w:rPr>
            </w:pPr>
            <w:r>
              <w:rPr>
                <w:rFonts w:ascii="Arial Narrow" w:hAnsi="Arial Narrow" w:cs="Arial"/>
              </w:rPr>
              <w:t>National, provincial, local government</w:t>
            </w:r>
          </w:p>
          <w:p w:rsidR="00EB604F" w:rsidRDefault="00EB604F" w:rsidP="004E1B20">
            <w:pPr>
              <w:rPr>
                <w:rFonts w:ascii="Arial Narrow" w:hAnsi="Arial Narrow" w:cs="Arial"/>
              </w:rPr>
            </w:pPr>
          </w:p>
          <w:p w:rsidR="00EB604F" w:rsidRDefault="00EB604F" w:rsidP="004E1B20">
            <w:pPr>
              <w:rPr>
                <w:rFonts w:ascii="Arial Narrow" w:hAnsi="Arial Narrow" w:cs="Arial"/>
              </w:rPr>
            </w:pPr>
          </w:p>
          <w:p w:rsidR="00EB604F" w:rsidRPr="00E00F8F" w:rsidRDefault="00EB604F" w:rsidP="004E1B20">
            <w:pPr>
              <w:rPr>
                <w:rFonts w:ascii="Arial Narrow" w:hAnsi="Arial Narrow" w:cs="Arial"/>
              </w:rPr>
            </w:pPr>
            <w:r>
              <w:rPr>
                <w:rFonts w:ascii="Arial Narrow" w:hAnsi="Arial Narrow" w:cs="Arial"/>
              </w:rPr>
              <w:t xml:space="preserve">CSOs, </w:t>
            </w:r>
            <w:r w:rsidR="00C213A8">
              <w:rPr>
                <w:rFonts w:ascii="Arial Narrow" w:hAnsi="Arial Narrow" w:cs="Arial"/>
              </w:rPr>
              <w:t xml:space="preserve">individual citizens, </w:t>
            </w:r>
            <w:r>
              <w:rPr>
                <w:rFonts w:ascii="Arial Narrow" w:hAnsi="Arial Narrow" w:cs="Arial"/>
              </w:rPr>
              <w:t>traditional leaders</w:t>
            </w:r>
          </w:p>
        </w:tc>
      </w:tr>
      <w:tr w:rsidR="00E00F8F" w:rsidRPr="00FB3789" w:rsidTr="00183509">
        <w:trPr>
          <w:trHeight w:val="1155"/>
        </w:trPr>
        <w:tc>
          <w:tcPr>
            <w:tcW w:w="1826" w:type="dxa"/>
            <w:vMerge/>
            <w:shd w:val="clear" w:color="auto" w:fill="BFBFBF" w:themeFill="background1" w:themeFillShade="BF"/>
          </w:tcPr>
          <w:p w:rsidR="00E00F8F" w:rsidRPr="00183509" w:rsidRDefault="00E00F8F" w:rsidP="004E1B20">
            <w:pPr>
              <w:jc w:val="both"/>
              <w:rPr>
                <w:rFonts w:ascii="Arial Narrow" w:hAnsi="Arial Narrow" w:cs="Arial"/>
                <w:i/>
              </w:rPr>
            </w:pPr>
          </w:p>
        </w:tc>
        <w:tc>
          <w:tcPr>
            <w:tcW w:w="2985" w:type="dxa"/>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CSOs,</w:t>
            </w:r>
            <w:r w:rsidR="00732D8C">
              <w:rPr>
                <w:rFonts w:ascii="Arial Narrow" w:hAnsi="Arial Narrow" w:cs="Arial"/>
                <w:i/>
              </w:rPr>
              <w:t xml:space="preserve"> </w:t>
            </w:r>
            <w:r w:rsidRPr="00183509">
              <w:rPr>
                <w:rFonts w:ascii="Arial Narrow" w:hAnsi="Arial Narrow" w:cs="Arial"/>
                <w:i/>
              </w:rPr>
              <w:t>private</w:t>
            </w:r>
          </w:p>
          <w:p w:rsidR="00E00F8F" w:rsidRPr="00183509" w:rsidRDefault="00E00F8F" w:rsidP="004E1B20">
            <w:pPr>
              <w:jc w:val="both"/>
              <w:rPr>
                <w:rFonts w:ascii="Arial Narrow" w:hAnsi="Arial Narrow" w:cs="Arial"/>
                <w:i/>
              </w:rPr>
            </w:pPr>
            <w:r w:rsidRPr="00183509">
              <w:rPr>
                <w:rFonts w:ascii="Arial Narrow" w:hAnsi="Arial Narrow" w:cs="Arial"/>
                <w:i/>
              </w:rPr>
              <w:t>Sector,</w:t>
            </w:r>
          </w:p>
          <w:p w:rsidR="00E00F8F" w:rsidRPr="00183509" w:rsidRDefault="00E00F8F" w:rsidP="004E1B20">
            <w:pPr>
              <w:jc w:val="both"/>
              <w:rPr>
                <w:rFonts w:ascii="Arial Narrow" w:hAnsi="Arial Narrow" w:cs="Arial"/>
                <w:i/>
              </w:rPr>
            </w:pPr>
            <w:r w:rsidRPr="00183509">
              <w:rPr>
                <w:rFonts w:ascii="Arial Narrow" w:hAnsi="Arial Narrow" w:cs="Arial"/>
                <w:i/>
              </w:rPr>
              <w:t>Working</w:t>
            </w:r>
          </w:p>
          <w:p w:rsidR="00E00F8F" w:rsidRPr="00183509" w:rsidRDefault="00E00F8F" w:rsidP="004E1B20">
            <w:pPr>
              <w:jc w:val="both"/>
              <w:rPr>
                <w:rFonts w:ascii="Arial Narrow" w:hAnsi="Arial Narrow" w:cs="Arial"/>
                <w:i/>
              </w:rPr>
            </w:pPr>
            <w:r w:rsidRPr="00183509">
              <w:rPr>
                <w:rFonts w:ascii="Arial Narrow" w:hAnsi="Arial Narrow" w:cs="Arial"/>
                <w:i/>
              </w:rPr>
              <w:t>multilaterals</w:t>
            </w:r>
          </w:p>
          <w:p w:rsidR="00E00F8F" w:rsidRPr="00183509" w:rsidRDefault="00E00F8F" w:rsidP="004E1B20">
            <w:pPr>
              <w:jc w:val="both"/>
              <w:rPr>
                <w:rFonts w:ascii="Arial Narrow" w:hAnsi="Arial Narrow" w:cs="Arial"/>
                <w:i/>
              </w:rPr>
            </w:pPr>
          </w:p>
        </w:tc>
        <w:tc>
          <w:tcPr>
            <w:tcW w:w="9223" w:type="dxa"/>
            <w:gridSpan w:val="4"/>
            <w:vMerge/>
          </w:tcPr>
          <w:p w:rsidR="00E00F8F" w:rsidRPr="00E00F8F" w:rsidRDefault="00E00F8F" w:rsidP="004E1B20">
            <w:pPr>
              <w:rPr>
                <w:rFonts w:ascii="Arial Narrow" w:hAnsi="Arial Narrow" w:cs="Arial"/>
              </w:rPr>
            </w:pPr>
          </w:p>
        </w:tc>
      </w:tr>
      <w:tr w:rsidR="00E00F8F" w:rsidRPr="00FB3789" w:rsidTr="00183509">
        <w:trPr>
          <w:trHeight w:val="499"/>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Status quo or problem/issues</w:t>
            </w:r>
          </w:p>
          <w:p w:rsidR="00E00F8F" w:rsidRPr="00183509" w:rsidRDefault="002B13B0" w:rsidP="004E1B20">
            <w:pPr>
              <w:jc w:val="both"/>
              <w:rPr>
                <w:rFonts w:ascii="Arial Narrow" w:hAnsi="Arial Narrow" w:cs="Arial"/>
                <w:i/>
              </w:rPr>
            </w:pPr>
            <w:r>
              <w:rPr>
                <w:rFonts w:ascii="Arial Narrow" w:hAnsi="Arial Narrow" w:cs="Arial"/>
                <w:i/>
              </w:rPr>
              <w:t>t</w:t>
            </w:r>
            <w:r w:rsidR="00E00F8F" w:rsidRPr="00183509">
              <w:rPr>
                <w:rFonts w:ascii="Arial Narrow" w:hAnsi="Arial Narrow" w:cs="Arial"/>
                <w:i/>
              </w:rPr>
              <w:t>o be addressed</w:t>
            </w:r>
          </w:p>
        </w:tc>
        <w:tc>
          <w:tcPr>
            <w:tcW w:w="9223" w:type="dxa"/>
            <w:gridSpan w:val="4"/>
          </w:tcPr>
          <w:p w:rsidR="00E00F8F" w:rsidRPr="004B74C3" w:rsidRDefault="004B74C3" w:rsidP="004B74C3">
            <w:pPr>
              <w:pStyle w:val="Default"/>
              <w:jc w:val="both"/>
              <w:rPr>
                <w:rFonts w:ascii="Arial Narrow" w:eastAsia="Calibri" w:hAnsi="Arial Narrow" w:cs="Arial"/>
                <w:color w:val="auto"/>
                <w:sz w:val="22"/>
                <w:szCs w:val="22"/>
                <w:lang w:val="en-US"/>
              </w:rPr>
            </w:pPr>
            <w:r w:rsidRPr="004B74C3">
              <w:rPr>
                <w:rFonts w:ascii="Arial Narrow" w:eastAsia="Calibri" w:hAnsi="Arial Narrow" w:cs="Arial"/>
                <w:color w:val="auto"/>
                <w:sz w:val="22"/>
                <w:szCs w:val="22"/>
                <w:lang w:val="en-US"/>
              </w:rPr>
              <w:t xml:space="preserve">The </w:t>
            </w:r>
            <w:r w:rsidR="003F72A4" w:rsidRPr="004B74C3">
              <w:rPr>
                <w:rFonts w:ascii="Arial Narrow" w:eastAsia="Calibri" w:hAnsi="Arial Narrow" w:cs="Arial"/>
                <w:color w:val="auto"/>
                <w:sz w:val="22"/>
                <w:szCs w:val="22"/>
                <w:lang w:val="en-US"/>
              </w:rPr>
              <w:t xml:space="preserve">DPME is tasked with supporting performance monitoring and evaluation in government. In fulfilment of this mandate DPME </w:t>
            </w:r>
            <w:r w:rsidRPr="004B74C3">
              <w:rPr>
                <w:rFonts w:ascii="Arial Narrow" w:eastAsia="Calibri" w:hAnsi="Arial Narrow" w:cs="Arial"/>
                <w:color w:val="auto"/>
                <w:sz w:val="22"/>
                <w:szCs w:val="22"/>
                <w:lang w:val="en-US"/>
              </w:rPr>
              <w:t>has d</w:t>
            </w:r>
            <w:r w:rsidR="003F72A4" w:rsidRPr="004B74C3">
              <w:rPr>
                <w:rFonts w:ascii="Arial Narrow" w:eastAsia="Calibri" w:hAnsi="Arial Narrow" w:cs="Arial"/>
                <w:color w:val="auto"/>
                <w:sz w:val="22"/>
                <w:szCs w:val="22"/>
                <w:lang w:val="en-US"/>
              </w:rPr>
              <w:t>evelop</w:t>
            </w:r>
            <w:r w:rsidRPr="004B74C3">
              <w:rPr>
                <w:rFonts w:ascii="Arial Narrow" w:eastAsia="Calibri" w:hAnsi="Arial Narrow" w:cs="Arial"/>
                <w:color w:val="auto"/>
                <w:sz w:val="22"/>
                <w:szCs w:val="22"/>
                <w:lang w:val="en-US"/>
              </w:rPr>
              <w:t xml:space="preserve">ed </w:t>
            </w:r>
            <w:r w:rsidR="003F72A4" w:rsidRPr="004B74C3">
              <w:rPr>
                <w:rFonts w:ascii="Arial Narrow" w:eastAsia="Calibri" w:hAnsi="Arial Narrow" w:cs="Arial"/>
                <w:color w:val="auto"/>
                <w:sz w:val="22"/>
                <w:szCs w:val="22"/>
                <w:lang w:val="en-US"/>
              </w:rPr>
              <w:t xml:space="preserve">a policy framework to strengthen citizen participation in monitoring government service delivery, with a focus on strengthening the monitoring and evaluation practices of departments to include the views of citizens. </w:t>
            </w:r>
          </w:p>
        </w:tc>
      </w:tr>
      <w:tr w:rsidR="00E00F8F" w:rsidRPr="00FB3789" w:rsidTr="00183509">
        <w:trPr>
          <w:trHeight w:val="257"/>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Main objective</w:t>
            </w:r>
          </w:p>
        </w:tc>
        <w:tc>
          <w:tcPr>
            <w:tcW w:w="9223" w:type="dxa"/>
            <w:gridSpan w:val="4"/>
          </w:tcPr>
          <w:p w:rsidR="00E00F8F" w:rsidRPr="00E00F8F" w:rsidRDefault="004B74C3" w:rsidP="004B74C3">
            <w:pPr>
              <w:jc w:val="both"/>
              <w:rPr>
                <w:rFonts w:ascii="Arial Narrow" w:hAnsi="Arial Narrow" w:cs="Arial"/>
              </w:rPr>
            </w:pPr>
            <w:r w:rsidRPr="004B74C3">
              <w:rPr>
                <w:rFonts w:ascii="Arial Narrow" w:hAnsi="Arial Narrow" w:cs="Arial"/>
              </w:rPr>
              <w:t xml:space="preserve">To </w:t>
            </w:r>
            <w:r w:rsidR="003F72A4" w:rsidRPr="004B74C3">
              <w:rPr>
                <w:rFonts w:ascii="Arial Narrow" w:hAnsi="Arial Narrow" w:cs="Arial"/>
              </w:rPr>
              <w:t>monitor</w:t>
            </w:r>
            <w:r w:rsidRPr="004B74C3">
              <w:rPr>
                <w:rFonts w:ascii="Arial Narrow" w:hAnsi="Arial Narrow" w:cs="Arial"/>
              </w:rPr>
              <w:t xml:space="preserve"> </w:t>
            </w:r>
            <w:r w:rsidR="003F72A4" w:rsidRPr="004B74C3">
              <w:rPr>
                <w:rFonts w:ascii="Arial Narrow" w:hAnsi="Arial Narrow" w:cs="Arial"/>
              </w:rPr>
              <w:t xml:space="preserve">government performance </w:t>
            </w:r>
            <w:r w:rsidRPr="004B74C3">
              <w:rPr>
                <w:rFonts w:ascii="Arial Narrow" w:hAnsi="Arial Narrow" w:cs="Arial"/>
              </w:rPr>
              <w:t xml:space="preserve">by </w:t>
            </w:r>
            <w:r w:rsidR="003F72A4" w:rsidRPr="004B74C3">
              <w:rPr>
                <w:rFonts w:ascii="Arial Narrow" w:hAnsi="Arial Narrow" w:cs="Arial"/>
              </w:rPr>
              <w:t>focus</w:t>
            </w:r>
            <w:r w:rsidRPr="004B74C3">
              <w:rPr>
                <w:rFonts w:ascii="Arial Narrow" w:hAnsi="Arial Narrow" w:cs="Arial"/>
              </w:rPr>
              <w:t xml:space="preserve">ing </w:t>
            </w:r>
            <w:r w:rsidR="003F72A4" w:rsidRPr="004B74C3">
              <w:rPr>
                <w:rFonts w:ascii="Arial Narrow" w:hAnsi="Arial Narrow" w:cs="Arial"/>
              </w:rPr>
              <w:t>on the experiences of ordinary citizens in order to strengthen public accountability and drive service delivery improvements</w:t>
            </w:r>
            <w:r w:rsidRPr="004B74C3">
              <w:rPr>
                <w:rFonts w:ascii="Arial Narrow" w:hAnsi="Arial Narrow" w:cs="Arial"/>
              </w:rPr>
              <w:t>.</w:t>
            </w:r>
          </w:p>
        </w:tc>
      </w:tr>
      <w:tr w:rsidR="00E00F8F" w:rsidRPr="00FB3789" w:rsidTr="00183509">
        <w:trPr>
          <w:trHeight w:val="771"/>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Brief Description of commitment (140 character limit)</w:t>
            </w:r>
          </w:p>
          <w:p w:rsidR="00E00F8F" w:rsidRPr="00183509" w:rsidRDefault="00E00F8F" w:rsidP="004E1B20">
            <w:pPr>
              <w:jc w:val="both"/>
              <w:rPr>
                <w:rFonts w:ascii="Arial Narrow" w:hAnsi="Arial Narrow" w:cs="Arial"/>
                <w:i/>
              </w:rPr>
            </w:pPr>
          </w:p>
        </w:tc>
        <w:tc>
          <w:tcPr>
            <w:tcW w:w="9223" w:type="dxa"/>
            <w:gridSpan w:val="4"/>
          </w:tcPr>
          <w:p w:rsidR="00E00F8F" w:rsidRPr="00E00F8F" w:rsidRDefault="004B74C3" w:rsidP="009E1B0C">
            <w:pPr>
              <w:jc w:val="both"/>
              <w:rPr>
                <w:rFonts w:ascii="Arial Narrow" w:hAnsi="Arial Narrow" w:cs="Arial"/>
              </w:rPr>
            </w:pPr>
            <w:r>
              <w:rPr>
                <w:rFonts w:ascii="Arial Narrow" w:hAnsi="Arial Narrow" w:cs="Arial"/>
              </w:rPr>
              <w:t>Government undertakes to establish SDIF</w:t>
            </w:r>
            <w:r w:rsidR="009E1B0C">
              <w:rPr>
                <w:rFonts w:ascii="Arial Narrow" w:hAnsi="Arial Narrow" w:cs="Arial"/>
              </w:rPr>
              <w:t>s</w:t>
            </w:r>
            <w:r>
              <w:rPr>
                <w:rFonts w:ascii="Arial Narrow" w:hAnsi="Arial Narrow" w:cs="Arial"/>
              </w:rPr>
              <w:t xml:space="preserve"> that will monitor</w:t>
            </w:r>
            <w:r w:rsidRPr="004B74C3">
              <w:rPr>
                <w:rFonts w:ascii="Arial Narrow" w:hAnsi="Arial Narrow" w:cs="Arial"/>
              </w:rPr>
              <w:t xml:space="preserve"> government performance by focusing on the experiences of ordinary citizens in order to strengthen public accountability and drive service delivery improvements</w:t>
            </w:r>
            <w:r>
              <w:rPr>
                <w:rFonts w:ascii="Arial Narrow" w:hAnsi="Arial Narrow" w:cs="Arial"/>
              </w:rPr>
              <w:t>. The</w:t>
            </w:r>
            <w:r w:rsidR="009E1B0C">
              <w:rPr>
                <w:rFonts w:ascii="Arial Narrow" w:hAnsi="Arial Narrow" w:cs="Arial"/>
              </w:rPr>
              <w:t xml:space="preserve">se SDIFs </w:t>
            </w:r>
            <w:r>
              <w:rPr>
                <w:rFonts w:ascii="Arial Narrow" w:hAnsi="Arial Narrow" w:cs="Arial"/>
              </w:rPr>
              <w:t>will operate within the CBM Framework which is a four-step process. The first is meetings, facilitated by DPME, within a specific community</w:t>
            </w:r>
            <w:r w:rsidR="009E1B0C">
              <w:rPr>
                <w:rFonts w:ascii="Arial Narrow" w:hAnsi="Arial Narrow" w:cs="Arial"/>
              </w:rPr>
              <w:t xml:space="preserve"> where citizens, civil society and government officials discuss the challenges faced by that community. Secondly, the CBM teams from the community, which have been trained by the DPME, conduct community surveys on locals` experiences when they receive government services. The third step includes community members, staff, civil society and service delivery facility managers agreeing on the way forward. A public commitment to the service delivery improvements is made at a meeting. Lastly, plans are put in place to ensure that communities can monitor progress towards achieving agreed upon targets. </w:t>
            </w:r>
          </w:p>
        </w:tc>
      </w:tr>
      <w:tr w:rsidR="00E00F8F" w:rsidRPr="00FB3789" w:rsidTr="00183509">
        <w:trPr>
          <w:trHeight w:val="514"/>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E00F8F" w:rsidRPr="00E00F8F" w:rsidRDefault="00B428FF" w:rsidP="004E1B20">
            <w:pPr>
              <w:rPr>
                <w:rFonts w:ascii="Arial Narrow" w:hAnsi="Arial Narrow" w:cs="Arial"/>
              </w:rPr>
            </w:pPr>
            <w:r>
              <w:rPr>
                <w:rFonts w:ascii="Arial Narrow" w:hAnsi="Arial Narrow" w:cs="Arial"/>
              </w:rPr>
              <w:t>Public participation, accountability, transparency and openness</w:t>
            </w:r>
          </w:p>
        </w:tc>
      </w:tr>
      <w:tr w:rsidR="00E00F8F" w:rsidRPr="00FB3789" w:rsidTr="00183509">
        <w:trPr>
          <w:trHeight w:val="2298"/>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Relevance 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p w:rsidR="00E00F8F" w:rsidRPr="00183509" w:rsidRDefault="00E00F8F" w:rsidP="004E1B20">
            <w:pPr>
              <w:jc w:val="both"/>
              <w:rPr>
                <w:rFonts w:ascii="Arial Narrow" w:hAnsi="Arial Narrow" w:cs="Arial"/>
                <w:i/>
              </w:rPr>
            </w:pPr>
          </w:p>
        </w:tc>
        <w:tc>
          <w:tcPr>
            <w:tcW w:w="9223" w:type="dxa"/>
            <w:gridSpan w:val="4"/>
          </w:tcPr>
          <w:p w:rsidR="00E00F8F" w:rsidRPr="00E00F8F" w:rsidRDefault="00800C34" w:rsidP="00800C34">
            <w:pPr>
              <w:jc w:val="both"/>
              <w:rPr>
                <w:rFonts w:ascii="Arial Narrow" w:hAnsi="Arial Narrow" w:cs="Arial"/>
              </w:rPr>
            </w:pPr>
            <w:r>
              <w:rPr>
                <w:rFonts w:ascii="Arial Narrow" w:hAnsi="Arial Narrow" w:cs="Arial"/>
              </w:rPr>
              <w:t xml:space="preserve">Citizens </w:t>
            </w:r>
            <w:r w:rsidRPr="004B74C3">
              <w:rPr>
                <w:rFonts w:ascii="Arial Narrow" w:hAnsi="Arial Narrow" w:cs="Arial"/>
              </w:rPr>
              <w:t>monitor</w:t>
            </w:r>
            <w:r>
              <w:rPr>
                <w:rFonts w:ascii="Arial Narrow" w:hAnsi="Arial Narrow" w:cs="Arial"/>
              </w:rPr>
              <w:t xml:space="preserve">ing </w:t>
            </w:r>
            <w:r w:rsidRPr="004B74C3">
              <w:rPr>
                <w:rFonts w:ascii="Arial Narrow" w:hAnsi="Arial Narrow" w:cs="Arial"/>
              </w:rPr>
              <w:t>government performance</w:t>
            </w:r>
            <w:r>
              <w:rPr>
                <w:rFonts w:ascii="Arial Narrow" w:hAnsi="Arial Narrow" w:cs="Arial"/>
              </w:rPr>
              <w:t xml:space="preserve"> will promote public participation, </w:t>
            </w:r>
            <w:r w:rsidRPr="004B74C3">
              <w:rPr>
                <w:rFonts w:ascii="Arial Narrow" w:hAnsi="Arial Narrow" w:cs="Arial"/>
              </w:rPr>
              <w:t xml:space="preserve">strengthen public accountability and </w:t>
            </w:r>
            <w:r>
              <w:rPr>
                <w:rFonts w:ascii="Arial Narrow" w:hAnsi="Arial Narrow" w:cs="Arial"/>
              </w:rPr>
              <w:t xml:space="preserve">transparency. </w:t>
            </w:r>
          </w:p>
        </w:tc>
      </w:tr>
      <w:tr w:rsidR="00E00F8F" w:rsidRPr="00FB3789" w:rsidTr="00183509">
        <w:trPr>
          <w:trHeight w:val="1013"/>
        </w:trPr>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E00F8F" w:rsidRPr="00E00F8F" w:rsidRDefault="00800C34" w:rsidP="00800C34">
            <w:pPr>
              <w:jc w:val="both"/>
              <w:rPr>
                <w:rFonts w:ascii="Arial Narrow" w:hAnsi="Arial Narrow" w:cs="Arial"/>
              </w:rPr>
            </w:pPr>
            <w:r>
              <w:rPr>
                <w:rFonts w:ascii="Arial Narrow" w:hAnsi="Arial Narrow" w:cs="Arial"/>
              </w:rPr>
              <w:t>Citizen-based m</w:t>
            </w:r>
            <w:r w:rsidRPr="004B74C3">
              <w:rPr>
                <w:rFonts w:ascii="Arial Narrow" w:hAnsi="Arial Narrow" w:cs="Arial"/>
              </w:rPr>
              <w:t>onitor</w:t>
            </w:r>
            <w:r>
              <w:rPr>
                <w:rFonts w:ascii="Arial Narrow" w:hAnsi="Arial Narrow" w:cs="Arial"/>
              </w:rPr>
              <w:t xml:space="preserve">ing of service delivery allows government to better listen to the needs of citizens, thereby enabling government to deliver services that address those needs. </w:t>
            </w:r>
          </w:p>
        </w:tc>
      </w:tr>
      <w:tr w:rsidR="00E00F8F" w:rsidRPr="00FB3789" w:rsidTr="00800C34">
        <w:trPr>
          <w:trHeight w:val="70"/>
        </w:trPr>
        <w:tc>
          <w:tcPr>
            <w:tcW w:w="4811" w:type="dxa"/>
            <w:gridSpan w:val="2"/>
            <w:vMerge w:val="restart"/>
            <w:tcBorders>
              <w:left w:val="single" w:sz="4" w:space="0" w:color="auto"/>
            </w:tcBorders>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Completion level</w:t>
            </w:r>
          </w:p>
          <w:p w:rsidR="00E00F8F" w:rsidRPr="00183509" w:rsidRDefault="00E00F8F" w:rsidP="004E1B20">
            <w:pPr>
              <w:jc w:val="both"/>
              <w:rPr>
                <w:rFonts w:ascii="Arial Narrow" w:hAnsi="Arial Narrow" w:cs="Arial"/>
                <w:i/>
              </w:rPr>
            </w:pPr>
          </w:p>
        </w:tc>
        <w:tc>
          <w:tcPr>
            <w:tcW w:w="2136" w:type="dxa"/>
            <w:tcBorders>
              <w:left w:val="nil"/>
            </w:tcBorders>
          </w:tcPr>
          <w:p w:rsidR="00E00F8F" w:rsidRPr="00E00F8F" w:rsidRDefault="00E00F8F" w:rsidP="004E1B20">
            <w:pPr>
              <w:jc w:val="both"/>
              <w:rPr>
                <w:rFonts w:ascii="Arial Narrow" w:hAnsi="Arial Narrow" w:cs="Arial"/>
              </w:rPr>
            </w:pPr>
            <w:r w:rsidRPr="00E00F8F">
              <w:rPr>
                <w:rFonts w:ascii="Arial Narrow" w:hAnsi="Arial Narrow" w:cs="Arial"/>
              </w:rPr>
              <w:t>Not started</w:t>
            </w:r>
          </w:p>
        </w:tc>
        <w:tc>
          <w:tcPr>
            <w:tcW w:w="1417" w:type="dxa"/>
            <w:tcBorders>
              <w:left w:val="nil"/>
            </w:tcBorders>
            <w:shd w:val="clear" w:color="auto" w:fill="BFBFBF" w:themeFill="background1" w:themeFillShade="BF"/>
          </w:tcPr>
          <w:p w:rsidR="00E00F8F" w:rsidRPr="00E00F8F" w:rsidRDefault="00E00F8F" w:rsidP="004E1B20">
            <w:pPr>
              <w:jc w:val="both"/>
              <w:rPr>
                <w:rFonts w:ascii="Arial Narrow" w:hAnsi="Arial Narrow" w:cs="Arial"/>
              </w:rPr>
            </w:pPr>
            <w:r w:rsidRPr="00E00F8F">
              <w:rPr>
                <w:rFonts w:ascii="Arial Narrow" w:hAnsi="Arial Narrow" w:cs="Arial"/>
              </w:rPr>
              <w:t xml:space="preserve">Limited </w:t>
            </w:r>
          </w:p>
        </w:tc>
        <w:tc>
          <w:tcPr>
            <w:tcW w:w="1276" w:type="dxa"/>
            <w:tcBorders>
              <w:left w:val="nil"/>
            </w:tcBorders>
          </w:tcPr>
          <w:p w:rsidR="00E00F8F" w:rsidRPr="00E00F8F" w:rsidRDefault="00E00F8F" w:rsidP="004E1B20">
            <w:pPr>
              <w:jc w:val="both"/>
              <w:rPr>
                <w:rFonts w:ascii="Arial Narrow" w:hAnsi="Arial Narrow" w:cs="Arial"/>
              </w:rPr>
            </w:pPr>
            <w:r>
              <w:rPr>
                <w:rFonts w:ascii="Arial Narrow" w:hAnsi="Arial Narrow" w:cs="Arial"/>
              </w:rPr>
              <w:t>S</w:t>
            </w:r>
            <w:r w:rsidRPr="00E00F8F">
              <w:rPr>
                <w:rFonts w:ascii="Arial Narrow" w:hAnsi="Arial Narrow" w:cs="Arial"/>
              </w:rPr>
              <w:t>ubstantial</w:t>
            </w:r>
          </w:p>
        </w:tc>
        <w:tc>
          <w:tcPr>
            <w:tcW w:w="4394" w:type="dxa"/>
            <w:tcBorders>
              <w:left w:val="nil"/>
            </w:tcBorders>
          </w:tcPr>
          <w:p w:rsidR="00E00F8F" w:rsidRPr="00E00F8F" w:rsidRDefault="00E00F8F" w:rsidP="004E1B20">
            <w:pPr>
              <w:jc w:val="both"/>
              <w:rPr>
                <w:rFonts w:ascii="Arial Narrow" w:hAnsi="Arial Narrow" w:cs="Arial"/>
              </w:rPr>
            </w:pPr>
            <w:r>
              <w:rPr>
                <w:rFonts w:ascii="Arial Narrow" w:hAnsi="Arial Narrow" w:cs="Arial"/>
              </w:rPr>
              <w:t>C</w:t>
            </w:r>
            <w:r w:rsidRPr="00E00F8F">
              <w:rPr>
                <w:rFonts w:ascii="Arial Narrow" w:hAnsi="Arial Narrow" w:cs="Arial"/>
              </w:rPr>
              <w:t>ompleted</w:t>
            </w:r>
          </w:p>
        </w:tc>
      </w:tr>
      <w:tr w:rsidR="00E00F8F" w:rsidTr="00800C34">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E00F8F" w:rsidRPr="00183509" w:rsidRDefault="00E00F8F" w:rsidP="004E1B20">
            <w:pPr>
              <w:ind w:left="108"/>
              <w:jc w:val="both"/>
              <w:rPr>
                <w:rFonts w:ascii="Arial Narrow" w:hAnsi="Arial Narrow" w:cs="Arial"/>
                <w:i/>
              </w:rPr>
            </w:pPr>
          </w:p>
        </w:tc>
        <w:tc>
          <w:tcPr>
            <w:tcW w:w="2136" w:type="dxa"/>
          </w:tcPr>
          <w:p w:rsidR="00E00F8F" w:rsidRPr="00E00F8F" w:rsidRDefault="00E00F8F" w:rsidP="004E1B20">
            <w:pPr>
              <w:ind w:left="108"/>
              <w:jc w:val="both"/>
              <w:rPr>
                <w:rFonts w:ascii="Arial Narrow" w:hAnsi="Arial Narrow" w:cs="Arial"/>
              </w:rPr>
            </w:pPr>
          </w:p>
        </w:tc>
        <w:tc>
          <w:tcPr>
            <w:tcW w:w="1417" w:type="dxa"/>
            <w:shd w:val="clear" w:color="auto" w:fill="BFBFBF" w:themeFill="background1" w:themeFillShade="BF"/>
          </w:tcPr>
          <w:p w:rsidR="00E00F8F" w:rsidRPr="00E00F8F" w:rsidRDefault="00800C34" w:rsidP="004E1B20">
            <w:pPr>
              <w:ind w:left="108"/>
              <w:jc w:val="both"/>
              <w:rPr>
                <w:rFonts w:ascii="Arial Narrow" w:hAnsi="Arial Narrow" w:cs="Arial"/>
              </w:rPr>
            </w:pPr>
            <w:r>
              <w:rPr>
                <w:rFonts w:ascii="Arial Narrow" w:hAnsi="Arial Narrow" w:cs="Arial"/>
              </w:rPr>
              <w:t>X</w:t>
            </w:r>
          </w:p>
        </w:tc>
        <w:tc>
          <w:tcPr>
            <w:tcW w:w="1276" w:type="dxa"/>
          </w:tcPr>
          <w:p w:rsidR="00E00F8F" w:rsidRPr="00E00F8F" w:rsidRDefault="00E00F8F" w:rsidP="004E1B20">
            <w:pPr>
              <w:ind w:left="108"/>
              <w:jc w:val="both"/>
              <w:rPr>
                <w:rFonts w:ascii="Arial Narrow" w:hAnsi="Arial Narrow" w:cs="Arial"/>
              </w:rPr>
            </w:pPr>
          </w:p>
        </w:tc>
        <w:tc>
          <w:tcPr>
            <w:tcW w:w="4394" w:type="dxa"/>
          </w:tcPr>
          <w:p w:rsidR="00E00F8F" w:rsidRPr="00E00F8F" w:rsidRDefault="00E00F8F" w:rsidP="004E1B20">
            <w:pPr>
              <w:ind w:left="108"/>
              <w:jc w:val="both"/>
              <w:rPr>
                <w:rFonts w:ascii="Arial Narrow" w:hAnsi="Arial Narrow" w:cs="Arial"/>
              </w:rPr>
            </w:pPr>
          </w:p>
        </w:tc>
      </w:tr>
      <w:tr w:rsidR="00E00F8F" w:rsidTr="00183509">
        <w:tc>
          <w:tcPr>
            <w:tcW w:w="4811" w:type="dxa"/>
            <w:gridSpan w:val="2"/>
            <w:shd w:val="clear" w:color="auto" w:fill="BFBFBF" w:themeFill="background1" w:themeFillShade="BF"/>
          </w:tcPr>
          <w:p w:rsidR="00E00F8F" w:rsidRPr="00183509" w:rsidRDefault="00732D8C" w:rsidP="004E1B20">
            <w:pPr>
              <w:jc w:val="both"/>
              <w:rPr>
                <w:rFonts w:ascii="Arial Narrow" w:hAnsi="Arial Narrow" w:cs="Arial"/>
                <w:i/>
              </w:rPr>
            </w:pPr>
            <w:r w:rsidRPr="00183509">
              <w:rPr>
                <w:rFonts w:ascii="Arial Narrow" w:hAnsi="Arial Narrow" w:cs="Arial"/>
                <w:i/>
              </w:rPr>
              <w:t>Description of the results includes</w:t>
            </w:r>
            <w:r w:rsidR="00E00F8F"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E00F8F" w:rsidRPr="00E00F8F" w:rsidRDefault="00732D8C" w:rsidP="004E1B20">
            <w:pPr>
              <w:jc w:val="both"/>
              <w:rPr>
                <w:rFonts w:ascii="Arial Narrow" w:hAnsi="Arial Narrow"/>
              </w:rPr>
            </w:pPr>
            <w:r>
              <w:rPr>
                <w:rFonts w:ascii="Arial Narrow" w:hAnsi="Arial Narrow"/>
              </w:rPr>
              <w:t xml:space="preserve">The pilot is underway in Msinga, KwaZulu-Natal province; and in Phuthaditjaba, Free State province. </w:t>
            </w:r>
            <w:r w:rsidR="00800C34">
              <w:rPr>
                <w:rFonts w:ascii="Arial Narrow" w:hAnsi="Arial Narrow"/>
              </w:rPr>
              <w:t xml:space="preserve">Pilots are also underway in Gauteng, Limpopo, and North West provinces. The pilot phase will run until 2015 </w:t>
            </w:r>
          </w:p>
        </w:tc>
      </w:tr>
      <w:tr w:rsidR="00E00F8F" w:rsidTr="00183509">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End date</w:t>
            </w:r>
          </w:p>
        </w:tc>
        <w:tc>
          <w:tcPr>
            <w:tcW w:w="9223" w:type="dxa"/>
            <w:gridSpan w:val="4"/>
          </w:tcPr>
          <w:p w:rsidR="00E00F8F" w:rsidRPr="00E00F8F" w:rsidRDefault="00800C34" w:rsidP="004E1B20">
            <w:pPr>
              <w:jc w:val="both"/>
              <w:rPr>
                <w:rFonts w:ascii="Arial Narrow" w:hAnsi="Arial Narrow"/>
              </w:rPr>
            </w:pPr>
            <w:r>
              <w:rPr>
                <w:rFonts w:ascii="Arial Narrow" w:hAnsi="Arial Narrow"/>
              </w:rPr>
              <w:t>Pilots end in 2015</w:t>
            </w:r>
          </w:p>
        </w:tc>
      </w:tr>
      <w:tr w:rsidR="00E00F8F" w:rsidTr="00183509">
        <w:tc>
          <w:tcPr>
            <w:tcW w:w="4811" w:type="dxa"/>
            <w:gridSpan w:val="2"/>
            <w:shd w:val="clear" w:color="auto" w:fill="BFBFBF" w:themeFill="background1" w:themeFillShade="BF"/>
          </w:tcPr>
          <w:p w:rsidR="00E00F8F" w:rsidRPr="00183509" w:rsidRDefault="00E00F8F" w:rsidP="004E1B20">
            <w:pPr>
              <w:jc w:val="both"/>
              <w:rPr>
                <w:rFonts w:ascii="Arial Narrow" w:hAnsi="Arial Narrow" w:cs="Arial"/>
                <w:i/>
              </w:rPr>
            </w:pPr>
            <w:r w:rsidRPr="00183509">
              <w:rPr>
                <w:rFonts w:ascii="Arial Narrow" w:hAnsi="Arial Narrow" w:cs="Arial"/>
                <w:i/>
              </w:rPr>
              <w:t>Next steps</w:t>
            </w:r>
          </w:p>
        </w:tc>
        <w:tc>
          <w:tcPr>
            <w:tcW w:w="9223" w:type="dxa"/>
            <w:gridSpan w:val="4"/>
          </w:tcPr>
          <w:p w:rsidR="00E00F8F" w:rsidRDefault="00800C34" w:rsidP="004E1B20">
            <w:pPr>
              <w:jc w:val="both"/>
              <w:rPr>
                <w:rFonts w:ascii="Arial Narrow" w:hAnsi="Arial Narrow"/>
              </w:rPr>
            </w:pPr>
            <w:r>
              <w:rPr>
                <w:rFonts w:ascii="Arial Narrow" w:hAnsi="Arial Narrow"/>
              </w:rPr>
              <w:t>After the pilot, full-scale implementation of CBM will take place.</w:t>
            </w:r>
          </w:p>
          <w:p w:rsidR="00800C34" w:rsidRPr="00E00F8F" w:rsidRDefault="00800C34" w:rsidP="004E1B20">
            <w:pPr>
              <w:jc w:val="both"/>
              <w:rPr>
                <w:rFonts w:ascii="Arial Narrow" w:hAnsi="Arial Narrow"/>
              </w:rPr>
            </w:pPr>
          </w:p>
        </w:tc>
      </w:tr>
      <w:tr w:rsidR="00E00F8F" w:rsidRPr="00ED4251" w:rsidTr="004E1B20">
        <w:tblPrEx>
          <w:tblLook w:val="0000" w:firstRow="0" w:lastRow="0" w:firstColumn="0" w:lastColumn="0" w:noHBand="0" w:noVBand="0"/>
        </w:tblPrEx>
        <w:trPr>
          <w:trHeight w:val="1005"/>
        </w:trPr>
        <w:tc>
          <w:tcPr>
            <w:tcW w:w="14034" w:type="dxa"/>
            <w:gridSpan w:val="6"/>
          </w:tcPr>
          <w:p w:rsidR="00E00F8F" w:rsidRPr="002B13B0" w:rsidRDefault="00E00F8F" w:rsidP="004E1B20">
            <w:pPr>
              <w:jc w:val="both"/>
              <w:rPr>
                <w:rFonts w:ascii="Arial Narrow" w:hAnsi="Arial Narrow" w:cs="Arial"/>
                <w:i/>
              </w:rPr>
            </w:pPr>
            <w:r w:rsidRPr="002B13B0">
              <w:rPr>
                <w:rFonts w:ascii="Arial Narrow" w:hAnsi="Arial Narrow" w:cs="Arial"/>
                <w:i/>
              </w:rPr>
              <w:t>Additional information (Description on what remains to be achieved and any risks or challenges to implementing the commitment.)</w:t>
            </w:r>
            <w:r w:rsidR="002B13B0" w:rsidRPr="002B13B0">
              <w:rPr>
                <w:rFonts w:ascii="Arial Narrow" w:hAnsi="Arial Narrow" w:cs="Arial"/>
                <w:i/>
              </w:rPr>
              <w:t>:</w:t>
            </w:r>
          </w:p>
          <w:p w:rsidR="002B13B0" w:rsidRPr="00E00F8F" w:rsidRDefault="00800C34" w:rsidP="004E1B20">
            <w:pPr>
              <w:jc w:val="both"/>
              <w:rPr>
                <w:rFonts w:ascii="Arial Narrow" w:hAnsi="Arial Narrow" w:cs="Arial"/>
              </w:rPr>
            </w:pPr>
            <w:r>
              <w:rPr>
                <w:rFonts w:ascii="Arial Narrow" w:hAnsi="Arial Narrow" w:cs="Arial"/>
              </w:rPr>
              <w:t>N/A</w:t>
            </w:r>
          </w:p>
        </w:tc>
      </w:tr>
    </w:tbl>
    <w:p w:rsidR="00E00F8F" w:rsidRDefault="00E00F8F" w:rsidP="00E00F8F"/>
    <w:p w:rsidR="002669E0" w:rsidRDefault="002669E0">
      <w:r>
        <w:br w:type="page"/>
      </w:r>
    </w:p>
    <w:p w:rsidR="00DB13CE" w:rsidRDefault="00DB13CE" w:rsidP="00DB13CE"/>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2669E0" w:rsidRPr="00FB3789" w:rsidTr="00E216E5">
        <w:trPr>
          <w:trHeight w:val="447"/>
        </w:trPr>
        <w:tc>
          <w:tcPr>
            <w:tcW w:w="14034" w:type="dxa"/>
            <w:gridSpan w:val="6"/>
            <w:tcBorders>
              <w:bottom w:val="single" w:sz="2" w:space="0" w:color="auto"/>
            </w:tcBorders>
            <w:shd w:val="clear" w:color="auto" w:fill="BFBFBF" w:themeFill="background1" w:themeFillShade="BF"/>
          </w:tcPr>
          <w:p w:rsidR="002669E0" w:rsidRPr="00E00F8F" w:rsidRDefault="002669E0" w:rsidP="002669E0">
            <w:pPr>
              <w:rPr>
                <w:rFonts w:ascii="Arial Narrow" w:hAnsi="Arial Narrow" w:cs="Arial"/>
              </w:rPr>
            </w:pPr>
            <w:r>
              <w:rPr>
                <w:rFonts w:ascii="Arial Narrow" w:hAnsi="Arial Narrow" w:cs="Arial"/>
                <w:b/>
              </w:rPr>
              <w:t>Commitment 3</w:t>
            </w:r>
            <w:r w:rsidRPr="00E00F8F">
              <w:rPr>
                <w:rFonts w:ascii="Arial Narrow" w:hAnsi="Arial Narrow" w:cs="Arial"/>
                <w:b/>
              </w:rPr>
              <w:t xml:space="preserve">: </w:t>
            </w:r>
            <w:r>
              <w:rPr>
                <w:rFonts w:ascii="Arial Narrow" w:hAnsi="Arial Narrow" w:cs="Arial"/>
                <w:b/>
              </w:rPr>
              <w:t xml:space="preserve">Mainstream </w:t>
            </w:r>
            <w:r w:rsidRPr="002669E0">
              <w:rPr>
                <w:rFonts w:ascii="Arial Narrow" w:hAnsi="Arial Narrow" w:cs="Arial"/>
                <w:b/>
              </w:rPr>
              <w:t>Citizen Participation in the Public Service</w:t>
            </w:r>
            <w:r w:rsidRPr="00E00F8F">
              <w:rPr>
                <w:rFonts w:ascii="Arial Narrow" w:hAnsi="Arial Narrow" w:cs="Arial"/>
              </w:rPr>
              <w:t xml:space="preserve"> </w:t>
            </w:r>
          </w:p>
        </w:tc>
      </w:tr>
      <w:tr w:rsidR="002669E0" w:rsidRPr="00FB3789" w:rsidTr="00E216E5">
        <w:trPr>
          <w:trHeight w:val="257"/>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2669E0" w:rsidRPr="002669E0" w:rsidRDefault="002669E0" w:rsidP="002669E0">
            <w:pPr>
              <w:rPr>
                <w:rFonts w:ascii="Arial Narrow" w:hAnsi="Arial Narrow"/>
              </w:rPr>
            </w:pPr>
            <w:r>
              <w:rPr>
                <w:rFonts w:ascii="Arial Narrow" w:hAnsi="Arial Narrow"/>
              </w:rPr>
              <w:t xml:space="preserve">Chief Directorate: </w:t>
            </w:r>
            <w:r w:rsidRPr="002669E0">
              <w:rPr>
                <w:rFonts w:ascii="Arial Narrow" w:hAnsi="Arial Narrow"/>
              </w:rPr>
              <w:t>Community Development and Citizen Relations</w:t>
            </w:r>
          </w:p>
        </w:tc>
      </w:tr>
      <w:tr w:rsidR="002669E0" w:rsidRPr="00FB3789" w:rsidTr="00E216E5">
        <w:trPr>
          <w:trHeight w:val="499"/>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2669E0" w:rsidRPr="002669E0" w:rsidRDefault="002669E0" w:rsidP="00E216E5">
            <w:pPr>
              <w:rPr>
                <w:rFonts w:ascii="Arial Narrow" w:hAnsi="Arial Narrow"/>
              </w:rPr>
            </w:pPr>
            <w:r>
              <w:rPr>
                <w:rFonts w:ascii="Arial Narrow" w:hAnsi="Arial Narrow"/>
              </w:rPr>
              <w:t xml:space="preserve">Ms. </w:t>
            </w:r>
            <w:r w:rsidRPr="002669E0">
              <w:rPr>
                <w:rFonts w:ascii="Arial Narrow" w:hAnsi="Arial Narrow"/>
              </w:rPr>
              <w:t>Florence Maleka</w:t>
            </w:r>
          </w:p>
        </w:tc>
      </w:tr>
      <w:tr w:rsidR="002669E0" w:rsidRPr="00FB3789" w:rsidTr="00E216E5">
        <w:trPr>
          <w:trHeight w:val="257"/>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Title Department</w:t>
            </w:r>
          </w:p>
        </w:tc>
        <w:tc>
          <w:tcPr>
            <w:tcW w:w="9223" w:type="dxa"/>
            <w:gridSpan w:val="4"/>
          </w:tcPr>
          <w:p w:rsidR="002669E0" w:rsidRPr="002669E0" w:rsidRDefault="002669E0" w:rsidP="00E216E5">
            <w:pPr>
              <w:rPr>
                <w:rFonts w:ascii="Arial Narrow" w:hAnsi="Arial Narrow"/>
              </w:rPr>
            </w:pPr>
            <w:r w:rsidRPr="002669E0">
              <w:rPr>
                <w:rFonts w:ascii="Arial Narrow" w:hAnsi="Arial Narrow"/>
              </w:rPr>
              <w:t>Public Service and Administration</w:t>
            </w:r>
          </w:p>
        </w:tc>
      </w:tr>
      <w:tr w:rsidR="002669E0" w:rsidRPr="00FB3789" w:rsidTr="00E216E5">
        <w:trPr>
          <w:trHeight w:val="257"/>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Emails</w:t>
            </w:r>
          </w:p>
        </w:tc>
        <w:tc>
          <w:tcPr>
            <w:tcW w:w="9223" w:type="dxa"/>
            <w:gridSpan w:val="4"/>
          </w:tcPr>
          <w:p w:rsidR="002669E0" w:rsidRPr="002669E0" w:rsidRDefault="004922A4" w:rsidP="00E216E5">
            <w:pPr>
              <w:rPr>
                <w:rFonts w:ascii="Arial Narrow" w:hAnsi="Arial Narrow"/>
              </w:rPr>
            </w:pPr>
            <w:hyperlink r:id="rId17" w:history="1">
              <w:r w:rsidR="002B13B0" w:rsidRPr="00856CDF">
                <w:rPr>
                  <w:rStyle w:val="Hyperlink"/>
                  <w:rFonts w:ascii="Arial Narrow" w:hAnsi="Arial Narrow"/>
                </w:rPr>
                <w:t>FlorenceM@dpsa.gov.za</w:t>
              </w:r>
            </w:hyperlink>
          </w:p>
        </w:tc>
      </w:tr>
      <w:tr w:rsidR="002669E0" w:rsidRPr="00FB3789" w:rsidTr="00E216E5">
        <w:trPr>
          <w:trHeight w:val="257"/>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Phone</w:t>
            </w:r>
          </w:p>
        </w:tc>
        <w:tc>
          <w:tcPr>
            <w:tcW w:w="9223" w:type="dxa"/>
            <w:gridSpan w:val="4"/>
          </w:tcPr>
          <w:p w:rsidR="002669E0" w:rsidRPr="002669E0" w:rsidRDefault="002669E0" w:rsidP="00E216E5">
            <w:pPr>
              <w:rPr>
                <w:rFonts w:ascii="Arial Narrow" w:hAnsi="Arial Narrow"/>
              </w:rPr>
            </w:pPr>
            <w:r w:rsidRPr="002669E0">
              <w:rPr>
                <w:rFonts w:ascii="Arial Narrow" w:hAnsi="Arial Narrow"/>
              </w:rPr>
              <w:t>012 3361259</w:t>
            </w:r>
          </w:p>
        </w:tc>
      </w:tr>
      <w:tr w:rsidR="002669E0" w:rsidRPr="00FB3789" w:rsidTr="00E216E5">
        <w:trPr>
          <w:trHeight w:val="533"/>
        </w:trPr>
        <w:tc>
          <w:tcPr>
            <w:tcW w:w="1826" w:type="dxa"/>
            <w:vMerge w:val="restart"/>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Other</w:t>
            </w:r>
          </w:p>
          <w:p w:rsidR="002669E0" w:rsidRPr="00183509" w:rsidRDefault="002669E0" w:rsidP="00E216E5">
            <w:pPr>
              <w:jc w:val="both"/>
              <w:rPr>
                <w:rFonts w:ascii="Arial Narrow" w:hAnsi="Arial Narrow" w:cs="Arial"/>
                <w:i/>
              </w:rPr>
            </w:pPr>
            <w:r w:rsidRPr="00183509">
              <w:rPr>
                <w:rFonts w:ascii="Arial Narrow" w:hAnsi="Arial Narrow" w:cs="Arial"/>
                <w:i/>
              </w:rPr>
              <w:t>Actors</w:t>
            </w:r>
          </w:p>
          <w:p w:rsidR="002669E0" w:rsidRPr="00183509" w:rsidRDefault="002669E0" w:rsidP="00E216E5">
            <w:pPr>
              <w:jc w:val="both"/>
              <w:rPr>
                <w:rFonts w:ascii="Arial Narrow" w:hAnsi="Arial Narrow" w:cs="Arial"/>
                <w:i/>
              </w:rPr>
            </w:pPr>
            <w:r w:rsidRPr="00183509">
              <w:rPr>
                <w:rFonts w:ascii="Arial Narrow" w:hAnsi="Arial Narrow" w:cs="Arial"/>
                <w:i/>
              </w:rPr>
              <w:t>Involve</w:t>
            </w:r>
          </w:p>
        </w:tc>
        <w:tc>
          <w:tcPr>
            <w:tcW w:w="2985" w:type="dxa"/>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2669E0" w:rsidRDefault="002669E0" w:rsidP="00E216E5">
            <w:pPr>
              <w:rPr>
                <w:rFonts w:ascii="Arial Narrow" w:hAnsi="Arial Narrow" w:cs="Arial"/>
              </w:rPr>
            </w:pPr>
            <w:r>
              <w:rPr>
                <w:rFonts w:ascii="Arial Narrow" w:hAnsi="Arial Narrow" w:cs="Arial"/>
              </w:rPr>
              <w:t>National and Provincial</w:t>
            </w:r>
            <w:r w:rsidR="00CA0BF5">
              <w:rPr>
                <w:rFonts w:ascii="Arial Narrow" w:hAnsi="Arial Narrow" w:cs="Arial"/>
              </w:rPr>
              <w:t>, including municipalities and Community Development Workers</w:t>
            </w:r>
          </w:p>
          <w:p w:rsidR="002669E0" w:rsidRDefault="002669E0" w:rsidP="00E216E5">
            <w:pPr>
              <w:rPr>
                <w:rFonts w:ascii="Arial Narrow" w:hAnsi="Arial Narrow" w:cs="Arial"/>
              </w:rPr>
            </w:pPr>
          </w:p>
          <w:p w:rsidR="002669E0" w:rsidRDefault="002669E0" w:rsidP="00E216E5">
            <w:pPr>
              <w:rPr>
                <w:rFonts w:ascii="Arial Narrow" w:hAnsi="Arial Narrow" w:cs="Arial"/>
              </w:rPr>
            </w:pPr>
          </w:p>
          <w:p w:rsidR="002669E0" w:rsidRPr="00E00F8F" w:rsidRDefault="002669E0" w:rsidP="00CA0BF5">
            <w:pPr>
              <w:jc w:val="both"/>
              <w:rPr>
                <w:rFonts w:ascii="Arial Narrow" w:hAnsi="Arial Narrow" w:cs="Arial"/>
              </w:rPr>
            </w:pPr>
            <w:r w:rsidRPr="002669E0">
              <w:rPr>
                <w:rFonts w:ascii="Arial Narrow" w:hAnsi="Arial Narrow" w:cs="Arial"/>
              </w:rPr>
              <w:t xml:space="preserve">During the consultation process of the </w:t>
            </w:r>
            <w:r>
              <w:rPr>
                <w:rFonts w:ascii="Arial Narrow" w:hAnsi="Arial Narrow" w:cs="Arial"/>
              </w:rPr>
              <w:t xml:space="preserve">citizen participation </w:t>
            </w:r>
            <w:r w:rsidRPr="002669E0">
              <w:rPr>
                <w:rFonts w:ascii="Arial Narrow" w:hAnsi="Arial Narrow" w:cs="Arial"/>
              </w:rPr>
              <w:t>guide, academics</w:t>
            </w:r>
            <w:r>
              <w:rPr>
                <w:rFonts w:ascii="Arial Narrow" w:hAnsi="Arial Narrow" w:cs="Arial"/>
              </w:rPr>
              <w:t xml:space="preserve"> from universities</w:t>
            </w:r>
            <w:r w:rsidRPr="002669E0">
              <w:rPr>
                <w:rFonts w:ascii="Arial Narrow" w:hAnsi="Arial Narrow" w:cs="Arial"/>
              </w:rPr>
              <w:t xml:space="preserve"> </w:t>
            </w:r>
            <w:r>
              <w:rPr>
                <w:rFonts w:ascii="Arial Narrow" w:hAnsi="Arial Narrow" w:cs="Arial"/>
              </w:rPr>
              <w:t xml:space="preserve">participated </w:t>
            </w:r>
            <w:r w:rsidRPr="002669E0">
              <w:rPr>
                <w:rFonts w:ascii="Arial Narrow" w:hAnsi="Arial Narrow" w:cs="Arial"/>
              </w:rPr>
              <w:t xml:space="preserve">in the process to </w:t>
            </w:r>
            <w:r w:rsidR="00CA0BF5">
              <w:rPr>
                <w:rFonts w:ascii="Arial Narrow" w:hAnsi="Arial Narrow" w:cs="Arial"/>
              </w:rPr>
              <w:t>provide inputs that were included in the guide.</w:t>
            </w:r>
          </w:p>
        </w:tc>
      </w:tr>
      <w:tr w:rsidR="002669E0" w:rsidRPr="00FB3789" w:rsidTr="00CA0BF5">
        <w:trPr>
          <w:trHeight w:val="1124"/>
        </w:trPr>
        <w:tc>
          <w:tcPr>
            <w:tcW w:w="1826" w:type="dxa"/>
            <w:vMerge/>
            <w:shd w:val="clear" w:color="auto" w:fill="BFBFBF" w:themeFill="background1" w:themeFillShade="BF"/>
          </w:tcPr>
          <w:p w:rsidR="002669E0" w:rsidRPr="00183509" w:rsidRDefault="002669E0" w:rsidP="00E216E5">
            <w:pPr>
              <w:jc w:val="both"/>
              <w:rPr>
                <w:rFonts w:ascii="Arial Narrow" w:hAnsi="Arial Narrow" w:cs="Arial"/>
                <w:i/>
              </w:rPr>
            </w:pPr>
          </w:p>
        </w:tc>
        <w:tc>
          <w:tcPr>
            <w:tcW w:w="2985" w:type="dxa"/>
            <w:shd w:val="clear" w:color="auto" w:fill="BFBFBF" w:themeFill="background1" w:themeFillShade="BF"/>
          </w:tcPr>
          <w:p w:rsidR="002669E0" w:rsidRPr="00183509" w:rsidRDefault="00732D8C" w:rsidP="00E216E5">
            <w:pPr>
              <w:jc w:val="both"/>
              <w:rPr>
                <w:rFonts w:ascii="Arial Narrow" w:hAnsi="Arial Narrow" w:cs="Arial"/>
                <w:i/>
              </w:rPr>
            </w:pPr>
            <w:r w:rsidRPr="00183509">
              <w:rPr>
                <w:rFonts w:ascii="Arial Narrow" w:hAnsi="Arial Narrow" w:cs="Arial"/>
                <w:i/>
              </w:rPr>
              <w:t>CSOs,</w:t>
            </w:r>
            <w:r>
              <w:rPr>
                <w:rFonts w:ascii="Arial Narrow" w:hAnsi="Arial Narrow" w:cs="Arial"/>
                <w:i/>
              </w:rPr>
              <w:t xml:space="preserve"> </w:t>
            </w:r>
            <w:r w:rsidRPr="00183509">
              <w:rPr>
                <w:rFonts w:ascii="Arial Narrow" w:hAnsi="Arial Narrow" w:cs="Arial"/>
                <w:i/>
              </w:rPr>
              <w:t>private</w:t>
            </w:r>
          </w:p>
          <w:p w:rsidR="002669E0" w:rsidRPr="00183509" w:rsidRDefault="002669E0" w:rsidP="00E216E5">
            <w:pPr>
              <w:jc w:val="both"/>
              <w:rPr>
                <w:rFonts w:ascii="Arial Narrow" w:hAnsi="Arial Narrow" w:cs="Arial"/>
                <w:i/>
              </w:rPr>
            </w:pPr>
            <w:r w:rsidRPr="00183509">
              <w:rPr>
                <w:rFonts w:ascii="Arial Narrow" w:hAnsi="Arial Narrow" w:cs="Arial"/>
                <w:i/>
              </w:rPr>
              <w:t>Sector,</w:t>
            </w:r>
          </w:p>
          <w:p w:rsidR="002669E0" w:rsidRPr="00183509" w:rsidRDefault="002669E0" w:rsidP="00E216E5">
            <w:pPr>
              <w:jc w:val="both"/>
              <w:rPr>
                <w:rFonts w:ascii="Arial Narrow" w:hAnsi="Arial Narrow" w:cs="Arial"/>
                <w:i/>
              </w:rPr>
            </w:pPr>
            <w:r w:rsidRPr="00183509">
              <w:rPr>
                <w:rFonts w:ascii="Arial Narrow" w:hAnsi="Arial Narrow" w:cs="Arial"/>
                <w:i/>
              </w:rPr>
              <w:t>Working</w:t>
            </w:r>
          </w:p>
          <w:p w:rsidR="002669E0" w:rsidRPr="00183509" w:rsidRDefault="002B13B0" w:rsidP="00CA0BF5">
            <w:pPr>
              <w:jc w:val="both"/>
              <w:rPr>
                <w:rFonts w:ascii="Arial Narrow" w:hAnsi="Arial Narrow" w:cs="Arial"/>
                <w:i/>
              </w:rPr>
            </w:pPr>
            <w:r w:rsidRPr="00183509">
              <w:rPr>
                <w:rFonts w:ascii="Arial Narrow" w:hAnsi="Arial Narrow" w:cs="Arial"/>
                <w:i/>
              </w:rPr>
              <w:t>M</w:t>
            </w:r>
            <w:r w:rsidR="002669E0" w:rsidRPr="00183509">
              <w:rPr>
                <w:rFonts w:ascii="Arial Narrow" w:hAnsi="Arial Narrow" w:cs="Arial"/>
                <w:i/>
              </w:rPr>
              <w:t>ultilaterals</w:t>
            </w:r>
          </w:p>
        </w:tc>
        <w:tc>
          <w:tcPr>
            <w:tcW w:w="9223" w:type="dxa"/>
            <w:gridSpan w:val="4"/>
            <w:vMerge/>
          </w:tcPr>
          <w:p w:rsidR="002669E0" w:rsidRPr="00E00F8F" w:rsidRDefault="002669E0" w:rsidP="00E216E5">
            <w:pPr>
              <w:rPr>
                <w:rFonts w:ascii="Arial Narrow" w:hAnsi="Arial Narrow" w:cs="Arial"/>
              </w:rPr>
            </w:pPr>
          </w:p>
        </w:tc>
      </w:tr>
      <w:tr w:rsidR="002669E0" w:rsidRPr="00FB3789" w:rsidTr="00E216E5">
        <w:trPr>
          <w:trHeight w:val="499"/>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Status quo or problem/issues</w:t>
            </w:r>
          </w:p>
          <w:p w:rsidR="002669E0" w:rsidRPr="00183509" w:rsidRDefault="00CA0BF5" w:rsidP="00E216E5">
            <w:pPr>
              <w:jc w:val="both"/>
              <w:rPr>
                <w:rFonts w:ascii="Arial Narrow" w:hAnsi="Arial Narrow" w:cs="Arial"/>
                <w:i/>
              </w:rPr>
            </w:pPr>
            <w:r>
              <w:rPr>
                <w:rFonts w:ascii="Arial Narrow" w:hAnsi="Arial Narrow" w:cs="Arial"/>
                <w:i/>
              </w:rPr>
              <w:t>t</w:t>
            </w:r>
            <w:r w:rsidR="002669E0" w:rsidRPr="00183509">
              <w:rPr>
                <w:rFonts w:ascii="Arial Narrow" w:hAnsi="Arial Narrow" w:cs="Arial"/>
                <w:i/>
              </w:rPr>
              <w:t>o be addressed</w:t>
            </w:r>
          </w:p>
        </w:tc>
        <w:tc>
          <w:tcPr>
            <w:tcW w:w="9223" w:type="dxa"/>
            <w:gridSpan w:val="4"/>
          </w:tcPr>
          <w:p w:rsidR="002669E0" w:rsidRPr="00E00F8F" w:rsidRDefault="00502387" w:rsidP="00E216E5">
            <w:pPr>
              <w:rPr>
                <w:rFonts w:ascii="Arial Narrow" w:hAnsi="Arial Narrow" w:cs="Arial"/>
              </w:rPr>
            </w:pPr>
            <w:r>
              <w:rPr>
                <w:rFonts w:ascii="Arial Narrow" w:hAnsi="Arial Narrow" w:cs="Arial"/>
              </w:rPr>
              <w:t>Increased and informed Public Participation in government processes</w:t>
            </w:r>
          </w:p>
        </w:tc>
      </w:tr>
      <w:tr w:rsidR="002669E0" w:rsidRPr="00FB3789" w:rsidTr="00E216E5">
        <w:trPr>
          <w:trHeight w:val="257"/>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Main objective</w:t>
            </w:r>
          </w:p>
        </w:tc>
        <w:tc>
          <w:tcPr>
            <w:tcW w:w="9223" w:type="dxa"/>
            <w:gridSpan w:val="4"/>
          </w:tcPr>
          <w:p w:rsidR="002669E0" w:rsidRPr="00E00F8F" w:rsidRDefault="00502387" w:rsidP="00502387">
            <w:pPr>
              <w:jc w:val="both"/>
              <w:rPr>
                <w:rFonts w:ascii="Arial Narrow" w:hAnsi="Arial Narrow" w:cs="Arial"/>
              </w:rPr>
            </w:pPr>
            <w:r>
              <w:rPr>
                <w:rFonts w:ascii="Arial Narrow" w:hAnsi="Arial Narrow" w:cs="Arial"/>
              </w:rPr>
              <w:t xml:space="preserve">The guide empowers </w:t>
            </w:r>
            <w:r w:rsidRPr="00502387">
              <w:rPr>
                <w:rFonts w:ascii="Arial Narrow" w:hAnsi="Arial Narrow" w:cs="Arial"/>
              </w:rPr>
              <w:t xml:space="preserve">Community Development Workers </w:t>
            </w:r>
            <w:r w:rsidR="00AA5185">
              <w:rPr>
                <w:rFonts w:ascii="Arial Narrow" w:hAnsi="Arial Narrow" w:cs="Arial"/>
              </w:rPr>
              <w:t xml:space="preserve">(CDWs) </w:t>
            </w:r>
            <w:r w:rsidRPr="00502387">
              <w:rPr>
                <w:rFonts w:ascii="Arial Narrow" w:hAnsi="Arial Narrow" w:cs="Arial"/>
              </w:rPr>
              <w:t>and stakeholders on how to effectively engage citizens as well as educating citizens about their rights to service delivery and what responsibilities are expected of them when exercising their rights.</w:t>
            </w:r>
            <w:r>
              <w:rPr>
                <w:sz w:val="18"/>
                <w:szCs w:val="18"/>
              </w:rPr>
              <w:t xml:space="preserve"> </w:t>
            </w:r>
          </w:p>
        </w:tc>
      </w:tr>
      <w:tr w:rsidR="002669E0" w:rsidRPr="00FB3789" w:rsidTr="00E216E5">
        <w:trPr>
          <w:trHeight w:val="771"/>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Brief Description of commitment (140 character limit)</w:t>
            </w:r>
          </w:p>
          <w:p w:rsidR="002669E0" w:rsidRPr="00183509" w:rsidRDefault="002669E0" w:rsidP="00E216E5">
            <w:pPr>
              <w:jc w:val="both"/>
              <w:rPr>
                <w:rFonts w:ascii="Arial Narrow" w:hAnsi="Arial Narrow" w:cs="Arial"/>
                <w:i/>
              </w:rPr>
            </w:pPr>
          </w:p>
        </w:tc>
        <w:tc>
          <w:tcPr>
            <w:tcW w:w="9223" w:type="dxa"/>
            <w:gridSpan w:val="4"/>
          </w:tcPr>
          <w:p w:rsidR="002669E0" w:rsidRPr="00E00F8F" w:rsidRDefault="00AA5185" w:rsidP="00AA5185">
            <w:pPr>
              <w:jc w:val="both"/>
              <w:rPr>
                <w:rFonts w:ascii="Arial Narrow" w:hAnsi="Arial Narrow" w:cs="Arial"/>
              </w:rPr>
            </w:pPr>
            <w:r>
              <w:rPr>
                <w:rFonts w:ascii="Arial Narrow" w:hAnsi="Arial Narrow" w:cs="Arial"/>
              </w:rPr>
              <w:t xml:space="preserve">Mainstream citizen participation in the Public Service through a guide that gives </w:t>
            </w:r>
            <w:r w:rsidRPr="00AA5185">
              <w:rPr>
                <w:rFonts w:ascii="Arial Narrow" w:hAnsi="Arial Narrow" w:cs="Arial"/>
              </w:rPr>
              <w:t xml:space="preserve">practical direction to </w:t>
            </w:r>
            <w:r>
              <w:rPr>
                <w:rFonts w:ascii="Arial Narrow" w:hAnsi="Arial Narrow" w:cs="Arial"/>
              </w:rPr>
              <w:t xml:space="preserve">CDWs and </w:t>
            </w:r>
            <w:r w:rsidRPr="00AA5185">
              <w:rPr>
                <w:rFonts w:ascii="Arial Narrow" w:hAnsi="Arial Narrow" w:cs="Arial"/>
              </w:rPr>
              <w:t>government departments on citizen engagement and participation in service delivery planning, implementation and monitoring through</w:t>
            </w:r>
            <w:r>
              <w:rPr>
                <w:rFonts w:ascii="Arial Narrow" w:hAnsi="Arial Narrow" w:cs="Arial"/>
              </w:rPr>
              <w:t xml:space="preserve"> </w:t>
            </w:r>
            <w:r w:rsidRPr="00AA5185">
              <w:rPr>
                <w:rFonts w:ascii="Arial Narrow" w:hAnsi="Arial Narrow" w:cs="Arial"/>
              </w:rPr>
              <w:t>the use of online and mobile technological innovations</w:t>
            </w:r>
            <w:r>
              <w:rPr>
                <w:rFonts w:ascii="Arial Narrow" w:hAnsi="Arial Narrow" w:cs="Arial"/>
              </w:rPr>
              <w:t>, amongst others.</w:t>
            </w:r>
          </w:p>
        </w:tc>
      </w:tr>
      <w:tr w:rsidR="002669E0" w:rsidRPr="00FB3789" w:rsidTr="00E216E5">
        <w:trPr>
          <w:trHeight w:val="514"/>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2669E0" w:rsidRPr="00E00F8F" w:rsidRDefault="003D3EC1" w:rsidP="00E216E5">
            <w:pPr>
              <w:rPr>
                <w:rFonts w:ascii="Arial Narrow" w:hAnsi="Arial Narrow" w:cs="Arial"/>
              </w:rPr>
            </w:pPr>
            <w:r>
              <w:rPr>
                <w:rFonts w:ascii="Arial Narrow" w:hAnsi="Arial Narrow" w:cs="Arial"/>
              </w:rPr>
              <w:t xml:space="preserve">Citizen participation </w:t>
            </w:r>
          </w:p>
        </w:tc>
      </w:tr>
      <w:tr w:rsidR="002669E0" w:rsidRPr="00FB3789" w:rsidTr="00E216E5">
        <w:trPr>
          <w:trHeight w:val="2298"/>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Relevance 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p w:rsidR="002669E0" w:rsidRPr="00183509" w:rsidRDefault="002669E0" w:rsidP="00E216E5">
            <w:pPr>
              <w:jc w:val="both"/>
              <w:rPr>
                <w:rFonts w:ascii="Arial Narrow" w:hAnsi="Arial Narrow" w:cs="Arial"/>
                <w:i/>
              </w:rPr>
            </w:pPr>
          </w:p>
        </w:tc>
        <w:tc>
          <w:tcPr>
            <w:tcW w:w="9223" w:type="dxa"/>
            <w:gridSpan w:val="4"/>
          </w:tcPr>
          <w:p w:rsidR="002669E0" w:rsidRDefault="00570372" w:rsidP="00E216E5">
            <w:pPr>
              <w:jc w:val="both"/>
              <w:rPr>
                <w:rFonts w:ascii="Arial Narrow" w:hAnsi="Arial Narrow" w:cs="Arial"/>
              </w:rPr>
            </w:pPr>
            <w:r>
              <w:rPr>
                <w:rFonts w:ascii="Arial Narrow" w:hAnsi="Arial Narrow" w:cs="Arial"/>
              </w:rPr>
              <w:t xml:space="preserve">This commitment advances civil participation and the promotion of accountability and openness in that an active citizenry are better able to hold government to account, thereby advancing openness. </w:t>
            </w:r>
          </w:p>
          <w:p w:rsidR="00570372" w:rsidRPr="00E00F8F" w:rsidRDefault="00570372" w:rsidP="00E216E5">
            <w:pPr>
              <w:jc w:val="both"/>
              <w:rPr>
                <w:rFonts w:ascii="Arial Narrow" w:hAnsi="Arial Narrow" w:cs="Arial"/>
              </w:rPr>
            </w:pPr>
          </w:p>
        </w:tc>
      </w:tr>
      <w:tr w:rsidR="002669E0" w:rsidRPr="00FB3789" w:rsidTr="00E216E5">
        <w:trPr>
          <w:trHeight w:val="1013"/>
        </w:trPr>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570372" w:rsidRDefault="00570372" w:rsidP="00570372">
            <w:pPr>
              <w:jc w:val="both"/>
              <w:rPr>
                <w:rFonts w:ascii="Arial Narrow" w:hAnsi="Arial Narrow" w:cs="Arial"/>
              </w:rPr>
            </w:pPr>
            <w:r>
              <w:rPr>
                <w:rFonts w:ascii="Arial Narrow" w:hAnsi="Arial Narrow" w:cs="Arial"/>
              </w:rPr>
              <w:t xml:space="preserve">The intention of this commitment is to mainstream civil participation in government in order make government more open and accountable to citizens. </w:t>
            </w:r>
          </w:p>
          <w:p w:rsidR="002669E0" w:rsidRPr="00E00F8F" w:rsidRDefault="002669E0" w:rsidP="00E216E5">
            <w:pPr>
              <w:jc w:val="both"/>
              <w:rPr>
                <w:rFonts w:ascii="Arial Narrow" w:hAnsi="Arial Narrow" w:cs="Arial"/>
              </w:rPr>
            </w:pPr>
          </w:p>
        </w:tc>
      </w:tr>
      <w:tr w:rsidR="002669E0" w:rsidRPr="00FB3789" w:rsidTr="00570372">
        <w:trPr>
          <w:trHeight w:val="70"/>
        </w:trPr>
        <w:tc>
          <w:tcPr>
            <w:tcW w:w="4811" w:type="dxa"/>
            <w:gridSpan w:val="2"/>
            <w:vMerge w:val="restart"/>
            <w:tcBorders>
              <w:left w:val="single" w:sz="4" w:space="0" w:color="auto"/>
            </w:tcBorders>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Completion level</w:t>
            </w:r>
          </w:p>
          <w:p w:rsidR="002669E0" w:rsidRPr="00183509" w:rsidRDefault="002669E0" w:rsidP="00E216E5">
            <w:pPr>
              <w:jc w:val="both"/>
              <w:rPr>
                <w:rFonts w:ascii="Arial Narrow" w:hAnsi="Arial Narrow" w:cs="Arial"/>
                <w:i/>
              </w:rPr>
            </w:pPr>
          </w:p>
        </w:tc>
        <w:tc>
          <w:tcPr>
            <w:tcW w:w="2136" w:type="dxa"/>
            <w:tcBorders>
              <w:left w:val="nil"/>
            </w:tcBorders>
          </w:tcPr>
          <w:p w:rsidR="002669E0" w:rsidRPr="00E00F8F" w:rsidRDefault="002669E0" w:rsidP="00E216E5">
            <w:pPr>
              <w:jc w:val="both"/>
              <w:rPr>
                <w:rFonts w:ascii="Arial Narrow" w:hAnsi="Arial Narrow" w:cs="Arial"/>
              </w:rPr>
            </w:pPr>
            <w:r w:rsidRPr="00E00F8F">
              <w:rPr>
                <w:rFonts w:ascii="Arial Narrow" w:hAnsi="Arial Narrow" w:cs="Arial"/>
              </w:rPr>
              <w:t>Not started</w:t>
            </w:r>
          </w:p>
        </w:tc>
        <w:tc>
          <w:tcPr>
            <w:tcW w:w="1417" w:type="dxa"/>
            <w:tcBorders>
              <w:left w:val="nil"/>
            </w:tcBorders>
          </w:tcPr>
          <w:p w:rsidR="002669E0" w:rsidRPr="00E00F8F" w:rsidRDefault="002669E0" w:rsidP="00E216E5">
            <w:pPr>
              <w:jc w:val="both"/>
              <w:rPr>
                <w:rFonts w:ascii="Arial Narrow" w:hAnsi="Arial Narrow" w:cs="Arial"/>
              </w:rPr>
            </w:pPr>
            <w:r w:rsidRPr="00E00F8F">
              <w:rPr>
                <w:rFonts w:ascii="Arial Narrow" w:hAnsi="Arial Narrow" w:cs="Arial"/>
              </w:rPr>
              <w:t xml:space="preserve">Limited </w:t>
            </w:r>
          </w:p>
        </w:tc>
        <w:tc>
          <w:tcPr>
            <w:tcW w:w="1276" w:type="dxa"/>
            <w:tcBorders>
              <w:left w:val="nil"/>
            </w:tcBorders>
            <w:shd w:val="clear" w:color="auto" w:fill="BFBFBF" w:themeFill="background1" w:themeFillShade="BF"/>
          </w:tcPr>
          <w:p w:rsidR="002669E0" w:rsidRPr="00E00F8F" w:rsidRDefault="002669E0" w:rsidP="00E216E5">
            <w:pPr>
              <w:jc w:val="both"/>
              <w:rPr>
                <w:rFonts w:ascii="Arial Narrow" w:hAnsi="Arial Narrow" w:cs="Arial"/>
              </w:rPr>
            </w:pPr>
            <w:r>
              <w:rPr>
                <w:rFonts w:ascii="Arial Narrow" w:hAnsi="Arial Narrow" w:cs="Arial"/>
              </w:rPr>
              <w:t>S</w:t>
            </w:r>
            <w:r w:rsidRPr="00E00F8F">
              <w:rPr>
                <w:rFonts w:ascii="Arial Narrow" w:hAnsi="Arial Narrow" w:cs="Arial"/>
              </w:rPr>
              <w:t>ubstantial</w:t>
            </w:r>
          </w:p>
        </w:tc>
        <w:tc>
          <w:tcPr>
            <w:tcW w:w="4394" w:type="dxa"/>
            <w:tcBorders>
              <w:left w:val="nil"/>
            </w:tcBorders>
          </w:tcPr>
          <w:p w:rsidR="002669E0" w:rsidRPr="00E00F8F" w:rsidRDefault="002669E0" w:rsidP="00E216E5">
            <w:pPr>
              <w:jc w:val="both"/>
              <w:rPr>
                <w:rFonts w:ascii="Arial Narrow" w:hAnsi="Arial Narrow" w:cs="Arial"/>
              </w:rPr>
            </w:pPr>
            <w:r>
              <w:rPr>
                <w:rFonts w:ascii="Arial Narrow" w:hAnsi="Arial Narrow" w:cs="Arial"/>
              </w:rPr>
              <w:t>C</w:t>
            </w:r>
            <w:r w:rsidRPr="00E00F8F">
              <w:rPr>
                <w:rFonts w:ascii="Arial Narrow" w:hAnsi="Arial Narrow" w:cs="Arial"/>
              </w:rPr>
              <w:t>ompleted</w:t>
            </w:r>
          </w:p>
        </w:tc>
      </w:tr>
      <w:tr w:rsidR="002669E0" w:rsidTr="00570372">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2669E0" w:rsidRPr="00183509" w:rsidRDefault="002669E0" w:rsidP="00E216E5">
            <w:pPr>
              <w:ind w:left="108"/>
              <w:jc w:val="both"/>
              <w:rPr>
                <w:rFonts w:ascii="Arial Narrow" w:hAnsi="Arial Narrow" w:cs="Arial"/>
                <w:i/>
              </w:rPr>
            </w:pPr>
          </w:p>
        </w:tc>
        <w:tc>
          <w:tcPr>
            <w:tcW w:w="2136" w:type="dxa"/>
          </w:tcPr>
          <w:p w:rsidR="002669E0" w:rsidRPr="00E00F8F" w:rsidRDefault="002669E0" w:rsidP="00E216E5">
            <w:pPr>
              <w:ind w:left="108"/>
              <w:jc w:val="both"/>
              <w:rPr>
                <w:rFonts w:ascii="Arial Narrow" w:hAnsi="Arial Narrow" w:cs="Arial"/>
              </w:rPr>
            </w:pPr>
          </w:p>
        </w:tc>
        <w:tc>
          <w:tcPr>
            <w:tcW w:w="1417" w:type="dxa"/>
          </w:tcPr>
          <w:p w:rsidR="002669E0" w:rsidRPr="00E00F8F" w:rsidRDefault="002669E0" w:rsidP="00E216E5">
            <w:pPr>
              <w:ind w:left="108"/>
              <w:jc w:val="both"/>
              <w:rPr>
                <w:rFonts w:ascii="Arial Narrow" w:hAnsi="Arial Narrow" w:cs="Arial"/>
              </w:rPr>
            </w:pPr>
          </w:p>
        </w:tc>
        <w:tc>
          <w:tcPr>
            <w:tcW w:w="1276" w:type="dxa"/>
            <w:shd w:val="clear" w:color="auto" w:fill="BFBFBF" w:themeFill="background1" w:themeFillShade="BF"/>
          </w:tcPr>
          <w:p w:rsidR="002669E0" w:rsidRPr="00E00F8F" w:rsidRDefault="00570372" w:rsidP="00E216E5">
            <w:pPr>
              <w:ind w:left="108"/>
              <w:jc w:val="both"/>
              <w:rPr>
                <w:rFonts w:ascii="Arial Narrow" w:hAnsi="Arial Narrow" w:cs="Arial"/>
              </w:rPr>
            </w:pPr>
            <w:r>
              <w:rPr>
                <w:rFonts w:ascii="Arial Narrow" w:hAnsi="Arial Narrow" w:cs="Arial"/>
              </w:rPr>
              <w:t>X</w:t>
            </w:r>
          </w:p>
        </w:tc>
        <w:tc>
          <w:tcPr>
            <w:tcW w:w="4394" w:type="dxa"/>
          </w:tcPr>
          <w:p w:rsidR="002669E0" w:rsidRPr="00E00F8F" w:rsidRDefault="002669E0" w:rsidP="00E216E5">
            <w:pPr>
              <w:ind w:left="108"/>
              <w:jc w:val="both"/>
              <w:rPr>
                <w:rFonts w:ascii="Arial Narrow" w:hAnsi="Arial Narrow" w:cs="Arial"/>
              </w:rPr>
            </w:pPr>
          </w:p>
        </w:tc>
      </w:tr>
      <w:tr w:rsidR="002669E0" w:rsidTr="00E216E5">
        <w:tc>
          <w:tcPr>
            <w:tcW w:w="4811" w:type="dxa"/>
            <w:gridSpan w:val="2"/>
            <w:shd w:val="clear" w:color="auto" w:fill="BFBFBF" w:themeFill="background1" w:themeFillShade="BF"/>
          </w:tcPr>
          <w:p w:rsidR="002669E0" w:rsidRPr="00183509" w:rsidRDefault="00732D8C" w:rsidP="00E216E5">
            <w:pPr>
              <w:jc w:val="both"/>
              <w:rPr>
                <w:rFonts w:ascii="Arial Narrow" w:hAnsi="Arial Narrow" w:cs="Arial"/>
                <w:i/>
              </w:rPr>
            </w:pPr>
            <w:r w:rsidRPr="00183509">
              <w:rPr>
                <w:rFonts w:ascii="Arial Narrow" w:hAnsi="Arial Narrow" w:cs="Arial"/>
                <w:i/>
              </w:rPr>
              <w:t>Description of the results includes</w:t>
            </w:r>
            <w:r w:rsidR="002669E0"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570372" w:rsidRPr="00570372" w:rsidRDefault="00570372" w:rsidP="00570372">
            <w:pPr>
              <w:jc w:val="both"/>
              <w:rPr>
                <w:rFonts w:ascii="Arial Narrow" w:hAnsi="Arial Narrow" w:cs="Arial"/>
              </w:rPr>
            </w:pPr>
            <w:r w:rsidRPr="00570372">
              <w:rPr>
                <w:rFonts w:ascii="Arial Narrow" w:hAnsi="Arial Narrow" w:cs="Arial"/>
              </w:rPr>
              <w:t xml:space="preserve">The Citizen Participation guide was developed and approved in 2013. Capacity development workshops aimed at mainstreaming citizen participation were conducted in 5 selected provinces where on average, 65 stakeholders per province, were capacitated until March 2015. Further workshops aimed at mainstreaming public participation in the public service are planned for the second year of the action plan. </w:t>
            </w:r>
          </w:p>
          <w:p w:rsidR="002669E0" w:rsidRPr="00E00F8F" w:rsidRDefault="002669E0" w:rsidP="00E216E5">
            <w:pPr>
              <w:jc w:val="both"/>
              <w:rPr>
                <w:rFonts w:ascii="Arial Narrow" w:hAnsi="Arial Narrow"/>
              </w:rPr>
            </w:pPr>
          </w:p>
        </w:tc>
      </w:tr>
      <w:tr w:rsidR="002669E0" w:rsidTr="00E216E5">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End date</w:t>
            </w:r>
          </w:p>
        </w:tc>
        <w:tc>
          <w:tcPr>
            <w:tcW w:w="9223" w:type="dxa"/>
            <w:gridSpan w:val="4"/>
          </w:tcPr>
          <w:p w:rsidR="002669E0" w:rsidRPr="00E00F8F" w:rsidRDefault="00033DFA" w:rsidP="00E216E5">
            <w:pPr>
              <w:jc w:val="both"/>
              <w:rPr>
                <w:rFonts w:ascii="Arial Narrow" w:hAnsi="Arial Narrow"/>
              </w:rPr>
            </w:pPr>
            <w:r>
              <w:rPr>
                <w:rFonts w:ascii="Arial Narrow" w:hAnsi="Arial Narrow"/>
              </w:rPr>
              <w:t>March 2016</w:t>
            </w:r>
          </w:p>
        </w:tc>
      </w:tr>
      <w:tr w:rsidR="002669E0" w:rsidTr="00E216E5">
        <w:tc>
          <w:tcPr>
            <w:tcW w:w="4811" w:type="dxa"/>
            <w:gridSpan w:val="2"/>
            <w:shd w:val="clear" w:color="auto" w:fill="BFBFBF" w:themeFill="background1" w:themeFillShade="BF"/>
          </w:tcPr>
          <w:p w:rsidR="002669E0" w:rsidRPr="00183509" w:rsidRDefault="002669E0" w:rsidP="00E216E5">
            <w:pPr>
              <w:jc w:val="both"/>
              <w:rPr>
                <w:rFonts w:ascii="Arial Narrow" w:hAnsi="Arial Narrow" w:cs="Arial"/>
                <w:i/>
              </w:rPr>
            </w:pPr>
            <w:r w:rsidRPr="00183509">
              <w:rPr>
                <w:rFonts w:ascii="Arial Narrow" w:hAnsi="Arial Narrow" w:cs="Arial"/>
                <w:i/>
              </w:rPr>
              <w:t>Next steps</w:t>
            </w:r>
          </w:p>
        </w:tc>
        <w:tc>
          <w:tcPr>
            <w:tcW w:w="9223" w:type="dxa"/>
            <w:gridSpan w:val="4"/>
          </w:tcPr>
          <w:p w:rsidR="002669E0" w:rsidRPr="00E00F8F" w:rsidRDefault="002669E0" w:rsidP="00E216E5">
            <w:pPr>
              <w:jc w:val="both"/>
              <w:rPr>
                <w:rFonts w:ascii="Arial Narrow" w:hAnsi="Arial Narrow"/>
              </w:rPr>
            </w:pPr>
          </w:p>
        </w:tc>
      </w:tr>
      <w:tr w:rsidR="002669E0" w:rsidRPr="00ED4251" w:rsidTr="00E216E5">
        <w:tblPrEx>
          <w:tblLook w:val="0000" w:firstRow="0" w:lastRow="0" w:firstColumn="0" w:lastColumn="0" w:noHBand="0" w:noVBand="0"/>
        </w:tblPrEx>
        <w:trPr>
          <w:trHeight w:val="1005"/>
        </w:trPr>
        <w:tc>
          <w:tcPr>
            <w:tcW w:w="14034" w:type="dxa"/>
            <w:gridSpan w:val="6"/>
          </w:tcPr>
          <w:p w:rsidR="002669E0" w:rsidRPr="00033DFA" w:rsidRDefault="002669E0" w:rsidP="00E216E5">
            <w:pPr>
              <w:jc w:val="both"/>
              <w:rPr>
                <w:rFonts w:ascii="Arial Narrow" w:hAnsi="Arial Narrow" w:cs="Arial"/>
                <w:i/>
              </w:rPr>
            </w:pPr>
            <w:r w:rsidRPr="00033DFA">
              <w:rPr>
                <w:rFonts w:ascii="Arial Narrow" w:hAnsi="Arial Narrow" w:cs="Arial"/>
                <w:i/>
              </w:rPr>
              <w:t>Additional information (Description on what remains to be achieved and any risks or challenges to implementing the commitment.)</w:t>
            </w:r>
            <w:r w:rsidR="00033DFA" w:rsidRPr="00033DFA">
              <w:rPr>
                <w:rFonts w:ascii="Arial Narrow" w:hAnsi="Arial Narrow" w:cs="Arial"/>
                <w:i/>
              </w:rPr>
              <w:t>:</w:t>
            </w:r>
          </w:p>
          <w:p w:rsidR="00033DFA" w:rsidRPr="00E00F8F" w:rsidRDefault="00033DFA" w:rsidP="00E216E5">
            <w:pPr>
              <w:jc w:val="both"/>
              <w:rPr>
                <w:rFonts w:ascii="Arial Narrow" w:hAnsi="Arial Narrow" w:cs="Arial"/>
              </w:rPr>
            </w:pPr>
            <w:r>
              <w:rPr>
                <w:rFonts w:ascii="Arial Narrow" w:hAnsi="Arial Narrow" w:cs="Arial"/>
              </w:rPr>
              <w:t xml:space="preserve">Workshops </w:t>
            </w:r>
            <w:r w:rsidRPr="00570372">
              <w:rPr>
                <w:rFonts w:ascii="Arial Narrow" w:hAnsi="Arial Narrow" w:cs="Arial"/>
              </w:rPr>
              <w:t>aimed at mainstreaming public participation in the public service</w:t>
            </w:r>
            <w:r>
              <w:rPr>
                <w:rFonts w:ascii="Arial Narrow" w:hAnsi="Arial Narrow" w:cs="Arial"/>
              </w:rPr>
              <w:t xml:space="preserve"> still has to be conducted in 4 provinces and selected national government departments.</w:t>
            </w:r>
          </w:p>
        </w:tc>
      </w:tr>
    </w:tbl>
    <w:p w:rsidR="00DB13CE" w:rsidRDefault="00DB13CE" w:rsidP="00DB13CE"/>
    <w:p w:rsidR="002B13B0" w:rsidRDefault="002B13B0">
      <w:r>
        <w:br w:type="page"/>
      </w:r>
    </w:p>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255CEF" w:rsidRPr="00FB3789" w:rsidTr="000E40A1">
        <w:trPr>
          <w:trHeight w:val="447"/>
        </w:trPr>
        <w:tc>
          <w:tcPr>
            <w:tcW w:w="14034" w:type="dxa"/>
            <w:gridSpan w:val="6"/>
            <w:tcBorders>
              <w:bottom w:val="single" w:sz="2" w:space="0" w:color="auto"/>
            </w:tcBorders>
            <w:shd w:val="clear" w:color="auto" w:fill="BFBFBF" w:themeFill="background1" w:themeFillShade="BF"/>
          </w:tcPr>
          <w:p w:rsidR="00255CEF" w:rsidRPr="00E00F8F" w:rsidRDefault="00255CEF" w:rsidP="000E40A1">
            <w:pPr>
              <w:rPr>
                <w:rFonts w:ascii="Arial Narrow" w:hAnsi="Arial Narrow" w:cs="Arial"/>
              </w:rPr>
            </w:pPr>
            <w:r>
              <w:rPr>
                <w:rFonts w:ascii="Arial Narrow" w:hAnsi="Arial Narrow" w:cs="Arial"/>
                <w:b/>
              </w:rPr>
              <w:t>Commitment 4</w:t>
            </w:r>
            <w:r w:rsidRPr="00E00F8F">
              <w:rPr>
                <w:rFonts w:ascii="Arial Narrow" w:hAnsi="Arial Narrow" w:cs="Arial"/>
                <w:b/>
              </w:rPr>
              <w:t xml:space="preserve">: </w:t>
            </w:r>
            <w:r w:rsidRPr="00255CEF">
              <w:rPr>
                <w:rFonts w:ascii="Arial Narrow" w:hAnsi="Arial Narrow" w:cs="Arial"/>
                <w:b/>
              </w:rPr>
              <w:t>Develop an integrated and publicly accessible portal of environmental management information</w:t>
            </w:r>
          </w:p>
        </w:tc>
      </w:tr>
      <w:tr w:rsidR="00255CEF" w:rsidRPr="00FB3789" w:rsidTr="000E40A1">
        <w:trPr>
          <w:trHeight w:val="257"/>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255CEF" w:rsidRPr="00E858F4" w:rsidRDefault="00E858F4" w:rsidP="00732D8C">
            <w:pPr>
              <w:rPr>
                <w:rFonts w:ascii="Arial Narrow" w:hAnsi="Arial Narrow" w:cs="Arial"/>
              </w:rPr>
            </w:pPr>
            <w:r w:rsidRPr="00E858F4">
              <w:rPr>
                <w:rFonts w:ascii="Arial Narrow" w:hAnsi="Arial Narrow" w:cs="Arial"/>
              </w:rPr>
              <w:t>Chief GIS</w:t>
            </w:r>
            <w:r w:rsidR="00732D8C">
              <w:rPr>
                <w:rFonts w:ascii="Arial Narrow" w:hAnsi="Arial Narrow" w:cs="Arial"/>
              </w:rPr>
              <w:t>C</w:t>
            </w:r>
            <w:r w:rsidRPr="00E858F4">
              <w:rPr>
                <w:rFonts w:ascii="Arial Narrow" w:hAnsi="Arial Narrow" w:cs="Arial"/>
              </w:rPr>
              <w:t xml:space="preserve"> Professional, Integrated Environmental Management Systems</w:t>
            </w:r>
          </w:p>
        </w:tc>
      </w:tr>
      <w:tr w:rsidR="00255CEF" w:rsidRPr="00FB3789" w:rsidTr="000E40A1">
        <w:trPr>
          <w:trHeight w:val="499"/>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255CEF" w:rsidRPr="00E858F4" w:rsidRDefault="00255CEF" w:rsidP="000E40A1">
            <w:pPr>
              <w:rPr>
                <w:rFonts w:ascii="Arial Narrow" w:hAnsi="Arial Narrow" w:cs="Arial"/>
              </w:rPr>
            </w:pPr>
            <w:r w:rsidRPr="00E858F4">
              <w:rPr>
                <w:rFonts w:ascii="Arial Narrow" w:hAnsi="Arial Narrow" w:cs="Arial"/>
              </w:rPr>
              <w:t>Dr JR Pretorius</w:t>
            </w:r>
          </w:p>
        </w:tc>
      </w:tr>
      <w:tr w:rsidR="00255CEF" w:rsidRPr="00FB3789" w:rsidTr="000E40A1">
        <w:trPr>
          <w:trHeight w:val="257"/>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Title Department</w:t>
            </w:r>
          </w:p>
        </w:tc>
        <w:tc>
          <w:tcPr>
            <w:tcW w:w="9223" w:type="dxa"/>
            <w:gridSpan w:val="4"/>
          </w:tcPr>
          <w:p w:rsidR="00255CEF" w:rsidRPr="00E858F4" w:rsidRDefault="00E858F4" w:rsidP="00E858F4">
            <w:pPr>
              <w:rPr>
                <w:rFonts w:ascii="Arial Narrow" w:hAnsi="Arial Narrow" w:cs="Arial"/>
              </w:rPr>
            </w:pPr>
            <w:r w:rsidRPr="00E858F4">
              <w:rPr>
                <w:rFonts w:ascii="Arial Narrow" w:hAnsi="Arial Narrow" w:cs="Arial"/>
              </w:rPr>
              <w:t xml:space="preserve">Department of Environmental Affairs </w:t>
            </w:r>
          </w:p>
        </w:tc>
      </w:tr>
      <w:tr w:rsidR="00255CEF" w:rsidRPr="00FB3789" w:rsidTr="000E40A1">
        <w:trPr>
          <w:trHeight w:val="257"/>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Emails</w:t>
            </w:r>
          </w:p>
        </w:tc>
        <w:tc>
          <w:tcPr>
            <w:tcW w:w="9223" w:type="dxa"/>
            <w:gridSpan w:val="4"/>
          </w:tcPr>
          <w:p w:rsidR="00E858F4" w:rsidRDefault="004922A4" w:rsidP="00E858F4">
            <w:pPr>
              <w:rPr>
                <w:rFonts w:ascii="Arial Narrow" w:hAnsi="Arial Narrow" w:cs="Arial"/>
              </w:rPr>
            </w:pPr>
            <w:hyperlink r:id="rId18" w:history="1">
              <w:r w:rsidR="00E858F4" w:rsidRPr="00856CDF">
                <w:rPr>
                  <w:rStyle w:val="Hyperlink"/>
                  <w:rFonts w:ascii="Arial Narrow" w:hAnsi="Arial Narrow" w:cs="Arial"/>
                </w:rPr>
                <w:t>rpretorius@environment.gov.za</w:t>
              </w:r>
            </w:hyperlink>
          </w:p>
          <w:p w:rsidR="00E858F4" w:rsidRPr="00E858F4" w:rsidRDefault="00E858F4" w:rsidP="00E858F4">
            <w:pPr>
              <w:rPr>
                <w:rFonts w:ascii="Arial Narrow" w:hAnsi="Arial Narrow" w:cs="Arial"/>
              </w:rPr>
            </w:pPr>
          </w:p>
        </w:tc>
      </w:tr>
      <w:tr w:rsidR="00255CEF" w:rsidRPr="00FB3789" w:rsidTr="000E40A1">
        <w:trPr>
          <w:trHeight w:val="257"/>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Phone</w:t>
            </w:r>
          </w:p>
        </w:tc>
        <w:tc>
          <w:tcPr>
            <w:tcW w:w="9223" w:type="dxa"/>
            <w:gridSpan w:val="4"/>
          </w:tcPr>
          <w:p w:rsidR="00255CEF" w:rsidRPr="00E858F4" w:rsidRDefault="00255CEF" w:rsidP="000E40A1">
            <w:pPr>
              <w:rPr>
                <w:rFonts w:ascii="Arial Narrow" w:hAnsi="Arial Narrow" w:cs="Arial"/>
              </w:rPr>
            </w:pPr>
            <w:r w:rsidRPr="00E858F4">
              <w:rPr>
                <w:rFonts w:ascii="Arial Narrow" w:hAnsi="Arial Narrow" w:cs="Arial"/>
              </w:rPr>
              <w:t>012 3999 299</w:t>
            </w:r>
          </w:p>
        </w:tc>
      </w:tr>
      <w:tr w:rsidR="00255CEF" w:rsidRPr="00FB3789" w:rsidTr="000E40A1">
        <w:trPr>
          <w:trHeight w:val="533"/>
        </w:trPr>
        <w:tc>
          <w:tcPr>
            <w:tcW w:w="1826" w:type="dxa"/>
            <w:vMerge w:val="restart"/>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Other</w:t>
            </w:r>
          </w:p>
          <w:p w:rsidR="00255CEF" w:rsidRPr="00183509" w:rsidRDefault="00255CEF" w:rsidP="000E40A1">
            <w:pPr>
              <w:jc w:val="both"/>
              <w:rPr>
                <w:rFonts w:ascii="Arial Narrow" w:hAnsi="Arial Narrow" w:cs="Arial"/>
                <w:i/>
              </w:rPr>
            </w:pPr>
            <w:r w:rsidRPr="00183509">
              <w:rPr>
                <w:rFonts w:ascii="Arial Narrow" w:hAnsi="Arial Narrow" w:cs="Arial"/>
                <w:i/>
              </w:rPr>
              <w:t>Actors</w:t>
            </w:r>
          </w:p>
          <w:p w:rsidR="00255CEF" w:rsidRPr="00183509" w:rsidRDefault="00255CEF" w:rsidP="000E40A1">
            <w:pPr>
              <w:jc w:val="both"/>
              <w:rPr>
                <w:rFonts w:ascii="Arial Narrow" w:hAnsi="Arial Narrow" w:cs="Arial"/>
                <w:i/>
              </w:rPr>
            </w:pPr>
            <w:r w:rsidRPr="00183509">
              <w:rPr>
                <w:rFonts w:ascii="Arial Narrow" w:hAnsi="Arial Narrow" w:cs="Arial"/>
                <w:i/>
              </w:rPr>
              <w:t>Involve</w:t>
            </w:r>
            <w:r>
              <w:rPr>
                <w:rFonts w:ascii="Arial Narrow" w:hAnsi="Arial Narrow" w:cs="Arial"/>
                <w:i/>
              </w:rPr>
              <w:t>d</w:t>
            </w:r>
          </w:p>
        </w:tc>
        <w:tc>
          <w:tcPr>
            <w:tcW w:w="2985" w:type="dxa"/>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255CEF" w:rsidRDefault="00255CEF" w:rsidP="000E40A1">
            <w:pPr>
              <w:rPr>
                <w:rFonts w:ascii="Arial Narrow" w:hAnsi="Arial Narrow" w:cs="Arial"/>
              </w:rPr>
            </w:pPr>
            <w:r>
              <w:rPr>
                <w:rFonts w:ascii="Arial Narrow" w:hAnsi="Arial Narrow" w:cs="Arial"/>
              </w:rPr>
              <w:t xml:space="preserve">National and Provincial </w:t>
            </w:r>
          </w:p>
          <w:p w:rsidR="00255CEF" w:rsidRDefault="00255CEF" w:rsidP="000E40A1">
            <w:pPr>
              <w:rPr>
                <w:rFonts w:ascii="Arial Narrow" w:hAnsi="Arial Narrow" w:cs="Arial"/>
              </w:rPr>
            </w:pPr>
          </w:p>
          <w:p w:rsidR="00255CEF" w:rsidRDefault="00255CEF" w:rsidP="000E40A1">
            <w:pPr>
              <w:rPr>
                <w:rFonts w:ascii="Arial Narrow" w:hAnsi="Arial Narrow" w:cs="Arial"/>
              </w:rPr>
            </w:pPr>
          </w:p>
          <w:p w:rsidR="00255CEF" w:rsidRPr="00E00F8F" w:rsidRDefault="00255CEF" w:rsidP="000E40A1">
            <w:pPr>
              <w:rPr>
                <w:rFonts w:ascii="Arial Narrow" w:hAnsi="Arial Narrow" w:cs="Arial"/>
              </w:rPr>
            </w:pPr>
          </w:p>
        </w:tc>
      </w:tr>
      <w:tr w:rsidR="00255CEF" w:rsidRPr="00FB3789" w:rsidTr="000E40A1">
        <w:trPr>
          <w:trHeight w:val="1124"/>
        </w:trPr>
        <w:tc>
          <w:tcPr>
            <w:tcW w:w="1826" w:type="dxa"/>
            <w:vMerge/>
            <w:shd w:val="clear" w:color="auto" w:fill="BFBFBF" w:themeFill="background1" w:themeFillShade="BF"/>
          </w:tcPr>
          <w:p w:rsidR="00255CEF" w:rsidRPr="00183509" w:rsidRDefault="00255CEF" w:rsidP="000E40A1">
            <w:pPr>
              <w:jc w:val="both"/>
              <w:rPr>
                <w:rFonts w:ascii="Arial Narrow" w:hAnsi="Arial Narrow" w:cs="Arial"/>
                <w:i/>
              </w:rPr>
            </w:pPr>
          </w:p>
        </w:tc>
        <w:tc>
          <w:tcPr>
            <w:tcW w:w="2985" w:type="dxa"/>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CSOs,</w:t>
            </w:r>
            <w:r w:rsidR="00732D8C">
              <w:rPr>
                <w:rFonts w:ascii="Arial Narrow" w:hAnsi="Arial Narrow" w:cs="Arial"/>
                <w:i/>
              </w:rPr>
              <w:t xml:space="preserve"> </w:t>
            </w:r>
            <w:r w:rsidRPr="00183509">
              <w:rPr>
                <w:rFonts w:ascii="Arial Narrow" w:hAnsi="Arial Narrow" w:cs="Arial"/>
                <w:i/>
              </w:rPr>
              <w:t>private</w:t>
            </w:r>
          </w:p>
          <w:p w:rsidR="00255CEF" w:rsidRPr="00183509" w:rsidRDefault="00255CEF" w:rsidP="000E40A1">
            <w:pPr>
              <w:jc w:val="both"/>
              <w:rPr>
                <w:rFonts w:ascii="Arial Narrow" w:hAnsi="Arial Narrow" w:cs="Arial"/>
                <w:i/>
              </w:rPr>
            </w:pPr>
            <w:r w:rsidRPr="00183509">
              <w:rPr>
                <w:rFonts w:ascii="Arial Narrow" w:hAnsi="Arial Narrow" w:cs="Arial"/>
                <w:i/>
              </w:rPr>
              <w:t>Sector,</w:t>
            </w:r>
          </w:p>
          <w:p w:rsidR="00255CEF" w:rsidRPr="00183509" w:rsidRDefault="00255CEF" w:rsidP="000E40A1">
            <w:pPr>
              <w:jc w:val="both"/>
              <w:rPr>
                <w:rFonts w:ascii="Arial Narrow" w:hAnsi="Arial Narrow" w:cs="Arial"/>
                <w:i/>
              </w:rPr>
            </w:pPr>
            <w:r w:rsidRPr="00183509">
              <w:rPr>
                <w:rFonts w:ascii="Arial Narrow" w:hAnsi="Arial Narrow" w:cs="Arial"/>
                <w:i/>
              </w:rPr>
              <w:t>Working</w:t>
            </w:r>
          </w:p>
          <w:p w:rsidR="00255CEF" w:rsidRPr="00183509" w:rsidRDefault="00255CEF" w:rsidP="000E40A1">
            <w:pPr>
              <w:jc w:val="both"/>
              <w:rPr>
                <w:rFonts w:ascii="Arial Narrow" w:hAnsi="Arial Narrow" w:cs="Arial"/>
                <w:i/>
              </w:rPr>
            </w:pPr>
            <w:r w:rsidRPr="00183509">
              <w:rPr>
                <w:rFonts w:ascii="Arial Narrow" w:hAnsi="Arial Narrow" w:cs="Arial"/>
                <w:i/>
              </w:rPr>
              <w:t>Multilaterals</w:t>
            </w:r>
          </w:p>
        </w:tc>
        <w:tc>
          <w:tcPr>
            <w:tcW w:w="9223" w:type="dxa"/>
            <w:gridSpan w:val="4"/>
            <w:vMerge/>
          </w:tcPr>
          <w:p w:rsidR="00255CEF" w:rsidRPr="00E00F8F" w:rsidRDefault="00255CEF" w:rsidP="000E40A1">
            <w:pPr>
              <w:rPr>
                <w:rFonts w:ascii="Arial Narrow" w:hAnsi="Arial Narrow" w:cs="Arial"/>
              </w:rPr>
            </w:pPr>
          </w:p>
        </w:tc>
      </w:tr>
      <w:tr w:rsidR="00255CEF" w:rsidRPr="00FB3789" w:rsidTr="000E40A1">
        <w:trPr>
          <w:trHeight w:val="499"/>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Status quo or problem/issues</w:t>
            </w:r>
          </w:p>
          <w:p w:rsidR="00255CEF" w:rsidRPr="00183509" w:rsidRDefault="00255CEF" w:rsidP="000E40A1">
            <w:pPr>
              <w:jc w:val="both"/>
              <w:rPr>
                <w:rFonts w:ascii="Arial Narrow" w:hAnsi="Arial Narrow" w:cs="Arial"/>
                <w:i/>
              </w:rPr>
            </w:pPr>
            <w:r>
              <w:rPr>
                <w:rFonts w:ascii="Arial Narrow" w:hAnsi="Arial Narrow" w:cs="Arial"/>
                <w:i/>
              </w:rPr>
              <w:t>t</w:t>
            </w:r>
            <w:r w:rsidRPr="00183509">
              <w:rPr>
                <w:rFonts w:ascii="Arial Narrow" w:hAnsi="Arial Narrow" w:cs="Arial"/>
                <w:i/>
              </w:rPr>
              <w:t>o be addressed</w:t>
            </w:r>
          </w:p>
        </w:tc>
        <w:tc>
          <w:tcPr>
            <w:tcW w:w="9223" w:type="dxa"/>
            <w:gridSpan w:val="4"/>
          </w:tcPr>
          <w:p w:rsidR="00255CEF" w:rsidRPr="00255CEF" w:rsidRDefault="00255CEF" w:rsidP="00255CEF">
            <w:pPr>
              <w:jc w:val="both"/>
              <w:rPr>
                <w:rFonts w:ascii="Arial Narrow" w:hAnsi="Arial Narrow" w:cs="Arial"/>
              </w:rPr>
            </w:pPr>
            <w:r w:rsidRPr="00255CEF">
              <w:rPr>
                <w:rFonts w:ascii="Arial Narrow" w:hAnsi="Arial Narrow" w:cs="Arial"/>
              </w:rPr>
              <w:t>Access to information through the use of technology</w:t>
            </w:r>
            <w:r w:rsidR="00732D8C">
              <w:rPr>
                <w:rFonts w:ascii="Arial Narrow" w:hAnsi="Arial Narrow" w:cs="Arial"/>
              </w:rPr>
              <w:t>.</w:t>
            </w:r>
          </w:p>
        </w:tc>
      </w:tr>
      <w:tr w:rsidR="00255CEF" w:rsidRPr="00FB3789" w:rsidTr="000E40A1">
        <w:trPr>
          <w:trHeight w:val="257"/>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Main objective</w:t>
            </w:r>
          </w:p>
        </w:tc>
        <w:tc>
          <w:tcPr>
            <w:tcW w:w="9223" w:type="dxa"/>
            <w:gridSpan w:val="4"/>
          </w:tcPr>
          <w:p w:rsidR="00255CEF" w:rsidRPr="00255CEF" w:rsidRDefault="00255CEF" w:rsidP="00255CEF">
            <w:pPr>
              <w:jc w:val="both"/>
              <w:rPr>
                <w:rFonts w:ascii="Arial Narrow" w:hAnsi="Arial Narrow" w:cs="Arial"/>
              </w:rPr>
            </w:pPr>
            <w:r w:rsidRPr="00255CEF">
              <w:rPr>
                <w:rFonts w:ascii="Arial Narrow" w:hAnsi="Arial Narrow" w:cs="Arial"/>
              </w:rPr>
              <w:t>Development of a portal that will provide public access to information on sensitive environments.</w:t>
            </w:r>
          </w:p>
        </w:tc>
      </w:tr>
      <w:tr w:rsidR="00255CEF" w:rsidRPr="00FB3789" w:rsidTr="000E40A1">
        <w:trPr>
          <w:trHeight w:val="771"/>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Brief Description of commitment (140 character limit)</w:t>
            </w:r>
          </w:p>
          <w:p w:rsidR="00255CEF" w:rsidRPr="00183509" w:rsidRDefault="00255CEF" w:rsidP="000E40A1">
            <w:pPr>
              <w:jc w:val="both"/>
              <w:rPr>
                <w:rFonts w:ascii="Arial Narrow" w:hAnsi="Arial Narrow" w:cs="Arial"/>
                <w:i/>
              </w:rPr>
            </w:pPr>
          </w:p>
        </w:tc>
        <w:tc>
          <w:tcPr>
            <w:tcW w:w="9223" w:type="dxa"/>
            <w:gridSpan w:val="4"/>
          </w:tcPr>
          <w:p w:rsidR="00255CEF" w:rsidRPr="00255CEF" w:rsidRDefault="00255CEF" w:rsidP="00255CEF">
            <w:pPr>
              <w:jc w:val="both"/>
              <w:rPr>
                <w:rFonts w:ascii="Arial Narrow" w:hAnsi="Arial Narrow" w:cs="Arial"/>
              </w:rPr>
            </w:pPr>
            <w:r w:rsidRPr="00255CEF">
              <w:rPr>
                <w:rFonts w:ascii="Arial Narrow" w:hAnsi="Arial Narrow" w:cs="Arial"/>
              </w:rPr>
              <w:t xml:space="preserve">The portal will integrate spatial data on biodiversity, ecosystems, water, agriculture, protected areas, conservation areas, air quality priority areas, important bird areas and other environmental data to identify and map environmentally sensitive areas at a national level. Users of the portal will be able to view and interrogate the data in map format. </w:t>
            </w:r>
          </w:p>
        </w:tc>
      </w:tr>
      <w:tr w:rsidR="00255CEF" w:rsidRPr="00FB3789" w:rsidTr="000E40A1">
        <w:trPr>
          <w:trHeight w:val="514"/>
        </w:trPr>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255CEF" w:rsidRPr="00255CEF" w:rsidRDefault="00255CEF" w:rsidP="00255CEF">
            <w:pPr>
              <w:jc w:val="both"/>
              <w:rPr>
                <w:rFonts w:ascii="Arial Narrow" w:hAnsi="Arial Narrow" w:cs="Arial"/>
              </w:rPr>
            </w:pPr>
            <w:r w:rsidRPr="00255CEF">
              <w:rPr>
                <w:rFonts w:ascii="Arial Narrow" w:hAnsi="Arial Narrow" w:cs="Arial"/>
              </w:rPr>
              <w:t>Transparency, accountability, and participation through the use of technological innovation</w:t>
            </w:r>
          </w:p>
        </w:tc>
      </w:tr>
      <w:tr w:rsidR="00EE21D2" w:rsidRPr="00FB3789" w:rsidTr="000E40A1">
        <w:trPr>
          <w:trHeight w:val="2298"/>
        </w:trPr>
        <w:tc>
          <w:tcPr>
            <w:tcW w:w="4811" w:type="dxa"/>
            <w:gridSpan w:val="2"/>
            <w:shd w:val="clear" w:color="auto" w:fill="BFBFBF" w:themeFill="background1" w:themeFillShade="BF"/>
          </w:tcPr>
          <w:p w:rsidR="00EE21D2" w:rsidRPr="00183509" w:rsidRDefault="003C46FD" w:rsidP="000E40A1">
            <w:pPr>
              <w:jc w:val="both"/>
              <w:rPr>
                <w:rFonts w:ascii="Arial Narrow" w:hAnsi="Arial Narrow" w:cs="Arial"/>
                <w:i/>
              </w:rPr>
            </w:pPr>
            <w:r>
              <w:rPr>
                <w:rFonts w:ascii="Arial Narrow" w:hAnsi="Arial Narrow" w:cs="Arial"/>
                <w:i/>
              </w:rPr>
              <w:t xml:space="preserve">Relevance: </w:t>
            </w:r>
            <w:r w:rsidR="00EE21D2" w:rsidRPr="00183509">
              <w:rPr>
                <w:rFonts w:ascii="Arial Narrow" w:hAnsi="Arial Narrow" w:cs="Arial"/>
                <w:i/>
              </w:rPr>
              <w:t>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p w:rsidR="00EE21D2" w:rsidRPr="00183509" w:rsidRDefault="00EE21D2" w:rsidP="000E40A1">
            <w:pPr>
              <w:jc w:val="both"/>
              <w:rPr>
                <w:rFonts w:ascii="Arial Narrow" w:hAnsi="Arial Narrow" w:cs="Arial"/>
                <w:i/>
              </w:rPr>
            </w:pPr>
          </w:p>
        </w:tc>
        <w:tc>
          <w:tcPr>
            <w:tcW w:w="9223" w:type="dxa"/>
            <w:gridSpan w:val="4"/>
          </w:tcPr>
          <w:p w:rsidR="00EE21D2" w:rsidRPr="00354FAE" w:rsidRDefault="00EE21D2" w:rsidP="00EE21D2">
            <w:pPr>
              <w:jc w:val="both"/>
              <w:rPr>
                <w:sz w:val="18"/>
                <w:szCs w:val="18"/>
              </w:rPr>
            </w:pPr>
            <w:r w:rsidRPr="00EE21D2">
              <w:rPr>
                <w:rFonts w:ascii="Arial Narrow" w:hAnsi="Arial Narrow" w:cs="Arial"/>
              </w:rPr>
              <w:t>This commitment will allow easy and unrestricted access to spatial environmental data. It will support the right to information. The envisaged screening report that the public can generate from the portal will provide access to and use exactly the same information base being used by government officials.  The technology that will be deployed will, for the first time, allow government officials and the general public to see on a map where major developments are being proposed or have been approved. Citizens will be able to determine if such developments have the potential to impact negatively on their environment, or if it supports or compromise environmental sustainability and livelihoods. Hence, the commitment has specific relevance to advancing the OGP values of openness/transparency and accountability</w:t>
            </w:r>
            <w:r>
              <w:rPr>
                <w:rFonts w:ascii="Arial Narrow" w:hAnsi="Arial Narrow" w:cs="Arial"/>
              </w:rPr>
              <w:t xml:space="preserve"> through the use of t</w:t>
            </w:r>
            <w:r w:rsidRPr="00EE21D2">
              <w:rPr>
                <w:rFonts w:ascii="Arial Narrow" w:hAnsi="Arial Narrow" w:cs="Arial"/>
              </w:rPr>
              <w:t>echnology</w:t>
            </w:r>
            <w:r>
              <w:rPr>
                <w:rFonts w:ascii="Arial Narrow" w:hAnsi="Arial Narrow" w:cs="Arial"/>
              </w:rPr>
              <w:t>.</w:t>
            </w:r>
          </w:p>
        </w:tc>
      </w:tr>
      <w:tr w:rsidR="00EE21D2" w:rsidRPr="00FB3789" w:rsidTr="000E40A1">
        <w:trPr>
          <w:trHeight w:val="1013"/>
        </w:trPr>
        <w:tc>
          <w:tcPr>
            <w:tcW w:w="4811" w:type="dxa"/>
            <w:gridSpan w:val="2"/>
            <w:shd w:val="clear" w:color="auto" w:fill="BFBFBF" w:themeFill="background1" w:themeFillShade="BF"/>
          </w:tcPr>
          <w:p w:rsidR="00EE21D2" w:rsidRPr="00183509" w:rsidRDefault="00EE21D2" w:rsidP="000E40A1">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EE21D2" w:rsidRPr="00EE21D2" w:rsidRDefault="00EE21D2" w:rsidP="00EE21D2">
            <w:pPr>
              <w:jc w:val="both"/>
              <w:rPr>
                <w:rFonts w:ascii="Arial Narrow" w:hAnsi="Arial Narrow" w:cs="Arial"/>
              </w:rPr>
            </w:pPr>
            <w:r w:rsidRPr="00EE21D2">
              <w:rPr>
                <w:rFonts w:ascii="Arial Narrow" w:hAnsi="Arial Narrow" w:cs="Arial"/>
              </w:rPr>
              <w:t>This commitment will allow easy and unrestricted access to spatial environmental data. The portal will allow the public, developers and government officials to interrogate the same environmental datasets, generate environmental reports based on the same underlying spatial information end hence promote openness and transparency. Once fully integrated with the Coordinated and Integrated Permitting System, users will also be able to see visually where development applications have been approved, or where developments are being proposed. The public will be empowered to keep track of development proposals in any particular area in South Africa.</w:t>
            </w:r>
          </w:p>
          <w:p w:rsidR="00EE21D2" w:rsidRPr="00354FAE" w:rsidRDefault="00EE21D2" w:rsidP="000E40A1">
            <w:pPr>
              <w:rPr>
                <w:sz w:val="18"/>
                <w:szCs w:val="18"/>
              </w:rPr>
            </w:pPr>
          </w:p>
        </w:tc>
      </w:tr>
      <w:tr w:rsidR="00255CEF" w:rsidRPr="00FB3789" w:rsidTr="000E40A1">
        <w:trPr>
          <w:trHeight w:val="70"/>
        </w:trPr>
        <w:tc>
          <w:tcPr>
            <w:tcW w:w="4811" w:type="dxa"/>
            <w:gridSpan w:val="2"/>
            <w:vMerge w:val="restart"/>
            <w:tcBorders>
              <w:left w:val="single" w:sz="4" w:space="0" w:color="auto"/>
            </w:tcBorders>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Completion level</w:t>
            </w:r>
          </w:p>
          <w:p w:rsidR="00255CEF" w:rsidRPr="00183509" w:rsidRDefault="00255CEF" w:rsidP="000E40A1">
            <w:pPr>
              <w:jc w:val="both"/>
              <w:rPr>
                <w:rFonts w:ascii="Arial Narrow" w:hAnsi="Arial Narrow" w:cs="Arial"/>
                <w:i/>
              </w:rPr>
            </w:pPr>
          </w:p>
        </w:tc>
        <w:tc>
          <w:tcPr>
            <w:tcW w:w="2136" w:type="dxa"/>
            <w:tcBorders>
              <w:left w:val="nil"/>
            </w:tcBorders>
          </w:tcPr>
          <w:p w:rsidR="00255CEF" w:rsidRPr="00E00F8F" w:rsidRDefault="00255CEF" w:rsidP="000E40A1">
            <w:pPr>
              <w:jc w:val="both"/>
              <w:rPr>
                <w:rFonts w:ascii="Arial Narrow" w:hAnsi="Arial Narrow" w:cs="Arial"/>
              </w:rPr>
            </w:pPr>
            <w:r w:rsidRPr="00E00F8F">
              <w:rPr>
                <w:rFonts w:ascii="Arial Narrow" w:hAnsi="Arial Narrow" w:cs="Arial"/>
              </w:rPr>
              <w:t>Not started</w:t>
            </w:r>
          </w:p>
        </w:tc>
        <w:tc>
          <w:tcPr>
            <w:tcW w:w="1417" w:type="dxa"/>
            <w:tcBorders>
              <w:left w:val="nil"/>
            </w:tcBorders>
          </w:tcPr>
          <w:p w:rsidR="00255CEF" w:rsidRPr="00E00F8F" w:rsidRDefault="00255CEF" w:rsidP="000E40A1">
            <w:pPr>
              <w:jc w:val="both"/>
              <w:rPr>
                <w:rFonts w:ascii="Arial Narrow" w:hAnsi="Arial Narrow" w:cs="Arial"/>
              </w:rPr>
            </w:pPr>
            <w:r w:rsidRPr="00E00F8F">
              <w:rPr>
                <w:rFonts w:ascii="Arial Narrow" w:hAnsi="Arial Narrow" w:cs="Arial"/>
              </w:rPr>
              <w:t xml:space="preserve">Limited </w:t>
            </w:r>
          </w:p>
        </w:tc>
        <w:tc>
          <w:tcPr>
            <w:tcW w:w="1276" w:type="dxa"/>
            <w:tcBorders>
              <w:left w:val="nil"/>
            </w:tcBorders>
            <w:shd w:val="clear" w:color="auto" w:fill="BFBFBF" w:themeFill="background1" w:themeFillShade="BF"/>
          </w:tcPr>
          <w:p w:rsidR="00255CEF" w:rsidRPr="00E00F8F" w:rsidRDefault="00255CEF" w:rsidP="000E40A1">
            <w:pPr>
              <w:jc w:val="both"/>
              <w:rPr>
                <w:rFonts w:ascii="Arial Narrow" w:hAnsi="Arial Narrow" w:cs="Arial"/>
              </w:rPr>
            </w:pPr>
            <w:r>
              <w:rPr>
                <w:rFonts w:ascii="Arial Narrow" w:hAnsi="Arial Narrow" w:cs="Arial"/>
              </w:rPr>
              <w:t>S</w:t>
            </w:r>
            <w:r w:rsidRPr="00E00F8F">
              <w:rPr>
                <w:rFonts w:ascii="Arial Narrow" w:hAnsi="Arial Narrow" w:cs="Arial"/>
              </w:rPr>
              <w:t>ubstantial</w:t>
            </w:r>
          </w:p>
        </w:tc>
        <w:tc>
          <w:tcPr>
            <w:tcW w:w="4394" w:type="dxa"/>
            <w:tcBorders>
              <w:left w:val="nil"/>
            </w:tcBorders>
          </w:tcPr>
          <w:p w:rsidR="00255CEF" w:rsidRPr="00E00F8F" w:rsidRDefault="00255CEF" w:rsidP="000E40A1">
            <w:pPr>
              <w:jc w:val="both"/>
              <w:rPr>
                <w:rFonts w:ascii="Arial Narrow" w:hAnsi="Arial Narrow" w:cs="Arial"/>
              </w:rPr>
            </w:pPr>
            <w:r>
              <w:rPr>
                <w:rFonts w:ascii="Arial Narrow" w:hAnsi="Arial Narrow" w:cs="Arial"/>
              </w:rPr>
              <w:t>C</w:t>
            </w:r>
            <w:r w:rsidRPr="00E00F8F">
              <w:rPr>
                <w:rFonts w:ascii="Arial Narrow" w:hAnsi="Arial Narrow" w:cs="Arial"/>
              </w:rPr>
              <w:t>ompleted</w:t>
            </w:r>
          </w:p>
        </w:tc>
      </w:tr>
      <w:tr w:rsidR="00255CEF" w:rsidTr="000E40A1">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255CEF" w:rsidRPr="00183509" w:rsidRDefault="00255CEF" w:rsidP="000E40A1">
            <w:pPr>
              <w:ind w:left="108"/>
              <w:jc w:val="both"/>
              <w:rPr>
                <w:rFonts w:ascii="Arial Narrow" w:hAnsi="Arial Narrow" w:cs="Arial"/>
                <w:i/>
              </w:rPr>
            </w:pPr>
          </w:p>
        </w:tc>
        <w:tc>
          <w:tcPr>
            <w:tcW w:w="2136" w:type="dxa"/>
          </w:tcPr>
          <w:p w:rsidR="00255CEF" w:rsidRPr="00E00F8F" w:rsidRDefault="00255CEF" w:rsidP="000E40A1">
            <w:pPr>
              <w:ind w:left="108"/>
              <w:jc w:val="both"/>
              <w:rPr>
                <w:rFonts w:ascii="Arial Narrow" w:hAnsi="Arial Narrow" w:cs="Arial"/>
              </w:rPr>
            </w:pPr>
          </w:p>
        </w:tc>
        <w:tc>
          <w:tcPr>
            <w:tcW w:w="1417" w:type="dxa"/>
          </w:tcPr>
          <w:p w:rsidR="00255CEF" w:rsidRPr="00E00F8F" w:rsidRDefault="00255CEF" w:rsidP="000E40A1">
            <w:pPr>
              <w:ind w:left="108"/>
              <w:jc w:val="both"/>
              <w:rPr>
                <w:rFonts w:ascii="Arial Narrow" w:hAnsi="Arial Narrow" w:cs="Arial"/>
              </w:rPr>
            </w:pPr>
          </w:p>
        </w:tc>
        <w:tc>
          <w:tcPr>
            <w:tcW w:w="1276" w:type="dxa"/>
            <w:shd w:val="clear" w:color="auto" w:fill="BFBFBF" w:themeFill="background1" w:themeFillShade="BF"/>
          </w:tcPr>
          <w:p w:rsidR="00255CEF" w:rsidRPr="00E00F8F" w:rsidRDefault="00255CEF" w:rsidP="000E40A1">
            <w:pPr>
              <w:ind w:left="108"/>
              <w:jc w:val="both"/>
              <w:rPr>
                <w:rFonts w:ascii="Arial Narrow" w:hAnsi="Arial Narrow" w:cs="Arial"/>
              </w:rPr>
            </w:pPr>
            <w:r>
              <w:rPr>
                <w:rFonts w:ascii="Arial Narrow" w:hAnsi="Arial Narrow" w:cs="Arial"/>
              </w:rPr>
              <w:t>X</w:t>
            </w:r>
          </w:p>
        </w:tc>
        <w:tc>
          <w:tcPr>
            <w:tcW w:w="4394" w:type="dxa"/>
          </w:tcPr>
          <w:p w:rsidR="00255CEF" w:rsidRPr="00E00F8F" w:rsidRDefault="00255CEF" w:rsidP="000E40A1">
            <w:pPr>
              <w:ind w:left="108"/>
              <w:jc w:val="both"/>
              <w:rPr>
                <w:rFonts w:ascii="Arial Narrow" w:hAnsi="Arial Narrow" w:cs="Arial"/>
              </w:rPr>
            </w:pPr>
          </w:p>
        </w:tc>
      </w:tr>
      <w:tr w:rsidR="00255CEF" w:rsidTr="000E40A1">
        <w:tc>
          <w:tcPr>
            <w:tcW w:w="4811" w:type="dxa"/>
            <w:gridSpan w:val="2"/>
            <w:shd w:val="clear" w:color="auto" w:fill="BFBFBF" w:themeFill="background1" w:themeFillShade="BF"/>
          </w:tcPr>
          <w:p w:rsidR="00255CEF" w:rsidRPr="00183509" w:rsidRDefault="00732D8C" w:rsidP="000E40A1">
            <w:pPr>
              <w:jc w:val="both"/>
              <w:rPr>
                <w:rFonts w:ascii="Arial Narrow" w:hAnsi="Arial Narrow" w:cs="Arial"/>
                <w:i/>
              </w:rPr>
            </w:pPr>
            <w:r w:rsidRPr="00183509">
              <w:rPr>
                <w:rFonts w:ascii="Arial Narrow" w:hAnsi="Arial Narrow" w:cs="Arial"/>
                <w:i/>
              </w:rPr>
              <w:t>Description of the results includes</w:t>
            </w:r>
            <w:r w:rsidR="00255CEF"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7D2697" w:rsidRPr="007D2697" w:rsidRDefault="007D2697" w:rsidP="007D2697">
            <w:pPr>
              <w:jc w:val="both"/>
              <w:rPr>
                <w:rFonts w:ascii="Arial Narrow" w:hAnsi="Arial Narrow" w:cs="Arial"/>
              </w:rPr>
            </w:pPr>
            <w:r w:rsidRPr="007D2697">
              <w:rPr>
                <w:rFonts w:ascii="Arial Narrow" w:hAnsi="Arial Narrow" w:cs="Arial"/>
              </w:rPr>
              <w:t xml:space="preserve">Phase 1 of the project, to be completed at the end of March 2015, will enable users to access a range of environmental spatial datasets through one portal instead of several portals. Access to data will be easier than before. Users will be able to identify environmental sensitive areas, identify areas of high environmental potential, and obtain information describing these areas in more detail.  </w:t>
            </w:r>
          </w:p>
          <w:p w:rsidR="007D2697" w:rsidRPr="007D2697" w:rsidRDefault="007D2697" w:rsidP="007D2697">
            <w:pPr>
              <w:jc w:val="both"/>
              <w:rPr>
                <w:rFonts w:ascii="Arial Narrow" w:hAnsi="Arial Narrow" w:cs="Arial"/>
              </w:rPr>
            </w:pPr>
          </w:p>
          <w:p w:rsidR="007D2697" w:rsidRPr="007D2697" w:rsidRDefault="007D2697" w:rsidP="007D2697">
            <w:pPr>
              <w:jc w:val="both"/>
              <w:rPr>
                <w:rFonts w:ascii="Arial Narrow" w:hAnsi="Arial Narrow" w:cs="Arial"/>
              </w:rPr>
            </w:pPr>
            <w:r w:rsidRPr="007D2697">
              <w:rPr>
                <w:rFonts w:ascii="Arial Narrow" w:hAnsi="Arial Narrow" w:cs="Arial"/>
              </w:rPr>
              <w:t xml:space="preserve">Phase 2 of the project, to be completed at the end of March 2016, will allow users to generate environmental sensitivity reports for any area in South Africa. Such reports will enable government officials and the public to consider, in a more transparent way, what the potential impact of major developmental projects on the environment will be, and if any sensitive environments will be affected. </w:t>
            </w:r>
          </w:p>
          <w:p w:rsidR="007D2697" w:rsidRPr="007D2697" w:rsidRDefault="007D2697" w:rsidP="007D2697">
            <w:pPr>
              <w:jc w:val="both"/>
              <w:rPr>
                <w:rFonts w:ascii="Arial Narrow" w:hAnsi="Arial Narrow" w:cs="Arial"/>
              </w:rPr>
            </w:pPr>
          </w:p>
          <w:p w:rsidR="007D2697" w:rsidRPr="007D2697" w:rsidRDefault="007D2697" w:rsidP="007D2697">
            <w:pPr>
              <w:jc w:val="both"/>
              <w:rPr>
                <w:rFonts w:ascii="Arial Narrow" w:hAnsi="Arial Narrow" w:cs="Arial"/>
              </w:rPr>
            </w:pPr>
            <w:r w:rsidRPr="007D2697">
              <w:rPr>
                <w:rFonts w:ascii="Arial Narrow" w:hAnsi="Arial Narrow" w:cs="Arial"/>
              </w:rPr>
              <w:t xml:space="preserve">Phase 3, to commence at the end of March 2017, will further expand the portal to include marine and coastal datasets which are currently not available. </w:t>
            </w:r>
          </w:p>
          <w:p w:rsidR="00255CEF" w:rsidRPr="00E00F8F" w:rsidRDefault="00255CEF" w:rsidP="000E40A1">
            <w:pPr>
              <w:jc w:val="both"/>
              <w:rPr>
                <w:rFonts w:ascii="Arial Narrow" w:hAnsi="Arial Narrow"/>
              </w:rPr>
            </w:pPr>
          </w:p>
        </w:tc>
      </w:tr>
      <w:tr w:rsidR="00255CEF" w:rsidTr="000E40A1">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End date</w:t>
            </w:r>
          </w:p>
        </w:tc>
        <w:tc>
          <w:tcPr>
            <w:tcW w:w="9223" w:type="dxa"/>
            <w:gridSpan w:val="4"/>
          </w:tcPr>
          <w:p w:rsidR="00255CEF" w:rsidRPr="00E00F8F" w:rsidRDefault="00112EB8" w:rsidP="000E40A1">
            <w:pPr>
              <w:jc w:val="both"/>
              <w:rPr>
                <w:rFonts w:ascii="Arial Narrow" w:hAnsi="Arial Narrow"/>
              </w:rPr>
            </w:pPr>
            <w:r>
              <w:rPr>
                <w:rFonts w:ascii="Arial Narrow" w:hAnsi="Arial Narrow"/>
              </w:rPr>
              <w:t xml:space="preserve">End </w:t>
            </w:r>
            <w:r w:rsidR="00255CEF">
              <w:rPr>
                <w:rFonts w:ascii="Arial Narrow" w:hAnsi="Arial Narrow"/>
              </w:rPr>
              <w:t>March 201</w:t>
            </w:r>
            <w:r>
              <w:rPr>
                <w:rFonts w:ascii="Arial Narrow" w:hAnsi="Arial Narrow"/>
              </w:rPr>
              <w:t>8</w:t>
            </w:r>
          </w:p>
        </w:tc>
      </w:tr>
      <w:tr w:rsidR="00255CEF" w:rsidTr="000E40A1">
        <w:tc>
          <w:tcPr>
            <w:tcW w:w="4811" w:type="dxa"/>
            <w:gridSpan w:val="2"/>
            <w:shd w:val="clear" w:color="auto" w:fill="BFBFBF" w:themeFill="background1" w:themeFillShade="BF"/>
          </w:tcPr>
          <w:p w:rsidR="00255CEF" w:rsidRPr="00183509" w:rsidRDefault="00255CEF" w:rsidP="000E40A1">
            <w:pPr>
              <w:jc w:val="both"/>
              <w:rPr>
                <w:rFonts w:ascii="Arial Narrow" w:hAnsi="Arial Narrow" w:cs="Arial"/>
                <w:i/>
              </w:rPr>
            </w:pPr>
            <w:r w:rsidRPr="00183509">
              <w:rPr>
                <w:rFonts w:ascii="Arial Narrow" w:hAnsi="Arial Narrow" w:cs="Arial"/>
                <w:i/>
              </w:rPr>
              <w:t>Next steps</w:t>
            </w:r>
          </w:p>
        </w:tc>
        <w:tc>
          <w:tcPr>
            <w:tcW w:w="9223" w:type="dxa"/>
            <w:gridSpan w:val="4"/>
          </w:tcPr>
          <w:p w:rsidR="00255CEF" w:rsidRPr="00E00F8F" w:rsidRDefault="00255CEF" w:rsidP="000E40A1">
            <w:pPr>
              <w:jc w:val="both"/>
              <w:rPr>
                <w:rFonts w:ascii="Arial Narrow" w:hAnsi="Arial Narrow"/>
              </w:rPr>
            </w:pPr>
          </w:p>
        </w:tc>
      </w:tr>
      <w:tr w:rsidR="00255CEF" w:rsidRPr="00ED4251" w:rsidTr="000E40A1">
        <w:tblPrEx>
          <w:tblLook w:val="0000" w:firstRow="0" w:lastRow="0" w:firstColumn="0" w:lastColumn="0" w:noHBand="0" w:noVBand="0"/>
        </w:tblPrEx>
        <w:trPr>
          <w:trHeight w:val="1005"/>
        </w:trPr>
        <w:tc>
          <w:tcPr>
            <w:tcW w:w="14034" w:type="dxa"/>
            <w:gridSpan w:val="6"/>
          </w:tcPr>
          <w:p w:rsidR="00255CEF" w:rsidRPr="00033DFA" w:rsidRDefault="00255CEF" w:rsidP="000E40A1">
            <w:pPr>
              <w:jc w:val="both"/>
              <w:rPr>
                <w:rFonts w:ascii="Arial Narrow" w:hAnsi="Arial Narrow" w:cs="Arial"/>
                <w:i/>
              </w:rPr>
            </w:pPr>
            <w:r w:rsidRPr="00033DFA">
              <w:rPr>
                <w:rFonts w:ascii="Arial Narrow" w:hAnsi="Arial Narrow" w:cs="Arial"/>
                <w:i/>
              </w:rPr>
              <w:t>Additional information (Description on what remains to be achieved and any risks or challenges to implementing the commitment.):</w:t>
            </w:r>
          </w:p>
          <w:p w:rsidR="00255CEF" w:rsidRPr="00E00F8F" w:rsidRDefault="0058664E" w:rsidP="0058664E">
            <w:pPr>
              <w:jc w:val="both"/>
              <w:rPr>
                <w:rFonts w:ascii="Arial Narrow" w:hAnsi="Arial Narrow" w:cs="Arial"/>
              </w:rPr>
            </w:pPr>
            <w:r>
              <w:rPr>
                <w:rFonts w:ascii="Arial Narrow" w:hAnsi="Arial Narrow" w:cs="Arial"/>
              </w:rPr>
              <w:t>N/A</w:t>
            </w:r>
            <w:r w:rsidR="00255CEF">
              <w:rPr>
                <w:rFonts w:ascii="Arial Narrow" w:hAnsi="Arial Narrow" w:cs="Arial"/>
              </w:rPr>
              <w:t>.</w:t>
            </w:r>
          </w:p>
        </w:tc>
      </w:tr>
    </w:tbl>
    <w:p w:rsidR="007D590A" w:rsidRDefault="007D590A" w:rsidP="00DB13CE"/>
    <w:p w:rsidR="00F86F0B" w:rsidRDefault="00F86F0B">
      <w:r>
        <w:br w:type="page"/>
      </w:r>
    </w:p>
    <w:p w:rsidR="00F86F0B" w:rsidRDefault="00F86F0B" w:rsidP="00DB13CE"/>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F86F0B" w:rsidRPr="00FB3789" w:rsidTr="000E40A1">
        <w:trPr>
          <w:trHeight w:val="447"/>
        </w:trPr>
        <w:tc>
          <w:tcPr>
            <w:tcW w:w="14034" w:type="dxa"/>
            <w:gridSpan w:val="6"/>
            <w:tcBorders>
              <w:bottom w:val="single" w:sz="2" w:space="0" w:color="auto"/>
            </w:tcBorders>
            <w:shd w:val="clear" w:color="auto" w:fill="BFBFBF" w:themeFill="background1" w:themeFillShade="BF"/>
          </w:tcPr>
          <w:p w:rsidR="00F86F0B" w:rsidRPr="00F86F0B" w:rsidRDefault="007D590A" w:rsidP="00F86F0B">
            <w:pPr>
              <w:tabs>
                <w:tab w:val="left" w:pos="3112"/>
              </w:tabs>
              <w:autoSpaceDE w:val="0"/>
              <w:autoSpaceDN w:val="0"/>
              <w:adjustRightInd w:val="0"/>
              <w:rPr>
                <w:rFonts w:ascii="Arial Narrow" w:hAnsi="Arial Narrow" w:cs="Arial"/>
                <w:b/>
              </w:rPr>
            </w:pPr>
            <w:r>
              <w:br w:type="page"/>
            </w:r>
            <w:r w:rsidR="00F86F0B">
              <w:rPr>
                <w:rFonts w:ascii="Arial Narrow" w:hAnsi="Arial Narrow" w:cs="Arial"/>
                <w:b/>
              </w:rPr>
              <w:t>Commitment 5</w:t>
            </w:r>
            <w:r w:rsidR="00F86F0B" w:rsidRPr="00E00F8F">
              <w:rPr>
                <w:rFonts w:ascii="Arial Narrow" w:hAnsi="Arial Narrow" w:cs="Arial"/>
                <w:b/>
              </w:rPr>
              <w:t xml:space="preserve">: </w:t>
            </w:r>
            <w:r w:rsidR="00F86F0B" w:rsidRPr="00255CEF">
              <w:rPr>
                <w:rFonts w:ascii="Arial Narrow" w:hAnsi="Arial Narrow" w:cs="Arial"/>
                <w:b/>
              </w:rPr>
              <w:t xml:space="preserve">Develop </w:t>
            </w:r>
            <w:r w:rsidR="00F86F0B">
              <w:rPr>
                <w:rFonts w:ascii="Arial Narrow" w:hAnsi="Arial Narrow" w:cs="Arial"/>
                <w:b/>
              </w:rPr>
              <w:t>of an o</w:t>
            </w:r>
            <w:r w:rsidR="00F86F0B" w:rsidRPr="00F86F0B">
              <w:rPr>
                <w:rFonts w:ascii="Arial Narrow" w:hAnsi="Arial Narrow" w:cs="Arial"/>
                <w:b/>
              </w:rPr>
              <w:t xml:space="preserve">n-line </w:t>
            </w:r>
            <w:r w:rsidR="00732D8C" w:rsidRPr="00F86F0B">
              <w:rPr>
                <w:rFonts w:ascii="Arial Narrow" w:hAnsi="Arial Narrow" w:cs="Arial"/>
                <w:b/>
              </w:rPr>
              <w:t>Crowd sourcing</w:t>
            </w:r>
            <w:r w:rsidR="00F86F0B" w:rsidRPr="00F86F0B">
              <w:rPr>
                <w:rFonts w:ascii="Arial Narrow" w:hAnsi="Arial Narrow" w:cs="Arial"/>
                <w:b/>
              </w:rPr>
              <w:t xml:space="preserve"> tool that will allow the public to submit data on Protected Areas and Conservation</w:t>
            </w:r>
            <w:r w:rsidR="00F86F0B">
              <w:rPr>
                <w:rFonts w:ascii="Arial Narrow" w:hAnsi="Arial Narrow" w:cs="Arial"/>
                <w:b/>
              </w:rPr>
              <w:t xml:space="preserve"> Areas</w:t>
            </w:r>
          </w:p>
          <w:p w:rsidR="00F86F0B" w:rsidRPr="00E00F8F" w:rsidRDefault="00F86F0B" w:rsidP="000E40A1">
            <w:pPr>
              <w:rPr>
                <w:rFonts w:ascii="Arial Narrow" w:hAnsi="Arial Narrow" w:cs="Arial"/>
              </w:rPr>
            </w:pPr>
          </w:p>
        </w:tc>
      </w:tr>
      <w:tr w:rsidR="006F3B6E" w:rsidRPr="00FB3789" w:rsidTr="000E40A1">
        <w:trPr>
          <w:trHeight w:val="257"/>
        </w:trPr>
        <w:tc>
          <w:tcPr>
            <w:tcW w:w="4811" w:type="dxa"/>
            <w:gridSpan w:val="2"/>
            <w:shd w:val="clear" w:color="auto" w:fill="BFBFBF" w:themeFill="background1" w:themeFillShade="BF"/>
          </w:tcPr>
          <w:p w:rsidR="006F3B6E" w:rsidRPr="00183509" w:rsidRDefault="006F3B6E" w:rsidP="000E40A1">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6F3B6E" w:rsidRPr="006F3B6E" w:rsidRDefault="006F3B6E" w:rsidP="006F3B6E">
            <w:pPr>
              <w:rPr>
                <w:rFonts w:ascii="Arial Narrow" w:hAnsi="Arial Narrow" w:cs="Arial"/>
              </w:rPr>
            </w:pPr>
            <w:r w:rsidRPr="006F3B6E">
              <w:rPr>
                <w:rFonts w:ascii="Arial Narrow" w:hAnsi="Arial Narrow" w:cs="Arial"/>
              </w:rPr>
              <w:t>Directorate: Enterprise Geospatial Information</w:t>
            </w:r>
          </w:p>
        </w:tc>
      </w:tr>
      <w:tr w:rsidR="006F3B6E" w:rsidRPr="00FB3789" w:rsidTr="006F3B6E">
        <w:trPr>
          <w:trHeight w:val="361"/>
        </w:trPr>
        <w:tc>
          <w:tcPr>
            <w:tcW w:w="4811" w:type="dxa"/>
            <w:gridSpan w:val="2"/>
            <w:shd w:val="clear" w:color="auto" w:fill="BFBFBF" w:themeFill="background1" w:themeFillShade="BF"/>
          </w:tcPr>
          <w:p w:rsidR="006F3B6E" w:rsidRPr="00183509" w:rsidRDefault="006F3B6E" w:rsidP="000E40A1">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6F3B6E" w:rsidRPr="006F3B6E" w:rsidRDefault="006F3B6E" w:rsidP="000E40A1">
            <w:pPr>
              <w:jc w:val="both"/>
              <w:rPr>
                <w:rFonts w:ascii="Arial Narrow" w:hAnsi="Arial Narrow" w:cs="Arial"/>
              </w:rPr>
            </w:pPr>
            <w:r w:rsidRPr="006F3B6E">
              <w:rPr>
                <w:rFonts w:ascii="Arial Narrow" w:hAnsi="Arial Narrow" w:cs="Arial"/>
              </w:rPr>
              <w:t>Ms. Marlanie Moodley</w:t>
            </w:r>
          </w:p>
        </w:tc>
      </w:tr>
      <w:tr w:rsidR="006F3B6E" w:rsidRPr="00FB3789" w:rsidTr="000E40A1">
        <w:trPr>
          <w:trHeight w:val="257"/>
        </w:trPr>
        <w:tc>
          <w:tcPr>
            <w:tcW w:w="4811" w:type="dxa"/>
            <w:gridSpan w:val="2"/>
            <w:shd w:val="clear" w:color="auto" w:fill="BFBFBF" w:themeFill="background1" w:themeFillShade="BF"/>
          </w:tcPr>
          <w:p w:rsidR="006F3B6E" w:rsidRPr="00183509" w:rsidRDefault="006F3B6E" w:rsidP="000E40A1">
            <w:pPr>
              <w:jc w:val="both"/>
              <w:rPr>
                <w:rFonts w:ascii="Arial Narrow" w:hAnsi="Arial Narrow" w:cs="Arial"/>
                <w:i/>
              </w:rPr>
            </w:pPr>
            <w:r w:rsidRPr="00183509">
              <w:rPr>
                <w:rFonts w:ascii="Arial Narrow" w:hAnsi="Arial Narrow" w:cs="Arial"/>
                <w:i/>
              </w:rPr>
              <w:t>Title Department</w:t>
            </w:r>
          </w:p>
        </w:tc>
        <w:tc>
          <w:tcPr>
            <w:tcW w:w="9223" w:type="dxa"/>
            <w:gridSpan w:val="4"/>
          </w:tcPr>
          <w:p w:rsidR="006F3B6E" w:rsidRPr="006F3B6E" w:rsidRDefault="006F3B6E" w:rsidP="006F3B6E">
            <w:pPr>
              <w:rPr>
                <w:rFonts w:ascii="Arial Narrow" w:hAnsi="Arial Narrow" w:cs="Arial"/>
              </w:rPr>
            </w:pPr>
            <w:r w:rsidRPr="006F3B6E">
              <w:rPr>
                <w:rFonts w:ascii="Arial Narrow" w:hAnsi="Arial Narrow" w:cs="Arial"/>
              </w:rPr>
              <w:t xml:space="preserve">Department of Environmental Affairs </w:t>
            </w:r>
            <w:r w:rsidR="00732D8C" w:rsidRPr="006F3B6E">
              <w:rPr>
                <w:rFonts w:ascii="Arial Narrow" w:hAnsi="Arial Narrow" w:cs="Arial"/>
              </w:rPr>
              <w:t>Ms</w:t>
            </w:r>
            <w:r w:rsidR="00732D8C">
              <w:rPr>
                <w:rFonts w:ascii="Arial Narrow" w:hAnsi="Arial Narrow" w:cs="Arial"/>
              </w:rPr>
              <w:t>.</w:t>
            </w:r>
            <w:r w:rsidRPr="006F3B6E">
              <w:rPr>
                <w:rFonts w:ascii="Arial Narrow" w:hAnsi="Arial Narrow" w:cs="Arial"/>
              </w:rPr>
              <w:t xml:space="preserve"> Moodley, </w:t>
            </w:r>
          </w:p>
        </w:tc>
      </w:tr>
      <w:tr w:rsidR="006F3B6E" w:rsidRPr="00FB3789" w:rsidTr="000E40A1">
        <w:trPr>
          <w:trHeight w:val="257"/>
        </w:trPr>
        <w:tc>
          <w:tcPr>
            <w:tcW w:w="4811" w:type="dxa"/>
            <w:gridSpan w:val="2"/>
            <w:shd w:val="clear" w:color="auto" w:fill="BFBFBF" w:themeFill="background1" w:themeFillShade="BF"/>
          </w:tcPr>
          <w:p w:rsidR="006F3B6E" w:rsidRPr="00183509" w:rsidRDefault="006F3B6E" w:rsidP="000E40A1">
            <w:pPr>
              <w:jc w:val="both"/>
              <w:rPr>
                <w:rFonts w:ascii="Arial Narrow" w:hAnsi="Arial Narrow" w:cs="Arial"/>
                <w:i/>
              </w:rPr>
            </w:pPr>
            <w:r w:rsidRPr="00183509">
              <w:rPr>
                <w:rFonts w:ascii="Arial Narrow" w:hAnsi="Arial Narrow" w:cs="Arial"/>
                <w:i/>
              </w:rPr>
              <w:t>Emails</w:t>
            </w:r>
          </w:p>
        </w:tc>
        <w:tc>
          <w:tcPr>
            <w:tcW w:w="9223" w:type="dxa"/>
            <w:gridSpan w:val="4"/>
          </w:tcPr>
          <w:p w:rsidR="006F3B6E" w:rsidRPr="006F3B6E" w:rsidRDefault="004922A4" w:rsidP="000E40A1">
            <w:pPr>
              <w:rPr>
                <w:rFonts w:ascii="Arial Narrow" w:hAnsi="Arial Narrow" w:cs="Arial"/>
              </w:rPr>
            </w:pPr>
            <w:hyperlink r:id="rId19" w:history="1">
              <w:r w:rsidR="00B30E59" w:rsidRPr="009C69C6">
                <w:rPr>
                  <w:rStyle w:val="Hyperlink"/>
                  <w:rFonts w:ascii="Arial Narrow" w:hAnsi="Arial Narrow" w:cs="Arial"/>
                </w:rPr>
                <w:t>mmoodley@environment.gov.za</w:t>
              </w:r>
            </w:hyperlink>
          </w:p>
        </w:tc>
      </w:tr>
      <w:tr w:rsidR="006F3B6E" w:rsidRPr="00FB3789" w:rsidTr="000E40A1">
        <w:trPr>
          <w:trHeight w:val="257"/>
        </w:trPr>
        <w:tc>
          <w:tcPr>
            <w:tcW w:w="4811" w:type="dxa"/>
            <w:gridSpan w:val="2"/>
            <w:shd w:val="clear" w:color="auto" w:fill="BFBFBF" w:themeFill="background1" w:themeFillShade="BF"/>
          </w:tcPr>
          <w:p w:rsidR="006F3B6E" w:rsidRPr="00183509" w:rsidRDefault="006F3B6E" w:rsidP="000E40A1">
            <w:pPr>
              <w:jc w:val="both"/>
              <w:rPr>
                <w:rFonts w:ascii="Arial Narrow" w:hAnsi="Arial Narrow" w:cs="Arial"/>
                <w:i/>
              </w:rPr>
            </w:pPr>
            <w:r w:rsidRPr="00183509">
              <w:rPr>
                <w:rFonts w:ascii="Arial Narrow" w:hAnsi="Arial Narrow" w:cs="Arial"/>
                <w:i/>
              </w:rPr>
              <w:t>Phone</w:t>
            </w:r>
          </w:p>
        </w:tc>
        <w:tc>
          <w:tcPr>
            <w:tcW w:w="9223" w:type="dxa"/>
            <w:gridSpan w:val="4"/>
          </w:tcPr>
          <w:p w:rsidR="006F3B6E" w:rsidRPr="006F3B6E" w:rsidRDefault="006F3B6E" w:rsidP="000E40A1">
            <w:pPr>
              <w:rPr>
                <w:rFonts w:ascii="Arial Narrow" w:hAnsi="Arial Narrow" w:cs="Arial"/>
              </w:rPr>
            </w:pPr>
            <w:r w:rsidRPr="006F3B6E">
              <w:rPr>
                <w:rFonts w:ascii="Arial Narrow" w:hAnsi="Arial Narrow" w:cs="Arial"/>
              </w:rPr>
              <w:t>+27 (012) 399-8916</w:t>
            </w:r>
          </w:p>
        </w:tc>
      </w:tr>
      <w:tr w:rsidR="00F86F0B" w:rsidRPr="00FB3789" w:rsidTr="000E40A1">
        <w:trPr>
          <w:trHeight w:val="533"/>
        </w:trPr>
        <w:tc>
          <w:tcPr>
            <w:tcW w:w="1826" w:type="dxa"/>
            <w:vMerge w:val="restart"/>
            <w:shd w:val="clear" w:color="auto" w:fill="BFBFBF" w:themeFill="background1" w:themeFillShade="BF"/>
          </w:tcPr>
          <w:p w:rsidR="00F86F0B" w:rsidRPr="00183509" w:rsidRDefault="00F86F0B" w:rsidP="000E40A1">
            <w:pPr>
              <w:jc w:val="both"/>
              <w:rPr>
                <w:rFonts w:ascii="Arial Narrow" w:hAnsi="Arial Narrow" w:cs="Arial"/>
                <w:i/>
              </w:rPr>
            </w:pPr>
            <w:r w:rsidRPr="00183509">
              <w:rPr>
                <w:rFonts w:ascii="Arial Narrow" w:hAnsi="Arial Narrow" w:cs="Arial"/>
                <w:i/>
              </w:rPr>
              <w:t>Other</w:t>
            </w:r>
          </w:p>
          <w:p w:rsidR="00F86F0B" w:rsidRPr="00183509" w:rsidRDefault="00F86F0B" w:rsidP="000E40A1">
            <w:pPr>
              <w:jc w:val="both"/>
              <w:rPr>
                <w:rFonts w:ascii="Arial Narrow" w:hAnsi="Arial Narrow" w:cs="Arial"/>
                <w:i/>
              </w:rPr>
            </w:pPr>
            <w:r w:rsidRPr="00183509">
              <w:rPr>
                <w:rFonts w:ascii="Arial Narrow" w:hAnsi="Arial Narrow" w:cs="Arial"/>
                <w:i/>
              </w:rPr>
              <w:t>Actors</w:t>
            </w:r>
          </w:p>
          <w:p w:rsidR="00F86F0B" w:rsidRPr="00183509" w:rsidRDefault="00F86F0B" w:rsidP="000E40A1">
            <w:pPr>
              <w:jc w:val="both"/>
              <w:rPr>
                <w:rFonts w:ascii="Arial Narrow" w:hAnsi="Arial Narrow" w:cs="Arial"/>
                <w:i/>
              </w:rPr>
            </w:pPr>
            <w:r w:rsidRPr="00183509">
              <w:rPr>
                <w:rFonts w:ascii="Arial Narrow" w:hAnsi="Arial Narrow" w:cs="Arial"/>
                <w:i/>
              </w:rPr>
              <w:t>Involve</w:t>
            </w:r>
            <w:r>
              <w:rPr>
                <w:rFonts w:ascii="Arial Narrow" w:hAnsi="Arial Narrow" w:cs="Arial"/>
                <w:i/>
              </w:rPr>
              <w:t>d</w:t>
            </w:r>
          </w:p>
        </w:tc>
        <w:tc>
          <w:tcPr>
            <w:tcW w:w="2985" w:type="dxa"/>
            <w:shd w:val="clear" w:color="auto" w:fill="BFBFBF" w:themeFill="background1" w:themeFillShade="BF"/>
          </w:tcPr>
          <w:p w:rsidR="00F86F0B" w:rsidRPr="00183509" w:rsidRDefault="00F86F0B" w:rsidP="000E40A1">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F86F0B" w:rsidRDefault="00B16B2A" w:rsidP="00B16B2A">
            <w:pPr>
              <w:rPr>
                <w:rFonts w:ascii="Arial Narrow" w:hAnsi="Arial Narrow" w:cs="Arial"/>
              </w:rPr>
            </w:pPr>
            <w:r w:rsidRPr="00B16B2A">
              <w:rPr>
                <w:rFonts w:ascii="Arial Narrow" w:hAnsi="Arial Narrow" w:cs="Arial"/>
              </w:rPr>
              <w:t>Developer and Hosting (MAPA), Provincial Conservation Authorities, Protected Areas Technical Task Team, all private registered participants</w:t>
            </w:r>
            <w:r>
              <w:rPr>
                <w:rFonts w:ascii="Arial Narrow" w:hAnsi="Arial Narrow" w:cs="Arial"/>
              </w:rPr>
              <w:t xml:space="preserve"> </w:t>
            </w:r>
          </w:p>
          <w:p w:rsidR="00F86F0B" w:rsidRDefault="00F86F0B" w:rsidP="000E40A1">
            <w:pPr>
              <w:rPr>
                <w:rFonts w:ascii="Arial Narrow" w:hAnsi="Arial Narrow" w:cs="Arial"/>
              </w:rPr>
            </w:pPr>
          </w:p>
          <w:p w:rsidR="00F86F0B" w:rsidRPr="00E00F8F" w:rsidRDefault="00F86F0B" w:rsidP="000E40A1">
            <w:pPr>
              <w:rPr>
                <w:rFonts w:ascii="Arial Narrow" w:hAnsi="Arial Narrow" w:cs="Arial"/>
              </w:rPr>
            </w:pPr>
          </w:p>
        </w:tc>
      </w:tr>
      <w:tr w:rsidR="00F86F0B" w:rsidRPr="00FB3789" w:rsidTr="000E40A1">
        <w:trPr>
          <w:trHeight w:val="1124"/>
        </w:trPr>
        <w:tc>
          <w:tcPr>
            <w:tcW w:w="1826" w:type="dxa"/>
            <w:vMerge/>
            <w:shd w:val="clear" w:color="auto" w:fill="BFBFBF" w:themeFill="background1" w:themeFillShade="BF"/>
          </w:tcPr>
          <w:p w:rsidR="00F86F0B" w:rsidRPr="00183509" w:rsidRDefault="00F86F0B" w:rsidP="000E40A1">
            <w:pPr>
              <w:jc w:val="both"/>
              <w:rPr>
                <w:rFonts w:ascii="Arial Narrow" w:hAnsi="Arial Narrow" w:cs="Arial"/>
                <w:i/>
              </w:rPr>
            </w:pPr>
          </w:p>
        </w:tc>
        <w:tc>
          <w:tcPr>
            <w:tcW w:w="2985" w:type="dxa"/>
            <w:shd w:val="clear" w:color="auto" w:fill="BFBFBF" w:themeFill="background1" w:themeFillShade="BF"/>
          </w:tcPr>
          <w:p w:rsidR="00F86F0B" w:rsidRPr="00183509" w:rsidRDefault="00F86F0B" w:rsidP="000E40A1">
            <w:pPr>
              <w:jc w:val="both"/>
              <w:rPr>
                <w:rFonts w:ascii="Arial Narrow" w:hAnsi="Arial Narrow" w:cs="Arial"/>
                <w:i/>
              </w:rPr>
            </w:pPr>
            <w:r w:rsidRPr="00183509">
              <w:rPr>
                <w:rFonts w:ascii="Arial Narrow" w:hAnsi="Arial Narrow" w:cs="Arial"/>
                <w:i/>
              </w:rPr>
              <w:t>CSOs,</w:t>
            </w:r>
            <w:r w:rsidR="00732D8C">
              <w:rPr>
                <w:rFonts w:ascii="Arial Narrow" w:hAnsi="Arial Narrow" w:cs="Arial"/>
                <w:i/>
              </w:rPr>
              <w:t xml:space="preserve"> </w:t>
            </w:r>
            <w:r w:rsidRPr="00183509">
              <w:rPr>
                <w:rFonts w:ascii="Arial Narrow" w:hAnsi="Arial Narrow" w:cs="Arial"/>
                <w:i/>
              </w:rPr>
              <w:t>private</w:t>
            </w:r>
          </w:p>
          <w:p w:rsidR="00F86F0B" w:rsidRPr="00183509" w:rsidRDefault="00F86F0B" w:rsidP="000E40A1">
            <w:pPr>
              <w:jc w:val="both"/>
              <w:rPr>
                <w:rFonts w:ascii="Arial Narrow" w:hAnsi="Arial Narrow" w:cs="Arial"/>
                <w:i/>
              </w:rPr>
            </w:pPr>
            <w:r w:rsidRPr="00183509">
              <w:rPr>
                <w:rFonts w:ascii="Arial Narrow" w:hAnsi="Arial Narrow" w:cs="Arial"/>
                <w:i/>
              </w:rPr>
              <w:t>Sector,</w:t>
            </w:r>
          </w:p>
          <w:p w:rsidR="00F86F0B" w:rsidRPr="00183509" w:rsidRDefault="00F86F0B" w:rsidP="000E40A1">
            <w:pPr>
              <w:jc w:val="both"/>
              <w:rPr>
                <w:rFonts w:ascii="Arial Narrow" w:hAnsi="Arial Narrow" w:cs="Arial"/>
                <w:i/>
              </w:rPr>
            </w:pPr>
            <w:r w:rsidRPr="00183509">
              <w:rPr>
                <w:rFonts w:ascii="Arial Narrow" w:hAnsi="Arial Narrow" w:cs="Arial"/>
                <w:i/>
              </w:rPr>
              <w:t>Working</w:t>
            </w:r>
          </w:p>
          <w:p w:rsidR="00F86F0B" w:rsidRPr="00183509" w:rsidRDefault="00F86F0B" w:rsidP="000E40A1">
            <w:pPr>
              <w:jc w:val="both"/>
              <w:rPr>
                <w:rFonts w:ascii="Arial Narrow" w:hAnsi="Arial Narrow" w:cs="Arial"/>
                <w:i/>
              </w:rPr>
            </w:pPr>
            <w:r w:rsidRPr="00183509">
              <w:rPr>
                <w:rFonts w:ascii="Arial Narrow" w:hAnsi="Arial Narrow" w:cs="Arial"/>
                <w:i/>
              </w:rPr>
              <w:t>Multilaterals</w:t>
            </w:r>
          </w:p>
        </w:tc>
        <w:tc>
          <w:tcPr>
            <w:tcW w:w="9223" w:type="dxa"/>
            <w:gridSpan w:val="4"/>
            <w:vMerge/>
          </w:tcPr>
          <w:p w:rsidR="00F86F0B" w:rsidRPr="00E00F8F" w:rsidRDefault="00F86F0B" w:rsidP="000E40A1">
            <w:pPr>
              <w:rPr>
                <w:rFonts w:ascii="Arial Narrow" w:hAnsi="Arial Narrow" w:cs="Arial"/>
              </w:rPr>
            </w:pPr>
          </w:p>
        </w:tc>
      </w:tr>
      <w:tr w:rsidR="00F86F0B" w:rsidRPr="00FB3789" w:rsidTr="000E40A1">
        <w:trPr>
          <w:trHeight w:val="499"/>
        </w:trPr>
        <w:tc>
          <w:tcPr>
            <w:tcW w:w="4811" w:type="dxa"/>
            <w:gridSpan w:val="2"/>
            <w:shd w:val="clear" w:color="auto" w:fill="BFBFBF" w:themeFill="background1" w:themeFillShade="BF"/>
          </w:tcPr>
          <w:p w:rsidR="00F86F0B" w:rsidRPr="00183509" w:rsidRDefault="00F86F0B" w:rsidP="000E40A1">
            <w:pPr>
              <w:jc w:val="both"/>
              <w:rPr>
                <w:rFonts w:ascii="Arial Narrow" w:hAnsi="Arial Narrow" w:cs="Arial"/>
                <w:i/>
              </w:rPr>
            </w:pPr>
            <w:r w:rsidRPr="00183509">
              <w:rPr>
                <w:rFonts w:ascii="Arial Narrow" w:hAnsi="Arial Narrow" w:cs="Arial"/>
                <w:i/>
              </w:rPr>
              <w:t>Status quo or problem/issues</w:t>
            </w:r>
          </w:p>
          <w:p w:rsidR="00F86F0B" w:rsidRPr="00183509" w:rsidRDefault="00F86F0B" w:rsidP="000E40A1">
            <w:pPr>
              <w:jc w:val="both"/>
              <w:rPr>
                <w:rFonts w:ascii="Arial Narrow" w:hAnsi="Arial Narrow" w:cs="Arial"/>
                <w:i/>
              </w:rPr>
            </w:pPr>
            <w:r>
              <w:rPr>
                <w:rFonts w:ascii="Arial Narrow" w:hAnsi="Arial Narrow" w:cs="Arial"/>
                <w:i/>
              </w:rPr>
              <w:t>t</w:t>
            </w:r>
            <w:r w:rsidRPr="00183509">
              <w:rPr>
                <w:rFonts w:ascii="Arial Narrow" w:hAnsi="Arial Narrow" w:cs="Arial"/>
                <w:i/>
              </w:rPr>
              <w:t>o be addressed</w:t>
            </w:r>
          </w:p>
        </w:tc>
        <w:tc>
          <w:tcPr>
            <w:tcW w:w="9223" w:type="dxa"/>
            <w:gridSpan w:val="4"/>
          </w:tcPr>
          <w:p w:rsidR="00F86F0B" w:rsidRDefault="0074181E" w:rsidP="000E40A1">
            <w:pPr>
              <w:jc w:val="both"/>
              <w:rPr>
                <w:rFonts w:ascii="Arial Narrow" w:hAnsi="Arial Narrow" w:cs="Arial"/>
              </w:rPr>
            </w:pPr>
            <w:r w:rsidRPr="0074181E">
              <w:rPr>
                <w:rFonts w:ascii="Arial Narrow" w:hAnsi="Arial Narrow" w:cs="Arial"/>
              </w:rPr>
              <w:t>The South African Government is committed to expand the conservation estate. At the same time, activities such as mining are encroaching on areas identified for possible future expansion of the conservation estate. The 2014 Environmental Impact Regulations define buffer areas around protected areas. E</w:t>
            </w:r>
            <w:r>
              <w:rPr>
                <w:rFonts w:ascii="Arial Narrow" w:hAnsi="Arial Narrow" w:cs="Arial"/>
              </w:rPr>
              <w:t>nvironmental authoris</w:t>
            </w:r>
            <w:r w:rsidRPr="0074181E">
              <w:rPr>
                <w:rFonts w:ascii="Arial Narrow" w:hAnsi="Arial Narrow" w:cs="Arial"/>
              </w:rPr>
              <w:t>ation is required for certain development activities to commence in these buffer areas. An accurate inventory of all protected areas and conservation areas is required so that these buffer areas can be accurately determined. Such an inventory will greatly assist environmental impact assessment practitioners in assessing applications for development. The crowd</w:t>
            </w:r>
            <w:r w:rsidR="00732D8C">
              <w:rPr>
                <w:rFonts w:ascii="Arial Narrow" w:hAnsi="Arial Narrow" w:cs="Arial"/>
              </w:rPr>
              <w:t xml:space="preserve"> </w:t>
            </w:r>
            <w:r w:rsidRPr="0074181E">
              <w:rPr>
                <w:rFonts w:ascii="Arial Narrow" w:hAnsi="Arial Narrow" w:cs="Arial"/>
              </w:rPr>
              <w:t xml:space="preserve">sourcing tool provides a mechanism whereby gaps in the existing inventory can be flagged. </w:t>
            </w:r>
          </w:p>
          <w:p w:rsidR="0074181E" w:rsidRPr="00255CEF" w:rsidRDefault="0074181E" w:rsidP="000E40A1">
            <w:pPr>
              <w:jc w:val="both"/>
              <w:rPr>
                <w:rFonts w:ascii="Arial Narrow" w:hAnsi="Arial Narrow" w:cs="Arial"/>
              </w:rPr>
            </w:pPr>
          </w:p>
        </w:tc>
      </w:tr>
      <w:tr w:rsidR="00C950B1" w:rsidRPr="00FB3789" w:rsidTr="000E40A1">
        <w:trPr>
          <w:trHeight w:val="257"/>
        </w:trPr>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Main objective</w:t>
            </w:r>
          </w:p>
        </w:tc>
        <w:tc>
          <w:tcPr>
            <w:tcW w:w="9223" w:type="dxa"/>
            <w:gridSpan w:val="4"/>
          </w:tcPr>
          <w:p w:rsidR="00C950B1" w:rsidRPr="00C950B1" w:rsidRDefault="00C950B1" w:rsidP="00C950B1">
            <w:pPr>
              <w:autoSpaceDE w:val="0"/>
              <w:autoSpaceDN w:val="0"/>
              <w:adjustRightInd w:val="0"/>
              <w:jc w:val="both"/>
              <w:rPr>
                <w:rFonts w:ascii="Arial Narrow" w:hAnsi="Arial Narrow" w:cs="Arial"/>
              </w:rPr>
            </w:pPr>
            <w:r>
              <w:rPr>
                <w:rFonts w:ascii="Arial Narrow" w:hAnsi="Arial Narrow" w:cs="Arial"/>
              </w:rPr>
              <w:t>The h</w:t>
            </w:r>
            <w:r w:rsidRPr="00C950B1">
              <w:rPr>
                <w:rFonts w:ascii="Arial Narrow" w:hAnsi="Arial Narrow" w:cs="Arial"/>
              </w:rPr>
              <w:t>igh level o</w:t>
            </w:r>
            <w:r>
              <w:rPr>
                <w:rFonts w:ascii="Arial Narrow" w:hAnsi="Arial Narrow" w:cs="Arial"/>
              </w:rPr>
              <w:t>bjectives are</w:t>
            </w:r>
            <w:r w:rsidRPr="00C950B1">
              <w:rPr>
                <w:rFonts w:ascii="Arial Narrow" w:hAnsi="Arial Narrow" w:cs="Arial"/>
              </w:rPr>
              <w:t>:</w:t>
            </w:r>
          </w:p>
          <w:p w:rsidR="00C950B1" w:rsidRPr="00C950B1" w:rsidRDefault="00C950B1" w:rsidP="00C950B1">
            <w:pPr>
              <w:pStyle w:val="ListParagraph"/>
              <w:numPr>
                <w:ilvl w:val="0"/>
                <w:numId w:val="5"/>
              </w:numPr>
              <w:autoSpaceDE w:val="0"/>
              <w:autoSpaceDN w:val="0"/>
              <w:adjustRightInd w:val="0"/>
              <w:ind w:left="144" w:hanging="144"/>
              <w:jc w:val="both"/>
              <w:rPr>
                <w:rFonts w:ascii="Arial Narrow" w:hAnsi="Arial Narrow" w:cs="Arial"/>
              </w:rPr>
            </w:pPr>
            <w:r w:rsidRPr="00C950B1">
              <w:rPr>
                <w:rFonts w:ascii="Arial Narrow" w:hAnsi="Arial Narrow" w:cs="Arial"/>
              </w:rPr>
              <w:t>Improved public access to information on the conservation estate in South Africa;</w:t>
            </w:r>
          </w:p>
          <w:p w:rsidR="00C950B1" w:rsidRPr="00C950B1" w:rsidRDefault="00C950B1" w:rsidP="00C950B1">
            <w:pPr>
              <w:pStyle w:val="ListParagraph"/>
              <w:numPr>
                <w:ilvl w:val="0"/>
                <w:numId w:val="5"/>
              </w:numPr>
              <w:autoSpaceDE w:val="0"/>
              <w:autoSpaceDN w:val="0"/>
              <w:adjustRightInd w:val="0"/>
              <w:ind w:left="144" w:hanging="144"/>
              <w:jc w:val="both"/>
              <w:rPr>
                <w:rFonts w:ascii="Arial Narrow" w:hAnsi="Arial Narrow" w:cs="Arial"/>
              </w:rPr>
            </w:pPr>
            <w:r w:rsidRPr="00C950B1">
              <w:rPr>
                <w:rFonts w:ascii="Arial Narrow" w:hAnsi="Arial Narrow" w:cs="Arial"/>
              </w:rPr>
              <w:t>Improved quality of data on the conservation estate in South Africa; and</w:t>
            </w:r>
          </w:p>
          <w:p w:rsidR="00C950B1" w:rsidRPr="00C950B1" w:rsidRDefault="00C950B1" w:rsidP="00C950B1">
            <w:pPr>
              <w:pStyle w:val="ListParagraph"/>
              <w:numPr>
                <w:ilvl w:val="0"/>
                <w:numId w:val="5"/>
              </w:numPr>
              <w:autoSpaceDE w:val="0"/>
              <w:autoSpaceDN w:val="0"/>
              <w:adjustRightInd w:val="0"/>
              <w:ind w:left="144" w:hanging="144"/>
              <w:jc w:val="both"/>
              <w:rPr>
                <w:sz w:val="18"/>
                <w:szCs w:val="18"/>
              </w:rPr>
            </w:pPr>
            <w:r w:rsidRPr="00C950B1">
              <w:rPr>
                <w:rFonts w:ascii="Arial Narrow" w:hAnsi="Arial Narrow" w:cs="Arial"/>
              </w:rPr>
              <w:t>Citizen participation</w:t>
            </w:r>
          </w:p>
          <w:p w:rsidR="00C950B1" w:rsidRPr="00D727F2" w:rsidRDefault="00C950B1" w:rsidP="00C950B1">
            <w:pPr>
              <w:pStyle w:val="ListParagraph"/>
              <w:autoSpaceDE w:val="0"/>
              <w:autoSpaceDN w:val="0"/>
              <w:adjustRightInd w:val="0"/>
              <w:ind w:left="144"/>
              <w:jc w:val="both"/>
              <w:rPr>
                <w:sz w:val="18"/>
                <w:szCs w:val="18"/>
              </w:rPr>
            </w:pPr>
          </w:p>
        </w:tc>
      </w:tr>
      <w:tr w:rsidR="00C950B1" w:rsidRPr="00FB3789" w:rsidTr="000E40A1">
        <w:trPr>
          <w:trHeight w:val="771"/>
        </w:trPr>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Brief Description of commitment (140 character limit)</w:t>
            </w:r>
          </w:p>
          <w:p w:rsidR="00C950B1" w:rsidRPr="00183509" w:rsidRDefault="00C950B1" w:rsidP="000E40A1">
            <w:pPr>
              <w:jc w:val="both"/>
              <w:rPr>
                <w:rFonts w:ascii="Arial Narrow" w:hAnsi="Arial Narrow" w:cs="Arial"/>
                <w:i/>
              </w:rPr>
            </w:pPr>
          </w:p>
        </w:tc>
        <w:tc>
          <w:tcPr>
            <w:tcW w:w="9223" w:type="dxa"/>
            <w:gridSpan w:val="4"/>
          </w:tcPr>
          <w:p w:rsidR="00C950B1" w:rsidRDefault="00C950B1" w:rsidP="00C950B1">
            <w:pPr>
              <w:jc w:val="both"/>
              <w:rPr>
                <w:rFonts w:ascii="Arial Narrow" w:hAnsi="Arial Narrow" w:cs="Arial"/>
              </w:rPr>
            </w:pPr>
            <w:r w:rsidRPr="00C950B1">
              <w:rPr>
                <w:rFonts w:ascii="Arial Narrow" w:hAnsi="Arial Narrow" w:cs="Arial"/>
              </w:rPr>
              <w:t>As a custodian of spatial information on protected areas in particular, the Department of Environmental Affairs (DEA) is required to ensure that the data in its spatial database is current, complete and accurate.  To this end the DEA has embarked on an exercise to verify the boundaries of all protected areas.  During this process it was realised that provincial counterparts do not all have access to GIS (spatially enabled) software and therefore find it difficult to contribute effectively and timeously to the improvement of the protected areas spatial database. An internet-based crowd</w:t>
            </w:r>
            <w:r w:rsidR="00732D8C">
              <w:rPr>
                <w:rFonts w:ascii="Arial Narrow" w:hAnsi="Arial Narrow" w:cs="Arial"/>
              </w:rPr>
              <w:t xml:space="preserve"> </w:t>
            </w:r>
            <w:r w:rsidRPr="00C950B1">
              <w:rPr>
                <w:rFonts w:ascii="Arial Narrow" w:hAnsi="Arial Narrow" w:cs="Arial"/>
              </w:rPr>
              <w:t>sourcing collaboration tool that does not require access to sophisticated GIS software and skills such as Google Earth/Google Maps will enable officials and the general public to access the data and suggest corrections on both spatial and complimentary attribute data where required.</w:t>
            </w:r>
          </w:p>
          <w:p w:rsidR="00C950B1" w:rsidRPr="00C950B1" w:rsidRDefault="00C950B1" w:rsidP="00C950B1">
            <w:pPr>
              <w:jc w:val="both"/>
              <w:rPr>
                <w:rFonts w:ascii="Arial Narrow" w:hAnsi="Arial Narrow" w:cs="Arial"/>
              </w:rPr>
            </w:pPr>
          </w:p>
        </w:tc>
      </w:tr>
      <w:tr w:rsidR="00C950B1" w:rsidRPr="00FB3789" w:rsidTr="000E40A1">
        <w:trPr>
          <w:trHeight w:val="514"/>
        </w:trPr>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C950B1" w:rsidRDefault="00C950B1" w:rsidP="00C950B1">
            <w:pPr>
              <w:jc w:val="both"/>
              <w:rPr>
                <w:rFonts w:ascii="Arial Narrow" w:hAnsi="Arial Narrow" w:cs="Arial"/>
              </w:rPr>
            </w:pPr>
            <w:r w:rsidRPr="0074181E">
              <w:rPr>
                <w:rFonts w:ascii="Arial Narrow" w:hAnsi="Arial Narrow" w:cs="Arial"/>
              </w:rPr>
              <w:t>The tool is intended to be accessible to both government o</w:t>
            </w:r>
            <w:r>
              <w:rPr>
                <w:rFonts w:ascii="Arial Narrow" w:hAnsi="Arial Narrow" w:cs="Arial"/>
              </w:rPr>
              <w:t xml:space="preserve">fficials and the general public, thus promoting the principles of participation and transparency through the harnessing of technology. </w:t>
            </w:r>
          </w:p>
          <w:p w:rsidR="00C950B1" w:rsidRPr="00C950B1" w:rsidRDefault="00C950B1" w:rsidP="00C950B1">
            <w:pPr>
              <w:jc w:val="both"/>
              <w:rPr>
                <w:rFonts w:ascii="Arial Narrow" w:hAnsi="Arial Narrow" w:cs="Arial"/>
              </w:rPr>
            </w:pPr>
          </w:p>
        </w:tc>
      </w:tr>
      <w:tr w:rsidR="00C950B1" w:rsidRPr="00FB3789" w:rsidTr="000E40A1">
        <w:trPr>
          <w:trHeight w:val="2298"/>
        </w:trPr>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Pr>
                <w:rFonts w:ascii="Arial Narrow" w:hAnsi="Arial Narrow" w:cs="Arial"/>
                <w:i/>
              </w:rPr>
              <w:t xml:space="preserve">Relevance: </w:t>
            </w:r>
            <w:r w:rsidRPr="00183509">
              <w:rPr>
                <w:rFonts w:ascii="Arial Narrow" w:hAnsi="Arial Narrow" w:cs="Arial"/>
                <w:i/>
              </w:rPr>
              <w:t>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p w:rsidR="00C950B1" w:rsidRPr="00183509" w:rsidRDefault="00C950B1" w:rsidP="000E40A1">
            <w:pPr>
              <w:jc w:val="both"/>
              <w:rPr>
                <w:rFonts w:ascii="Arial Narrow" w:hAnsi="Arial Narrow" w:cs="Arial"/>
                <w:i/>
              </w:rPr>
            </w:pPr>
          </w:p>
        </w:tc>
        <w:tc>
          <w:tcPr>
            <w:tcW w:w="9223" w:type="dxa"/>
            <w:gridSpan w:val="4"/>
          </w:tcPr>
          <w:p w:rsidR="00D212D0" w:rsidRPr="00D212D0" w:rsidRDefault="00D212D0" w:rsidP="00D212D0">
            <w:pPr>
              <w:rPr>
                <w:rFonts w:ascii="Arial Narrow" w:hAnsi="Arial Narrow" w:cs="Arial"/>
              </w:rPr>
            </w:pPr>
            <w:r w:rsidRPr="00D212D0">
              <w:rPr>
                <w:rFonts w:ascii="Arial Narrow" w:hAnsi="Arial Narrow" w:cs="Arial"/>
              </w:rPr>
              <w:t>The brief provided emphasis the adherence to the following values:</w:t>
            </w:r>
          </w:p>
          <w:p w:rsidR="00D212D0" w:rsidRPr="00D212D0" w:rsidRDefault="00D212D0" w:rsidP="00D212D0">
            <w:pPr>
              <w:pStyle w:val="ListParagraph"/>
              <w:numPr>
                <w:ilvl w:val="0"/>
                <w:numId w:val="6"/>
              </w:numPr>
              <w:ind w:left="286" w:hanging="286"/>
              <w:rPr>
                <w:rFonts w:ascii="Arial Narrow" w:hAnsi="Arial Narrow" w:cs="Arial"/>
              </w:rPr>
            </w:pPr>
            <w:r w:rsidRPr="00D212D0">
              <w:rPr>
                <w:rFonts w:ascii="Arial Narrow" w:hAnsi="Arial Narrow" w:cs="Arial"/>
              </w:rPr>
              <w:t>The principle of transparency and openness into sharing of data to enhance the decision making processes in government and the environmental sector</w:t>
            </w:r>
          </w:p>
          <w:p w:rsidR="00D212D0" w:rsidRPr="00D212D0" w:rsidRDefault="00D212D0" w:rsidP="00D212D0">
            <w:pPr>
              <w:pStyle w:val="ListParagraph"/>
              <w:numPr>
                <w:ilvl w:val="0"/>
                <w:numId w:val="6"/>
              </w:numPr>
              <w:ind w:left="286" w:hanging="286"/>
              <w:rPr>
                <w:rFonts w:ascii="Arial Narrow" w:hAnsi="Arial Narrow" w:cs="Arial"/>
              </w:rPr>
            </w:pPr>
            <w:r w:rsidRPr="00D212D0">
              <w:rPr>
                <w:rFonts w:ascii="Arial Narrow" w:hAnsi="Arial Narrow" w:cs="Arial"/>
              </w:rPr>
              <w:t>The principle of public accountability by:</w:t>
            </w:r>
          </w:p>
          <w:p w:rsidR="00D212D0" w:rsidRPr="00D212D0" w:rsidRDefault="00D212D0" w:rsidP="00D212D0">
            <w:pPr>
              <w:pStyle w:val="ListParagraph"/>
              <w:numPr>
                <w:ilvl w:val="0"/>
                <w:numId w:val="6"/>
              </w:numPr>
              <w:ind w:left="711" w:hanging="283"/>
              <w:rPr>
                <w:rFonts w:ascii="Arial Narrow" w:hAnsi="Arial Narrow" w:cs="Arial"/>
              </w:rPr>
            </w:pPr>
            <w:r w:rsidRPr="00D212D0">
              <w:rPr>
                <w:rFonts w:ascii="Arial Narrow" w:hAnsi="Arial Narrow" w:cs="Arial"/>
              </w:rPr>
              <w:t xml:space="preserve">Fulfilling the obligations of the data custodian of data on protected areas in accordance with the Spatial Data Infrastructure Act. </w:t>
            </w:r>
          </w:p>
          <w:p w:rsidR="00D212D0" w:rsidRPr="00D212D0" w:rsidRDefault="00D212D0" w:rsidP="00D212D0">
            <w:pPr>
              <w:pStyle w:val="ListParagraph"/>
              <w:numPr>
                <w:ilvl w:val="0"/>
                <w:numId w:val="6"/>
              </w:numPr>
              <w:ind w:left="711" w:hanging="283"/>
              <w:rPr>
                <w:rFonts w:ascii="Arial Narrow" w:hAnsi="Arial Narrow" w:cs="Arial"/>
              </w:rPr>
            </w:pPr>
            <w:r w:rsidRPr="00D212D0">
              <w:rPr>
                <w:rFonts w:ascii="Arial Narrow" w:hAnsi="Arial Narrow" w:cs="Arial"/>
              </w:rPr>
              <w:t>Ensuring that data is released into the public domain in line with set guidelines and standards of the South Africa Quality Assessment Framework.</w:t>
            </w:r>
          </w:p>
          <w:p w:rsidR="00D212D0" w:rsidRPr="00D212D0" w:rsidRDefault="00D212D0" w:rsidP="00D212D0">
            <w:pPr>
              <w:pStyle w:val="ListParagraph"/>
              <w:numPr>
                <w:ilvl w:val="0"/>
                <w:numId w:val="6"/>
              </w:numPr>
              <w:ind w:left="711" w:hanging="283"/>
              <w:rPr>
                <w:rFonts w:ascii="Arial Narrow" w:hAnsi="Arial Narrow" w:cs="Arial"/>
              </w:rPr>
            </w:pPr>
            <w:r w:rsidRPr="00D212D0">
              <w:rPr>
                <w:rFonts w:ascii="Arial Narrow" w:hAnsi="Arial Narrow" w:cs="Arial"/>
              </w:rPr>
              <w:t>Maintaining a register of protected areas as required by the National Environmental Management: Protected Areas Act</w:t>
            </w:r>
            <w:r w:rsidR="00732D8C" w:rsidRPr="00D212D0">
              <w:rPr>
                <w:rFonts w:ascii="Arial Narrow" w:hAnsi="Arial Narrow" w:cs="Arial"/>
              </w:rPr>
              <w:t>.</w:t>
            </w:r>
          </w:p>
          <w:p w:rsidR="00D212D0" w:rsidRPr="00D212D0" w:rsidRDefault="00D212D0" w:rsidP="00D212D0">
            <w:pPr>
              <w:pStyle w:val="ListParagraph"/>
              <w:numPr>
                <w:ilvl w:val="0"/>
                <w:numId w:val="6"/>
              </w:numPr>
              <w:ind w:left="286" w:hanging="286"/>
              <w:rPr>
                <w:rFonts w:ascii="Arial Narrow" w:hAnsi="Arial Narrow" w:cs="Arial"/>
              </w:rPr>
            </w:pPr>
            <w:r w:rsidRPr="00D212D0">
              <w:rPr>
                <w:rFonts w:ascii="Arial Narrow" w:hAnsi="Arial Narrow" w:cs="Arial"/>
              </w:rPr>
              <w:t>The principle of civic participation by providing access to the Crowd</w:t>
            </w:r>
            <w:r w:rsidR="00732D8C">
              <w:rPr>
                <w:rFonts w:ascii="Arial Narrow" w:hAnsi="Arial Narrow" w:cs="Arial"/>
              </w:rPr>
              <w:t xml:space="preserve"> </w:t>
            </w:r>
            <w:r w:rsidRPr="00D212D0">
              <w:rPr>
                <w:rFonts w:ascii="Arial Narrow" w:hAnsi="Arial Narrow" w:cs="Arial"/>
              </w:rPr>
              <w:t>sourcing Collaboration Tool to ensure that all relevant parties can participate in a process of creating a better quality product for future planning and decision-making.</w:t>
            </w:r>
          </w:p>
          <w:p w:rsidR="00C950B1" w:rsidRDefault="00D212D0" w:rsidP="00D212D0">
            <w:pPr>
              <w:jc w:val="both"/>
              <w:rPr>
                <w:rFonts w:ascii="Arial Narrow" w:hAnsi="Arial Narrow" w:cs="Arial"/>
              </w:rPr>
            </w:pPr>
            <w:r w:rsidRPr="00D212D0">
              <w:rPr>
                <w:rFonts w:ascii="Arial Narrow" w:hAnsi="Arial Narrow" w:cs="Arial"/>
              </w:rPr>
              <w:t>To use the worldwide trends of electronic data sharing via the internet to ensure access, openness and capacitating government and non-government citizens to use these technologies.</w:t>
            </w:r>
          </w:p>
          <w:p w:rsidR="00D212D0" w:rsidRPr="00354FAE" w:rsidRDefault="00D212D0" w:rsidP="00D212D0">
            <w:pPr>
              <w:jc w:val="both"/>
              <w:rPr>
                <w:sz w:val="18"/>
                <w:szCs w:val="18"/>
              </w:rPr>
            </w:pPr>
          </w:p>
        </w:tc>
      </w:tr>
      <w:tr w:rsidR="00C950B1" w:rsidRPr="00FB3789" w:rsidTr="000E40A1">
        <w:trPr>
          <w:trHeight w:val="1013"/>
        </w:trPr>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C950B1" w:rsidRDefault="00A83FBE" w:rsidP="00A83FBE">
            <w:pPr>
              <w:jc w:val="both"/>
              <w:rPr>
                <w:rFonts w:ascii="Arial Narrow" w:hAnsi="Arial Narrow" w:cs="Arial"/>
              </w:rPr>
            </w:pPr>
            <w:r w:rsidRPr="00A83FBE">
              <w:rPr>
                <w:rFonts w:ascii="Arial Narrow" w:hAnsi="Arial Narrow" w:cs="Arial"/>
              </w:rPr>
              <w:t xml:space="preserve">This commitment will </w:t>
            </w:r>
            <w:r>
              <w:rPr>
                <w:rFonts w:ascii="Arial Narrow" w:hAnsi="Arial Narrow" w:cs="Arial"/>
              </w:rPr>
              <w:t xml:space="preserve">bring about greater openness in government in that it </w:t>
            </w:r>
            <w:r w:rsidRPr="00A83FBE">
              <w:rPr>
                <w:rFonts w:ascii="Arial Narrow" w:hAnsi="Arial Narrow" w:cs="Arial"/>
              </w:rPr>
              <w:t>address the accessibility and availability of data related to the protected areas estate.  Through addressing the above this</w:t>
            </w:r>
            <w:r>
              <w:rPr>
                <w:rFonts w:ascii="Arial Narrow" w:hAnsi="Arial Narrow" w:cs="Arial"/>
              </w:rPr>
              <w:t xml:space="preserve"> will ensure that the e</w:t>
            </w:r>
            <w:r w:rsidRPr="00A83FBE">
              <w:rPr>
                <w:rFonts w:ascii="Arial Narrow" w:hAnsi="Arial Narrow" w:cs="Arial"/>
              </w:rPr>
              <w:t>nvironmental sector has access to quality and current data.  Furthermore the availability of such data will provide a transversal basis for other sectors to use the data in planning strategically in sectors such as mining, waste management etc.</w:t>
            </w:r>
          </w:p>
          <w:p w:rsidR="00A83FBE" w:rsidRPr="00354FAE" w:rsidRDefault="00A83FBE" w:rsidP="00A83FBE">
            <w:pPr>
              <w:jc w:val="both"/>
              <w:rPr>
                <w:sz w:val="18"/>
                <w:szCs w:val="18"/>
              </w:rPr>
            </w:pPr>
          </w:p>
        </w:tc>
      </w:tr>
      <w:tr w:rsidR="00C950B1" w:rsidRPr="00FB3789" w:rsidTr="00A83FBE">
        <w:trPr>
          <w:trHeight w:val="70"/>
        </w:trPr>
        <w:tc>
          <w:tcPr>
            <w:tcW w:w="4811" w:type="dxa"/>
            <w:gridSpan w:val="2"/>
            <w:vMerge w:val="restart"/>
            <w:tcBorders>
              <w:left w:val="single" w:sz="4" w:space="0" w:color="auto"/>
            </w:tcBorders>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Completion level</w:t>
            </w:r>
          </w:p>
          <w:p w:rsidR="00C950B1" w:rsidRPr="00183509" w:rsidRDefault="00C950B1" w:rsidP="000E40A1">
            <w:pPr>
              <w:jc w:val="both"/>
              <w:rPr>
                <w:rFonts w:ascii="Arial Narrow" w:hAnsi="Arial Narrow" w:cs="Arial"/>
                <w:i/>
              </w:rPr>
            </w:pPr>
          </w:p>
        </w:tc>
        <w:tc>
          <w:tcPr>
            <w:tcW w:w="2136" w:type="dxa"/>
            <w:tcBorders>
              <w:left w:val="nil"/>
            </w:tcBorders>
          </w:tcPr>
          <w:p w:rsidR="00C950B1" w:rsidRPr="00E00F8F" w:rsidRDefault="00C950B1" w:rsidP="000E40A1">
            <w:pPr>
              <w:jc w:val="both"/>
              <w:rPr>
                <w:rFonts w:ascii="Arial Narrow" w:hAnsi="Arial Narrow" w:cs="Arial"/>
              </w:rPr>
            </w:pPr>
            <w:r w:rsidRPr="00E00F8F">
              <w:rPr>
                <w:rFonts w:ascii="Arial Narrow" w:hAnsi="Arial Narrow" w:cs="Arial"/>
              </w:rPr>
              <w:t>Not started</w:t>
            </w:r>
          </w:p>
        </w:tc>
        <w:tc>
          <w:tcPr>
            <w:tcW w:w="1417" w:type="dxa"/>
            <w:tcBorders>
              <w:left w:val="nil"/>
            </w:tcBorders>
            <w:shd w:val="clear" w:color="auto" w:fill="BFBFBF" w:themeFill="background1" w:themeFillShade="BF"/>
          </w:tcPr>
          <w:p w:rsidR="00C950B1" w:rsidRPr="00E00F8F" w:rsidRDefault="00C950B1" w:rsidP="000E40A1">
            <w:pPr>
              <w:jc w:val="both"/>
              <w:rPr>
                <w:rFonts w:ascii="Arial Narrow" w:hAnsi="Arial Narrow" w:cs="Arial"/>
              </w:rPr>
            </w:pPr>
            <w:r w:rsidRPr="00E00F8F">
              <w:rPr>
                <w:rFonts w:ascii="Arial Narrow" w:hAnsi="Arial Narrow" w:cs="Arial"/>
              </w:rPr>
              <w:t xml:space="preserve">Limited </w:t>
            </w:r>
          </w:p>
        </w:tc>
        <w:tc>
          <w:tcPr>
            <w:tcW w:w="1276" w:type="dxa"/>
            <w:tcBorders>
              <w:left w:val="nil"/>
            </w:tcBorders>
            <w:shd w:val="clear" w:color="auto" w:fill="FFFFFF" w:themeFill="background1"/>
          </w:tcPr>
          <w:p w:rsidR="00C950B1" w:rsidRPr="00E00F8F" w:rsidRDefault="00C950B1" w:rsidP="000E40A1">
            <w:pPr>
              <w:jc w:val="both"/>
              <w:rPr>
                <w:rFonts w:ascii="Arial Narrow" w:hAnsi="Arial Narrow" w:cs="Arial"/>
              </w:rPr>
            </w:pPr>
            <w:r>
              <w:rPr>
                <w:rFonts w:ascii="Arial Narrow" w:hAnsi="Arial Narrow" w:cs="Arial"/>
              </w:rPr>
              <w:t>S</w:t>
            </w:r>
            <w:r w:rsidRPr="00E00F8F">
              <w:rPr>
                <w:rFonts w:ascii="Arial Narrow" w:hAnsi="Arial Narrow" w:cs="Arial"/>
              </w:rPr>
              <w:t>ubstantial</w:t>
            </w:r>
          </w:p>
        </w:tc>
        <w:tc>
          <w:tcPr>
            <w:tcW w:w="4394" w:type="dxa"/>
            <w:tcBorders>
              <w:left w:val="nil"/>
            </w:tcBorders>
          </w:tcPr>
          <w:p w:rsidR="00C950B1" w:rsidRPr="00E00F8F" w:rsidRDefault="00C950B1" w:rsidP="000E40A1">
            <w:pPr>
              <w:jc w:val="both"/>
              <w:rPr>
                <w:rFonts w:ascii="Arial Narrow" w:hAnsi="Arial Narrow" w:cs="Arial"/>
              </w:rPr>
            </w:pPr>
            <w:r>
              <w:rPr>
                <w:rFonts w:ascii="Arial Narrow" w:hAnsi="Arial Narrow" w:cs="Arial"/>
              </w:rPr>
              <w:t>C</w:t>
            </w:r>
            <w:r w:rsidRPr="00E00F8F">
              <w:rPr>
                <w:rFonts w:ascii="Arial Narrow" w:hAnsi="Arial Narrow" w:cs="Arial"/>
              </w:rPr>
              <w:t>ompleted</w:t>
            </w:r>
          </w:p>
        </w:tc>
      </w:tr>
      <w:tr w:rsidR="00C950B1" w:rsidTr="00A83FBE">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C950B1" w:rsidRPr="00183509" w:rsidRDefault="00C950B1" w:rsidP="000E40A1">
            <w:pPr>
              <w:ind w:left="108"/>
              <w:jc w:val="both"/>
              <w:rPr>
                <w:rFonts w:ascii="Arial Narrow" w:hAnsi="Arial Narrow" w:cs="Arial"/>
                <w:i/>
              </w:rPr>
            </w:pPr>
          </w:p>
        </w:tc>
        <w:tc>
          <w:tcPr>
            <w:tcW w:w="2136" w:type="dxa"/>
          </w:tcPr>
          <w:p w:rsidR="00C950B1" w:rsidRPr="00E00F8F" w:rsidRDefault="00C950B1" w:rsidP="000E40A1">
            <w:pPr>
              <w:ind w:left="108"/>
              <w:jc w:val="both"/>
              <w:rPr>
                <w:rFonts w:ascii="Arial Narrow" w:hAnsi="Arial Narrow" w:cs="Arial"/>
              </w:rPr>
            </w:pPr>
          </w:p>
        </w:tc>
        <w:tc>
          <w:tcPr>
            <w:tcW w:w="1417" w:type="dxa"/>
            <w:shd w:val="clear" w:color="auto" w:fill="BFBFBF" w:themeFill="background1" w:themeFillShade="BF"/>
          </w:tcPr>
          <w:p w:rsidR="00C950B1" w:rsidRPr="00E00F8F" w:rsidRDefault="00A83FBE" w:rsidP="000E40A1">
            <w:pPr>
              <w:ind w:left="108"/>
              <w:jc w:val="both"/>
              <w:rPr>
                <w:rFonts w:ascii="Arial Narrow" w:hAnsi="Arial Narrow" w:cs="Arial"/>
              </w:rPr>
            </w:pPr>
            <w:r>
              <w:rPr>
                <w:rFonts w:ascii="Arial Narrow" w:hAnsi="Arial Narrow" w:cs="Arial"/>
              </w:rPr>
              <w:t>X</w:t>
            </w:r>
          </w:p>
        </w:tc>
        <w:tc>
          <w:tcPr>
            <w:tcW w:w="1276" w:type="dxa"/>
            <w:shd w:val="clear" w:color="auto" w:fill="FFFFFF" w:themeFill="background1"/>
          </w:tcPr>
          <w:p w:rsidR="00C950B1" w:rsidRPr="00E00F8F" w:rsidRDefault="00C950B1" w:rsidP="000E40A1">
            <w:pPr>
              <w:ind w:left="108"/>
              <w:jc w:val="both"/>
              <w:rPr>
                <w:rFonts w:ascii="Arial Narrow" w:hAnsi="Arial Narrow" w:cs="Arial"/>
              </w:rPr>
            </w:pPr>
          </w:p>
        </w:tc>
        <w:tc>
          <w:tcPr>
            <w:tcW w:w="4394" w:type="dxa"/>
          </w:tcPr>
          <w:p w:rsidR="00C950B1" w:rsidRPr="00E00F8F" w:rsidRDefault="00C950B1" w:rsidP="000E40A1">
            <w:pPr>
              <w:ind w:left="108"/>
              <w:jc w:val="both"/>
              <w:rPr>
                <w:rFonts w:ascii="Arial Narrow" w:hAnsi="Arial Narrow" w:cs="Arial"/>
              </w:rPr>
            </w:pPr>
          </w:p>
        </w:tc>
      </w:tr>
      <w:tr w:rsidR="00C950B1" w:rsidTr="000E40A1">
        <w:tc>
          <w:tcPr>
            <w:tcW w:w="4811" w:type="dxa"/>
            <w:gridSpan w:val="2"/>
            <w:shd w:val="clear" w:color="auto" w:fill="BFBFBF" w:themeFill="background1" w:themeFillShade="BF"/>
          </w:tcPr>
          <w:p w:rsidR="00C950B1" w:rsidRPr="00183509" w:rsidRDefault="00732D8C" w:rsidP="000E40A1">
            <w:pPr>
              <w:jc w:val="both"/>
              <w:rPr>
                <w:rFonts w:ascii="Arial Narrow" w:hAnsi="Arial Narrow" w:cs="Arial"/>
                <w:i/>
              </w:rPr>
            </w:pPr>
            <w:r w:rsidRPr="00183509">
              <w:rPr>
                <w:rFonts w:ascii="Arial Narrow" w:hAnsi="Arial Narrow" w:cs="Arial"/>
                <w:i/>
              </w:rPr>
              <w:t>Description of the results includes</w:t>
            </w:r>
            <w:r w:rsidR="00C950B1"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A83FBE" w:rsidRPr="00AB6880" w:rsidRDefault="00A83FBE" w:rsidP="00AB6880">
            <w:pPr>
              <w:tabs>
                <w:tab w:val="left" w:pos="43"/>
                <w:tab w:val="left" w:pos="744"/>
              </w:tabs>
              <w:rPr>
                <w:rFonts w:ascii="Arial Narrow" w:hAnsi="Arial Narrow" w:cs="Arial"/>
              </w:rPr>
            </w:pPr>
            <w:r w:rsidRPr="00AB6880">
              <w:rPr>
                <w:rFonts w:ascii="Arial Narrow" w:hAnsi="Arial Narrow" w:cs="Arial"/>
              </w:rPr>
              <w:t>Ongoing maintenance of the site through populating the site with the latest q</w:t>
            </w:r>
            <w:r w:rsidR="00AB6880">
              <w:rPr>
                <w:rFonts w:ascii="Arial Narrow" w:hAnsi="Arial Narrow" w:cs="Arial"/>
              </w:rPr>
              <w:t xml:space="preserve">uarterly release of the updated </w:t>
            </w:r>
            <w:r w:rsidRPr="00AB6880">
              <w:rPr>
                <w:rFonts w:ascii="Arial Narrow" w:hAnsi="Arial Narrow" w:cs="Arial"/>
              </w:rPr>
              <w:t>PACA database</w:t>
            </w:r>
            <w:r w:rsidR="00AB6880">
              <w:rPr>
                <w:rFonts w:ascii="Arial Narrow" w:hAnsi="Arial Narrow" w:cs="Arial"/>
              </w:rPr>
              <w:t>. Will commence on April 2015.</w:t>
            </w:r>
          </w:p>
          <w:p w:rsidR="00C950B1" w:rsidRPr="007D2697" w:rsidRDefault="00C950B1" w:rsidP="00AB6880">
            <w:pPr>
              <w:tabs>
                <w:tab w:val="left" w:pos="280"/>
              </w:tabs>
              <w:rPr>
                <w:rFonts w:ascii="Arial Narrow" w:hAnsi="Arial Narrow" w:cs="Arial"/>
              </w:rPr>
            </w:pPr>
          </w:p>
          <w:p w:rsidR="00C950B1" w:rsidRPr="007D2697" w:rsidRDefault="00C950B1" w:rsidP="000E40A1">
            <w:pPr>
              <w:jc w:val="both"/>
              <w:rPr>
                <w:rFonts w:ascii="Arial Narrow" w:hAnsi="Arial Narrow" w:cs="Arial"/>
              </w:rPr>
            </w:pPr>
          </w:p>
          <w:p w:rsidR="00C950B1" w:rsidRPr="00E00F8F" w:rsidRDefault="00C950B1" w:rsidP="00AB6880">
            <w:pPr>
              <w:jc w:val="both"/>
              <w:rPr>
                <w:rFonts w:ascii="Arial Narrow" w:hAnsi="Arial Narrow"/>
              </w:rPr>
            </w:pPr>
          </w:p>
        </w:tc>
      </w:tr>
      <w:tr w:rsidR="00C950B1" w:rsidTr="000E40A1">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End date</w:t>
            </w:r>
          </w:p>
        </w:tc>
        <w:tc>
          <w:tcPr>
            <w:tcW w:w="9223" w:type="dxa"/>
            <w:gridSpan w:val="4"/>
          </w:tcPr>
          <w:p w:rsidR="00C950B1" w:rsidRPr="00E00F8F" w:rsidRDefault="00AB6880" w:rsidP="000E40A1">
            <w:pPr>
              <w:jc w:val="both"/>
              <w:rPr>
                <w:rFonts w:ascii="Arial Narrow" w:hAnsi="Arial Narrow"/>
              </w:rPr>
            </w:pPr>
            <w:r>
              <w:rPr>
                <w:rFonts w:ascii="Arial Narrow" w:hAnsi="Arial Narrow"/>
              </w:rPr>
              <w:t>Ongoing</w:t>
            </w:r>
          </w:p>
        </w:tc>
      </w:tr>
      <w:tr w:rsidR="00C950B1" w:rsidTr="000E40A1">
        <w:tc>
          <w:tcPr>
            <w:tcW w:w="4811" w:type="dxa"/>
            <w:gridSpan w:val="2"/>
            <w:shd w:val="clear" w:color="auto" w:fill="BFBFBF" w:themeFill="background1" w:themeFillShade="BF"/>
          </w:tcPr>
          <w:p w:rsidR="00C950B1" w:rsidRPr="00183509" w:rsidRDefault="00C950B1" w:rsidP="000E40A1">
            <w:pPr>
              <w:jc w:val="both"/>
              <w:rPr>
                <w:rFonts w:ascii="Arial Narrow" w:hAnsi="Arial Narrow" w:cs="Arial"/>
                <w:i/>
              </w:rPr>
            </w:pPr>
            <w:r w:rsidRPr="00183509">
              <w:rPr>
                <w:rFonts w:ascii="Arial Narrow" w:hAnsi="Arial Narrow" w:cs="Arial"/>
                <w:i/>
              </w:rPr>
              <w:t>Next steps</w:t>
            </w:r>
          </w:p>
        </w:tc>
        <w:tc>
          <w:tcPr>
            <w:tcW w:w="9223" w:type="dxa"/>
            <w:gridSpan w:val="4"/>
          </w:tcPr>
          <w:p w:rsidR="00C950B1" w:rsidRPr="00E00F8F" w:rsidRDefault="00C950B1" w:rsidP="000E40A1">
            <w:pPr>
              <w:jc w:val="both"/>
              <w:rPr>
                <w:rFonts w:ascii="Arial Narrow" w:hAnsi="Arial Narrow"/>
              </w:rPr>
            </w:pPr>
          </w:p>
        </w:tc>
      </w:tr>
      <w:tr w:rsidR="00C950B1" w:rsidRPr="00ED4251" w:rsidTr="000E40A1">
        <w:tblPrEx>
          <w:tblLook w:val="0000" w:firstRow="0" w:lastRow="0" w:firstColumn="0" w:lastColumn="0" w:noHBand="0" w:noVBand="0"/>
        </w:tblPrEx>
        <w:trPr>
          <w:trHeight w:val="1005"/>
        </w:trPr>
        <w:tc>
          <w:tcPr>
            <w:tcW w:w="14034" w:type="dxa"/>
            <w:gridSpan w:val="6"/>
          </w:tcPr>
          <w:p w:rsidR="00C950B1" w:rsidRDefault="00C950B1" w:rsidP="000E40A1">
            <w:pPr>
              <w:jc w:val="both"/>
              <w:rPr>
                <w:rFonts w:ascii="Arial Narrow" w:hAnsi="Arial Narrow" w:cs="Arial"/>
                <w:i/>
              </w:rPr>
            </w:pPr>
            <w:r w:rsidRPr="00033DFA">
              <w:rPr>
                <w:rFonts w:ascii="Arial Narrow" w:hAnsi="Arial Narrow" w:cs="Arial"/>
                <w:i/>
              </w:rPr>
              <w:t>Additional information (Description on what remains to be achieved and any risks or challenges to</w:t>
            </w:r>
            <w:r w:rsidR="00AB6880">
              <w:rPr>
                <w:rFonts w:ascii="Arial Narrow" w:hAnsi="Arial Narrow" w:cs="Arial"/>
                <w:i/>
              </w:rPr>
              <w:t xml:space="preserve"> implementing the commitment):</w:t>
            </w:r>
          </w:p>
          <w:p w:rsidR="00AB6880" w:rsidRPr="00AB6880" w:rsidRDefault="00AB6880" w:rsidP="00AB6880">
            <w:pPr>
              <w:pStyle w:val="FootnoteText"/>
              <w:jc w:val="both"/>
              <w:rPr>
                <w:rFonts w:ascii="Arial Narrow" w:hAnsi="Arial Narrow"/>
                <w:sz w:val="22"/>
                <w:szCs w:val="22"/>
              </w:rPr>
            </w:pPr>
            <w:r w:rsidRPr="00AB6880">
              <w:rPr>
                <w:rFonts w:ascii="Arial Narrow" w:hAnsi="Arial Narrow"/>
                <w:sz w:val="22"/>
                <w:szCs w:val="22"/>
              </w:rPr>
              <w:t>The Crowd</w:t>
            </w:r>
            <w:r w:rsidR="00732D8C">
              <w:rPr>
                <w:rFonts w:ascii="Arial Narrow" w:hAnsi="Arial Narrow"/>
                <w:sz w:val="22"/>
                <w:szCs w:val="22"/>
              </w:rPr>
              <w:t xml:space="preserve"> </w:t>
            </w:r>
            <w:r w:rsidRPr="00AB6880">
              <w:rPr>
                <w:rFonts w:ascii="Arial Narrow" w:hAnsi="Arial Narrow"/>
                <w:sz w:val="22"/>
                <w:szCs w:val="22"/>
              </w:rPr>
              <w:t xml:space="preserve">sourcing Tool is fully developed and was deployed in 2014 for testing. It can be viewed here: </w:t>
            </w:r>
            <w:hyperlink r:id="rId20" w:history="1">
              <w:r w:rsidRPr="00AB6880">
                <w:rPr>
                  <w:rFonts w:ascii="Arial Narrow" w:hAnsi="Arial Narrow"/>
                </w:rPr>
                <w:t>http://www.padcollaboration.org/</w:t>
              </w:r>
            </w:hyperlink>
            <w:r w:rsidRPr="00AB6880">
              <w:rPr>
                <w:rFonts w:ascii="Arial Narrow" w:hAnsi="Arial Narrow"/>
                <w:sz w:val="22"/>
                <w:szCs w:val="22"/>
              </w:rPr>
              <w:t>. The site has undergone the necessary testing and will be fully operational from April 2015 when the first full release of the protected areas database becomes available on the collaboration tool.</w:t>
            </w:r>
          </w:p>
          <w:p w:rsidR="00AB6880" w:rsidRPr="00AB6880" w:rsidRDefault="00AB6880" w:rsidP="000E40A1">
            <w:pPr>
              <w:jc w:val="both"/>
              <w:rPr>
                <w:rFonts w:ascii="Arial Narrow" w:hAnsi="Arial Narrow" w:cs="Arial"/>
                <w:i/>
              </w:rPr>
            </w:pPr>
          </w:p>
        </w:tc>
      </w:tr>
    </w:tbl>
    <w:p w:rsidR="007D590A" w:rsidRDefault="007D590A"/>
    <w:p w:rsidR="00D34BB4" w:rsidRDefault="00D34BB4">
      <w:r>
        <w:br w:type="page"/>
      </w:r>
      <w:r w:rsidR="000E40A1">
        <w:br w:type="page"/>
      </w:r>
    </w:p>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0E40A1" w:rsidRPr="00FB3789" w:rsidTr="000E40A1">
        <w:trPr>
          <w:trHeight w:val="447"/>
        </w:trPr>
        <w:tc>
          <w:tcPr>
            <w:tcW w:w="14034" w:type="dxa"/>
            <w:gridSpan w:val="6"/>
            <w:tcBorders>
              <w:bottom w:val="single" w:sz="2" w:space="0" w:color="auto"/>
            </w:tcBorders>
            <w:shd w:val="clear" w:color="auto" w:fill="BFBFBF" w:themeFill="background1" w:themeFillShade="BF"/>
          </w:tcPr>
          <w:p w:rsidR="000E40A1" w:rsidRPr="00F86F0B" w:rsidRDefault="000E40A1" w:rsidP="000E40A1">
            <w:pPr>
              <w:tabs>
                <w:tab w:val="left" w:pos="3112"/>
              </w:tabs>
              <w:autoSpaceDE w:val="0"/>
              <w:autoSpaceDN w:val="0"/>
              <w:adjustRightInd w:val="0"/>
              <w:rPr>
                <w:rFonts w:ascii="Arial Narrow" w:hAnsi="Arial Narrow" w:cs="Arial"/>
                <w:b/>
              </w:rPr>
            </w:pPr>
            <w:r>
              <w:br w:type="page"/>
            </w:r>
            <w:r>
              <w:rPr>
                <w:rFonts w:ascii="Arial Narrow" w:hAnsi="Arial Narrow" w:cs="Arial"/>
                <w:b/>
              </w:rPr>
              <w:t>Commitment 6</w:t>
            </w:r>
            <w:r w:rsidRPr="00E00F8F">
              <w:rPr>
                <w:rFonts w:ascii="Arial Narrow" w:hAnsi="Arial Narrow" w:cs="Arial"/>
                <w:b/>
              </w:rPr>
              <w:t xml:space="preserve">: </w:t>
            </w:r>
            <w:r>
              <w:rPr>
                <w:rFonts w:ascii="Arial Narrow" w:hAnsi="Arial Narrow" w:cs="Arial"/>
                <w:b/>
              </w:rPr>
              <w:t>Schools Connectivity</w:t>
            </w:r>
          </w:p>
          <w:p w:rsidR="000E40A1" w:rsidRPr="00E00F8F" w:rsidRDefault="000E40A1" w:rsidP="000E40A1">
            <w:pPr>
              <w:rPr>
                <w:rFonts w:ascii="Arial Narrow" w:hAnsi="Arial Narrow" w:cs="Arial"/>
              </w:rPr>
            </w:pPr>
          </w:p>
        </w:tc>
      </w:tr>
      <w:tr w:rsidR="000E40A1" w:rsidRPr="00FB3789" w:rsidTr="000E40A1">
        <w:trPr>
          <w:trHeight w:val="257"/>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0E40A1" w:rsidRPr="00481E76" w:rsidRDefault="00481E76" w:rsidP="000E40A1">
            <w:pPr>
              <w:rPr>
                <w:rFonts w:ascii="Arial Narrow" w:hAnsi="Arial Narrow" w:cs="Helvetica"/>
                <w:color w:val="252525"/>
              </w:rPr>
            </w:pPr>
            <w:r w:rsidRPr="007F6C8E">
              <w:rPr>
                <w:rFonts w:ascii="Arial Narrow" w:hAnsi="Arial Narrow" w:cs="Helvetica"/>
                <w:color w:val="252525"/>
              </w:rPr>
              <w:t>Dep</w:t>
            </w:r>
            <w:r>
              <w:rPr>
                <w:rFonts w:ascii="Arial Narrow" w:hAnsi="Arial Narrow" w:cs="Helvetica"/>
                <w:color w:val="252525"/>
              </w:rPr>
              <w:t>artment of Communications</w:t>
            </w:r>
          </w:p>
        </w:tc>
      </w:tr>
      <w:tr w:rsidR="000E40A1" w:rsidRPr="00FB3789" w:rsidTr="000E40A1">
        <w:trPr>
          <w:trHeight w:val="361"/>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0E40A1" w:rsidRPr="00481E76" w:rsidRDefault="00732D8C" w:rsidP="00481E76">
            <w:pPr>
              <w:jc w:val="both"/>
              <w:rPr>
                <w:rFonts w:ascii="Arial Narrow" w:hAnsi="Arial Narrow" w:cs="Helvetica"/>
                <w:color w:val="252525"/>
              </w:rPr>
            </w:pPr>
            <w:r w:rsidRPr="00481E76">
              <w:rPr>
                <w:rFonts w:ascii="Arial Narrow" w:hAnsi="Arial Narrow" w:cs="Helvetica"/>
                <w:bCs/>
                <w:color w:val="252525"/>
              </w:rPr>
              <w:t>Keitumet</w:t>
            </w:r>
            <w:r>
              <w:rPr>
                <w:rFonts w:ascii="Arial Narrow" w:hAnsi="Arial Narrow" w:cs="Helvetica"/>
                <w:bCs/>
                <w:color w:val="252525"/>
              </w:rPr>
              <w:t>s</w:t>
            </w:r>
            <w:r w:rsidRPr="00481E76">
              <w:rPr>
                <w:rFonts w:ascii="Arial Narrow" w:hAnsi="Arial Narrow" w:cs="Helvetica"/>
                <w:bCs/>
                <w:color w:val="252525"/>
              </w:rPr>
              <w:t>e</w:t>
            </w:r>
            <w:r w:rsidR="00481E76" w:rsidRPr="00481E76">
              <w:rPr>
                <w:rFonts w:ascii="Arial Narrow" w:hAnsi="Arial Narrow" w:cs="Helvetica"/>
                <w:bCs/>
                <w:color w:val="252525"/>
              </w:rPr>
              <w:t xml:space="preserve"> Hlahatsi </w:t>
            </w:r>
          </w:p>
        </w:tc>
      </w:tr>
      <w:tr w:rsidR="000E40A1" w:rsidRPr="00FB3789" w:rsidTr="000E40A1">
        <w:trPr>
          <w:trHeight w:val="257"/>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Title Department</w:t>
            </w:r>
          </w:p>
        </w:tc>
        <w:tc>
          <w:tcPr>
            <w:tcW w:w="9223" w:type="dxa"/>
            <w:gridSpan w:val="4"/>
          </w:tcPr>
          <w:p w:rsidR="000E40A1" w:rsidRPr="00481E76" w:rsidRDefault="000E40A1" w:rsidP="000E40A1">
            <w:pPr>
              <w:rPr>
                <w:rFonts w:ascii="Arial Narrow" w:hAnsi="Arial Narrow" w:cs="Helvetica"/>
                <w:color w:val="252525"/>
              </w:rPr>
            </w:pPr>
            <w:r w:rsidRPr="00481E76">
              <w:rPr>
                <w:rFonts w:ascii="Arial Narrow" w:hAnsi="Arial Narrow" w:cs="Helvetica"/>
                <w:color w:val="252525"/>
              </w:rPr>
              <w:t>Department of Communications</w:t>
            </w:r>
          </w:p>
        </w:tc>
      </w:tr>
      <w:tr w:rsidR="000E40A1" w:rsidRPr="00FB3789" w:rsidTr="000E40A1">
        <w:trPr>
          <w:trHeight w:val="257"/>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Emails</w:t>
            </w:r>
          </w:p>
        </w:tc>
        <w:tc>
          <w:tcPr>
            <w:tcW w:w="9223" w:type="dxa"/>
            <w:gridSpan w:val="4"/>
          </w:tcPr>
          <w:p w:rsidR="000E40A1" w:rsidRPr="00481E76" w:rsidRDefault="004922A4" w:rsidP="000E40A1">
            <w:pPr>
              <w:rPr>
                <w:rFonts w:ascii="Arial Narrow" w:hAnsi="Arial Narrow" w:cs="Helvetica"/>
                <w:color w:val="252525"/>
              </w:rPr>
            </w:pPr>
            <w:hyperlink r:id="rId21" w:history="1">
              <w:r w:rsidR="00B30E59" w:rsidRPr="009C69C6">
                <w:rPr>
                  <w:rStyle w:val="Hyperlink"/>
                  <w:rFonts w:ascii="Arial Narrow" w:hAnsi="Arial Narrow" w:cs="Helvetica"/>
                  <w:bCs/>
                </w:rPr>
                <w:t>Keitumetse@doc.gov</w:t>
              </w:r>
            </w:hyperlink>
          </w:p>
        </w:tc>
      </w:tr>
      <w:tr w:rsidR="000E40A1" w:rsidRPr="00FB3789" w:rsidTr="000E40A1">
        <w:trPr>
          <w:trHeight w:val="257"/>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Phone</w:t>
            </w:r>
          </w:p>
        </w:tc>
        <w:tc>
          <w:tcPr>
            <w:tcW w:w="9223" w:type="dxa"/>
            <w:gridSpan w:val="4"/>
          </w:tcPr>
          <w:p w:rsidR="000E40A1" w:rsidRPr="00481E76" w:rsidRDefault="00481E76" w:rsidP="000E40A1">
            <w:pPr>
              <w:rPr>
                <w:rFonts w:ascii="Arial Narrow" w:hAnsi="Arial Narrow" w:cs="Helvetica"/>
                <w:color w:val="252525"/>
              </w:rPr>
            </w:pPr>
            <w:r w:rsidRPr="00481E76">
              <w:rPr>
                <w:rFonts w:ascii="Arial Narrow" w:hAnsi="Arial Narrow" w:cs="Helvetica"/>
                <w:bCs/>
                <w:color w:val="252525"/>
              </w:rPr>
              <w:t>0829223376</w:t>
            </w:r>
          </w:p>
        </w:tc>
      </w:tr>
      <w:tr w:rsidR="000E40A1" w:rsidRPr="00FB3789" w:rsidTr="000E40A1">
        <w:trPr>
          <w:trHeight w:val="533"/>
        </w:trPr>
        <w:tc>
          <w:tcPr>
            <w:tcW w:w="1826" w:type="dxa"/>
            <w:vMerge w:val="restart"/>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Other</w:t>
            </w:r>
          </w:p>
          <w:p w:rsidR="000E40A1" w:rsidRPr="00183509" w:rsidRDefault="000E40A1" w:rsidP="000E40A1">
            <w:pPr>
              <w:jc w:val="both"/>
              <w:rPr>
                <w:rFonts w:ascii="Arial Narrow" w:hAnsi="Arial Narrow" w:cs="Arial"/>
                <w:i/>
              </w:rPr>
            </w:pPr>
            <w:r w:rsidRPr="00183509">
              <w:rPr>
                <w:rFonts w:ascii="Arial Narrow" w:hAnsi="Arial Narrow" w:cs="Arial"/>
                <w:i/>
              </w:rPr>
              <w:t>Actors</w:t>
            </w:r>
          </w:p>
          <w:p w:rsidR="000E40A1" w:rsidRPr="00183509" w:rsidRDefault="000E40A1" w:rsidP="000E40A1">
            <w:pPr>
              <w:jc w:val="both"/>
              <w:rPr>
                <w:rFonts w:ascii="Arial Narrow" w:hAnsi="Arial Narrow" w:cs="Arial"/>
                <w:i/>
              </w:rPr>
            </w:pPr>
            <w:r w:rsidRPr="00183509">
              <w:rPr>
                <w:rFonts w:ascii="Arial Narrow" w:hAnsi="Arial Narrow" w:cs="Arial"/>
                <w:i/>
              </w:rPr>
              <w:t>Involve</w:t>
            </w:r>
            <w:r>
              <w:rPr>
                <w:rFonts w:ascii="Arial Narrow" w:hAnsi="Arial Narrow" w:cs="Arial"/>
                <w:i/>
              </w:rPr>
              <w:t>d</w:t>
            </w:r>
          </w:p>
        </w:tc>
        <w:tc>
          <w:tcPr>
            <w:tcW w:w="2985" w:type="dxa"/>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C72019" w:rsidRPr="007F6C8E" w:rsidRDefault="007F6C8E" w:rsidP="007F6C8E">
            <w:pPr>
              <w:jc w:val="both"/>
              <w:rPr>
                <w:rFonts w:ascii="Arial Narrow" w:hAnsi="Arial Narrow" w:cs="Helvetica"/>
                <w:color w:val="252525"/>
              </w:rPr>
            </w:pPr>
            <w:r>
              <w:rPr>
                <w:rFonts w:ascii="Arial Narrow" w:hAnsi="Arial Narrow" w:cs="Helvetica"/>
                <w:color w:val="252525"/>
              </w:rPr>
              <w:t xml:space="preserve">National and Provincial government: </w:t>
            </w:r>
            <w:r w:rsidR="000E40A1" w:rsidRPr="007F6C8E">
              <w:rPr>
                <w:rFonts w:ascii="Arial Narrow" w:hAnsi="Arial Narrow" w:cs="Helvetica"/>
                <w:color w:val="252525"/>
              </w:rPr>
              <w:t>Department of Basic Education (</w:t>
            </w:r>
            <w:r>
              <w:rPr>
                <w:rFonts w:ascii="Arial Narrow" w:hAnsi="Arial Narrow" w:cs="Helvetica"/>
                <w:color w:val="252525"/>
              </w:rPr>
              <w:t>D</w:t>
            </w:r>
            <w:r w:rsidR="000E40A1" w:rsidRPr="007F6C8E">
              <w:rPr>
                <w:rFonts w:ascii="Arial Narrow" w:hAnsi="Arial Narrow" w:cs="Helvetica"/>
                <w:color w:val="252525"/>
              </w:rPr>
              <w:t>BE)</w:t>
            </w:r>
            <w:r>
              <w:rPr>
                <w:rFonts w:ascii="Arial Narrow" w:hAnsi="Arial Narrow" w:cs="Helvetica"/>
                <w:color w:val="252525"/>
              </w:rPr>
              <w:t xml:space="preserve">, </w:t>
            </w:r>
            <w:r w:rsidR="000E40A1" w:rsidRPr="007F6C8E">
              <w:rPr>
                <w:rFonts w:ascii="Arial Narrow" w:hAnsi="Arial Narrow" w:cs="Helvetica"/>
                <w:color w:val="252525"/>
              </w:rPr>
              <w:t>Dep</w:t>
            </w:r>
            <w:r>
              <w:rPr>
                <w:rFonts w:ascii="Arial Narrow" w:hAnsi="Arial Narrow" w:cs="Helvetica"/>
                <w:color w:val="252525"/>
              </w:rPr>
              <w:t xml:space="preserve">artment of Communications (DoC), </w:t>
            </w:r>
            <w:r w:rsidRPr="007F6C8E">
              <w:rPr>
                <w:rFonts w:ascii="Arial Narrow" w:hAnsi="Arial Narrow" w:cs="Helvetica"/>
                <w:color w:val="252525"/>
              </w:rPr>
              <w:t>Sentech, the State Information Technology Agency (SITA)</w:t>
            </w:r>
          </w:p>
          <w:p w:rsidR="00C72019" w:rsidRPr="007F6C8E" w:rsidRDefault="00C72019" w:rsidP="007F6C8E">
            <w:pPr>
              <w:jc w:val="both"/>
              <w:rPr>
                <w:rFonts w:ascii="Arial Narrow" w:hAnsi="Arial Narrow" w:cs="Helvetica"/>
                <w:color w:val="252525"/>
              </w:rPr>
            </w:pPr>
          </w:p>
          <w:p w:rsidR="00C72019" w:rsidRPr="007F6C8E" w:rsidRDefault="00C72019" w:rsidP="007F6C8E">
            <w:pPr>
              <w:jc w:val="both"/>
              <w:rPr>
                <w:rFonts w:ascii="Arial Narrow" w:hAnsi="Arial Narrow" w:cs="Helvetica"/>
                <w:color w:val="252525"/>
              </w:rPr>
            </w:pPr>
          </w:p>
          <w:p w:rsidR="00C72019" w:rsidRPr="007F6C8E" w:rsidRDefault="00C72019" w:rsidP="007F6C8E">
            <w:pPr>
              <w:jc w:val="both"/>
              <w:rPr>
                <w:rFonts w:ascii="Arial Narrow" w:hAnsi="Arial Narrow" w:cs="Helvetica"/>
                <w:color w:val="252525"/>
              </w:rPr>
            </w:pPr>
          </w:p>
          <w:p w:rsidR="000E40A1" w:rsidRPr="007F6C8E" w:rsidRDefault="000E40A1" w:rsidP="007F6C8E">
            <w:pPr>
              <w:jc w:val="both"/>
              <w:rPr>
                <w:rFonts w:ascii="Arial Narrow" w:hAnsi="Arial Narrow" w:cs="Arial"/>
              </w:rPr>
            </w:pPr>
            <w:r w:rsidRPr="007F6C8E">
              <w:rPr>
                <w:rFonts w:ascii="Arial Narrow" w:hAnsi="Arial Narrow" w:cs="Helvetica"/>
                <w:color w:val="252525"/>
              </w:rPr>
              <w:t>Telkom</w:t>
            </w:r>
            <w:r w:rsidR="00C72019" w:rsidRPr="007F6C8E">
              <w:rPr>
                <w:rFonts w:ascii="Arial Narrow" w:hAnsi="Arial Narrow" w:cs="Helvetica"/>
                <w:color w:val="252525"/>
              </w:rPr>
              <w:t xml:space="preserve"> SA, Intel, and </w:t>
            </w:r>
            <w:r w:rsidR="00C72019" w:rsidRPr="007F6C8E">
              <w:rPr>
                <w:rFonts w:ascii="Arial Narrow" w:hAnsi="Arial Narrow" w:cs="Helvetica"/>
              </w:rPr>
              <w:t>SchoolNet</w:t>
            </w:r>
            <w:r w:rsidR="00481E76">
              <w:rPr>
                <w:rFonts w:ascii="Arial Narrow" w:hAnsi="Arial Narrow" w:cs="Helvetica"/>
              </w:rPr>
              <w:t>, Private Network Operators</w:t>
            </w:r>
          </w:p>
        </w:tc>
      </w:tr>
      <w:tr w:rsidR="000E40A1" w:rsidRPr="00FB3789" w:rsidTr="000E40A1">
        <w:trPr>
          <w:trHeight w:val="1124"/>
        </w:trPr>
        <w:tc>
          <w:tcPr>
            <w:tcW w:w="1826" w:type="dxa"/>
            <w:vMerge/>
            <w:shd w:val="clear" w:color="auto" w:fill="BFBFBF" w:themeFill="background1" w:themeFillShade="BF"/>
          </w:tcPr>
          <w:p w:rsidR="000E40A1" w:rsidRPr="00183509" w:rsidRDefault="000E40A1" w:rsidP="000E40A1">
            <w:pPr>
              <w:jc w:val="both"/>
              <w:rPr>
                <w:rFonts w:ascii="Arial Narrow" w:hAnsi="Arial Narrow" w:cs="Arial"/>
                <w:i/>
              </w:rPr>
            </w:pPr>
          </w:p>
        </w:tc>
        <w:tc>
          <w:tcPr>
            <w:tcW w:w="2985" w:type="dxa"/>
            <w:shd w:val="clear" w:color="auto" w:fill="BFBFBF" w:themeFill="background1" w:themeFillShade="BF"/>
          </w:tcPr>
          <w:p w:rsidR="000E40A1" w:rsidRPr="00183509" w:rsidRDefault="00732D8C" w:rsidP="000E40A1">
            <w:pPr>
              <w:jc w:val="both"/>
              <w:rPr>
                <w:rFonts w:ascii="Arial Narrow" w:hAnsi="Arial Narrow" w:cs="Arial"/>
                <w:i/>
              </w:rPr>
            </w:pPr>
            <w:r w:rsidRPr="00183509">
              <w:rPr>
                <w:rFonts w:ascii="Arial Narrow" w:hAnsi="Arial Narrow" w:cs="Arial"/>
                <w:i/>
              </w:rPr>
              <w:t>CSOs, private</w:t>
            </w:r>
          </w:p>
          <w:p w:rsidR="000E40A1" w:rsidRPr="00183509" w:rsidRDefault="000E40A1" w:rsidP="000E40A1">
            <w:pPr>
              <w:jc w:val="both"/>
              <w:rPr>
                <w:rFonts w:ascii="Arial Narrow" w:hAnsi="Arial Narrow" w:cs="Arial"/>
                <w:i/>
              </w:rPr>
            </w:pPr>
            <w:r w:rsidRPr="00183509">
              <w:rPr>
                <w:rFonts w:ascii="Arial Narrow" w:hAnsi="Arial Narrow" w:cs="Arial"/>
                <w:i/>
              </w:rPr>
              <w:t>Sector,</w:t>
            </w:r>
          </w:p>
          <w:p w:rsidR="000E40A1" w:rsidRPr="00183509" w:rsidRDefault="000E40A1" w:rsidP="000E40A1">
            <w:pPr>
              <w:jc w:val="both"/>
              <w:rPr>
                <w:rFonts w:ascii="Arial Narrow" w:hAnsi="Arial Narrow" w:cs="Arial"/>
                <w:i/>
              </w:rPr>
            </w:pPr>
            <w:r w:rsidRPr="00183509">
              <w:rPr>
                <w:rFonts w:ascii="Arial Narrow" w:hAnsi="Arial Narrow" w:cs="Arial"/>
                <w:i/>
              </w:rPr>
              <w:t>Working</w:t>
            </w:r>
          </w:p>
          <w:p w:rsidR="000E40A1" w:rsidRPr="00183509" w:rsidRDefault="000E40A1" w:rsidP="000E40A1">
            <w:pPr>
              <w:jc w:val="both"/>
              <w:rPr>
                <w:rFonts w:ascii="Arial Narrow" w:hAnsi="Arial Narrow" w:cs="Arial"/>
                <w:i/>
              </w:rPr>
            </w:pPr>
            <w:r w:rsidRPr="00183509">
              <w:rPr>
                <w:rFonts w:ascii="Arial Narrow" w:hAnsi="Arial Narrow" w:cs="Arial"/>
                <w:i/>
              </w:rPr>
              <w:t>Multilaterals</w:t>
            </w:r>
          </w:p>
        </w:tc>
        <w:tc>
          <w:tcPr>
            <w:tcW w:w="9223" w:type="dxa"/>
            <w:gridSpan w:val="4"/>
            <w:vMerge/>
          </w:tcPr>
          <w:p w:rsidR="000E40A1" w:rsidRPr="007F6C8E" w:rsidRDefault="000E40A1" w:rsidP="007F6C8E">
            <w:pPr>
              <w:jc w:val="both"/>
              <w:rPr>
                <w:rFonts w:ascii="Arial Narrow" w:hAnsi="Arial Narrow" w:cs="Arial"/>
              </w:rPr>
            </w:pPr>
          </w:p>
        </w:tc>
      </w:tr>
      <w:tr w:rsidR="000E40A1" w:rsidRPr="00FB3789" w:rsidTr="000E40A1">
        <w:trPr>
          <w:trHeight w:val="499"/>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Status quo or problem/issues</w:t>
            </w:r>
          </w:p>
          <w:p w:rsidR="000E40A1" w:rsidRPr="00183509" w:rsidRDefault="000E40A1" w:rsidP="000E40A1">
            <w:pPr>
              <w:jc w:val="both"/>
              <w:rPr>
                <w:rFonts w:ascii="Arial Narrow" w:hAnsi="Arial Narrow" w:cs="Arial"/>
                <w:i/>
              </w:rPr>
            </w:pPr>
            <w:r>
              <w:rPr>
                <w:rFonts w:ascii="Arial Narrow" w:hAnsi="Arial Narrow" w:cs="Arial"/>
                <w:i/>
              </w:rPr>
              <w:t>t</w:t>
            </w:r>
            <w:r w:rsidRPr="00183509">
              <w:rPr>
                <w:rFonts w:ascii="Arial Narrow" w:hAnsi="Arial Narrow" w:cs="Arial"/>
                <w:i/>
              </w:rPr>
              <w:t>o be addressed</w:t>
            </w:r>
          </w:p>
        </w:tc>
        <w:tc>
          <w:tcPr>
            <w:tcW w:w="9223" w:type="dxa"/>
            <w:gridSpan w:val="4"/>
          </w:tcPr>
          <w:p w:rsidR="000E40A1" w:rsidRPr="007F6C8E" w:rsidRDefault="00481E76" w:rsidP="00481E76">
            <w:pPr>
              <w:spacing w:after="218"/>
              <w:jc w:val="both"/>
              <w:textAlignment w:val="baseline"/>
              <w:rPr>
                <w:rFonts w:ascii="Arial Narrow" w:hAnsi="Arial Narrow" w:cs="Arial"/>
              </w:rPr>
            </w:pPr>
            <w:r w:rsidRPr="00481E76">
              <w:rPr>
                <w:rFonts w:ascii="Arial Narrow" w:eastAsia="Times New Roman" w:hAnsi="Arial Narrow" w:cs="Helvetica"/>
                <w:lang w:eastAsia="en-ZA"/>
              </w:rPr>
              <w:t>The issue of schools connectivity and broadband is central to the government’s efforts to strengthen the quality of teaching and learning. The National Broadband Policy (SA Connect) provides a framework for the provision of broadband connectivity to schools. In terms of this policy, all schools should have access to broadband at a speed of 10 Megabytes per second by 2020.</w:t>
            </w:r>
          </w:p>
        </w:tc>
      </w:tr>
      <w:tr w:rsidR="000E40A1" w:rsidRPr="00FB3789" w:rsidTr="000E40A1">
        <w:trPr>
          <w:trHeight w:val="257"/>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Main objective</w:t>
            </w:r>
          </w:p>
        </w:tc>
        <w:tc>
          <w:tcPr>
            <w:tcW w:w="9223" w:type="dxa"/>
            <w:gridSpan w:val="4"/>
          </w:tcPr>
          <w:p w:rsidR="007F6C8E" w:rsidRPr="007F6C8E" w:rsidRDefault="0039103F" w:rsidP="007F6C8E">
            <w:pPr>
              <w:jc w:val="both"/>
              <w:rPr>
                <w:rFonts w:ascii="Arial Narrow" w:eastAsia="Times New Roman" w:hAnsi="Arial Narrow" w:cs="Helvetica"/>
                <w:lang w:eastAsia="en-ZA"/>
              </w:rPr>
            </w:pPr>
            <w:r w:rsidRPr="007F6C8E">
              <w:rPr>
                <w:rFonts w:ascii="Arial Narrow" w:eastAsia="Times New Roman" w:hAnsi="Arial Narrow" w:cs="Helvetica"/>
                <w:lang w:eastAsia="en-ZA"/>
              </w:rPr>
              <w:t>The main objective of delivering Broadband connectivity in schools is to ensure that ICT was used t</w:t>
            </w:r>
            <w:r w:rsidR="007F6C8E" w:rsidRPr="007F6C8E">
              <w:rPr>
                <w:rFonts w:ascii="Arial Narrow" w:eastAsia="Times New Roman" w:hAnsi="Arial Narrow" w:cs="Helvetica"/>
                <w:lang w:eastAsia="en-ZA"/>
              </w:rPr>
              <w:t>o enhance learning and teaching; thus creating a culture amongst the youth the harness the power of technology for citizen participation and the strengthening of open governance.</w:t>
            </w:r>
          </w:p>
          <w:p w:rsidR="000E40A1" w:rsidRPr="007F6C8E" w:rsidRDefault="0039103F" w:rsidP="007F6C8E">
            <w:pPr>
              <w:autoSpaceDE w:val="0"/>
              <w:autoSpaceDN w:val="0"/>
              <w:adjustRightInd w:val="0"/>
              <w:jc w:val="both"/>
              <w:rPr>
                <w:rFonts w:ascii="Arial Narrow" w:hAnsi="Arial Narrow"/>
              </w:rPr>
            </w:pPr>
            <w:r w:rsidRPr="007F6C8E">
              <w:rPr>
                <w:rFonts w:ascii="Arial Narrow" w:hAnsi="Arial Narrow"/>
                <w:color w:val="000000"/>
              </w:rPr>
              <w:t>    </w:t>
            </w:r>
          </w:p>
        </w:tc>
      </w:tr>
      <w:tr w:rsidR="000E40A1" w:rsidRPr="00FB3789" w:rsidTr="00E758F1">
        <w:trPr>
          <w:trHeight w:val="771"/>
        </w:trPr>
        <w:tc>
          <w:tcPr>
            <w:tcW w:w="4811" w:type="dxa"/>
            <w:gridSpan w:val="2"/>
            <w:shd w:val="clear" w:color="auto" w:fill="BFBFBF" w:themeFill="background1" w:themeFillShade="BF"/>
          </w:tcPr>
          <w:p w:rsidR="000E40A1" w:rsidRPr="00183509" w:rsidRDefault="000E40A1" w:rsidP="00E758F1">
            <w:pPr>
              <w:jc w:val="both"/>
              <w:rPr>
                <w:rFonts w:ascii="Arial Narrow" w:hAnsi="Arial Narrow" w:cs="Arial"/>
                <w:i/>
              </w:rPr>
            </w:pPr>
            <w:r w:rsidRPr="00183509">
              <w:rPr>
                <w:rFonts w:ascii="Arial Narrow" w:hAnsi="Arial Narrow" w:cs="Arial"/>
                <w:i/>
              </w:rPr>
              <w:t>Brief Description of commitment (140 character limit)</w:t>
            </w:r>
          </w:p>
          <w:p w:rsidR="000E40A1" w:rsidRPr="00183509" w:rsidRDefault="000E40A1" w:rsidP="00E758F1">
            <w:pPr>
              <w:jc w:val="both"/>
              <w:rPr>
                <w:rFonts w:ascii="Arial Narrow" w:hAnsi="Arial Narrow" w:cs="Arial"/>
                <w:i/>
              </w:rPr>
            </w:pPr>
          </w:p>
        </w:tc>
        <w:tc>
          <w:tcPr>
            <w:tcW w:w="9223" w:type="dxa"/>
            <w:gridSpan w:val="4"/>
          </w:tcPr>
          <w:p w:rsidR="00C72019" w:rsidRPr="007F6C8E" w:rsidRDefault="00C72019" w:rsidP="007F6C8E">
            <w:pPr>
              <w:pStyle w:val="NormalWeb"/>
              <w:shd w:val="clear" w:color="auto" w:fill="FFFFFF" w:themeFill="background1"/>
              <w:spacing w:before="0" w:beforeAutospacing="0" w:after="0" w:afterAutospacing="0"/>
              <w:jc w:val="both"/>
              <w:rPr>
                <w:rFonts w:ascii="Arial Narrow" w:hAnsi="Arial Narrow" w:cs="Helvetica"/>
                <w:sz w:val="22"/>
                <w:szCs w:val="22"/>
                <w:lang w:val="en-US"/>
              </w:rPr>
            </w:pPr>
            <w:r w:rsidRPr="007F6C8E">
              <w:rPr>
                <w:rFonts w:ascii="Arial Narrow" w:hAnsi="Arial Narrow" w:cs="Helvetica"/>
                <w:sz w:val="22"/>
                <w:szCs w:val="22"/>
                <w:lang w:val="en-US"/>
              </w:rPr>
              <w:t>Telkom SA is providing computer installations and equipment to the 1</w:t>
            </w:r>
            <w:r w:rsidR="00732D8C">
              <w:rPr>
                <w:rFonts w:ascii="Arial Narrow" w:hAnsi="Arial Narrow" w:cs="Helvetica"/>
                <w:sz w:val="22"/>
                <w:szCs w:val="22"/>
                <w:lang w:val="en-US"/>
              </w:rPr>
              <w:t xml:space="preserve"> </w:t>
            </w:r>
            <w:r w:rsidRPr="007F6C8E">
              <w:rPr>
                <w:rFonts w:ascii="Arial Narrow" w:hAnsi="Arial Narrow" w:cs="Helvetica"/>
                <w:sz w:val="22"/>
                <w:szCs w:val="22"/>
                <w:lang w:val="en-US"/>
              </w:rPr>
              <w:t xml:space="preserve">650 identified schools in the country. A private company, Intel South Africa is providing free teacher training on the provided equipment and SchoolNet, an NGO, has been selected as Intel’s training partner.  </w:t>
            </w:r>
          </w:p>
          <w:p w:rsidR="000E40A1" w:rsidRPr="007F6C8E" w:rsidRDefault="000E40A1" w:rsidP="007F6C8E">
            <w:pPr>
              <w:jc w:val="both"/>
              <w:rPr>
                <w:rFonts w:ascii="Arial Narrow" w:hAnsi="Arial Narrow" w:cs="Arial"/>
              </w:rPr>
            </w:pPr>
          </w:p>
        </w:tc>
      </w:tr>
      <w:tr w:rsidR="000E40A1" w:rsidRPr="00FB3789" w:rsidTr="000E40A1">
        <w:trPr>
          <w:trHeight w:val="514"/>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0E40A1" w:rsidRPr="007F6C8E" w:rsidRDefault="00C72019" w:rsidP="007F6C8E">
            <w:pPr>
              <w:jc w:val="both"/>
              <w:rPr>
                <w:rFonts w:ascii="Arial Narrow" w:hAnsi="Arial Narrow" w:cs="Arial"/>
              </w:rPr>
            </w:pPr>
            <w:r w:rsidRPr="007F6C8E">
              <w:rPr>
                <w:rFonts w:ascii="Arial Narrow" w:hAnsi="Arial Narrow" w:cs="Arial"/>
              </w:rPr>
              <w:t>Harness the power of technology to promote participation and openness.</w:t>
            </w:r>
            <w:r w:rsidR="000E40A1" w:rsidRPr="007F6C8E">
              <w:rPr>
                <w:rFonts w:ascii="Arial Narrow" w:hAnsi="Arial Narrow" w:cs="Arial"/>
              </w:rPr>
              <w:t xml:space="preserve"> </w:t>
            </w:r>
          </w:p>
          <w:p w:rsidR="000E40A1" w:rsidRPr="007F6C8E" w:rsidRDefault="000E40A1" w:rsidP="007F6C8E">
            <w:pPr>
              <w:jc w:val="both"/>
              <w:rPr>
                <w:rFonts w:ascii="Arial Narrow" w:hAnsi="Arial Narrow" w:cs="Arial"/>
              </w:rPr>
            </w:pPr>
          </w:p>
        </w:tc>
      </w:tr>
      <w:tr w:rsidR="000E40A1" w:rsidRPr="00FB3789" w:rsidTr="00481E76">
        <w:trPr>
          <w:trHeight w:val="1648"/>
        </w:trPr>
        <w:tc>
          <w:tcPr>
            <w:tcW w:w="4811" w:type="dxa"/>
            <w:gridSpan w:val="2"/>
            <w:shd w:val="clear" w:color="auto" w:fill="BFBFBF" w:themeFill="background1" w:themeFillShade="BF"/>
          </w:tcPr>
          <w:p w:rsidR="000E40A1" w:rsidRPr="00183509" w:rsidRDefault="000E40A1" w:rsidP="00481E76">
            <w:pPr>
              <w:jc w:val="both"/>
              <w:rPr>
                <w:rFonts w:ascii="Arial Narrow" w:hAnsi="Arial Narrow" w:cs="Arial"/>
                <w:i/>
              </w:rPr>
            </w:pPr>
            <w:r>
              <w:rPr>
                <w:rFonts w:ascii="Arial Narrow" w:hAnsi="Arial Narrow" w:cs="Arial"/>
                <w:i/>
              </w:rPr>
              <w:t xml:space="preserve">Relevance: </w:t>
            </w:r>
            <w:r w:rsidRPr="00183509">
              <w:rPr>
                <w:rFonts w:ascii="Arial Narrow" w:hAnsi="Arial Narrow" w:cs="Arial"/>
                <w:i/>
              </w:rPr>
              <w:t>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tc>
        <w:tc>
          <w:tcPr>
            <w:tcW w:w="9223" w:type="dxa"/>
            <w:gridSpan w:val="4"/>
          </w:tcPr>
          <w:p w:rsidR="000E40A1" w:rsidRPr="00354FAE" w:rsidRDefault="00613849" w:rsidP="00613849">
            <w:pPr>
              <w:jc w:val="both"/>
              <w:rPr>
                <w:sz w:val="18"/>
                <w:szCs w:val="18"/>
              </w:rPr>
            </w:pPr>
            <w:r>
              <w:rPr>
                <w:rFonts w:ascii="Arial Narrow" w:eastAsia="Times New Roman" w:hAnsi="Arial Narrow" w:cs="Helvetica"/>
                <w:lang w:eastAsia="en-ZA"/>
              </w:rPr>
              <w:t>S</w:t>
            </w:r>
            <w:r w:rsidRPr="00481E76">
              <w:rPr>
                <w:rFonts w:ascii="Arial Narrow" w:eastAsia="Times New Roman" w:hAnsi="Arial Narrow" w:cs="Helvetica"/>
                <w:lang w:eastAsia="en-ZA"/>
              </w:rPr>
              <w:t xml:space="preserve">chools connectivity </w:t>
            </w:r>
            <w:r>
              <w:rPr>
                <w:rFonts w:ascii="Arial Narrow" w:eastAsia="Times New Roman" w:hAnsi="Arial Narrow" w:cs="Helvetica"/>
                <w:lang w:eastAsia="en-ZA"/>
              </w:rPr>
              <w:t>will advance citizen a</w:t>
            </w:r>
            <w:r w:rsidR="00481E76" w:rsidRPr="00481E76">
              <w:rPr>
                <w:rFonts w:ascii="Arial Narrow" w:hAnsi="Arial Narrow"/>
              </w:rPr>
              <w:t xml:space="preserve">ccess to information and </w:t>
            </w:r>
            <w:r>
              <w:rPr>
                <w:rFonts w:ascii="Arial Narrow" w:hAnsi="Arial Narrow"/>
              </w:rPr>
              <w:t xml:space="preserve">public </w:t>
            </w:r>
            <w:r w:rsidR="00481E76" w:rsidRPr="00481E76">
              <w:rPr>
                <w:rFonts w:ascii="Arial Narrow" w:hAnsi="Arial Narrow"/>
              </w:rPr>
              <w:t>participation</w:t>
            </w:r>
            <w:r>
              <w:rPr>
                <w:rFonts w:ascii="Arial Narrow" w:hAnsi="Arial Narrow"/>
              </w:rPr>
              <w:t xml:space="preserve"> through the use of technology</w:t>
            </w:r>
          </w:p>
        </w:tc>
      </w:tr>
      <w:tr w:rsidR="000E40A1" w:rsidRPr="00FB3789" w:rsidTr="000E40A1">
        <w:trPr>
          <w:trHeight w:val="1013"/>
        </w:trPr>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0E40A1" w:rsidRPr="00354FAE" w:rsidRDefault="00613849" w:rsidP="00C72019">
            <w:pPr>
              <w:jc w:val="both"/>
              <w:rPr>
                <w:sz w:val="18"/>
                <w:szCs w:val="18"/>
              </w:rPr>
            </w:pPr>
            <w:r>
              <w:rPr>
                <w:rFonts w:ascii="Arial Narrow" w:eastAsia="Times New Roman" w:hAnsi="Arial Narrow" w:cs="Helvetica"/>
                <w:lang w:eastAsia="en-ZA"/>
              </w:rPr>
              <w:t>S</w:t>
            </w:r>
            <w:r w:rsidRPr="00481E76">
              <w:rPr>
                <w:rFonts w:ascii="Arial Narrow" w:eastAsia="Times New Roman" w:hAnsi="Arial Narrow" w:cs="Helvetica"/>
                <w:lang w:eastAsia="en-ZA"/>
              </w:rPr>
              <w:t xml:space="preserve">chools connectivity </w:t>
            </w:r>
            <w:r>
              <w:rPr>
                <w:rFonts w:ascii="Arial Narrow" w:eastAsia="Times New Roman" w:hAnsi="Arial Narrow" w:cs="Helvetica"/>
                <w:lang w:eastAsia="en-ZA"/>
              </w:rPr>
              <w:t>will enable citizens to have access to information that can be used to hold government to account.</w:t>
            </w:r>
          </w:p>
        </w:tc>
      </w:tr>
      <w:tr w:rsidR="000E40A1" w:rsidRPr="00FB3789" w:rsidTr="00C72019">
        <w:trPr>
          <w:trHeight w:val="70"/>
        </w:trPr>
        <w:tc>
          <w:tcPr>
            <w:tcW w:w="4811" w:type="dxa"/>
            <w:gridSpan w:val="2"/>
            <w:vMerge w:val="restart"/>
            <w:tcBorders>
              <w:left w:val="single" w:sz="4" w:space="0" w:color="auto"/>
            </w:tcBorders>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Completion level</w:t>
            </w:r>
          </w:p>
          <w:p w:rsidR="000E40A1" w:rsidRPr="00183509" w:rsidRDefault="000E40A1" w:rsidP="000E40A1">
            <w:pPr>
              <w:jc w:val="both"/>
              <w:rPr>
                <w:rFonts w:ascii="Arial Narrow" w:hAnsi="Arial Narrow" w:cs="Arial"/>
                <w:i/>
              </w:rPr>
            </w:pPr>
          </w:p>
        </w:tc>
        <w:tc>
          <w:tcPr>
            <w:tcW w:w="2136" w:type="dxa"/>
            <w:tcBorders>
              <w:left w:val="nil"/>
            </w:tcBorders>
          </w:tcPr>
          <w:p w:rsidR="000E40A1" w:rsidRPr="00E00F8F" w:rsidRDefault="000E40A1" w:rsidP="000E40A1">
            <w:pPr>
              <w:jc w:val="both"/>
              <w:rPr>
                <w:rFonts w:ascii="Arial Narrow" w:hAnsi="Arial Narrow" w:cs="Arial"/>
              </w:rPr>
            </w:pPr>
            <w:r w:rsidRPr="00E00F8F">
              <w:rPr>
                <w:rFonts w:ascii="Arial Narrow" w:hAnsi="Arial Narrow" w:cs="Arial"/>
              </w:rPr>
              <w:t>Not started</w:t>
            </w:r>
          </w:p>
        </w:tc>
        <w:tc>
          <w:tcPr>
            <w:tcW w:w="1417" w:type="dxa"/>
            <w:tcBorders>
              <w:left w:val="nil"/>
            </w:tcBorders>
            <w:shd w:val="clear" w:color="auto" w:fill="FFFFFF" w:themeFill="background1"/>
          </w:tcPr>
          <w:p w:rsidR="000E40A1" w:rsidRPr="00E00F8F" w:rsidRDefault="000E40A1" w:rsidP="000E40A1">
            <w:pPr>
              <w:jc w:val="both"/>
              <w:rPr>
                <w:rFonts w:ascii="Arial Narrow" w:hAnsi="Arial Narrow" w:cs="Arial"/>
              </w:rPr>
            </w:pPr>
            <w:r w:rsidRPr="00E00F8F">
              <w:rPr>
                <w:rFonts w:ascii="Arial Narrow" w:hAnsi="Arial Narrow" w:cs="Arial"/>
              </w:rPr>
              <w:t xml:space="preserve">Limited </w:t>
            </w:r>
          </w:p>
        </w:tc>
        <w:tc>
          <w:tcPr>
            <w:tcW w:w="1276" w:type="dxa"/>
            <w:tcBorders>
              <w:left w:val="nil"/>
            </w:tcBorders>
            <w:shd w:val="clear" w:color="auto" w:fill="BFBFBF" w:themeFill="background1" w:themeFillShade="BF"/>
          </w:tcPr>
          <w:p w:rsidR="000E40A1" w:rsidRPr="00E00F8F" w:rsidRDefault="000E40A1" w:rsidP="000E40A1">
            <w:pPr>
              <w:jc w:val="both"/>
              <w:rPr>
                <w:rFonts w:ascii="Arial Narrow" w:hAnsi="Arial Narrow" w:cs="Arial"/>
              </w:rPr>
            </w:pPr>
            <w:r>
              <w:rPr>
                <w:rFonts w:ascii="Arial Narrow" w:hAnsi="Arial Narrow" w:cs="Arial"/>
              </w:rPr>
              <w:t>S</w:t>
            </w:r>
            <w:r w:rsidRPr="00E00F8F">
              <w:rPr>
                <w:rFonts w:ascii="Arial Narrow" w:hAnsi="Arial Narrow" w:cs="Arial"/>
              </w:rPr>
              <w:t>ubstantial</w:t>
            </w:r>
          </w:p>
        </w:tc>
        <w:tc>
          <w:tcPr>
            <w:tcW w:w="4394" w:type="dxa"/>
            <w:tcBorders>
              <w:left w:val="nil"/>
            </w:tcBorders>
          </w:tcPr>
          <w:p w:rsidR="000E40A1" w:rsidRPr="00E00F8F" w:rsidRDefault="000E40A1" w:rsidP="000E40A1">
            <w:pPr>
              <w:jc w:val="both"/>
              <w:rPr>
                <w:rFonts w:ascii="Arial Narrow" w:hAnsi="Arial Narrow" w:cs="Arial"/>
              </w:rPr>
            </w:pPr>
            <w:r>
              <w:rPr>
                <w:rFonts w:ascii="Arial Narrow" w:hAnsi="Arial Narrow" w:cs="Arial"/>
              </w:rPr>
              <w:t>C</w:t>
            </w:r>
            <w:r w:rsidRPr="00E00F8F">
              <w:rPr>
                <w:rFonts w:ascii="Arial Narrow" w:hAnsi="Arial Narrow" w:cs="Arial"/>
              </w:rPr>
              <w:t>ompleted</w:t>
            </w:r>
          </w:p>
        </w:tc>
      </w:tr>
      <w:tr w:rsidR="000E40A1" w:rsidTr="00C72019">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0E40A1" w:rsidRPr="00183509" w:rsidRDefault="000E40A1" w:rsidP="000E40A1">
            <w:pPr>
              <w:ind w:left="108"/>
              <w:jc w:val="both"/>
              <w:rPr>
                <w:rFonts w:ascii="Arial Narrow" w:hAnsi="Arial Narrow" w:cs="Arial"/>
                <w:i/>
              </w:rPr>
            </w:pPr>
          </w:p>
        </w:tc>
        <w:tc>
          <w:tcPr>
            <w:tcW w:w="2136" w:type="dxa"/>
          </w:tcPr>
          <w:p w:rsidR="000E40A1" w:rsidRPr="00E00F8F" w:rsidRDefault="000E40A1" w:rsidP="000E40A1">
            <w:pPr>
              <w:ind w:left="108"/>
              <w:jc w:val="both"/>
              <w:rPr>
                <w:rFonts w:ascii="Arial Narrow" w:hAnsi="Arial Narrow" w:cs="Arial"/>
              </w:rPr>
            </w:pPr>
          </w:p>
        </w:tc>
        <w:tc>
          <w:tcPr>
            <w:tcW w:w="1417" w:type="dxa"/>
            <w:shd w:val="clear" w:color="auto" w:fill="FFFFFF" w:themeFill="background1"/>
          </w:tcPr>
          <w:p w:rsidR="000E40A1" w:rsidRPr="00E00F8F" w:rsidRDefault="000E40A1" w:rsidP="000E40A1">
            <w:pPr>
              <w:ind w:left="108"/>
              <w:jc w:val="both"/>
              <w:rPr>
                <w:rFonts w:ascii="Arial Narrow" w:hAnsi="Arial Narrow" w:cs="Arial"/>
              </w:rPr>
            </w:pPr>
          </w:p>
        </w:tc>
        <w:tc>
          <w:tcPr>
            <w:tcW w:w="1276" w:type="dxa"/>
            <w:shd w:val="clear" w:color="auto" w:fill="BFBFBF" w:themeFill="background1" w:themeFillShade="BF"/>
          </w:tcPr>
          <w:p w:rsidR="000E40A1" w:rsidRPr="00E00F8F" w:rsidRDefault="00C72019" w:rsidP="000E40A1">
            <w:pPr>
              <w:ind w:left="108"/>
              <w:jc w:val="both"/>
              <w:rPr>
                <w:rFonts w:ascii="Arial Narrow" w:hAnsi="Arial Narrow" w:cs="Arial"/>
              </w:rPr>
            </w:pPr>
            <w:r>
              <w:rPr>
                <w:rFonts w:ascii="Arial Narrow" w:hAnsi="Arial Narrow" w:cs="Arial"/>
              </w:rPr>
              <w:t>X</w:t>
            </w:r>
          </w:p>
        </w:tc>
        <w:tc>
          <w:tcPr>
            <w:tcW w:w="4394" w:type="dxa"/>
          </w:tcPr>
          <w:p w:rsidR="000E40A1" w:rsidRPr="00E00F8F" w:rsidRDefault="000E40A1" w:rsidP="000E40A1">
            <w:pPr>
              <w:ind w:left="108"/>
              <w:jc w:val="both"/>
              <w:rPr>
                <w:rFonts w:ascii="Arial Narrow" w:hAnsi="Arial Narrow" w:cs="Arial"/>
              </w:rPr>
            </w:pPr>
          </w:p>
        </w:tc>
      </w:tr>
      <w:tr w:rsidR="000E40A1" w:rsidTr="000E40A1">
        <w:tc>
          <w:tcPr>
            <w:tcW w:w="4811" w:type="dxa"/>
            <w:gridSpan w:val="2"/>
            <w:shd w:val="clear" w:color="auto" w:fill="BFBFBF" w:themeFill="background1" w:themeFillShade="BF"/>
          </w:tcPr>
          <w:p w:rsidR="000E40A1" w:rsidRPr="00183509" w:rsidRDefault="00732D8C" w:rsidP="000E40A1">
            <w:pPr>
              <w:jc w:val="both"/>
              <w:rPr>
                <w:rFonts w:ascii="Arial Narrow" w:hAnsi="Arial Narrow" w:cs="Arial"/>
                <w:i/>
              </w:rPr>
            </w:pPr>
            <w:r w:rsidRPr="00183509">
              <w:rPr>
                <w:rFonts w:ascii="Arial Narrow" w:hAnsi="Arial Narrow" w:cs="Arial"/>
                <w:i/>
              </w:rPr>
              <w:t>Description of the results includes</w:t>
            </w:r>
            <w:r w:rsidR="000E40A1"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481E76" w:rsidRPr="00613849" w:rsidRDefault="00481E76" w:rsidP="00481E76">
            <w:pPr>
              <w:spacing w:after="218"/>
              <w:textAlignment w:val="baseline"/>
              <w:rPr>
                <w:rFonts w:ascii="Arial Narrow" w:hAnsi="Arial Narrow"/>
              </w:rPr>
            </w:pPr>
            <w:r w:rsidRPr="00613849">
              <w:rPr>
                <w:rFonts w:ascii="Arial Narrow" w:hAnsi="Arial Narrow"/>
              </w:rPr>
              <w:t>Work was underway for t</w:t>
            </w:r>
            <w:r w:rsidR="00613849" w:rsidRPr="00613849">
              <w:rPr>
                <w:rFonts w:ascii="Arial Narrow" w:hAnsi="Arial Narrow"/>
              </w:rPr>
              <w:t>he connectivity of 1</w:t>
            </w:r>
            <w:r w:rsidR="00732D8C">
              <w:rPr>
                <w:rFonts w:ascii="Arial Narrow" w:hAnsi="Arial Narrow"/>
              </w:rPr>
              <w:t xml:space="preserve"> </w:t>
            </w:r>
            <w:r w:rsidR="00613849" w:rsidRPr="00613849">
              <w:rPr>
                <w:rFonts w:ascii="Arial Narrow" w:hAnsi="Arial Narrow"/>
              </w:rPr>
              <w:t xml:space="preserve">650 schools. </w:t>
            </w:r>
            <w:r w:rsidRPr="00613849">
              <w:rPr>
                <w:rFonts w:ascii="Arial Narrow" w:hAnsi="Arial Narrow"/>
              </w:rPr>
              <w:t>A target of 50% access to internet connection by 2016 has been set, in line with the National Broadband Policy.</w:t>
            </w:r>
          </w:p>
          <w:p w:rsidR="000E40A1" w:rsidRPr="00E00F8F" w:rsidRDefault="000E40A1" w:rsidP="000E40A1">
            <w:pPr>
              <w:jc w:val="both"/>
              <w:rPr>
                <w:rFonts w:ascii="Arial Narrow" w:hAnsi="Arial Narrow"/>
              </w:rPr>
            </w:pPr>
          </w:p>
        </w:tc>
      </w:tr>
      <w:tr w:rsidR="000E40A1" w:rsidTr="000E40A1">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End date</w:t>
            </w:r>
          </w:p>
        </w:tc>
        <w:tc>
          <w:tcPr>
            <w:tcW w:w="9223" w:type="dxa"/>
            <w:gridSpan w:val="4"/>
          </w:tcPr>
          <w:p w:rsidR="000E40A1" w:rsidRPr="00E00F8F" w:rsidRDefault="00C72019" w:rsidP="000E40A1">
            <w:pPr>
              <w:jc w:val="both"/>
              <w:rPr>
                <w:rFonts w:ascii="Arial Narrow" w:hAnsi="Arial Narrow"/>
              </w:rPr>
            </w:pPr>
            <w:r>
              <w:rPr>
                <w:rFonts w:ascii="Arial Narrow" w:hAnsi="Arial Narrow"/>
              </w:rPr>
              <w:t>March 2016</w:t>
            </w:r>
          </w:p>
        </w:tc>
      </w:tr>
      <w:tr w:rsidR="000E40A1" w:rsidTr="000E40A1">
        <w:tc>
          <w:tcPr>
            <w:tcW w:w="4811" w:type="dxa"/>
            <w:gridSpan w:val="2"/>
            <w:shd w:val="clear" w:color="auto" w:fill="BFBFBF" w:themeFill="background1" w:themeFillShade="BF"/>
          </w:tcPr>
          <w:p w:rsidR="000E40A1" w:rsidRPr="00183509" w:rsidRDefault="000E40A1" w:rsidP="000E40A1">
            <w:pPr>
              <w:jc w:val="both"/>
              <w:rPr>
                <w:rFonts w:ascii="Arial Narrow" w:hAnsi="Arial Narrow" w:cs="Arial"/>
                <w:i/>
              </w:rPr>
            </w:pPr>
            <w:r w:rsidRPr="00183509">
              <w:rPr>
                <w:rFonts w:ascii="Arial Narrow" w:hAnsi="Arial Narrow" w:cs="Arial"/>
                <w:i/>
              </w:rPr>
              <w:t>Next steps</w:t>
            </w:r>
          </w:p>
        </w:tc>
        <w:tc>
          <w:tcPr>
            <w:tcW w:w="9223" w:type="dxa"/>
            <w:gridSpan w:val="4"/>
          </w:tcPr>
          <w:p w:rsidR="000E40A1" w:rsidRPr="00E00F8F" w:rsidRDefault="000E40A1" w:rsidP="000E40A1">
            <w:pPr>
              <w:jc w:val="both"/>
              <w:rPr>
                <w:rFonts w:ascii="Arial Narrow" w:hAnsi="Arial Narrow"/>
              </w:rPr>
            </w:pPr>
          </w:p>
        </w:tc>
      </w:tr>
      <w:tr w:rsidR="000E40A1" w:rsidRPr="00ED4251" w:rsidTr="000E40A1">
        <w:tblPrEx>
          <w:tblLook w:val="0000" w:firstRow="0" w:lastRow="0" w:firstColumn="0" w:lastColumn="0" w:noHBand="0" w:noVBand="0"/>
        </w:tblPrEx>
        <w:trPr>
          <w:trHeight w:val="1005"/>
        </w:trPr>
        <w:tc>
          <w:tcPr>
            <w:tcW w:w="14034" w:type="dxa"/>
            <w:gridSpan w:val="6"/>
          </w:tcPr>
          <w:p w:rsidR="000E40A1" w:rsidRDefault="000E40A1" w:rsidP="000E40A1">
            <w:pPr>
              <w:jc w:val="both"/>
              <w:rPr>
                <w:rFonts w:ascii="Arial Narrow" w:hAnsi="Arial Narrow" w:cs="Arial"/>
                <w:i/>
              </w:rPr>
            </w:pPr>
            <w:r w:rsidRPr="00033DFA">
              <w:rPr>
                <w:rFonts w:ascii="Arial Narrow" w:hAnsi="Arial Narrow" w:cs="Arial"/>
                <w:i/>
              </w:rPr>
              <w:t>Additional information (Description on what remains to be achieved and any risks or challenges to</w:t>
            </w:r>
            <w:r>
              <w:rPr>
                <w:rFonts w:ascii="Arial Narrow" w:hAnsi="Arial Narrow" w:cs="Arial"/>
                <w:i/>
              </w:rPr>
              <w:t xml:space="preserve"> implementing the commitment):</w:t>
            </w:r>
          </w:p>
          <w:p w:rsidR="000E40A1" w:rsidRPr="00AB6880" w:rsidRDefault="007F6C8E" w:rsidP="007F6C8E">
            <w:pPr>
              <w:jc w:val="both"/>
              <w:rPr>
                <w:rFonts w:ascii="Arial Narrow" w:hAnsi="Arial Narrow" w:cs="Arial"/>
                <w:i/>
              </w:rPr>
            </w:pPr>
            <w:r w:rsidRPr="007F6C8E">
              <w:rPr>
                <w:rFonts w:ascii="Arial Narrow" w:hAnsi="Arial Narrow"/>
              </w:rPr>
              <w:t>Inadequate funding and other challenges, such as local government delays in granting approvals, inadequate use of equipment that had already been provided, theft of equipment and the high cost of providing security are risks to implementing this commitment.</w:t>
            </w:r>
          </w:p>
        </w:tc>
      </w:tr>
    </w:tbl>
    <w:p w:rsidR="000E40A1" w:rsidRDefault="000E40A1"/>
    <w:p w:rsidR="00C72019" w:rsidRDefault="00C72019">
      <w:r>
        <w:br w:type="page"/>
      </w:r>
    </w:p>
    <w:p w:rsidR="00DB13CE" w:rsidRDefault="00DB13CE" w:rsidP="00DB13CE"/>
    <w:tbl>
      <w:tblPr>
        <w:tblStyle w:val="TableGrid"/>
        <w:tblW w:w="14034" w:type="dxa"/>
        <w:tblInd w:w="-176" w:type="dxa"/>
        <w:tblLook w:val="04A0" w:firstRow="1" w:lastRow="0" w:firstColumn="1" w:lastColumn="0" w:noHBand="0" w:noVBand="1"/>
      </w:tblPr>
      <w:tblGrid>
        <w:gridCol w:w="1826"/>
        <w:gridCol w:w="2985"/>
        <w:gridCol w:w="2136"/>
        <w:gridCol w:w="1417"/>
        <w:gridCol w:w="1276"/>
        <w:gridCol w:w="4394"/>
      </w:tblGrid>
      <w:tr w:rsidR="002B13B0" w:rsidRPr="00FB3789" w:rsidTr="00E216E5">
        <w:trPr>
          <w:trHeight w:val="447"/>
        </w:trPr>
        <w:tc>
          <w:tcPr>
            <w:tcW w:w="14034" w:type="dxa"/>
            <w:gridSpan w:val="6"/>
            <w:tcBorders>
              <w:bottom w:val="single" w:sz="2" w:space="0" w:color="auto"/>
            </w:tcBorders>
            <w:shd w:val="clear" w:color="auto" w:fill="BFBFBF" w:themeFill="background1" w:themeFillShade="BF"/>
          </w:tcPr>
          <w:p w:rsidR="002B13B0" w:rsidRPr="00E00F8F" w:rsidRDefault="002B13B0" w:rsidP="00255CEF">
            <w:pPr>
              <w:rPr>
                <w:rFonts w:ascii="Arial Narrow" w:hAnsi="Arial Narrow" w:cs="Arial"/>
              </w:rPr>
            </w:pPr>
            <w:r>
              <w:rPr>
                <w:rFonts w:ascii="Arial Narrow" w:hAnsi="Arial Narrow" w:cs="Arial"/>
                <w:b/>
              </w:rPr>
              <w:t xml:space="preserve">Commitment </w:t>
            </w:r>
            <w:r w:rsidR="00255CEF">
              <w:rPr>
                <w:rFonts w:ascii="Arial Narrow" w:hAnsi="Arial Narrow" w:cs="Arial"/>
                <w:b/>
              </w:rPr>
              <w:t>7</w:t>
            </w:r>
            <w:r w:rsidRPr="00E00F8F">
              <w:rPr>
                <w:rFonts w:ascii="Arial Narrow" w:hAnsi="Arial Narrow" w:cs="Arial"/>
                <w:b/>
              </w:rPr>
              <w:t xml:space="preserve">: </w:t>
            </w:r>
            <w:r w:rsidRPr="002B13B0">
              <w:rPr>
                <w:rFonts w:ascii="Arial Narrow" w:hAnsi="Arial Narrow" w:cs="Arial"/>
                <w:b/>
              </w:rPr>
              <w:t>Know Your Service Rights and Responsibilities</w:t>
            </w:r>
            <w:r>
              <w:rPr>
                <w:rFonts w:ascii="Arial Narrow" w:hAnsi="Arial Narrow" w:cs="Arial"/>
                <w:b/>
              </w:rPr>
              <w:t xml:space="preserve"> Campaign</w:t>
            </w:r>
          </w:p>
        </w:tc>
      </w:tr>
      <w:tr w:rsidR="002B13B0" w:rsidRPr="00FB3789" w:rsidTr="00E216E5">
        <w:trPr>
          <w:trHeight w:val="257"/>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Lead implementing agency</w:t>
            </w:r>
          </w:p>
        </w:tc>
        <w:tc>
          <w:tcPr>
            <w:tcW w:w="9223" w:type="dxa"/>
            <w:gridSpan w:val="4"/>
          </w:tcPr>
          <w:p w:rsidR="002B13B0" w:rsidRPr="002669E0" w:rsidRDefault="002B13B0" w:rsidP="00E216E5">
            <w:pPr>
              <w:rPr>
                <w:rFonts w:ascii="Arial Narrow" w:hAnsi="Arial Narrow"/>
              </w:rPr>
            </w:pPr>
            <w:r>
              <w:rPr>
                <w:rFonts w:ascii="Arial Narrow" w:hAnsi="Arial Narrow"/>
              </w:rPr>
              <w:t xml:space="preserve">DPSA (Chief Directorate: </w:t>
            </w:r>
            <w:r w:rsidRPr="002669E0">
              <w:rPr>
                <w:rFonts w:ascii="Arial Narrow" w:hAnsi="Arial Narrow"/>
              </w:rPr>
              <w:t>Community Development and Citizen Relations</w:t>
            </w:r>
            <w:r>
              <w:rPr>
                <w:rFonts w:ascii="Arial Narrow" w:hAnsi="Arial Narrow"/>
              </w:rPr>
              <w:t>)</w:t>
            </w:r>
          </w:p>
        </w:tc>
      </w:tr>
      <w:tr w:rsidR="002B13B0" w:rsidRPr="00FB3789" w:rsidTr="00E216E5">
        <w:trPr>
          <w:trHeight w:val="499"/>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Name of responsible person from implementing agency</w:t>
            </w:r>
          </w:p>
        </w:tc>
        <w:tc>
          <w:tcPr>
            <w:tcW w:w="9223" w:type="dxa"/>
            <w:gridSpan w:val="4"/>
          </w:tcPr>
          <w:p w:rsidR="002B13B0" w:rsidRPr="002669E0" w:rsidRDefault="002B13B0" w:rsidP="00E216E5">
            <w:pPr>
              <w:rPr>
                <w:rFonts w:ascii="Arial Narrow" w:hAnsi="Arial Narrow"/>
              </w:rPr>
            </w:pPr>
            <w:r>
              <w:rPr>
                <w:rFonts w:ascii="Arial Narrow" w:hAnsi="Arial Narrow"/>
              </w:rPr>
              <w:t xml:space="preserve">Ms. </w:t>
            </w:r>
            <w:r w:rsidRPr="002669E0">
              <w:rPr>
                <w:rFonts w:ascii="Arial Narrow" w:hAnsi="Arial Narrow"/>
              </w:rPr>
              <w:t>Florence Maleka</w:t>
            </w:r>
          </w:p>
        </w:tc>
      </w:tr>
      <w:tr w:rsidR="002B13B0" w:rsidRPr="00FB3789" w:rsidTr="00E216E5">
        <w:trPr>
          <w:trHeight w:val="257"/>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Title Department</w:t>
            </w:r>
          </w:p>
        </w:tc>
        <w:tc>
          <w:tcPr>
            <w:tcW w:w="9223" w:type="dxa"/>
            <w:gridSpan w:val="4"/>
          </w:tcPr>
          <w:p w:rsidR="002B13B0" w:rsidRPr="002669E0" w:rsidRDefault="002B13B0" w:rsidP="00E216E5">
            <w:pPr>
              <w:rPr>
                <w:rFonts w:ascii="Arial Narrow" w:hAnsi="Arial Narrow"/>
              </w:rPr>
            </w:pPr>
            <w:r w:rsidRPr="002669E0">
              <w:rPr>
                <w:rFonts w:ascii="Arial Narrow" w:hAnsi="Arial Narrow"/>
              </w:rPr>
              <w:t>Public Service and Administration</w:t>
            </w:r>
          </w:p>
        </w:tc>
      </w:tr>
      <w:tr w:rsidR="002B13B0" w:rsidRPr="00FB3789" w:rsidTr="00E216E5">
        <w:trPr>
          <w:trHeight w:val="257"/>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Emails</w:t>
            </w:r>
          </w:p>
        </w:tc>
        <w:tc>
          <w:tcPr>
            <w:tcW w:w="9223" w:type="dxa"/>
            <w:gridSpan w:val="4"/>
          </w:tcPr>
          <w:p w:rsidR="002B13B0" w:rsidRPr="002669E0" w:rsidRDefault="004922A4" w:rsidP="00E216E5">
            <w:pPr>
              <w:rPr>
                <w:rFonts w:ascii="Arial Narrow" w:hAnsi="Arial Narrow"/>
              </w:rPr>
            </w:pPr>
            <w:hyperlink r:id="rId22" w:history="1">
              <w:r w:rsidR="002B13B0" w:rsidRPr="00856CDF">
                <w:rPr>
                  <w:rStyle w:val="Hyperlink"/>
                  <w:rFonts w:ascii="Arial Narrow" w:hAnsi="Arial Narrow"/>
                </w:rPr>
                <w:t>FlorenceM@dpsa.gov.za</w:t>
              </w:r>
            </w:hyperlink>
          </w:p>
        </w:tc>
      </w:tr>
      <w:tr w:rsidR="002B13B0" w:rsidRPr="00FB3789" w:rsidTr="00E216E5">
        <w:trPr>
          <w:trHeight w:val="257"/>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Phone</w:t>
            </w:r>
          </w:p>
        </w:tc>
        <w:tc>
          <w:tcPr>
            <w:tcW w:w="9223" w:type="dxa"/>
            <w:gridSpan w:val="4"/>
          </w:tcPr>
          <w:p w:rsidR="002B13B0" w:rsidRPr="002669E0" w:rsidRDefault="002B13B0" w:rsidP="00E216E5">
            <w:pPr>
              <w:rPr>
                <w:rFonts w:ascii="Arial Narrow" w:hAnsi="Arial Narrow"/>
              </w:rPr>
            </w:pPr>
            <w:r w:rsidRPr="002669E0">
              <w:rPr>
                <w:rFonts w:ascii="Arial Narrow" w:hAnsi="Arial Narrow"/>
              </w:rPr>
              <w:t>012</w:t>
            </w:r>
            <w:r w:rsidR="00732D8C">
              <w:rPr>
                <w:rFonts w:ascii="Arial Narrow" w:hAnsi="Arial Narrow"/>
              </w:rPr>
              <w:t> </w:t>
            </w:r>
            <w:r w:rsidRPr="002669E0">
              <w:rPr>
                <w:rFonts w:ascii="Arial Narrow" w:hAnsi="Arial Narrow"/>
              </w:rPr>
              <w:t>336</w:t>
            </w:r>
            <w:r w:rsidR="00732D8C">
              <w:rPr>
                <w:rFonts w:ascii="Arial Narrow" w:hAnsi="Arial Narrow"/>
              </w:rPr>
              <w:t xml:space="preserve"> </w:t>
            </w:r>
            <w:r w:rsidRPr="002669E0">
              <w:rPr>
                <w:rFonts w:ascii="Arial Narrow" w:hAnsi="Arial Narrow"/>
              </w:rPr>
              <w:t>1259</w:t>
            </w:r>
          </w:p>
        </w:tc>
      </w:tr>
      <w:tr w:rsidR="002B13B0" w:rsidRPr="00FB3789" w:rsidTr="00E216E5">
        <w:trPr>
          <w:trHeight w:val="533"/>
        </w:trPr>
        <w:tc>
          <w:tcPr>
            <w:tcW w:w="1826" w:type="dxa"/>
            <w:vMerge w:val="restart"/>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Other</w:t>
            </w:r>
          </w:p>
          <w:p w:rsidR="002B13B0" w:rsidRPr="00183509" w:rsidRDefault="002B13B0" w:rsidP="00E216E5">
            <w:pPr>
              <w:jc w:val="both"/>
              <w:rPr>
                <w:rFonts w:ascii="Arial Narrow" w:hAnsi="Arial Narrow" w:cs="Arial"/>
                <w:i/>
              </w:rPr>
            </w:pPr>
            <w:r w:rsidRPr="00183509">
              <w:rPr>
                <w:rFonts w:ascii="Arial Narrow" w:hAnsi="Arial Narrow" w:cs="Arial"/>
                <w:i/>
              </w:rPr>
              <w:t>Actors</w:t>
            </w:r>
          </w:p>
          <w:p w:rsidR="002B13B0" w:rsidRPr="00183509" w:rsidRDefault="002B13B0" w:rsidP="00E216E5">
            <w:pPr>
              <w:jc w:val="both"/>
              <w:rPr>
                <w:rFonts w:ascii="Arial Narrow" w:hAnsi="Arial Narrow" w:cs="Arial"/>
                <w:i/>
              </w:rPr>
            </w:pPr>
            <w:r w:rsidRPr="00183509">
              <w:rPr>
                <w:rFonts w:ascii="Arial Narrow" w:hAnsi="Arial Narrow" w:cs="Arial"/>
                <w:i/>
              </w:rPr>
              <w:t>Involve</w:t>
            </w:r>
            <w:r w:rsidR="00E216E5">
              <w:rPr>
                <w:rFonts w:ascii="Arial Narrow" w:hAnsi="Arial Narrow" w:cs="Arial"/>
                <w:i/>
              </w:rPr>
              <w:t>d</w:t>
            </w:r>
          </w:p>
        </w:tc>
        <w:tc>
          <w:tcPr>
            <w:tcW w:w="2985" w:type="dxa"/>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Government</w:t>
            </w:r>
          </w:p>
        </w:tc>
        <w:tc>
          <w:tcPr>
            <w:tcW w:w="9223" w:type="dxa"/>
            <w:gridSpan w:val="4"/>
            <w:vMerge w:val="restart"/>
          </w:tcPr>
          <w:p w:rsidR="002B13B0" w:rsidRDefault="002B13B0" w:rsidP="00E216E5">
            <w:pPr>
              <w:rPr>
                <w:rFonts w:ascii="Arial Narrow" w:hAnsi="Arial Narrow" w:cs="Arial"/>
              </w:rPr>
            </w:pPr>
            <w:r>
              <w:rPr>
                <w:rFonts w:ascii="Arial Narrow" w:hAnsi="Arial Narrow" w:cs="Arial"/>
              </w:rPr>
              <w:t>National and Provincial, including municipalities and Community Development Workers</w:t>
            </w:r>
          </w:p>
          <w:p w:rsidR="002B13B0" w:rsidRDefault="002B13B0" w:rsidP="00E216E5">
            <w:pPr>
              <w:rPr>
                <w:rFonts w:ascii="Arial Narrow" w:hAnsi="Arial Narrow" w:cs="Arial"/>
              </w:rPr>
            </w:pPr>
          </w:p>
          <w:p w:rsidR="002B13B0" w:rsidRDefault="002B13B0" w:rsidP="00E216E5">
            <w:pPr>
              <w:rPr>
                <w:rFonts w:ascii="Arial Narrow" w:hAnsi="Arial Narrow" w:cs="Arial"/>
              </w:rPr>
            </w:pPr>
          </w:p>
          <w:p w:rsidR="002B13B0" w:rsidRPr="00E00F8F" w:rsidRDefault="00E216E5" w:rsidP="00E216E5">
            <w:pPr>
              <w:rPr>
                <w:rFonts w:ascii="Arial Narrow" w:hAnsi="Arial Narrow" w:cs="Arial"/>
              </w:rPr>
            </w:pPr>
            <w:r w:rsidRPr="00E216E5">
              <w:rPr>
                <w:rFonts w:ascii="Arial Narrow" w:hAnsi="Arial Narrow" w:cs="Arial"/>
              </w:rPr>
              <w:t xml:space="preserve">Non-governmental organisations (NGOs) and community-based </w:t>
            </w:r>
            <w:r w:rsidR="00732D8C" w:rsidRPr="00E216E5">
              <w:rPr>
                <w:rFonts w:ascii="Arial Narrow" w:hAnsi="Arial Narrow" w:cs="Arial"/>
              </w:rPr>
              <w:t>organisations (</w:t>
            </w:r>
            <w:r w:rsidRPr="00E216E5">
              <w:rPr>
                <w:rFonts w:ascii="Arial Narrow" w:hAnsi="Arial Narrow" w:cs="Arial"/>
              </w:rPr>
              <w:t xml:space="preserve">CBOs) were </w:t>
            </w:r>
            <w:r w:rsidR="00732D8C" w:rsidRPr="00E216E5">
              <w:rPr>
                <w:rFonts w:ascii="Arial Narrow" w:hAnsi="Arial Narrow" w:cs="Arial"/>
              </w:rPr>
              <w:t>given Know</w:t>
            </w:r>
            <w:r w:rsidRPr="00E216E5">
              <w:rPr>
                <w:rFonts w:ascii="Arial Narrow" w:hAnsi="Arial Narrow" w:cs="Arial"/>
              </w:rPr>
              <w:t xml:space="preserve"> Your Service Rights booklets to disseminate for purposes of community empowerment</w:t>
            </w:r>
            <w:r>
              <w:rPr>
                <w:rFonts w:ascii="Arial Narrow" w:hAnsi="Arial Narrow" w:cs="Arial"/>
              </w:rPr>
              <w:t>.</w:t>
            </w:r>
          </w:p>
        </w:tc>
      </w:tr>
      <w:tr w:rsidR="002B13B0" w:rsidRPr="00FB3789" w:rsidTr="00E216E5">
        <w:trPr>
          <w:trHeight w:val="1124"/>
        </w:trPr>
        <w:tc>
          <w:tcPr>
            <w:tcW w:w="1826" w:type="dxa"/>
            <w:vMerge/>
            <w:shd w:val="clear" w:color="auto" w:fill="BFBFBF" w:themeFill="background1" w:themeFillShade="BF"/>
          </w:tcPr>
          <w:p w:rsidR="002B13B0" w:rsidRPr="00183509" w:rsidRDefault="002B13B0" w:rsidP="00E216E5">
            <w:pPr>
              <w:jc w:val="both"/>
              <w:rPr>
                <w:rFonts w:ascii="Arial Narrow" w:hAnsi="Arial Narrow" w:cs="Arial"/>
                <w:i/>
              </w:rPr>
            </w:pPr>
          </w:p>
        </w:tc>
        <w:tc>
          <w:tcPr>
            <w:tcW w:w="2985" w:type="dxa"/>
            <w:shd w:val="clear" w:color="auto" w:fill="BFBFBF" w:themeFill="background1" w:themeFillShade="BF"/>
          </w:tcPr>
          <w:p w:rsidR="002B13B0" w:rsidRPr="00183509" w:rsidRDefault="00732D8C" w:rsidP="00E216E5">
            <w:pPr>
              <w:jc w:val="both"/>
              <w:rPr>
                <w:rFonts w:ascii="Arial Narrow" w:hAnsi="Arial Narrow" w:cs="Arial"/>
                <w:i/>
              </w:rPr>
            </w:pPr>
            <w:r w:rsidRPr="00183509">
              <w:rPr>
                <w:rFonts w:ascii="Arial Narrow" w:hAnsi="Arial Narrow" w:cs="Arial"/>
                <w:i/>
              </w:rPr>
              <w:t>CSOs, private</w:t>
            </w:r>
          </w:p>
          <w:p w:rsidR="002B13B0" w:rsidRPr="00183509" w:rsidRDefault="002B13B0" w:rsidP="00E216E5">
            <w:pPr>
              <w:jc w:val="both"/>
              <w:rPr>
                <w:rFonts w:ascii="Arial Narrow" w:hAnsi="Arial Narrow" w:cs="Arial"/>
                <w:i/>
              </w:rPr>
            </w:pPr>
            <w:r w:rsidRPr="00183509">
              <w:rPr>
                <w:rFonts w:ascii="Arial Narrow" w:hAnsi="Arial Narrow" w:cs="Arial"/>
                <w:i/>
              </w:rPr>
              <w:t>Sector,</w:t>
            </w:r>
          </w:p>
          <w:p w:rsidR="002B13B0" w:rsidRPr="00183509" w:rsidRDefault="002B13B0" w:rsidP="00E216E5">
            <w:pPr>
              <w:jc w:val="both"/>
              <w:rPr>
                <w:rFonts w:ascii="Arial Narrow" w:hAnsi="Arial Narrow" w:cs="Arial"/>
                <w:i/>
              </w:rPr>
            </w:pPr>
            <w:r w:rsidRPr="00183509">
              <w:rPr>
                <w:rFonts w:ascii="Arial Narrow" w:hAnsi="Arial Narrow" w:cs="Arial"/>
                <w:i/>
              </w:rPr>
              <w:t>Working</w:t>
            </w:r>
          </w:p>
          <w:p w:rsidR="002B13B0" w:rsidRPr="00183509" w:rsidRDefault="002B13B0" w:rsidP="00E216E5">
            <w:pPr>
              <w:jc w:val="both"/>
              <w:rPr>
                <w:rFonts w:ascii="Arial Narrow" w:hAnsi="Arial Narrow" w:cs="Arial"/>
                <w:i/>
              </w:rPr>
            </w:pPr>
            <w:r w:rsidRPr="00183509">
              <w:rPr>
                <w:rFonts w:ascii="Arial Narrow" w:hAnsi="Arial Narrow" w:cs="Arial"/>
                <w:i/>
              </w:rPr>
              <w:t>Multilaterals</w:t>
            </w:r>
          </w:p>
        </w:tc>
        <w:tc>
          <w:tcPr>
            <w:tcW w:w="9223" w:type="dxa"/>
            <w:gridSpan w:val="4"/>
            <w:vMerge/>
          </w:tcPr>
          <w:p w:rsidR="002B13B0" w:rsidRPr="00E00F8F" w:rsidRDefault="002B13B0" w:rsidP="00E216E5">
            <w:pPr>
              <w:rPr>
                <w:rFonts w:ascii="Arial Narrow" w:hAnsi="Arial Narrow" w:cs="Arial"/>
              </w:rPr>
            </w:pPr>
          </w:p>
        </w:tc>
      </w:tr>
      <w:tr w:rsidR="002B13B0" w:rsidRPr="00FB3789" w:rsidTr="00E216E5">
        <w:trPr>
          <w:trHeight w:val="499"/>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Status quo or problem/issues</w:t>
            </w:r>
          </w:p>
          <w:p w:rsidR="002B13B0" w:rsidRPr="00183509" w:rsidRDefault="002B13B0" w:rsidP="00E216E5">
            <w:pPr>
              <w:jc w:val="both"/>
              <w:rPr>
                <w:rFonts w:ascii="Arial Narrow" w:hAnsi="Arial Narrow" w:cs="Arial"/>
                <w:i/>
              </w:rPr>
            </w:pPr>
            <w:r>
              <w:rPr>
                <w:rFonts w:ascii="Arial Narrow" w:hAnsi="Arial Narrow" w:cs="Arial"/>
                <w:i/>
              </w:rPr>
              <w:t>t</w:t>
            </w:r>
            <w:r w:rsidRPr="00183509">
              <w:rPr>
                <w:rFonts w:ascii="Arial Narrow" w:hAnsi="Arial Narrow" w:cs="Arial"/>
                <w:i/>
              </w:rPr>
              <w:t>o be addressed</w:t>
            </w:r>
          </w:p>
        </w:tc>
        <w:tc>
          <w:tcPr>
            <w:tcW w:w="9223" w:type="dxa"/>
            <w:gridSpan w:val="4"/>
          </w:tcPr>
          <w:p w:rsidR="002B13B0" w:rsidRPr="00E00F8F" w:rsidRDefault="002B13B0" w:rsidP="00E216E5">
            <w:pPr>
              <w:rPr>
                <w:rFonts w:ascii="Arial Narrow" w:hAnsi="Arial Narrow" w:cs="Arial"/>
              </w:rPr>
            </w:pPr>
            <w:r>
              <w:rPr>
                <w:rFonts w:ascii="Arial Narrow" w:hAnsi="Arial Narrow" w:cs="Arial"/>
              </w:rPr>
              <w:t xml:space="preserve">Increased </w:t>
            </w:r>
            <w:r w:rsidR="00E216E5">
              <w:rPr>
                <w:rFonts w:ascii="Arial Narrow" w:hAnsi="Arial Narrow" w:cs="Arial"/>
              </w:rPr>
              <w:t>citizen awareness amongst citizens of their service delivery rights and responsibilities</w:t>
            </w:r>
          </w:p>
        </w:tc>
      </w:tr>
      <w:tr w:rsidR="002B13B0" w:rsidRPr="00FB3789" w:rsidTr="00E216E5">
        <w:trPr>
          <w:trHeight w:val="257"/>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Main objective</w:t>
            </w:r>
          </w:p>
        </w:tc>
        <w:tc>
          <w:tcPr>
            <w:tcW w:w="9223" w:type="dxa"/>
            <w:gridSpan w:val="4"/>
          </w:tcPr>
          <w:p w:rsidR="002B13B0" w:rsidRPr="00E00F8F" w:rsidRDefault="00E216E5" w:rsidP="00E216E5">
            <w:pPr>
              <w:jc w:val="both"/>
              <w:rPr>
                <w:rFonts w:ascii="Arial Narrow" w:hAnsi="Arial Narrow" w:cs="Arial"/>
              </w:rPr>
            </w:pPr>
            <w:r w:rsidRPr="00E216E5">
              <w:rPr>
                <w:rFonts w:ascii="Arial Narrow" w:hAnsi="Arial Narrow" w:cs="Arial"/>
              </w:rPr>
              <w:t>Enhance citizen awareness and knowledge of legal frameworks for accountability, transparency and citizen participation in public service delivery matters.</w:t>
            </w:r>
          </w:p>
        </w:tc>
      </w:tr>
      <w:tr w:rsidR="002B13B0" w:rsidRPr="00FB3789" w:rsidTr="00E216E5">
        <w:trPr>
          <w:trHeight w:val="771"/>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Brief Description of commitment (140 character limit)</w:t>
            </w:r>
          </w:p>
          <w:p w:rsidR="002B13B0" w:rsidRPr="00183509" w:rsidRDefault="002B13B0" w:rsidP="00E216E5">
            <w:pPr>
              <w:jc w:val="both"/>
              <w:rPr>
                <w:rFonts w:ascii="Arial Narrow" w:hAnsi="Arial Narrow" w:cs="Arial"/>
                <w:i/>
              </w:rPr>
            </w:pPr>
          </w:p>
        </w:tc>
        <w:tc>
          <w:tcPr>
            <w:tcW w:w="9223" w:type="dxa"/>
            <w:gridSpan w:val="4"/>
          </w:tcPr>
          <w:p w:rsidR="002B13B0" w:rsidRPr="00E00F8F" w:rsidRDefault="00D65EF5" w:rsidP="00D65EF5">
            <w:pPr>
              <w:jc w:val="both"/>
              <w:rPr>
                <w:rFonts w:ascii="Arial Narrow" w:hAnsi="Arial Narrow" w:cs="Arial"/>
              </w:rPr>
            </w:pPr>
            <w:r>
              <w:rPr>
                <w:rFonts w:ascii="Arial Narrow" w:hAnsi="Arial Narrow" w:cs="Arial"/>
              </w:rPr>
              <w:t xml:space="preserve">Implement </w:t>
            </w:r>
            <w:r w:rsidRPr="00E216E5">
              <w:rPr>
                <w:rFonts w:ascii="Arial Narrow" w:hAnsi="Arial Narrow" w:cs="Arial"/>
              </w:rPr>
              <w:t xml:space="preserve">Know Your Service Rights </w:t>
            </w:r>
            <w:r>
              <w:rPr>
                <w:rFonts w:ascii="Arial Narrow" w:hAnsi="Arial Narrow" w:cs="Arial"/>
              </w:rPr>
              <w:t xml:space="preserve">and Responsibilities Campaign through </w:t>
            </w:r>
            <w:r w:rsidR="00732D8C">
              <w:rPr>
                <w:rFonts w:ascii="Arial Narrow" w:hAnsi="Arial Narrow" w:cs="Arial"/>
              </w:rPr>
              <w:t>easy</w:t>
            </w:r>
            <w:r>
              <w:rPr>
                <w:rFonts w:ascii="Arial Narrow" w:hAnsi="Arial Narrow" w:cs="Arial"/>
              </w:rPr>
              <w:t xml:space="preserve">-to-read and understand booklets distributed by CDWs that would enable citizens to demand their rights and fulfill their responsibilities. </w:t>
            </w:r>
          </w:p>
        </w:tc>
      </w:tr>
      <w:tr w:rsidR="002B13B0" w:rsidRPr="00FB3789" w:rsidTr="00E216E5">
        <w:trPr>
          <w:trHeight w:val="514"/>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OGP challenge addressed by the commitment</w:t>
            </w:r>
          </w:p>
        </w:tc>
        <w:tc>
          <w:tcPr>
            <w:tcW w:w="9223" w:type="dxa"/>
            <w:gridSpan w:val="4"/>
          </w:tcPr>
          <w:p w:rsidR="002B13B0" w:rsidRPr="00E00F8F" w:rsidRDefault="002B13B0" w:rsidP="00E216E5">
            <w:pPr>
              <w:rPr>
                <w:rFonts w:ascii="Arial Narrow" w:hAnsi="Arial Narrow" w:cs="Arial"/>
              </w:rPr>
            </w:pPr>
            <w:r>
              <w:rPr>
                <w:rFonts w:ascii="Arial Narrow" w:hAnsi="Arial Narrow" w:cs="Arial"/>
              </w:rPr>
              <w:t>Citizen participation</w:t>
            </w:r>
            <w:r w:rsidR="00D65EF5">
              <w:rPr>
                <w:rFonts w:ascii="Arial Narrow" w:hAnsi="Arial Narrow" w:cs="Arial"/>
              </w:rPr>
              <w:t xml:space="preserve"> and accountability</w:t>
            </w:r>
            <w:r>
              <w:rPr>
                <w:rFonts w:ascii="Arial Narrow" w:hAnsi="Arial Narrow" w:cs="Arial"/>
              </w:rPr>
              <w:t xml:space="preserve"> </w:t>
            </w:r>
          </w:p>
        </w:tc>
      </w:tr>
      <w:tr w:rsidR="002B13B0" w:rsidRPr="00FB3789" w:rsidTr="00E216E5">
        <w:trPr>
          <w:trHeight w:val="2298"/>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Relevance Briefly describe the way in which this commitment is relevant to further advancing OGP values of access to information, public accountability, civil participation and technology and innovation for openness and accountability. (A detailed description of these values is available in OGP values Guidance Note)</w:t>
            </w:r>
          </w:p>
          <w:p w:rsidR="002B13B0" w:rsidRPr="00183509" w:rsidRDefault="002B13B0" w:rsidP="00E216E5">
            <w:pPr>
              <w:jc w:val="both"/>
              <w:rPr>
                <w:rFonts w:ascii="Arial Narrow" w:hAnsi="Arial Narrow" w:cs="Arial"/>
                <w:i/>
              </w:rPr>
            </w:pPr>
          </w:p>
        </w:tc>
        <w:tc>
          <w:tcPr>
            <w:tcW w:w="9223" w:type="dxa"/>
            <w:gridSpan w:val="4"/>
          </w:tcPr>
          <w:p w:rsidR="002B13B0" w:rsidRPr="00E00F8F" w:rsidRDefault="002B13B0" w:rsidP="00173F41">
            <w:pPr>
              <w:jc w:val="both"/>
              <w:rPr>
                <w:rFonts w:ascii="Arial Narrow" w:hAnsi="Arial Narrow" w:cs="Arial"/>
              </w:rPr>
            </w:pPr>
            <w:r>
              <w:rPr>
                <w:rFonts w:ascii="Arial Narrow" w:hAnsi="Arial Narrow" w:cs="Arial"/>
              </w:rPr>
              <w:t xml:space="preserve">This commitment </w:t>
            </w:r>
            <w:r w:rsidR="003F544B">
              <w:rPr>
                <w:rFonts w:ascii="Arial Narrow" w:hAnsi="Arial Narrow" w:cs="Arial"/>
              </w:rPr>
              <w:t xml:space="preserve">empowers citizens to hold government accountable </w:t>
            </w:r>
            <w:r w:rsidR="00173F41">
              <w:rPr>
                <w:rFonts w:ascii="Arial Narrow" w:hAnsi="Arial Narrow" w:cs="Arial"/>
              </w:rPr>
              <w:t xml:space="preserve">by informing them about the various legal avenues </w:t>
            </w:r>
            <w:r w:rsidR="003F544B">
              <w:rPr>
                <w:rFonts w:ascii="Arial Narrow" w:hAnsi="Arial Narrow" w:cs="Arial"/>
              </w:rPr>
              <w:t>at their disposal</w:t>
            </w:r>
            <w:r w:rsidR="00173F41">
              <w:rPr>
                <w:rFonts w:ascii="Arial Narrow" w:hAnsi="Arial Narrow" w:cs="Arial"/>
              </w:rPr>
              <w:t xml:space="preserve"> through which they can demand accountability should it be denied</w:t>
            </w:r>
            <w:r w:rsidR="00732D8C">
              <w:rPr>
                <w:rFonts w:ascii="Arial Narrow" w:hAnsi="Arial Narrow" w:cs="Arial"/>
              </w:rPr>
              <w:t>.</w:t>
            </w:r>
          </w:p>
        </w:tc>
      </w:tr>
      <w:tr w:rsidR="002B13B0" w:rsidRPr="00FB3789" w:rsidTr="00E216E5">
        <w:trPr>
          <w:trHeight w:val="1013"/>
        </w:trPr>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Ambitions Briefly describe the intended policy results of the commitment and how it will either make government more open or improve government through more openness</w:t>
            </w:r>
          </w:p>
        </w:tc>
        <w:tc>
          <w:tcPr>
            <w:tcW w:w="9223" w:type="dxa"/>
            <w:gridSpan w:val="4"/>
          </w:tcPr>
          <w:p w:rsidR="002B13B0" w:rsidRDefault="002B13B0" w:rsidP="00E216E5">
            <w:pPr>
              <w:jc w:val="both"/>
              <w:rPr>
                <w:rFonts w:ascii="Arial Narrow" w:hAnsi="Arial Narrow" w:cs="Arial"/>
              </w:rPr>
            </w:pPr>
            <w:r>
              <w:rPr>
                <w:rFonts w:ascii="Arial Narrow" w:hAnsi="Arial Narrow" w:cs="Arial"/>
              </w:rPr>
              <w:t xml:space="preserve">The intention of this commitment is to </w:t>
            </w:r>
            <w:r w:rsidR="00B8257F">
              <w:rPr>
                <w:rFonts w:ascii="Arial Narrow" w:hAnsi="Arial Narrow" w:cs="Arial"/>
              </w:rPr>
              <w:t xml:space="preserve">empower citizens with information to hold government to account. </w:t>
            </w:r>
            <w:r>
              <w:rPr>
                <w:rFonts w:ascii="Arial Narrow" w:hAnsi="Arial Narrow" w:cs="Arial"/>
              </w:rPr>
              <w:t xml:space="preserve"> </w:t>
            </w:r>
          </w:p>
          <w:p w:rsidR="002B13B0" w:rsidRPr="00E00F8F" w:rsidRDefault="002B13B0" w:rsidP="00E216E5">
            <w:pPr>
              <w:jc w:val="both"/>
              <w:rPr>
                <w:rFonts w:ascii="Arial Narrow" w:hAnsi="Arial Narrow" w:cs="Arial"/>
              </w:rPr>
            </w:pPr>
          </w:p>
        </w:tc>
      </w:tr>
      <w:tr w:rsidR="002B13B0" w:rsidRPr="00FB3789" w:rsidTr="00E216E5">
        <w:trPr>
          <w:trHeight w:val="70"/>
        </w:trPr>
        <w:tc>
          <w:tcPr>
            <w:tcW w:w="4811" w:type="dxa"/>
            <w:gridSpan w:val="2"/>
            <w:vMerge w:val="restart"/>
            <w:tcBorders>
              <w:left w:val="single" w:sz="4" w:space="0" w:color="auto"/>
            </w:tcBorders>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Completion level</w:t>
            </w:r>
          </w:p>
          <w:p w:rsidR="002B13B0" w:rsidRPr="00183509" w:rsidRDefault="002B13B0" w:rsidP="00E216E5">
            <w:pPr>
              <w:jc w:val="both"/>
              <w:rPr>
                <w:rFonts w:ascii="Arial Narrow" w:hAnsi="Arial Narrow" w:cs="Arial"/>
                <w:i/>
              </w:rPr>
            </w:pPr>
          </w:p>
        </w:tc>
        <w:tc>
          <w:tcPr>
            <w:tcW w:w="2136" w:type="dxa"/>
            <w:tcBorders>
              <w:left w:val="nil"/>
            </w:tcBorders>
          </w:tcPr>
          <w:p w:rsidR="002B13B0" w:rsidRPr="00E00F8F" w:rsidRDefault="002B13B0" w:rsidP="00E216E5">
            <w:pPr>
              <w:jc w:val="both"/>
              <w:rPr>
                <w:rFonts w:ascii="Arial Narrow" w:hAnsi="Arial Narrow" w:cs="Arial"/>
              </w:rPr>
            </w:pPr>
            <w:r w:rsidRPr="00E00F8F">
              <w:rPr>
                <w:rFonts w:ascii="Arial Narrow" w:hAnsi="Arial Narrow" w:cs="Arial"/>
              </w:rPr>
              <w:t>Not started</w:t>
            </w:r>
          </w:p>
        </w:tc>
        <w:tc>
          <w:tcPr>
            <w:tcW w:w="1417" w:type="dxa"/>
            <w:tcBorders>
              <w:left w:val="nil"/>
            </w:tcBorders>
          </w:tcPr>
          <w:p w:rsidR="002B13B0" w:rsidRPr="00E00F8F" w:rsidRDefault="002B13B0" w:rsidP="00E216E5">
            <w:pPr>
              <w:jc w:val="both"/>
              <w:rPr>
                <w:rFonts w:ascii="Arial Narrow" w:hAnsi="Arial Narrow" w:cs="Arial"/>
              </w:rPr>
            </w:pPr>
            <w:r w:rsidRPr="00E00F8F">
              <w:rPr>
                <w:rFonts w:ascii="Arial Narrow" w:hAnsi="Arial Narrow" w:cs="Arial"/>
              </w:rPr>
              <w:t xml:space="preserve">Limited </w:t>
            </w:r>
          </w:p>
        </w:tc>
        <w:tc>
          <w:tcPr>
            <w:tcW w:w="1276" w:type="dxa"/>
            <w:tcBorders>
              <w:left w:val="nil"/>
            </w:tcBorders>
            <w:shd w:val="clear" w:color="auto" w:fill="BFBFBF" w:themeFill="background1" w:themeFillShade="BF"/>
          </w:tcPr>
          <w:p w:rsidR="002B13B0" w:rsidRPr="00E00F8F" w:rsidRDefault="002B13B0" w:rsidP="00E216E5">
            <w:pPr>
              <w:jc w:val="both"/>
              <w:rPr>
                <w:rFonts w:ascii="Arial Narrow" w:hAnsi="Arial Narrow" w:cs="Arial"/>
              </w:rPr>
            </w:pPr>
            <w:r>
              <w:rPr>
                <w:rFonts w:ascii="Arial Narrow" w:hAnsi="Arial Narrow" w:cs="Arial"/>
              </w:rPr>
              <w:t>S</w:t>
            </w:r>
            <w:r w:rsidRPr="00E00F8F">
              <w:rPr>
                <w:rFonts w:ascii="Arial Narrow" w:hAnsi="Arial Narrow" w:cs="Arial"/>
              </w:rPr>
              <w:t>ubstantial</w:t>
            </w:r>
          </w:p>
        </w:tc>
        <w:tc>
          <w:tcPr>
            <w:tcW w:w="4394" w:type="dxa"/>
            <w:tcBorders>
              <w:left w:val="nil"/>
            </w:tcBorders>
          </w:tcPr>
          <w:p w:rsidR="002B13B0" w:rsidRPr="00E00F8F" w:rsidRDefault="002B13B0" w:rsidP="00E216E5">
            <w:pPr>
              <w:jc w:val="both"/>
              <w:rPr>
                <w:rFonts w:ascii="Arial Narrow" w:hAnsi="Arial Narrow" w:cs="Arial"/>
              </w:rPr>
            </w:pPr>
            <w:r>
              <w:rPr>
                <w:rFonts w:ascii="Arial Narrow" w:hAnsi="Arial Narrow" w:cs="Arial"/>
              </w:rPr>
              <w:t>C</w:t>
            </w:r>
            <w:r w:rsidRPr="00E00F8F">
              <w:rPr>
                <w:rFonts w:ascii="Arial Narrow" w:hAnsi="Arial Narrow" w:cs="Arial"/>
              </w:rPr>
              <w:t>ompleted</w:t>
            </w:r>
          </w:p>
        </w:tc>
      </w:tr>
      <w:tr w:rsidR="002B13B0" w:rsidTr="00E216E5">
        <w:tblPrEx>
          <w:tblLook w:val="0000" w:firstRow="0" w:lastRow="0" w:firstColumn="0" w:lastColumn="0" w:noHBand="0" w:noVBand="0"/>
        </w:tblPrEx>
        <w:trPr>
          <w:trHeight w:val="420"/>
        </w:trPr>
        <w:tc>
          <w:tcPr>
            <w:tcW w:w="4811" w:type="dxa"/>
            <w:gridSpan w:val="2"/>
            <w:vMerge/>
            <w:tcBorders>
              <w:left w:val="single" w:sz="4" w:space="0" w:color="auto"/>
            </w:tcBorders>
            <w:shd w:val="clear" w:color="auto" w:fill="BFBFBF" w:themeFill="background1" w:themeFillShade="BF"/>
          </w:tcPr>
          <w:p w:rsidR="002B13B0" w:rsidRPr="00183509" w:rsidRDefault="002B13B0" w:rsidP="00E216E5">
            <w:pPr>
              <w:ind w:left="108"/>
              <w:jc w:val="both"/>
              <w:rPr>
                <w:rFonts w:ascii="Arial Narrow" w:hAnsi="Arial Narrow" w:cs="Arial"/>
                <w:i/>
              </w:rPr>
            </w:pPr>
          </w:p>
        </w:tc>
        <w:tc>
          <w:tcPr>
            <w:tcW w:w="2136" w:type="dxa"/>
          </w:tcPr>
          <w:p w:rsidR="002B13B0" w:rsidRPr="00E00F8F" w:rsidRDefault="002B13B0" w:rsidP="00E216E5">
            <w:pPr>
              <w:ind w:left="108"/>
              <w:jc w:val="both"/>
              <w:rPr>
                <w:rFonts w:ascii="Arial Narrow" w:hAnsi="Arial Narrow" w:cs="Arial"/>
              </w:rPr>
            </w:pPr>
          </w:p>
        </w:tc>
        <w:tc>
          <w:tcPr>
            <w:tcW w:w="1417" w:type="dxa"/>
          </w:tcPr>
          <w:p w:rsidR="002B13B0" w:rsidRPr="00E00F8F" w:rsidRDefault="002B13B0" w:rsidP="00E216E5">
            <w:pPr>
              <w:ind w:left="108"/>
              <w:jc w:val="both"/>
              <w:rPr>
                <w:rFonts w:ascii="Arial Narrow" w:hAnsi="Arial Narrow" w:cs="Arial"/>
              </w:rPr>
            </w:pPr>
          </w:p>
        </w:tc>
        <w:tc>
          <w:tcPr>
            <w:tcW w:w="1276" w:type="dxa"/>
            <w:shd w:val="clear" w:color="auto" w:fill="BFBFBF" w:themeFill="background1" w:themeFillShade="BF"/>
          </w:tcPr>
          <w:p w:rsidR="002B13B0" w:rsidRPr="00E00F8F" w:rsidRDefault="002B13B0" w:rsidP="00E216E5">
            <w:pPr>
              <w:ind w:left="108"/>
              <w:jc w:val="both"/>
              <w:rPr>
                <w:rFonts w:ascii="Arial Narrow" w:hAnsi="Arial Narrow" w:cs="Arial"/>
              </w:rPr>
            </w:pPr>
            <w:r>
              <w:rPr>
                <w:rFonts w:ascii="Arial Narrow" w:hAnsi="Arial Narrow" w:cs="Arial"/>
              </w:rPr>
              <w:t>X</w:t>
            </w:r>
          </w:p>
        </w:tc>
        <w:tc>
          <w:tcPr>
            <w:tcW w:w="4394" w:type="dxa"/>
          </w:tcPr>
          <w:p w:rsidR="002B13B0" w:rsidRPr="00E00F8F" w:rsidRDefault="002B13B0" w:rsidP="00E216E5">
            <w:pPr>
              <w:ind w:left="108"/>
              <w:jc w:val="both"/>
              <w:rPr>
                <w:rFonts w:ascii="Arial Narrow" w:hAnsi="Arial Narrow" w:cs="Arial"/>
              </w:rPr>
            </w:pPr>
          </w:p>
        </w:tc>
      </w:tr>
      <w:tr w:rsidR="002B13B0" w:rsidTr="00E216E5">
        <w:tc>
          <w:tcPr>
            <w:tcW w:w="4811" w:type="dxa"/>
            <w:gridSpan w:val="2"/>
            <w:shd w:val="clear" w:color="auto" w:fill="BFBFBF" w:themeFill="background1" w:themeFillShade="BF"/>
          </w:tcPr>
          <w:p w:rsidR="002B13B0" w:rsidRPr="00183509" w:rsidRDefault="00732D8C" w:rsidP="00E216E5">
            <w:pPr>
              <w:jc w:val="both"/>
              <w:rPr>
                <w:rFonts w:ascii="Arial Narrow" w:hAnsi="Arial Narrow" w:cs="Arial"/>
                <w:i/>
              </w:rPr>
            </w:pPr>
            <w:r w:rsidRPr="00183509">
              <w:rPr>
                <w:rFonts w:ascii="Arial Narrow" w:hAnsi="Arial Narrow" w:cs="Arial"/>
                <w:i/>
              </w:rPr>
              <w:t>Description of the results includes</w:t>
            </w:r>
            <w:r w:rsidR="002B13B0" w:rsidRPr="00183509">
              <w:rPr>
                <w:rFonts w:ascii="Arial Narrow" w:hAnsi="Arial Narrow" w:cs="Arial"/>
                <w:i/>
              </w:rPr>
              <w:t xml:space="preserve"> specific activities within the reporting period (first or second year of the action plan) and whether there has been evidence of members of the public using the commitment or whether the commitment has had an effect.</w:t>
            </w:r>
          </w:p>
        </w:tc>
        <w:tc>
          <w:tcPr>
            <w:tcW w:w="9223" w:type="dxa"/>
            <w:gridSpan w:val="4"/>
          </w:tcPr>
          <w:p w:rsidR="002B13B0" w:rsidRPr="00570372" w:rsidRDefault="00C9505E" w:rsidP="003176A9">
            <w:pPr>
              <w:rPr>
                <w:rFonts w:ascii="Arial Narrow" w:hAnsi="Arial Narrow" w:cs="Arial"/>
              </w:rPr>
            </w:pPr>
            <w:r w:rsidRPr="00C9505E">
              <w:rPr>
                <w:rFonts w:ascii="Arial Narrow" w:hAnsi="Arial Narrow" w:cs="Arial"/>
              </w:rPr>
              <w:t xml:space="preserve">Workshops have been conducted with CDWs and government officials in 5 provinces towards empowering them </w:t>
            </w:r>
            <w:r>
              <w:rPr>
                <w:rFonts w:ascii="Arial Narrow" w:hAnsi="Arial Narrow" w:cs="Arial"/>
              </w:rPr>
              <w:t xml:space="preserve">on how </w:t>
            </w:r>
            <w:r w:rsidRPr="00C9505E">
              <w:rPr>
                <w:rFonts w:ascii="Arial Narrow" w:hAnsi="Arial Narrow" w:cs="Arial"/>
              </w:rPr>
              <w:t xml:space="preserve">to </w:t>
            </w:r>
            <w:r w:rsidRPr="003176A9">
              <w:rPr>
                <w:rFonts w:ascii="Arial Narrow" w:hAnsi="Arial Narrow" w:cs="Arial"/>
              </w:rPr>
              <w:t>educate citizens and communities about the</w:t>
            </w:r>
            <w:r w:rsidR="003176A9">
              <w:rPr>
                <w:rFonts w:ascii="Arial Narrow" w:hAnsi="Arial Narrow" w:cs="Arial"/>
              </w:rPr>
              <w:t>ir</w:t>
            </w:r>
            <w:r w:rsidRPr="003176A9">
              <w:rPr>
                <w:rFonts w:ascii="Arial Narrow" w:hAnsi="Arial Narrow" w:cs="Arial"/>
              </w:rPr>
              <w:t xml:space="preserve"> rights and responsibilities.</w:t>
            </w:r>
            <w:r w:rsidR="003176A9">
              <w:rPr>
                <w:rFonts w:ascii="Arial Narrow" w:hAnsi="Arial Narrow" w:cs="Arial"/>
              </w:rPr>
              <w:t xml:space="preserve"> </w:t>
            </w:r>
            <w:r w:rsidR="002B13B0" w:rsidRPr="00570372">
              <w:rPr>
                <w:rFonts w:ascii="Arial Narrow" w:hAnsi="Arial Narrow" w:cs="Arial"/>
              </w:rPr>
              <w:t xml:space="preserve">Further </w:t>
            </w:r>
            <w:r w:rsidR="003176A9">
              <w:rPr>
                <w:rFonts w:ascii="Arial Narrow" w:hAnsi="Arial Narrow" w:cs="Arial"/>
              </w:rPr>
              <w:t xml:space="preserve">empowerment </w:t>
            </w:r>
            <w:r w:rsidR="002B13B0" w:rsidRPr="00570372">
              <w:rPr>
                <w:rFonts w:ascii="Arial Narrow" w:hAnsi="Arial Narrow" w:cs="Arial"/>
              </w:rPr>
              <w:t xml:space="preserve">workshops are planned for the second year of the action plan. </w:t>
            </w:r>
          </w:p>
          <w:p w:rsidR="002B13B0" w:rsidRPr="00E00F8F" w:rsidRDefault="002B13B0" w:rsidP="00E216E5">
            <w:pPr>
              <w:jc w:val="both"/>
              <w:rPr>
                <w:rFonts w:ascii="Arial Narrow" w:hAnsi="Arial Narrow"/>
              </w:rPr>
            </w:pPr>
          </w:p>
        </w:tc>
      </w:tr>
      <w:tr w:rsidR="002B13B0" w:rsidTr="00E216E5">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End date</w:t>
            </w:r>
          </w:p>
        </w:tc>
        <w:tc>
          <w:tcPr>
            <w:tcW w:w="9223" w:type="dxa"/>
            <w:gridSpan w:val="4"/>
          </w:tcPr>
          <w:p w:rsidR="002B13B0" w:rsidRPr="00E00F8F" w:rsidRDefault="002B13B0" w:rsidP="00E216E5">
            <w:pPr>
              <w:jc w:val="both"/>
              <w:rPr>
                <w:rFonts w:ascii="Arial Narrow" w:hAnsi="Arial Narrow"/>
              </w:rPr>
            </w:pPr>
            <w:r>
              <w:rPr>
                <w:rFonts w:ascii="Arial Narrow" w:hAnsi="Arial Narrow"/>
              </w:rPr>
              <w:t>March 2016</w:t>
            </w:r>
          </w:p>
        </w:tc>
      </w:tr>
      <w:tr w:rsidR="002B13B0" w:rsidTr="00E216E5">
        <w:tc>
          <w:tcPr>
            <w:tcW w:w="4811" w:type="dxa"/>
            <w:gridSpan w:val="2"/>
            <w:shd w:val="clear" w:color="auto" w:fill="BFBFBF" w:themeFill="background1" w:themeFillShade="BF"/>
          </w:tcPr>
          <w:p w:rsidR="002B13B0" w:rsidRPr="00183509" w:rsidRDefault="002B13B0" w:rsidP="00E216E5">
            <w:pPr>
              <w:jc w:val="both"/>
              <w:rPr>
                <w:rFonts w:ascii="Arial Narrow" w:hAnsi="Arial Narrow" w:cs="Arial"/>
                <w:i/>
              </w:rPr>
            </w:pPr>
            <w:r w:rsidRPr="00183509">
              <w:rPr>
                <w:rFonts w:ascii="Arial Narrow" w:hAnsi="Arial Narrow" w:cs="Arial"/>
                <w:i/>
              </w:rPr>
              <w:t>Next steps</w:t>
            </w:r>
          </w:p>
        </w:tc>
        <w:tc>
          <w:tcPr>
            <w:tcW w:w="9223" w:type="dxa"/>
            <w:gridSpan w:val="4"/>
          </w:tcPr>
          <w:p w:rsidR="002B13B0" w:rsidRPr="00E00F8F" w:rsidRDefault="002B13B0" w:rsidP="00E216E5">
            <w:pPr>
              <w:jc w:val="both"/>
              <w:rPr>
                <w:rFonts w:ascii="Arial Narrow" w:hAnsi="Arial Narrow"/>
              </w:rPr>
            </w:pPr>
          </w:p>
        </w:tc>
      </w:tr>
      <w:tr w:rsidR="002B13B0" w:rsidRPr="00ED4251" w:rsidTr="00E216E5">
        <w:tblPrEx>
          <w:tblLook w:val="0000" w:firstRow="0" w:lastRow="0" w:firstColumn="0" w:lastColumn="0" w:noHBand="0" w:noVBand="0"/>
        </w:tblPrEx>
        <w:trPr>
          <w:trHeight w:val="1005"/>
        </w:trPr>
        <w:tc>
          <w:tcPr>
            <w:tcW w:w="14034" w:type="dxa"/>
            <w:gridSpan w:val="6"/>
          </w:tcPr>
          <w:p w:rsidR="002B13B0" w:rsidRPr="00033DFA" w:rsidRDefault="002B13B0" w:rsidP="00E216E5">
            <w:pPr>
              <w:jc w:val="both"/>
              <w:rPr>
                <w:rFonts w:ascii="Arial Narrow" w:hAnsi="Arial Narrow" w:cs="Arial"/>
                <w:i/>
              </w:rPr>
            </w:pPr>
            <w:r w:rsidRPr="00033DFA">
              <w:rPr>
                <w:rFonts w:ascii="Arial Narrow" w:hAnsi="Arial Narrow" w:cs="Arial"/>
                <w:i/>
              </w:rPr>
              <w:t>Additional information (Description on what remains to be achieved and any risks or challenges to implementing the commitment.):</w:t>
            </w:r>
          </w:p>
          <w:p w:rsidR="002B13B0" w:rsidRPr="00E00F8F" w:rsidRDefault="003176A9" w:rsidP="003176A9">
            <w:pPr>
              <w:jc w:val="both"/>
              <w:rPr>
                <w:rFonts w:ascii="Arial Narrow" w:hAnsi="Arial Narrow" w:cs="Arial"/>
              </w:rPr>
            </w:pPr>
            <w:r>
              <w:rPr>
                <w:rFonts w:ascii="Arial Narrow" w:hAnsi="Arial Narrow" w:cs="Arial"/>
              </w:rPr>
              <w:t>W</w:t>
            </w:r>
            <w:r w:rsidR="002B13B0">
              <w:rPr>
                <w:rFonts w:ascii="Arial Narrow" w:hAnsi="Arial Narrow" w:cs="Arial"/>
              </w:rPr>
              <w:t xml:space="preserve">orkshops </w:t>
            </w:r>
            <w:r w:rsidR="002B13B0" w:rsidRPr="00570372">
              <w:rPr>
                <w:rFonts w:ascii="Arial Narrow" w:hAnsi="Arial Narrow" w:cs="Arial"/>
              </w:rPr>
              <w:t xml:space="preserve">aimed at </w:t>
            </w:r>
            <w:r w:rsidRPr="00C9505E">
              <w:rPr>
                <w:rFonts w:ascii="Arial Narrow" w:hAnsi="Arial Narrow" w:cs="Arial"/>
              </w:rPr>
              <w:t xml:space="preserve">empowering </w:t>
            </w:r>
            <w:r>
              <w:rPr>
                <w:rFonts w:ascii="Arial Narrow" w:hAnsi="Arial Narrow" w:cs="Arial"/>
              </w:rPr>
              <w:t xml:space="preserve">officials on how </w:t>
            </w:r>
            <w:r w:rsidRPr="00C9505E">
              <w:rPr>
                <w:rFonts w:ascii="Arial Narrow" w:hAnsi="Arial Narrow" w:cs="Arial"/>
              </w:rPr>
              <w:t xml:space="preserve">to </w:t>
            </w:r>
            <w:r w:rsidRPr="003176A9">
              <w:rPr>
                <w:rFonts w:ascii="Arial Narrow" w:hAnsi="Arial Narrow" w:cs="Arial"/>
              </w:rPr>
              <w:t>educate citizens and communities about the</w:t>
            </w:r>
            <w:r>
              <w:rPr>
                <w:rFonts w:ascii="Arial Narrow" w:hAnsi="Arial Narrow" w:cs="Arial"/>
              </w:rPr>
              <w:t>ir</w:t>
            </w:r>
            <w:r w:rsidRPr="003176A9">
              <w:rPr>
                <w:rFonts w:ascii="Arial Narrow" w:hAnsi="Arial Narrow" w:cs="Arial"/>
              </w:rPr>
              <w:t xml:space="preserve"> rights and responsibilities</w:t>
            </w:r>
            <w:r>
              <w:rPr>
                <w:rFonts w:ascii="Arial Narrow" w:hAnsi="Arial Narrow" w:cs="Arial"/>
              </w:rPr>
              <w:t xml:space="preserve"> </w:t>
            </w:r>
            <w:r w:rsidR="002B13B0">
              <w:rPr>
                <w:rFonts w:ascii="Arial Narrow" w:hAnsi="Arial Narrow" w:cs="Arial"/>
              </w:rPr>
              <w:t>still has to be conducted in 4 provinces and selected national government departments.</w:t>
            </w:r>
          </w:p>
        </w:tc>
      </w:tr>
    </w:tbl>
    <w:p w:rsidR="00C33084" w:rsidRDefault="00C33084" w:rsidP="00DB13CE"/>
    <w:p w:rsidR="00C33084" w:rsidRDefault="00C33084" w:rsidP="00DB13CE"/>
    <w:p w:rsidR="00C33084" w:rsidRDefault="00C33084" w:rsidP="00DB13CE"/>
    <w:p w:rsidR="00C33084" w:rsidRPr="00DB13CE" w:rsidRDefault="00C33084" w:rsidP="00DB13CE"/>
    <w:p w:rsidR="00117B46" w:rsidRPr="006C4ADE" w:rsidRDefault="00117B46" w:rsidP="00085590">
      <w:pPr>
        <w:jc w:val="both"/>
        <w:rPr>
          <w:rFonts w:ascii="Arial Narrow" w:hAnsi="Arial Narrow" w:cs="Calibri"/>
          <w:b/>
          <w:sz w:val="24"/>
          <w:szCs w:val="24"/>
        </w:rPr>
        <w:sectPr w:rsidR="00117B46" w:rsidRPr="006C4ADE" w:rsidSect="00B304D5">
          <w:endnotePr>
            <w:numFmt w:val="decimal"/>
          </w:endnotePr>
          <w:type w:val="continuous"/>
          <w:pgSz w:w="15840" w:h="12240" w:orient="landscape"/>
          <w:pgMar w:top="1276" w:right="1021" w:bottom="1440" w:left="1440" w:header="431" w:footer="0" w:gutter="0"/>
          <w:cols w:space="720"/>
          <w:titlePg/>
          <w:docGrid w:linePitch="360"/>
        </w:sectPr>
      </w:pPr>
    </w:p>
    <w:p w:rsidR="004924A2" w:rsidRDefault="004924A2" w:rsidP="00085590">
      <w:pPr>
        <w:jc w:val="both"/>
        <w:rPr>
          <w:rFonts w:ascii="Arial Narrow" w:hAnsi="Arial Narrow" w:cs="Calibri"/>
          <w:b/>
          <w:sz w:val="24"/>
          <w:szCs w:val="24"/>
        </w:rPr>
      </w:pPr>
      <w:r>
        <w:rPr>
          <w:rFonts w:ascii="Arial Narrow" w:hAnsi="Arial Narrow" w:cs="Calibri"/>
          <w:b/>
          <w:sz w:val="24"/>
          <w:szCs w:val="24"/>
        </w:rPr>
        <w:t>Annexure 3: ODAC Submission</w:t>
      </w:r>
    </w:p>
    <w:p w:rsidR="004924A2" w:rsidRDefault="004924A2">
      <w:pPr>
        <w:rPr>
          <w:rFonts w:ascii="Arial Narrow" w:hAnsi="Arial Narrow" w:cs="Calibri"/>
          <w:b/>
          <w:sz w:val="24"/>
          <w:szCs w:val="24"/>
        </w:rPr>
      </w:pPr>
      <w:r>
        <w:rPr>
          <w:rFonts w:ascii="Arial Narrow" w:hAnsi="Arial Narrow" w:cs="Calibri"/>
          <w:b/>
          <w:sz w:val="24"/>
          <w:szCs w:val="24"/>
        </w:rPr>
        <w:br w:type="page"/>
      </w:r>
      <w:r>
        <w:rPr>
          <w:rFonts w:ascii="Arial Narrow" w:hAnsi="Arial Narrow" w:cs="Calibri"/>
          <w:b/>
          <w:sz w:val="24"/>
          <w:szCs w:val="24"/>
        </w:rPr>
        <w:br w:type="page"/>
      </w:r>
    </w:p>
    <w:p w:rsidR="004924A2" w:rsidRDefault="004924A2">
      <w:pPr>
        <w:rPr>
          <w:rFonts w:ascii="Arial Narrow" w:hAnsi="Arial Narrow" w:cs="Calibri"/>
          <w:b/>
          <w:sz w:val="24"/>
          <w:szCs w:val="24"/>
        </w:rPr>
      </w:pPr>
      <w:r>
        <w:rPr>
          <w:rFonts w:ascii="Arial Narrow" w:hAnsi="Arial Narrow" w:cs="Calibri"/>
          <w:b/>
          <w:sz w:val="24"/>
          <w:szCs w:val="24"/>
        </w:rPr>
        <w:t>Annexure 4: SANCO Submission</w:t>
      </w:r>
    </w:p>
    <w:p w:rsidR="004924A2" w:rsidRDefault="004924A2">
      <w:pPr>
        <w:rPr>
          <w:rFonts w:ascii="Arial Narrow" w:hAnsi="Arial Narrow" w:cs="Calibri"/>
          <w:b/>
          <w:sz w:val="24"/>
          <w:szCs w:val="24"/>
        </w:rPr>
      </w:pPr>
      <w:r>
        <w:rPr>
          <w:rFonts w:ascii="Arial Narrow" w:hAnsi="Arial Narrow" w:cs="Calibri"/>
          <w:b/>
          <w:sz w:val="24"/>
          <w:szCs w:val="24"/>
        </w:rPr>
        <w:br w:type="page"/>
      </w:r>
    </w:p>
    <w:p w:rsidR="003F17C2" w:rsidRPr="006C4ADE" w:rsidRDefault="009F189E" w:rsidP="00085590">
      <w:pPr>
        <w:jc w:val="both"/>
        <w:rPr>
          <w:rFonts w:ascii="Arial Narrow" w:hAnsi="Arial Narrow" w:cs="Calibri"/>
          <w:b/>
          <w:sz w:val="24"/>
          <w:szCs w:val="24"/>
        </w:rPr>
      </w:pPr>
      <w:r w:rsidRPr="006C4ADE">
        <w:rPr>
          <w:rFonts w:ascii="Arial Narrow" w:hAnsi="Arial Narrow" w:cs="Calibri"/>
          <w:b/>
          <w:sz w:val="24"/>
          <w:szCs w:val="24"/>
        </w:rPr>
        <w:t xml:space="preserve">Endnotes </w:t>
      </w:r>
    </w:p>
    <w:sectPr w:rsidR="003F17C2" w:rsidRPr="006C4ADE" w:rsidSect="00117B46">
      <w:endnotePr>
        <w:numFmt w:val="decimal"/>
      </w:endnotePr>
      <w:type w:val="continuous"/>
      <w:pgSz w:w="12240" w:h="15840"/>
      <w:pgMar w:top="1021" w:right="1440" w:bottom="1440" w:left="1440" w:header="431"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2A4" w:rsidRDefault="004922A4" w:rsidP="009A0C5D">
      <w:pPr>
        <w:spacing w:after="0" w:line="240" w:lineRule="auto"/>
      </w:pPr>
      <w:r>
        <w:separator/>
      </w:r>
    </w:p>
  </w:endnote>
  <w:endnote w:type="continuationSeparator" w:id="0">
    <w:p w:rsidR="004922A4" w:rsidRDefault="004922A4" w:rsidP="009A0C5D">
      <w:pPr>
        <w:spacing w:after="0" w:line="240" w:lineRule="auto"/>
      </w:pPr>
      <w:r>
        <w:continuationSeparator/>
      </w:r>
    </w:p>
  </w:endnote>
  <w:endnote w:id="1">
    <w:p w:rsidR="00A96C4C" w:rsidRPr="00351494" w:rsidRDefault="00A96C4C" w:rsidP="00F86DDC">
      <w:pPr>
        <w:pStyle w:val="EndnoteText"/>
        <w:spacing w:line="360" w:lineRule="auto"/>
        <w:jc w:val="both"/>
        <w:rPr>
          <w:rFonts w:ascii="Arial Narrow" w:hAnsi="Arial Narrow"/>
          <w:sz w:val="24"/>
          <w:szCs w:val="24"/>
          <w:lang w:val="en-ZA"/>
        </w:rPr>
      </w:pPr>
      <w:r w:rsidRPr="00351494">
        <w:rPr>
          <w:rStyle w:val="EndnoteReference"/>
          <w:rFonts w:ascii="Arial Narrow" w:hAnsi="Arial Narrow"/>
          <w:sz w:val="24"/>
          <w:szCs w:val="24"/>
        </w:rPr>
        <w:endnoteRef/>
      </w:r>
      <w:r w:rsidRPr="00351494">
        <w:rPr>
          <w:rFonts w:ascii="Arial Narrow" w:hAnsi="Arial Narrow"/>
          <w:sz w:val="24"/>
          <w:szCs w:val="24"/>
        </w:rPr>
        <w:t xml:space="preserve"> </w:t>
      </w:r>
      <w:r w:rsidRPr="00FD47CB">
        <w:rPr>
          <w:rFonts w:ascii="Arial Narrow" w:hAnsi="Arial Narrow" w:cs="Calibri"/>
          <w:sz w:val="22"/>
          <w:szCs w:val="22"/>
        </w:rPr>
        <w:t xml:space="preserve">OGP </w:t>
      </w:r>
      <w:r w:rsidRPr="004F6134">
        <w:rPr>
          <w:rFonts w:ascii="Arial Narrow" w:hAnsi="Arial Narrow" w:cs="Calibri"/>
          <w:i/>
          <w:sz w:val="22"/>
          <w:szCs w:val="22"/>
        </w:rPr>
        <w:t>Articles of Governance</w:t>
      </w:r>
      <w:r w:rsidRPr="00FD47CB">
        <w:rPr>
          <w:rFonts w:ascii="Arial Narrow" w:hAnsi="Arial Narrow" w:cs="Calibri"/>
          <w:sz w:val="22"/>
          <w:szCs w:val="22"/>
        </w:rPr>
        <w:t>, 2011</w:t>
      </w:r>
      <w:r w:rsidRPr="00351494">
        <w:rPr>
          <w:rFonts w:ascii="Arial Narrow" w:hAnsi="Arial Narrow"/>
          <w:sz w:val="24"/>
          <w:szCs w:val="24"/>
          <w:lang w:val="en-ZA"/>
        </w:rPr>
        <w:t>.</w:t>
      </w:r>
    </w:p>
    <w:p w:rsidR="00A96C4C" w:rsidRPr="00351494" w:rsidRDefault="00A96C4C" w:rsidP="00F86DDC">
      <w:pPr>
        <w:pStyle w:val="EndnoteText"/>
        <w:spacing w:line="360" w:lineRule="auto"/>
        <w:jc w:val="both"/>
        <w:rPr>
          <w:rFonts w:ascii="Arial Narrow" w:hAnsi="Arial Narrow"/>
          <w:sz w:val="16"/>
          <w:szCs w:val="16"/>
          <w:lang w:val="en-ZA"/>
        </w:rPr>
      </w:pPr>
    </w:p>
  </w:endnote>
  <w:endnote w:id="2">
    <w:p w:rsidR="00A96C4C" w:rsidRPr="00351494" w:rsidRDefault="00A96C4C" w:rsidP="009C02AA">
      <w:pPr>
        <w:pStyle w:val="EndnoteText"/>
        <w:spacing w:line="360" w:lineRule="auto"/>
        <w:jc w:val="both"/>
        <w:rPr>
          <w:rFonts w:ascii="Arial Narrow" w:hAnsi="Arial Narrow" w:cs="Arial Narrow"/>
          <w:sz w:val="24"/>
          <w:szCs w:val="24"/>
        </w:rPr>
      </w:pPr>
      <w:r w:rsidRPr="00351494">
        <w:rPr>
          <w:rStyle w:val="EndnoteReference"/>
          <w:rFonts w:ascii="Arial Narrow" w:hAnsi="Arial Narrow"/>
          <w:sz w:val="24"/>
          <w:szCs w:val="24"/>
        </w:rPr>
        <w:endnoteRef/>
      </w:r>
      <w:r w:rsidRPr="00351494">
        <w:rPr>
          <w:rFonts w:ascii="Arial Narrow" w:hAnsi="Arial Narrow"/>
          <w:sz w:val="24"/>
          <w:szCs w:val="24"/>
        </w:rPr>
        <w:t xml:space="preserve"> </w:t>
      </w:r>
      <w:r w:rsidRPr="00FD47CB">
        <w:rPr>
          <w:rFonts w:ascii="Arial Narrow" w:hAnsi="Arial Narrow"/>
          <w:sz w:val="22"/>
          <w:szCs w:val="22"/>
        </w:rPr>
        <w:t>Davids I. &amp; F. Theron (eds.)</w:t>
      </w:r>
      <w:r>
        <w:rPr>
          <w:rFonts w:ascii="Arial Narrow" w:hAnsi="Arial Narrow"/>
          <w:sz w:val="22"/>
          <w:szCs w:val="22"/>
        </w:rPr>
        <w:t xml:space="preserve"> </w:t>
      </w:r>
      <w:r w:rsidRPr="00FD47CB">
        <w:rPr>
          <w:rFonts w:ascii="Arial Narrow" w:hAnsi="Arial Narrow"/>
          <w:sz w:val="22"/>
          <w:szCs w:val="22"/>
        </w:rPr>
        <w:t xml:space="preserve">(2014). </w:t>
      </w:r>
      <w:r w:rsidRPr="00B23C0C">
        <w:rPr>
          <w:rFonts w:ascii="Arial Narrow" w:hAnsi="Arial Narrow"/>
          <w:i/>
          <w:sz w:val="22"/>
          <w:szCs w:val="22"/>
        </w:rPr>
        <w:t>Development, the State, and Civil Society in South Africa</w:t>
      </w:r>
      <w:r>
        <w:rPr>
          <w:rFonts w:ascii="Arial Narrow" w:hAnsi="Arial Narrow"/>
          <w:i/>
          <w:sz w:val="22"/>
          <w:szCs w:val="22"/>
        </w:rPr>
        <w:t xml:space="preserve"> (3</w:t>
      </w:r>
      <w:r w:rsidRPr="00B23C0C">
        <w:rPr>
          <w:rFonts w:ascii="Arial Narrow" w:hAnsi="Arial Narrow"/>
          <w:i/>
          <w:sz w:val="22"/>
          <w:szCs w:val="22"/>
          <w:vertAlign w:val="superscript"/>
        </w:rPr>
        <w:t>rd</w:t>
      </w:r>
      <w:r>
        <w:rPr>
          <w:rFonts w:ascii="Arial Narrow" w:hAnsi="Arial Narrow"/>
          <w:i/>
          <w:sz w:val="22"/>
          <w:szCs w:val="22"/>
        </w:rPr>
        <w:t xml:space="preserve"> Edition)</w:t>
      </w:r>
      <w:r>
        <w:rPr>
          <w:rFonts w:ascii="Arial Narrow" w:hAnsi="Arial Narrow"/>
          <w:sz w:val="22"/>
          <w:szCs w:val="22"/>
        </w:rPr>
        <w:t xml:space="preserve">. Van </w:t>
      </w:r>
      <w:r w:rsidRPr="00FD47CB">
        <w:rPr>
          <w:rFonts w:ascii="Arial Narrow" w:hAnsi="Arial Narrow"/>
          <w:sz w:val="22"/>
          <w:szCs w:val="22"/>
        </w:rPr>
        <w:t>Schaik Publishers, Pretoria</w:t>
      </w:r>
      <w:r>
        <w:rPr>
          <w:rFonts w:ascii="Arial Narrow" w:hAnsi="Arial Narrow"/>
          <w:sz w:val="24"/>
          <w:szCs w:val="24"/>
        </w:rPr>
        <w:t xml:space="preserve">. </w:t>
      </w:r>
      <w:r w:rsidRPr="00351494">
        <w:rPr>
          <w:rFonts w:ascii="Arial Narrow" w:hAnsi="Arial Narrow" w:cs="Arial Narrow"/>
          <w:sz w:val="24"/>
          <w:szCs w:val="24"/>
        </w:rPr>
        <w:t xml:space="preserve"> </w:t>
      </w:r>
    </w:p>
    <w:p w:rsidR="00A96C4C" w:rsidRPr="00351494" w:rsidRDefault="00A96C4C" w:rsidP="009C02AA">
      <w:pPr>
        <w:pStyle w:val="EndnoteText"/>
        <w:spacing w:line="360" w:lineRule="auto"/>
        <w:jc w:val="both"/>
        <w:rPr>
          <w:rFonts w:ascii="Arial Narrow" w:hAnsi="Arial Narrow"/>
          <w:sz w:val="16"/>
          <w:szCs w:val="16"/>
          <w:lang w:val="en-ZA"/>
        </w:rPr>
      </w:pPr>
    </w:p>
  </w:endnote>
  <w:endnote w:id="3">
    <w:p w:rsidR="00A96C4C" w:rsidRPr="00E2528E" w:rsidRDefault="00A96C4C">
      <w:pPr>
        <w:pStyle w:val="EndnoteText"/>
        <w:rPr>
          <w:rFonts w:ascii="Arial Narrow" w:hAnsi="Arial Narrow"/>
          <w:sz w:val="22"/>
          <w:szCs w:val="22"/>
        </w:rPr>
      </w:pPr>
      <w:r>
        <w:rPr>
          <w:rStyle w:val="EndnoteReference"/>
        </w:rPr>
        <w:endnoteRef/>
      </w:r>
      <w:r>
        <w:t xml:space="preserve"> </w:t>
      </w:r>
      <w:r w:rsidRPr="00E2528E">
        <w:rPr>
          <w:rFonts w:ascii="Arial Narrow" w:hAnsi="Arial Narrow"/>
          <w:sz w:val="22"/>
          <w:szCs w:val="22"/>
        </w:rPr>
        <w:t>These are some of the key provisions of the Protection from Harassment Act of 2011 which came into operation on 27 April 2013</w:t>
      </w:r>
      <w:r>
        <w:rPr>
          <w:rFonts w:ascii="Arial Narrow" w:hAnsi="Arial Narrow"/>
          <w:sz w:val="22"/>
          <w:szCs w:val="22"/>
        </w:rPr>
        <w:t>.</w:t>
      </w:r>
    </w:p>
    <w:p w:rsidR="00A96C4C" w:rsidRPr="00E2528E" w:rsidRDefault="00A96C4C">
      <w:pPr>
        <w:pStyle w:val="EndnoteText"/>
        <w:rPr>
          <w:lang w:val="en-ZA"/>
        </w:rPr>
      </w:pPr>
    </w:p>
  </w:endnote>
  <w:endnote w:id="4">
    <w:p w:rsidR="00A96C4C" w:rsidRPr="00FD47CB" w:rsidRDefault="00A96C4C" w:rsidP="00AE1D87">
      <w:pPr>
        <w:pStyle w:val="EndnoteText"/>
        <w:jc w:val="both"/>
        <w:rPr>
          <w:rFonts w:ascii="Arial Narrow" w:hAnsi="Arial Narrow"/>
          <w:sz w:val="22"/>
          <w:szCs w:val="22"/>
        </w:rPr>
      </w:pPr>
      <w:r>
        <w:rPr>
          <w:rStyle w:val="EndnoteReference"/>
        </w:rPr>
        <w:endnoteRef/>
      </w:r>
      <w:r>
        <w:t xml:space="preserve"> </w:t>
      </w:r>
      <w:r w:rsidRPr="00FD47CB">
        <w:rPr>
          <w:rFonts w:ascii="Arial Narrow" w:hAnsi="Arial Narrow"/>
          <w:sz w:val="22"/>
          <w:szCs w:val="22"/>
        </w:rPr>
        <w:t>The City of Cape</w:t>
      </w:r>
      <w:r>
        <w:rPr>
          <w:rFonts w:ascii="Arial Narrow" w:hAnsi="Arial Narrow"/>
          <w:sz w:val="22"/>
          <w:szCs w:val="22"/>
        </w:rPr>
        <w:t xml:space="preserve"> Town</w:t>
      </w:r>
      <w:r w:rsidRPr="00FD47CB">
        <w:rPr>
          <w:rFonts w:ascii="Arial Narrow" w:hAnsi="Arial Narrow"/>
          <w:sz w:val="22"/>
          <w:szCs w:val="22"/>
        </w:rPr>
        <w:t xml:space="preserve"> has, for example, launched the first Open Data Portal in the country and in Africa (see The New Age, “</w:t>
      </w:r>
      <w:r w:rsidRPr="00FD47CB">
        <w:rPr>
          <w:rFonts w:ascii="Arial Narrow" w:hAnsi="Arial Narrow"/>
          <w:i/>
          <w:sz w:val="22"/>
          <w:szCs w:val="22"/>
        </w:rPr>
        <w:t>Open Data Portal makes Cape Town an African first</w:t>
      </w:r>
      <w:r w:rsidRPr="00FD47CB">
        <w:rPr>
          <w:rFonts w:ascii="Arial Narrow" w:hAnsi="Arial Narrow"/>
          <w:sz w:val="22"/>
          <w:szCs w:val="22"/>
        </w:rPr>
        <w:t xml:space="preserve">”, </w:t>
      </w:r>
      <w:r>
        <w:rPr>
          <w:rFonts w:ascii="Arial Narrow" w:hAnsi="Arial Narrow"/>
          <w:sz w:val="22"/>
          <w:szCs w:val="22"/>
        </w:rPr>
        <w:t>28 January 2015, Pp.5</w:t>
      </w:r>
      <w:r w:rsidRPr="00FD47CB">
        <w:rPr>
          <w:rFonts w:ascii="Arial Narrow" w:hAnsi="Arial Narrow"/>
          <w:sz w:val="22"/>
          <w:szCs w:val="22"/>
        </w:rPr>
        <w:t>)</w:t>
      </w:r>
      <w:r>
        <w:rPr>
          <w:rFonts w:ascii="Arial Narrow" w:hAnsi="Arial Narrow"/>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Light">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4C" w:rsidRDefault="004F4CE3" w:rsidP="00364153">
    <w:pPr>
      <w:pStyle w:val="Footer"/>
      <w:framePr w:wrap="around" w:vAnchor="text" w:hAnchor="margin" w:xAlign="right" w:y="1"/>
      <w:rPr>
        <w:rStyle w:val="PageNumber"/>
      </w:rPr>
    </w:pPr>
    <w:r>
      <w:rPr>
        <w:rStyle w:val="PageNumber"/>
      </w:rPr>
      <w:fldChar w:fldCharType="begin"/>
    </w:r>
    <w:r w:rsidR="00A96C4C">
      <w:rPr>
        <w:rStyle w:val="PageNumber"/>
      </w:rPr>
      <w:instrText xml:space="preserve">PAGE  </w:instrText>
    </w:r>
    <w:r>
      <w:rPr>
        <w:rStyle w:val="PageNumber"/>
      </w:rPr>
      <w:fldChar w:fldCharType="end"/>
    </w:r>
  </w:p>
  <w:p w:rsidR="00A96C4C" w:rsidRDefault="00A96C4C" w:rsidP="003641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8613"/>
      <w:gridCol w:w="963"/>
    </w:tblGrid>
    <w:tr w:rsidR="00A96C4C" w:rsidTr="008B2B39">
      <w:trPr>
        <w:trHeight w:val="978"/>
      </w:trPr>
      <w:tc>
        <w:tcPr>
          <w:tcW w:w="4497" w:type="pct"/>
          <w:shd w:val="clear" w:color="auto" w:fill="FFFFFF" w:themeFill="background1"/>
        </w:tcPr>
        <w:p w:rsidR="00A96C4C" w:rsidRDefault="00A96C4C" w:rsidP="008B2B39">
          <w:pPr>
            <w:pStyle w:val="Footer"/>
            <w:tabs>
              <w:tab w:val="clear" w:pos="4680"/>
              <w:tab w:val="clear" w:pos="9360"/>
              <w:tab w:val="left" w:pos="2293"/>
            </w:tabs>
          </w:pPr>
          <w:r w:rsidRPr="00942A10">
            <w:rPr>
              <w:noProof/>
              <w:lang w:val="en-ZA" w:eastAsia="en-ZA"/>
            </w:rPr>
            <w:drawing>
              <wp:inline distT="0" distB="0" distL="0" distR="0">
                <wp:extent cx="628272" cy="632460"/>
                <wp:effectExtent l="19050" t="0" r="37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628272" cy="632460"/>
                        </a:xfrm>
                        <a:prstGeom prst="rect">
                          <a:avLst/>
                        </a:prstGeom>
                      </pic:spPr>
                    </pic:pic>
                  </a:graphicData>
                </a:graphic>
              </wp:inline>
            </w:drawing>
          </w:r>
          <w:r>
            <w:tab/>
          </w:r>
        </w:p>
      </w:tc>
      <w:tc>
        <w:tcPr>
          <w:tcW w:w="503" w:type="pct"/>
          <w:shd w:val="clear" w:color="auto" w:fill="4F6228" w:themeFill="accent3" w:themeFillShade="80"/>
        </w:tcPr>
        <w:p w:rsidR="00A96C4C" w:rsidRDefault="004F4CE3">
          <w:pPr>
            <w:pStyle w:val="Footer"/>
            <w:jc w:val="right"/>
            <w:rPr>
              <w:color w:val="FFFFFF" w:themeColor="background1"/>
            </w:rPr>
          </w:pPr>
          <w:r>
            <w:fldChar w:fldCharType="begin"/>
          </w:r>
          <w:r w:rsidR="00A96C4C">
            <w:instrText xml:space="preserve"> PAGE    \* MERGEFORMAT </w:instrText>
          </w:r>
          <w:r>
            <w:fldChar w:fldCharType="separate"/>
          </w:r>
          <w:r w:rsidR="00534D3D" w:rsidRPr="00534D3D">
            <w:rPr>
              <w:noProof/>
              <w:color w:val="FFFFFF" w:themeColor="background1"/>
            </w:rPr>
            <w:t>15</w:t>
          </w:r>
          <w:r>
            <w:rPr>
              <w:noProof/>
              <w:color w:val="FFFFFF" w:themeColor="background1"/>
            </w:rPr>
            <w:fldChar w:fldCharType="end"/>
          </w:r>
        </w:p>
      </w:tc>
    </w:tr>
  </w:tbl>
  <w:p w:rsidR="00A96C4C" w:rsidRDefault="00A96C4C" w:rsidP="009A41C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2A4" w:rsidRDefault="004922A4" w:rsidP="009A0C5D">
      <w:pPr>
        <w:spacing w:after="0" w:line="240" w:lineRule="auto"/>
      </w:pPr>
      <w:r>
        <w:separator/>
      </w:r>
    </w:p>
  </w:footnote>
  <w:footnote w:type="continuationSeparator" w:id="0">
    <w:p w:rsidR="004922A4" w:rsidRDefault="004922A4" w:rsidP="009A0C5D">
      <w:pPr>
        <w:spacing w:after="0" w:line="240" w:lineRule="auto"/>
      </w:pPr>
      <w:r>
        <w:continuationSeparator/>
      </w:r>
    </w:p>
  </w:footnote>
  <w:footnote w:id="1">
    <w:p w:rsidR="00A96C4C" w:rsidRPr="0020145F" w:rsidRDefault="00A96C4C">
      <w:pPr>
        <w:pStyle w:val="FootnoteText"/>
        <w:rPr>
          <w:rFonts w:ascii="Arial Narrow" w:hAnsi="Arial Narrow"/>
          <w:lang w:val="en-ZA"/>
        </w:rPr>
      </w:pPr>
      <w:r>
        <w:rPr>
          <w:rStyle w:val="FootnoteReference"/>
        </w:rPr>
        <w:footnoteRef/>
      </w:r>
      <w:r>
        <w:t xml:space="preserve"> </w:t>
      </w:r>
      <w:r w:rsidRPr="0020145F">
        <w:rPr>
          <w:rFonts w:ascii="Arial Narrow" w:hAnsi="Arial Narrow"/>
          <w:lang w:val="en-ZA"/>
        </w:rPr>
        <w:t>Respondents had to be 18 years of age or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4C" w:rsidRDefault="00A96C4C" w:rsidP="009A0C5D">
    <w:pPr>
      <w:pStyle w:val="Header"/>
      <w:jc w:val="center"/>
    </w:pPr>
    <w:r w:rsidRPr="009A0C5D">
      <w:rPr>
        <w:noProof/>
        <w:lang w:val="en-ZA" w:eastAsia="en-ZA"/>
      </w:rPr>
      <w:drawing>
        <wp:inline distT="0" distB="0" distL="0" distR="0">
          <wp:extent cx="499110" cy="651761"/>
          <wp:effectExtent l="19050" t="0" r="0" b="0"/>
          <wp:docPr id="4" name="Picture 4" descr="http://www.ngw.nl/heraldrywiki/images/f/f5/Z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gw.nl/heraldrywiki/images/f/f5/Zaf4.jpg"/>
                  <pic:cNvPicPr>
                    <a:picLocks noChangeAspect="1" noChangeArrowheads="1"/>
                  </pic:cNvPicPr>
                </pic:nvPicPr>
                <pic:blipFill>
                  <a:blip r:embed="rId1"/>
                  <a:srcRect/>
                  <a:stretch>
                    <a:fillRect/>
                  </a:stretch>
                </pic:blipFill>
                <pic:spPr bwMode="auto">
                  <a:xfrm>
                    <a:off x="0" y="0"/>
                    <a:ext cx="502073" cy="655631"/>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4C" w:rsidRDefault="00A96C4C" w:rsidP="00A57CF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CDF"/>
    <w:multiLevelType w:val="hybridMultilevel"/>
    <w:tmpl w:val="C096D1A8"/>
    <w:lvl w:ilvl="0" w:tplc="B2923E62">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2C9C0F1D"/>
    <w:multiLevelType w:val="hybridMultilevel"/>
    <w:tmpl w:val="1C18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2E24CD7"/>
    <w:multiLevelType w:val="hybridMultilevel"/>
    <w:tmpl w:val="B1EACA82"/>
    <w:lvl w:ilvl="0" w:tplc="1C09000F">
      <w:start w:val="1"/>
      <w:numFmt w:val="decimal"/>
      <w:lvlText w:val="%1."/>
      <w:lvlJc w:val="left"/>
      <w:pPr>
        <w:ind w:left="360" w:hanging="360"/>
      </w:pPr>
      <w:rPr>
        <w:rFonts w:cs="Times New Roman"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3BA600C8"/>
    <w:multiLevelType w:val="hybridMultilevel"/>
    <w:tmpl w:val="BC14F1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E184E85"/>
    <w:multiLevelType w:val="hybridMultilevel"/>
    <w:tmpl w:val="0D083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4A0D82"/>
    <w:multiLevelType w:val="hybridMultilevel"/>
    <w:tmpl w:val="DC646DCE"/>
    <w:lvl w:ilvl="0" w:tplc="AF48CBD2">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6ACA09C1"/>
    <w:multiLevelType w:val="hybridMultilevel"/>
    <w:tmpl w:val="A21467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732354FA"/>
    <w:multiLevelType w:val="hybridMultilevel"/>
    <w:tmpl w:val="CC64B308"/>
    <w:lvl w:ilvl="0" w:tplc="473669E4">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 w:numId="7">
    <w:abstractNumId w:val="7"/>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
  <w:rsids>
    <w:rsidRoot w:val="009A0C5D"/>
    <w:rsid w:val="00000366"/>
    <w:rsid w:val="0000594D"/>
    <w:rsid w:val="0000769B"/>
    <w:rsid w:val="00014280"/>
    <w:rsid w:val="00014FB4"/>
    <w:rsid w:val="0002731A"/>
    <w:rsid w:val="000275C9"/>
    <w:rsid w:val="00030C6B"/>
    <w:rsid w:val="00033DFA"/>
    <w:rsid w:val="00035C7A"/>
    <w:rsid w:val="00037BE9"/>
    <w:rsid w:val="00040A10"/>
    <w:rsid w:val="00042E5E"/>
    <w:rsid w:val="00044B15"/>
    <w:rsid w:val="00050334"/>
    <w:rsid w:val="00052525"/>
    <w:rsid w:val="0005483B"/>
    <w:rsid w:val="00057CB9"/>
    <w:rsid w:val="00061BB1"/>
    <w:rsid w:val="000621AC"/>
    <w:rsid w:val="00070376"/>
    <w:rsid w:val="0007173D"/>
    <w:rsid w:val="00074A61"/>
    <w:rsid w:val="00076BA7"/>
    <w:rsid w:val="00085590"/>
    <w:rsid w:val="0008785B"/>
    <w:rsid w:val="000902C4"/>
    <w:rsid w:val="00090CC1"/>
    <w:rsid w:val="00091EBB"/>
    <w:rsid w:val="000A1785"/>
    <w:rsid w:val="000A5CF2"/>
    <w:rsid w:val="000B5B23"/>
    <w:rsid w:val="000C583C"/>
    <w:rsid w:val="000D0DF7"/>
    <w:rsid w:val="000D2A6B"/>
    <w:rsid w:val="000E004F"/>
    <w:rsid w:val="000E1A6D"/>
    <w:rsid w:val="000E40A1"/>
    <w:rsid w:val="000E78BB"/>
    <w:rsid w:val="000F49F8"/>
    <w:rsid w:val="000F59A3"/>
    <w:rsid w:val="00102610"/>
    <w:rsid w:val="0010304B"/>
    <w:rsid w:val="00110E61"/>
    <w:rsid w:val="00112356"/>
    <w:rsid w:val="00112EB8"/>
    <w:rsid w:val="00116AE5"/>
    <w:rsid w:val="00117B46"/>
    <w:rsid w:val="0012455E"/>
    <w:rsid w:val="00125170"/>
    <w:rsid w:val="001263FB"/>
    <w:rsid w:val="00126E13"/>
    <w:rsid w:val="001401C0"/>
    <w:rsid w:val="00140489"/>
    <w:rsid w:val="00140AB2"/>
    <w:rsid w:val="00141EB3"/>
    <w:rsid w:val="00143E0C"/>
    <w:rsid w:val="00150C2A"/>
    <w:rsid w:val="001603BE"/>
    <w:rsid w:val="00160B3A"/>
    <w:rsid w:val="001617E1"/>
    <w:rsid w:val="00163EB0"/>
    <w:rsid w:val="001652EF"/>
    <w:rsid w:val="00173F41"/>
    <w:rsid w:val="00183509"/>
    <w:rsid w:val="001870BC"/>
    <w:rsid w:val="001901FB"/>
    <w:rsid w:val="00190F36"/>
    <w:rsid w:val="00192C0D"/>
    <w:rsid w:val="00193783"/>
    <w:rsid w:val="00194616"/>
    <w:rsid w:val="00194C57"/>
    <w:rsid w:val="00197C1D"/>
    <w:rsid w:val="001A388D"/>
    <w:rsid w:val="001A4387"/>
    <w:rsid w:val="001A6813"/>
    <w:rsid w:val="001C1765"/>
    <w:rsid w:val="001D082C"/>
    <w:rsid w:val="001D2933"/>
    <w:rsid w:val="001D6D2F"/>
    <w:rsid w:val="001D6F6E"/>
    <w:rsid w:val="001E13DA"/>
    <w:rsid w:val="001E18C8"/>
    <w:rsid w:val="001E25FB"/>
    <w:rsid w:val="001E29D8"/>
    <w:rsid w:val="001E447B"/>
    <w:rsid w:val="001E527D"/>
    <w:rsid w:val="001F3B99"/>
    <w:rsid w:val="0020145F"/>
    <w:rsid w:val="002039C9"/>
    <w:rsid w:val="0020578B"/>
    <w:rsid w:val="0020776C"/>
    <w:rsid w:val="00210739"/>
    <w:rsid w:val="0022103F"/>
    <w:rsid w:val="0022422A"/>
    <w:rsid w:val="00224F07"/>
    <w:rsid w:val="00234A2E"/>
    <w:rsid w:val="0024030B"/>
    <w:rsid w:val="00240E2B"/>
    <w:rsid w:val="00244D48"/>
    <w:rsid w:val="00247E3D"/>
    <w:rsid w:val="002511FE"/>
    <w:rsid w:val="002536AF"/>
    <w:rsid w:val="00255CEF"/>
    <w:rsid w:val="00256106"/>
    <w:rsid w:val="00256437"/>
    <w:rsid w:val="00264B50"/>
    <w:rsid w:val="002669E0"/>
    <w:rsid w:val="0026727B"/>
    <w:rsid w:val="002741BA"/>
    <w:rsid w:val="002902B8"/>
    <w:rsid w:val="00292C7B"/>
    <w:rsid w:val="00294ED6"/>
    <w:rsid w:val="002B0DD2"/>
    <w:rsid w:val="002B13B0"/>
    <w:rsid w:val="002B1C8D"/>
    <w:rsid w:val="002B55F5"/>
    <w:rsid w:val="002B5A31"/>
    <w:rsid w:val="002B7647"/>
    <w:rsid w:val="002C11F7"/>
    <w:rsid w:val="002C62A4"/>
    <w:rsid w:val="002C655D"/>
    <w:rsid w:val="002C793A"/>
    <w:rsid w:val="002C7BAD"/>
    <w:rsid w:val="002D62D0"/>
    <w:rsid w:val="002E0D04"/>
    <w:rsid w:val="002E2832"/>
    <w:rsid w:val="002E2DD2"/>
    <w:rsid w:val="002E518A"/>
    <w:rsid w:val="002F0476"/>
    <w:rsid w:val="002F1F56"/>
    <w:rsid w:val="002F2A6F"/>
    <w:rsid w:val="002F3FE4"/>
    <w:rsid w:val="002F4F66"/>
    <w:rsid w:val="002F69C5"/>
    <w:rsid w:val="00307811"/>
    <w:rsid w:val="0031481E"/>
    <w:rsid w:val="003176A9"/>
    <w:rsid w:val="0032157A"/>
    <w:rsid w:val="0032447C"/>
    <w:rsid w:val="0032782B"/>
    <w:rsid w:val="003304CC"/>
    <w:rsid w:val="003306B1"/>
    <w:rsid w:val="003407D3"/>
    <w:rsid w:val="0034146A"/>
    <w:rsid w:val="00341DC7"/>
    <w:rsid w:val="00342E12"/>
    <w:rsid w:val="00351494"/>
    <w:rsid w:val="00354AF7"/>
    <w:rsid w:val="00357296"/>
    <w:rsid w:val="003613E4"/>
    <w:rsid w:val="0036222A"/>
    <w:rsid w:val="00364153"/>
    <w:rsid w:val="00367151"/>
    <w:rsid w:val="00367CE5"/>
    <w:rsid w:val="00367F10"/>
    <w:rsid w:val="0037222B"/>
    <w:rsid w:val="00381257"/>
    <w:rsid w:val="003822C7"/>
    <w:rsid w:val="003823D2"/>
    <w:rsid w:val="0038406E"/>
    <w:rsid w:val="00384356"/>
    <w:rsid w:val="00384BD2"/>
    <w:rsid w:val="0039103F"/>
    <w:rsid w:val="00393814"/>
    <w:rsid w:val="003A28B8"/>
    <w:rsid w:val="003A2AEA"/>
    <w:rsid w:val="003A2D10"/>
    <w:rsid w:val="003A3C3E"/>
    <w:rsid w:val="003A62E9"/>
    <w:rsid w:val="003A68D0"/>
    <w:rsid w:val="003B0147"/>
    <w:rsid w:val="003B03BD"/>
    <w:rsid w:val="003B06C3"/>
    <w:rsid w:val="003B0BB1"/>
    <w:rsid w:val="003B2674"/>
    <w:rsid w:val="003B600A"/>
    <w:rsid w:val="003B7719"/>
    <w:rsid w:val="003C16C1"/>
    <w:rsid w:val="003C2157"/>
    <w:rsid w:val="003C46D2"/>
    <w:rsid w:val="003C46FD"/>
    <w:rsid w:val="003C60DF"/>
    <w:rsid w:val="003C6612"/>
    <w:rsid w:val="003D23CA"/>
    <w:rsid w:val="003D3EC1"/>
    <w:rsid w:val="003D686B"/>
    <w:rsid w:val="003E7123"/>
    <w:rsid w:val="003F17C2"/>
    <w:rsid w:val="003F200D"/>
    <w:rsid w:val="003F544B"/>
    <w:rsid w:val="003F5BCC"/>
    <w:rsid w:val="003F6993"/>
    <w:rsid w:val="003F72A4"/>
    <w:rsid w:val="0040048E"/>
    <w:rsid w:val="004049DB"/>
    <w:rsid w:val="00404D59"/>
    <w:rsid w:val="00406400"/>
    <w:rsid w:val="0041210F"/>
    <w:rsid w:val="00415AAC"/>
    <w:rsid w:val="00421C9C"/>
    <w:rsid w:val="00422899"/>
    <w:rsid w:val="004271E3"/>
    <w:rsid w:val="00433111"/>
    <w:rsid w:val="00433941"/>
    <w:rsid w:val="00435069"/>
    <w:rsid w:val="00446568"/>
    <w:rsid w:val="00447FA1"/>
    <w:rsid w:val="004510B8"/>
    <w:rsid w:val="004514AD"/>
    <w:rsid w:val="0045250B"/>
    <w:rsid w:val="00452BE5"/>
    <w:rsid w:val="004536DB"/>
    <w:rsid w:val="0046134C"/>
    <w:rsid w:val="00464C1E"/>
    <w:rsid w:val="00467458"/>
    <w:rsid w:val="00467C69"/>
    <w:rsid w:val="0047063E"/>
    <w:rsid w:val="00477C38"/>
    <w:rsid w:val="00480EE5"/>
    <w:rsid w:val="00481E76"/>
    <w:rsid w:val="00485B78"/>
    <w:rsid w:val="004922A4"/>
    <w:rsid w:val="004924A2"/>
    <w:rsid w:val="00497787"/>
    <w:rsid w:val="004A0913"/>
    <w:rsid w:val="004A1491"/>
    <w:rsid w:val="004A3404"/>
    <w:rsid w:val="004B1F0A"/>
    <w:rsid w:val="004B35A8"/>
    <w:rsid w:val="004B74C3"/>
    <w:rsid w:val="004C1AEE"/>
    <w:rsid w:val="004C44D9"/>
    <w:rsid w:val="004C6811"/>
    <w:rsid w:val="004C6DFE"/>
    <w:rsid w:val="004D1BB8"/>
    <w:rsid w:val="004D503F"/>
    <w:rsid w:val="004E13A9"/>
    <w:rsid w:val="004E1B20"/>
    <w:rsid w:val="004E449C"/>
    <w:rsid w:val="004F4CE3"/>
    <w:rsid w:val="004F6134"/>
    <w:rsid w:val="00502387"/>
    <w:rsid w:val="00505AAA"/>
    <w:rsid w:val="00507380"/>
    <w:rsid w:val="00511186"/>
    <w:rsid w:val="00515627"/>
    <w:rsid w:val="00520C3E"/>
    <w:rsid w:val="00523133"/>
    <w:rsid w:val="00523A8B"/>
    <w:rsid w:val="00534D3D"/>
    <w:rsid w:val="00537D89"/>
    <w:rsid w:val="00544AAA"/>
    <w:rsid w:val="005507AD"/>
    <w:rsid w:val="005545F0"/>
    <w:rsid w:val="00570372"/>
    <w:rsid w:val="005726AF"/>
    <w:rsid w:val="00572A08"/>
    <w:rsid w:val="00574109"/>
    <w:rsid w:val="00576A6D"/>
    <w:rsid w:val="005810BA"/>
    <w:rsid w:val="00583958"/>
    <w:rsid w:val="0058664E"/>
    <w:rsid w:val="00590347"/>
    <w:rsid w:val="005A38DA"/>
    <w:rsid w:val="005A6C65"/>
    <w:rsid w:val="005B060E"/>
    <w:rsid w:val="005B0CE3"/>
    <w:rsid w:val="005B1306"/>
    <w:rsid w:val="005B2E0C"/>
    <w:rsid w:val="005B2F38"/>
    <w:rsid w:val="005B475E"/>
    <w:rsid w:val="005B78E2"/>
    <w:rsid w:val="005C51BA"/>
    <w:rsid w:val="005C6955"/>
    <w:rsid w:val="005D08E1"/>
    <w:rsid w:val="005D51D5"/>
    <w:rsid w:val="005D749D"/>
    <w:rsid w:val="005D7738"/>
    <w:rsid w:val="005E19D8"/>
    <w:rsid w:val="005F0ABB"/>
    <w:rsid w:val="00605C9F"/>
    <w:rsid w:val="006066E0"/>
    <w:rsid w:val="00607437"/>
    <w:rsid w:val="00612E81"/>
    <w:rsid w:val="00613849"/>
    <w:rsid w:val="0061410E"/>
    <w:rsid w:val="00615C81"/>
    <w:rsid w:val="00622B4D"/>
    <w:rsid w:val="00626999"/>
    <w:rsid w:val="006270A7"/>
    <w:rsid w:val="0063488E"/>
    <w:rsid w:val="0063719D"/>
    <w:rsid w:val="00637EB2"/>
    <w:rsid w:val="0064321F"/>
    <w:rsid w:val="0064399E"/>
    <w:rsid w:val="00647BA9"/>
    <w:rsid w:val="00650F78"/>
    <w:rsid w:val="006635CB"/>
    <w:rsid w:val="006678DF"/>
    <w:rsid w:val="0067195A"/>
    <w:rsid w:val="00671DEB"/>
    <w:rsid w:val="006771F4"/>
    <w:rsid w:val="006774C7"/>
    <w:rsid w:val="00683977"/>
    <w:rsid w:val="006873D9"/>
    <w:rsid w:val="0069417D"/>
    <w:rsid w:val="00696075"/>
    <w:rsid w:val="006A074D"/>
    <w:rsid w:val="006A0CD6"/>
    <w:rsid w:val="006A2ED0"/>
    <w:rsid w:val="006A5BC8"/>
    <w:rsid w:val="006B059C"/>
    <w:rsid w:val="006B0913"/>
    <w:rsid w:val="006B27AD"/>
    <w:rsid w:val="006B645C"/>
    <w:rsid w:val="006B6854"/>
    <w:rsid w:val="006B7BF2"/>
    <w:rsid w:val="006C06A1"/>
    <w:rsid w:val="006C21BB"/>
    <w:rsid w:val="006C3936"/>
    <w:rsid w:val="006C4ADE"/>
    <w:rsid w:val="006D00D0"/>
    <w:rsid w:val="006D3B0D"/>
    <w:rsid w:val="006D75FF"/>
    <w:rsid w:val="006E0BB5"/>
    <w:rsid w:val="006E3A91"/>
    <w:rsid w:val="006F1279"/>
    <w:rsid w:val="006F3B6E"/>
    <w:rsid w:val="007028D4"/>
    <w:rsid w:val="00705641"/>
    <w:rsid w:val="007061E5"/>
    <w:rsid w:val="00713FAC"/>
    <w:rsid w:val="00720921"/>
    <w:rsid w:val="00721CAE"/>
    <w:rsid w:val="00722B57"/>
    <w:rsid w:val="00723C19"/>
    <w:rsid w:val="00724CF9"/>
    <w:rsid w:val="00730511"/>
    <w:rsid w:val="0073064E"/>
    <w:rsid w:val="00731C6E"/>
    <w:rsid w:val="00732D8C"/>
    <w:rsid w:val="00735CBF"/>
    <w:rsid w:val="007376FD"/>
    <w:rsid w:val="0074181E"/>
    <w:rsid w:val="0074666A"/>
    <w:rsid w:val="00747137"/>
    <w:rsid w:val="007568A0"/>
    <w:rsid w:val="00774223"/>
    <w:rsid w:val="00774C78"/>
    <w:rsid w:val="0077602F"/>
    <w:rsid w:val="00777C79"/>
    <w:rsid w:val="0078564E"/>
    <w:rsid w:val="00785B0B"/>
    <w:rsid w:val="00792E43"/>
    <w:rsid w:val="007935D4"/>
    <w:rsid w:val="00794124"/>
    <w:rsid w:val="007A4CD5"/>
    <w:rsid w:val="007A7C58"/>
    <w:rsid w:val="007B0723"/>
    <w:rsid w:val="007B3BED"/>
    <w:rsid w:val="007B4439"/>
    <w:rsid w:val="007B4BB8"/>
    <w:rsid w:val="007B5CE0"/>
    <w:rsid w:val="007B66F0"/>
    <w:rsid w:val="007B7D70"/>
    <w:rsid w:val="007C342B"/>
    <w:rsid w:val="007C4F87"/>
    <w:rsid w:val="007C7428"/>
    <w:rsid w:val="007D2697"/>
    <w:rsid w:val="007D2BBD"/>
    <w:rsid w:val="007D590A"/>
    <w:rsid w:val="007E2195"/>
    <w:rsid w:val="007E3DAA"/>
    <w:rsid w:val="007E43B4"/>
    <w:rsid w:val="007E566E"/>
    <w:rsid w:val="007E6517"/>
    <w:rsid w:val="007F6193"/>
    <w:rsid w:val="007F6C8E"/>
    <w:rsid w:val="00800C34"/>
    <w:rsid w:val="00801898"/>
    <w:rsid w:val="0080598A"/>
    <w:rsid w:val="008075E5"/>
    <w:rsid w:val="00811B5C"/>
    <w:rsid w:val="0081414A"/>
    <w:rsid w:val="0082148E"/>
    <w:rsid w:val="00822DC0"/>
    <w:rsid w:val="00823E41"/>
    <w:rsid w:val="0083303E"/>
    <w:rsid w:val="0083560C"/>
    <w:rsid w:val="008414AF"/>
    <w:rsid w:val="00844F4F"/>
    <w:rsid w:val="00845026"/>
    <w:rsid w:val="0084548C"/>
    <w:rsid w:val="008460D3"/>
    <w:rsid w:val="008538E5"/>
    <w:rsid w:val="00855A46"/>
    <w:rsid w:val="0086081C"/>
    <w:rsid w:val="00860B33"/>
    <w:rsid w:val="00861BD4"/>
    <w:rsid w:val="00862143"/>
    <w:rsid w:val="008637A0"/>
    <w:rsid w:val="00867547"/>
    <w:rsid w:val="00875311"/>
    <w:rsid w:val="00881371"/>
    <w:rsid w:val="00881643"/>
    <w:rsid w:val="00884837"/>
    <w:rsid w:val="00893FA5"/>
    <w:rsid w:val="00894703"/>
    <w:rsid w:val="00894CB2"/>
    <w:rsid w:val="008A2878"/>
    <w:rsid w:val="008A37B2"/>
    <w:rsid w:val="008B2B39"/>
    <w:rsid w:val="008B7665"/>
    <w:rsid w:val="008C238B"/>
    <w:rsid w:val="008C51B7"/>
    <w:rsid w:val="008D6F14"/>
    <w:rsid w:val="008D7D2C"/>
    <w:rsid w:val="008D7F6B"/>
    <w:rsid w:val="008E24C3"/>
    <w:rsid w:val="008E5BEC"/>
    <w:rsid w:val="008F522F"/>
    <w:rsid w:val="008F78E5"/>
    <w:rsid w:val="00900162"/>
    <w:rsid w:val="00901230"/>
    <w:rsid w:val="00906563"/>
    <w:rsid w:val="0091736A"/>
    <w:rsid w:val="009252FA"/>
    <w:rsid w:val="0093386C"/>
    <w:rsid w:val="00936284"/>
    <w:rsid w:val="00940685"/>
    <w:rsid w:val="00940EDB"/>
    <w:rsid w:val="00942A10"/>
    <w:rsid w:val="00944DA7"/>
    <w:rsid w:val="00945CC4"/>
    <w:rsid w:val="00950489"/>
    <w:rsid w:val="00954483"/>
    <w:rsid w:val="00954621"/>
    <w:rsid w:val="00954930"/>
    <w:rsid w:val="00955E6A"/>
    <w:rsid w:val="00966DD1"/>
    <w:rsid w:val="00966E7D"/>
    <w:rsid w:val="00973400"/>
    <w:rsid w:val="00974094"/>
    <w:rsid w:val="00977179"/>
    <w:rsid w:val="00983E8E"/>
    <w:rsid w:val="00987191"/>
    <w:rsid w:val="00987F8C"/>
    <w:rsid w:val="00990E53"/>
    <w:rsid w:val="009914C0"/>
    <w:rsid w:val="009922C3"/>
    <w:rsid w:val="00992481"/>
    <w:rsid w:val="00994584"/>
    <w:rsid w:val="0099726F"/>
    <w:rsid w:val="009A0C5D"/>
    <w:rsid w:val="009A41C3"/>
    <w:rsid w:val="009B3398"/>
    <w:rsid w:val="009B5322"/>
    <w:rsid w:val="009C02AA"/>
    <w:rsid w:val="009C04B6"/>
    <w:rsid w:val="009D1499"/>
    <w:rsid w:val="009E17BA"/>
    <w:rsid w:val="009E1B0C"/>
    <w:rsid w:val="009E22D7"/>
    <w:rsid w:val="009E243B"/>
    <w:rsid w:val="009E4943"/>
    <w:rsid w:val="009E5B39"/>
    <w:rsid w:val="009F189E"/>
    <w:rsid w:val="009F54F2"/>
    <w:rsid w:val="00A0287D"/>
    <w:rsid w:val="00A113F6"/>
    <w:rsid w:val="00A122F6"/>
    <w:rsid w:val="00A135E1"/>
    <w:rsid w:val="00A177B2"/>
    <w:rsid w:val="00A2272E"/>
    <w:rsid w:val="00A231AA"/>
    <w:rsid w:val="00A25B3C"/>
    <w:rsid w:val="00A26009"/>
    <w:rsid w:val="00A37DF4"/>
    <w:rsid w:val="00A40F28"/>
    <w:rsid w:val="00A41623"/>
    <w:rsid w:val="00A42456"/>
    <w:rsid w:val="00A50BD2"/>
    <w:rsid w:val="00A50D77"/>
    <w:rsid w:val="00A51880"/>
    <w:rsid w:val="00A52556"/>
    <w:rsid w:val="00A54F0C"/>
    <w:rsid w:val="00A57CFA"/>
    <w:rsid w:val="00A6241D"/>
    <w:rsid w:val="00A7615C"/>
    <w:rsid w:val="00A77D22"/>
    <w:rsid w:val="00A83FBE"/>
    <w:rsid w:val="00A850DD"/>
    <w:rsid w:val="00A85F8F"/>
    <w:rsid w:val="00A86851"/>
    <w:rsid w:val="00A86B90"/>
    <w:rsid w:val="00A86DDD"/>
    <w:rsid w:val="00A87783"/>
    <w:rsid w:val="00A87C4D"/>
    <w:rsid w:val="00A913F2"/>
    <w:rsid w:val="00A9639D"/>
    <w:rsid w:val="00A968AD"/>
    <w:rsid w:val="00A968AF"/>
    <w:rsid w:val="00A96C4C"/>
    <w:rsid w:val="00AA2FA8"/>
    <w:rsid w:val="00AA3174"/>
    <w:rsid w:val="00AA39A8"/>
    <w:rsid w:val="00AA3C6C"/>
    <w:rsid w:val="00AA5185"/>
    <w:rsid w:val="00AA65CD"/>
    <w:rsid w:val="00AB187F"/>
    <w:rsid w:val="00AB2FFC"/>
    <w:rsid w:val="00AB6880"/>
    <w:rsid w:val="00AB7E54"/>
    <w:rsid w:val="00AB7ED4"/>
    <w:rsid w:val="00AC42A2"/>
    <w:rsid w:val="00AC4A0C"/>
    <w:rsid w:val="00AC5140"/>
    <w:rsid w:val="00AC73B6"/>
    <w:rsid w:val="00AD274D"/>
    <w:rsid w:val="00AD391E"/>
    <w:rsid w:val="00AD4388"/>
    <w:rsid w:val="00AD50B2"/>
    <w:rsid w:val="00AE1A9F"/>
    <w:rsid w:val="00AE1D87"/>
    <w:rsid w:val="00AE5115"/>
    <w:rsid w:val="00AE525A"/>
    <w:rsid w:val="00AE5607"/>
    <w:rsid w:val="00AE780C"/>
    <w:rsid w:val="00AF497C"/>
    <w:rsid w:val="00B13955"/>
    <w:rsid w:val="00B13D81"/>
    <w:rsid w:val="00B1512E"/>
    <w:rsid w:val="00B15925"/>
    <w:rsid w:val="00B16B2A"/>
    <w:rsid w:val="00B20E3C"/>
    <w:rsid w:val="00B2143E"/>
    <w:rsid w:val="00B217D1"/>
    <w:rsid w:val="00B23956"/>
    <w:rsid w:val="00B23C0C"/>
    <w:rsid w:val="00B261E9"/>
    <w:rsid w:val="00B27458"/>
    <w:rsid w:val="00B27B26"/>
    <w:rsid w:val="00B304D5"/>
    <w:rsid w:val="00B30E59"/>
    <w:rsid w:val="00B352FD"/>
    <w:rsid w:val="00B4248E"/>
    <w:rsid w:val="00B428FF"/>
    <w:rsid w:val="00B429AE"/>
    <w:rsid w:val="00B445EB"/>
    <w:rsid w:val="00B473DC"/>
    <w:rsid w:val="00B53244"/>
    <w:rsid w:val="00B552C2"/>
    <w:rsid w:val="00B55DD1"/>
    <w:rsid w:val="00B5602E"/>
    <w:rsid w:val="00B56B95"/>
    <w:rsid w:val="00B609B9"/>
    <w:rsid w:val="00B627D6"/>
    <w:rsid w:val="00B651B1"/>
    <w:rsid w:val="00B65C21"/>
    <w:rsid w:val="00B701DB"/>
    <w:rsid w:val="00B8257F"/>
    <w:rsid w:val="00B82982"/>
    <w:rsid w:val="00B97CE7"/>
    <w:rsid w:val="00BA111E"/>
    <w:rsid w:val="00BA178E"/>
    <w:rsid w:val="00BA2DE1"/>
    <w:rsid w:val="00BB3EA1"/>
    <w:rsid w:val="00BC078E"/>
    <w:rsid w:val="00BC217D"/>
    <w:rsid w:val="00BC71A3"/>
    <w:rsid w:val="00BD0D6B"/>
    <w:rsid w:val="00BD1492"/>
    <w:rsid w:val="00BD233A"/>
    <w:rsid w:val="00BD3B7F"/>
    <w:rsid w:val="00BD78B1"/>
    <w:rsid w:val="00BE0263"/>
    <w:rsid w:val="00BE2EA0"/>
    <w:rsid w:val="00C01422"/>
    <w:rsid w:val="00C01BA6"/>
    <w:rsid w:val="00C03A8D"/>
    <w:rsid w:val="00C15BAB"/>
    <w:rsid w:val="00C21212"/>
    <w:rsid w:val="00C213A8"/>
    <w:rsid w:val="00C24804"/>
    <w:rsid w:val="00C2503A"/>
    <w:rsid w:val="00C260DA"/>
    <w:rsid w:val="00C33084"/>
    <w:rsid w:val="00C362E6"/>
    <w:rsid w:val="00C375A4"/>
    <w:rsid w:val="00C37873"/>
    <w:rsid w:val="00C37BDE"/>
    <w:rsid w:val="00C4082B"/>
    <w:rsid w:val="00C420E5"/>
    <w:rsid w:val="00C44F71"/>
    <w:rsid w:val="00C473FC"/>
    <w:rsid w:val="00C54167"/>
    <w:rsid w:val="00C5527A"/>
    <w:rsid w:val="00C55D5D"/>
    <w:rsid w:val="00C6209C"/>
    <w:rsid w:val="00C70E54"/>
    <w:rsid w:val="00C72019"/>
    <w:rsid w:val="00C73811"/>
    <w:rsid w:val="00C73C4B"/>
    <w:rsid w:val="00C77957"/>
    <w:rsid w:val="00C8066F"/>
    <w:rsid w:val="00C9069D"/>
    <w:rsid w:val="00C91D8E"/>
    <w:rsid w:val="00C91DB4"/>
    <w:rsid w:val="00C92AC3"/>
    <w:rsid w:val="00C9505E"/>
    <w:rsid w:val="00C950B1"/>
    <w:rsid w:val="00C95364"/>
    <w:rsid w:val="00C96C41"/>
    <w:rsid w:val="00CA0BF5"/>
    <w:rsid w:val="00CA0F3D"/>
    <w:rsid w:val="00CA30CC"/>
    <w:rsid w:val="00CA7EE3"/>
    <w:rsid w:val="00CB1F9C"/>
    <w:rsid w:val="00CB25FD"/>
    <w:rsid w:val="00CB471E"/>
    <w:rsid w:val="00CB5B78"/>
    <w:rsid w:val="00CC71E9"/>
    <w:rsid w:val="00CE107E"/>
    <w:rsid w:val="00CE1F29"/>
    <w:rsid w:val="00CE4245"/>
    <w:rsid w:val="00CE74F1"/>
    <w:rsid w:val="00CF44BB"/>
    <w:rsid w:val="00CF4FA0"/>
    <w:rsid w:val="00CF79D0"/>
    <w:rsid w:val="00D01427"/>
    <w:rsid w:val="00D053F3"/>
    <w:rsid w:val="00D13A5C"/>
    <w:rsid w:val="00D14B06"/>
    <w:rsid w:val="00D1540A"/>
    <w:rsid w:val="00D212D0"/>
    <w:rsid w:val="00D24414"/>
    <w:rsid w:val="00D24A4F"/>
    <w:rsid w:val="00D329BC"/>
    <w:rsid w:val="00D348BC"/>
    <w:rsid w:val="00D34BB4"/>
    <w:rsid w:val="00D43496"/>
    <w:rsid w:val="00D50B35"/>
    <w:rsid w:val="00D5482C"/>
    <w:rsid w:val="00D64DC2"/>
    <w:rsid w:val="00D65EF5"/>
    <w:rsid w:val="00D672A9"/>
    <w:rsid w:val="00D74D0C"/>
    <w:rsid w:val="00D763F6"/>
    <w:rsid w:val="00D83872"/>
    <w:rsid w:val="00D83D5C"/>
    <w:rsid w:val="00D87868"/>
    <w:rsid w:val="00D95D65"/>
    <w:rsid w:val="00DA0C56"/>
    <w:rsid w:val="00DA74F2"/>
    <w:rsid w:val="00DB13CE"/>
    <w:rsid w:val="00DB412A"/>
    <w:rsid w:val="00DB5360"/>
    <w:rsid w:val="00DB6ADC"/>
    <w:rsid w:val="00DC00F5"/>
    <w:rsid w:val="00DC17DC"/>
    <w:rsid w:val="00DD1764"/>
    <w:rsid w:val="00DD2DDA"/>
    <w:rsid w:val="00DD4B4C"/>
    <w:rsid w:val="00DD550C"/>
    <w:rsid w:val="00DE2971"/>
    <w:rsid w:val="00DE573F"/>
    <w:rsid w:val="00DF1856"/>
    <w:rsid w:val="00DF3F65"/>
    <w:rsid w:val="00E00F8F"/>
    <w:rsid w:val="00E025F3"/>
    <w:rsid w:val="00E038BC"/>
    <w:rsid w:val="00E06372"/>
    <w:rsid w:val="00E070D6"/>
    <w:rsid w:val="00E11667"/>
    <w:rsid w:val="00E164D9"/>
    <w:rsid w:val="00E16E41"/>
    <w:rsid w:val="00E175DB"/>
    <w:rsid w:val="00E20513"/>
    <w:rsid w:val="00E216E5"/>
    <w:rsid w:val="00E2528E"/>
    <w:rsid w:val="00E258DE"/>
    <w:rsid w:val="00E351AF"/>
    <w:rsid w:val="00E4451D"/>
    <w:rsid w:val="00E46936"/>
    <w:rsid w:val="00E472E4"/>
    <w:rsid w:val="00E5474F"/>
    <w:rsid w:val="00E601D7"/>
    <w:rsid w:val="00E61C37"/>
    <w:rsid w:val="00E67EAF"/>
    <w:rsid w:val="00E7425D"/>
    <w:rsid w:val="00E74FC5"/>
    <w:rsid w:val="00E758F1"/>
    <w:rsid w:val="00E75B2F"/>
    <w:rsid w:val="00E80CE2"/>
    <w:rsid w:val="00E821CD"/>
    <w:rsid w:val="00E85832"/>
    <w:rsid w:val="00E858F4"/>
    <w:rsid w:val="00E91DE1"/>
    <w:rsid w:val="00E95571"/>
    <w:rsid w:val="00EA05F2"/>
    <w:rsid w:val="00EA1BED"/>
    <w:rsid w:val="00EB390A"/>
    <w:rsid w:val="00EB5563"/>
    <w:rsid w:val="00EB604F"/>
    <w:rsid w:val="00EB71B6"/>
    <w:rsid w:val="00EC13C5"/>
    <w:rsid w:val="00EC6561"/>
    <w:rsid w:val="00EC672B"/>
    <w:rsid w:val="00ED038F"/>
    <w:rsid w:val="00ED0C63"/>
    <w:rsid w:val="00ED16AD"/>
    <w:rsid w:val="00ED6C8C"/>
    <w:rsid w:val="00ED7FC2"/>
    <w:rsid w:val="00EE21D2"/>
    <w:rsid w:val="00EF1D30"/>
    <w:rsid w:val="00EF40EC"/>
    <w:rsid w:val="00EF53FE"/>
    <w:rsid w:val="00EF648F"/>
    <w:rsid w:val="00F013F4"/>
    <w:rsid w:val="00F02170"/>
    <w:rsid w:val="00F12105"/>
    <w:rsid w:val="00F15163"/>
    <w:rsid w:val="00F17BE1"/>
    <w:rsid w:val="00F208CC"/>
    <w:rsid w:val="00F307E8"/>
    <w:rsid w:val="00F32D5A"/>
    <w:rsid w:val="00F35063"/>
    <w:rsid w:val="00F52AEA"/>
    <w:rsid w:val="00F609EE"/>
    <w:rsid w:val="00F60FA9"/>
    <w:rsid w:val="00F6467A"/>
    <w:rsid w:val="00F736EC"/>
    <w:rsid w:val="00F744D9"/>
    <w:rsid w:val="00F75377"/>
    <w:rsid w:val="00F844E3"/>
    <w:rsid w:val="00F86DDC"/>
    <w:rsid w:val="00F86F0B"/>
    <w:rsid w:val="00F92477"/>
    <w:rsid w:val="00F9266A"/>
    <w:rsid w:val="00F93521"/>
    <w:rsid w:val="00F936DE"/>
    <w:rsid w:val="00F93ECB"/>
    <w:rsid w:val="00F94AC6"/>
    <w:rsid w:val="00F961A1"/>
    <w:rsid w:val="00F9707D"/>
    <w:rsid w:val="00FA000C"/>
    <w:rsid w:val="00FA2A55"/>
    <w:rsid w:val="00FA502E"/>
    <w:rsid w:val="00FA68D7"/>
    <w:rsid w:val="00FB4804"/>
    <w:rsid w:val="00FC1A3C"/>
    <w:rsid w:val="00FC497F"/>
    <w:rsid w:val="00FD0DF0"/>
    <w:rsid w:val="00FD1FB0"/>
    <w:rsid w:val="00FD47CB"/>
    <w:rsid w:val="00FD5B02"/>
    <w:rsid w:val="00FD6C21"/>
    <w:rsid w:val="00FE19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C5D"/>
    <w:rPr>
      <w:rFonts w:ascii="Calibri" w:eastAsia="Calibri" w:hAnsi="Calibri" w:cs="Times New Roman"/>
      <w:lang w:val="en-US"/>
    </w:rPr>
  </w:style>
  <w:style w:type="paragraph" w:styleId="Heading1">
    <w:name w:val="heading 1"/>
    <w:basedOn w:val="Normal"/>
    <w:next w:val="Normal"/>
    <w:link w:val="Heading1Char"/>
    <w:uiPriority w:val="9"/>
    <w:qFormat/>
    <w:rsid w:val="00C420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20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9A0C5D"/>
    <w:pPr>
      <w:ind w:left="720"/>
      <w:contextualSpacing/>
    </w:pPr>
  </w:style>
  <w:style w:type="paragraph" w:styleId="Header">
    <w:name w:val="header"/>
    <w:basedOn w:val="Normal"/>
    <w:link w:val="HeaderChar"/>
    <w:uiPriority w:val="99"/>
    <w:unhideWhenUsed/>
    <w:rsid w:val="009A0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C5D"/>
    <w:rPr>
      <w:rFonts w:ascii="Calibri" w:eastAsia="Calibri" w:hAnsi="Calibri" w:cs="Times New Roman"/>
      <w:lang w:val="en-US"/>
    </w:rPr>
  </w:style>
  <w:style w:type="paragraph" w:styleId="Footer">
    <w:name w:val="footer"/>
    <w:basedOn w:val="Normal"/>
    <w:link w:val="FooterChar"/>
    <w:uiPriority w:val="99"/>
    <w:unhideWhenUsed/>
    <w:rsid w:val="009A0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C5D"/>
    <w:rPr>
      <w:rFonts w:ascii="Calibri" w:eastAsia="Calibri" w:hAnsi="Calibri" w:cs="Times New Roman"/>
      <w:lang w:val="en-US"/>
    </w:rPr>
  </w:style>
  <w:style w:type="character" w:styleId="PageNumber">
    <w:name w:val="page number"/>
    <w:basedOn w:val="DefaultParagraphFont"/>
    <w:uiPriority w:val="99"/>
    <w:semiHidden/>
    <w:unhideWhenUsed/>
    <w:rsid w:val="009A0C5D"/>
  </w:style>
  <w:style w:type="paragraph" w:styleId="BalloonText">
    <w:name w:val="Balloon Text"/>
    <w:basedOn w:val="Normal"/>
    <w:link w:val="BalloonTextChar"/>
    <w:uiPriority w:val="99"/>
    <w:semiHidden/>
    <w:unhideWhenUsed/>
    <w:rsid w:val="009A0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C5D"/>
    <w:rPr>
      <w:rFonts w:ascii="Tahoma" w:eastAsia="Calibri" w:hAnsi="Tahoma" w:cs="Tahoma"/>
      <w:sz w:val="16"/>
      <w:szCs w:val="16"/>
      <w:lang w:val="en-US"/>
    </w:rPr>
  </w:style>
  <w:style w:type="paragraph" w:styleId="ListParagraph">
    <w:name w:val="List Paragraph"/>
    <w:basedOn w:val="Normal"/>
    <w:link w:val="ListParagraphChar"/>
    <w:uiPriority w:val="34"/>
    <w:qFormat/>
    <w:rsid w:val="009A0C5D"/>
    <w:pPr>
      <w:ind w:left="720"/>
      <w:contextualSpacing/>
    </w:pPr>
  </w:style>
  <w:style w:type="character" w:customStyle="1" w:styleId="ListParagraphChar">
    <w:name w:val="List Paragraph Char"/>
    <w:link w:val="ListParagraph"/>
    <w:uiPriority w:val="34"/>
    <w:locked/>
    <w:rsid w:val="00BC71A3"/>
    <w:rPr>
      <w:rFonts w:ascii="Calibri" w:eastAsia="Calibri" w:hAnsi="Calibri" w:cs="Times New Roman"/>
      <w:lang w:val="en-US"/>
    </w:rPr>
  </w:style>
  <w:style w:type="paragraph" w:styleId="EndnoteText">
    <w:name w:val="endnote text"/>
    <w:basedOn w:val="Normal"/>
    <w:link w:val="EndnoteTextChar"/>
    <w:uiPriority w:val="99"/>
    <w:semiHidden/>
    <w:unhideWhenUsed/>
    <w:rsid w:val="003C21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157"/>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3C2157"/>
    <w:rPr>
      <w:vertAlign w:val="superscript"/>
    </w:rPr>
  </w:style>
  <w:style w:type="table" w:styleId="TableGrid">
    <w:name w:val="Table Grid"/>
    <w:basedOn w:val="TableNormal"/>
    <w:uiPriority w:val="59"/>
    <w:rsid w:val="00696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07173D"/>
    <w:pPr>
      <w:spacing w:after="0" w:line="240" w:lineRule="auto"/>
      <w:jc w:val="center"/>
    </w:pPr>
    <w:rPr>
      <w:rFonts w:ascii="Arial" w:eastAsia="Times New Roman" w:hAnsi="Arial"/>
      <w:b/>
      <w:sz w:val="24"/>
      <w:szCs w:val="20"/>
      <w:lang w:val="en-ZA"/>
    </w:rPr>
  </w:style>
  <w:style w:type="character" w:customStyle="1" w:styleId="SubtitleChar">
    <w:name w:val="Subtitle Char"/>
    <w:basedOn w:val="DefaultParagraphFont"/>
    <w:link w:val="Subtitle"/>
    <w:rsid w:val="0007173D"/>
    <w:rPr>
      <w:rFonts w:ascii="Arial" w:eastAsia="Times New Roman" w:hAnsi="Arial" w:cs="Times New Roman"/>
      <w:b/>
      <w:sz w:val="24"/>
      <w:szCs w:val="20"/>
    </w:rPr>
  </w:style>
  <w:style w:type="paragraph" w:styleId="NoSpacing">
    <w:name w:val="No Spacing"/>
    <w:link w:val="NoSpacingChar"/>
    <w:uiPriority w:val="1"/>
    <w:qFormat/>
    <w:rsid w:val="00E5474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5474F"/>
    <w:rPr>
      <w:rFonts w:eastAsiaTheme="minorEastAsia"/>
      <w:lang w:val="en-US"/>
    </w:rPr>
  </w:style>
  <w:style w:type="character" w:customStyle="1" w:styleId="Heading1Char">
    <w:name w:val="Heading 1 Char"/>
    <w:basedOn w:val="DefaultParagraphFont"/>
    <w:link w:val="Heading1"/>
    <w:uiPriority w:val="9"/>
    <w:rsid w:val="00C420E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C420E5"/>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semiHidden/>
    <w:unhideWhenUsed/>
    <w:qFormat/>
    <w:rsid w:val="00C420E5"/>
    <w:pPr>
      <w:outlineLvl w:val="9"/>
    </w:pPr>
  </w:style>
  <w:style w:type="paragraph" w:styleId="TOC1">
    <w:name w:val="toc 1"/>
    <w:basedOn w:val="Normal"/>
    <w:next w:val="Normal"/>
    <w:autoRedefine/>
    <w:uiPriority w:val="39"/>
    <w:unhideWhenUsed/>
    <w:rsid w:val="00C420E5"/>
    <w:pPr>
      <w:spacing w:after="100"/>
    </w:pPr>
  </w:style>
  <w:style w:type="paragraph" w:styleId="TOC2">
    <w:name w:val="toc 2"/>
    <w:basedOn w:val="Normal"/>
    <w:next w:val="Normal"/>
    <w:autoRedefine/>
    <w:uiPriority w:val="39"/>
    <w:unhideWhenUsed/>
    <w:rsid w:val="00C420E5"/>
    <w:pPr>
      <w:spacing w:after="100"/>
      <w:ind w:left="220"/>
    </w:pPr>
  </w:style>
  <w:style w:type="character" w:styleId="Hyperlink">
    <w:name w:val="Hyperlink"/>
    <w:basedOn w:val="DefaultParagraphFont"/>
    <w:uiPriority w:val="99"/>
    <w:unhideWhenUsed/>
    <w:rsid w:val="00C420E5"/>
    <w:rPr>
      <w:color w:val="0000FF" w:themeColor="hyperlink"/>
      <w:u w:val="single"/>
    </w:rPr>
  </w:style>
  <w:style w:type="character" w:styleId="CommentReference">
    <w:name w:val="annotation reference"/>
    <w:basedOn w:val="DefaultParagraphFont"/>
    <w:uiPriority w:val="99"/>
    <w:semiHidden/>
    <w:unhideWhenUsed/>
    <w:rsid w:val="00ED038F"/>
    <w:rPr>
      <w:sz w:val="16"/>
      <w:szCs w:val="16"/>
    </w:rPr>
  </w:style>
  <w:style w:type="paragraph" w:styleId="CommentText">
    <w:name w:val="annotation text"/>
    <w:basedOn w:val="Normal"/>
    <w:link w:val="CommentTextChar"/>
    <w:uiPriority w:val="99"/>
    <w:semiHidden/>
    <w:unhideWhenUsed/>
    <w:rsid w:val="00ED038F"/>
    <w:pPr>
      <w:spacing w:line="240" w:lineRule="auto"/>
    </w:pPr>
    <w:rPr>
      <w:sz w:val="20"/>
      <w:szCs w:val="20"/>
    </w:rPr>
  </w:style>
  <w:style w:type="character" w:customStyle="1" w:styleId="CommentTextChar">
    <w:name w:val="Comment Text Char"/>
    <w:basedOn w:val="DefaultParagraphFont"/>
    <w:link w:val="CommentText"/>
    <w:uiPriority w:val="99"/>
    <w:semiHidden/>
    <w:rsid w:val="00ED038F"/>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D038F"/>
    <w:rPr>
      <w:b/>
      <w:bCs/>
    </w:rPr>
  </w:style>
  <w:style w:type="character" w:customStyle="1" w:styleId="CommentSubjectChar">
    <w:name w:val="Comment Subject Char"/>
    <w:basedOn w:val="CommentTextChar"/>
    <w:link w:val="CommentSubject"/>
    <w:uiPriority w:val="99"/>
    <w:semiHidden/>
    <w:rsid w:val="00ED038F"/>
    <w:rPr>
      <w:rFonts w:ascii="Calibri" w:eastAsia="Calibri" w:hAnsi="Calibri" w:cs="Times New Roman"/>
      <w:b/>
      <w:bCs/>
      <w:sz w:val="20"/>
      <w:szCs w:val="20"/>
      <w:lang w:val="en-US"/>
    </w:rPr>
  </w:style>
  <w:style w:type="character" w:styleId="Strong">
    <w:name w:val="Strong"/>
    <w:basedOn w:val="DefaultParagraphFont"/>
    <w:uiPriority w:val="22"/>
    <w:qFormat/>
    <w:rsid w:val="006C06A1"/>
    <w:rPr>
      <w:b/>
      <w:bCs/>
    </w:rPr>
  </w:style>
  <w:style w:type="character" w:customStyle="1" w:styleId="apple-converted-space">
    <w:name w:val="apple-converted-space"/>
    <w:basedOn w:val="DefaultParagraphFont"/>
    <w:rsid w:val="006C06A1"/>
  </w:style>
  <w:style w:type="paragraph" w:styleId="NormalWeb">
    <w:name w:val="Normal (Web)"/>
    <w:basedOn w:val="Normal"/>
    <w:uiPriority w:val="99"/>
    <w:unhideWhenUsed/>
    <w:rsid w:val="00FA502E"/>
    <w:pPr>
      <w:spacing w:before="100" w:beforeAutospacing="1" w:after="100" w:afterAutospacing="1" w:line="240" w:lineRule="auto"/>
    </w:pPr>
    <w:rPr>
      <w:rFonts w:ascii="Times New Roman" w:eastAsia="Times New Roman" w:hAnsi="Times New Roman"/>
      <w:sz w:val="24"/>
      <w:szCs w:val="24"/>
      <w:lang w:val="en-ZA" w:eastAsia="en-ZA"/>
    </w:rPr>
  </w:style>
  <w:style w:type="paragraph" w:styleId="FootnoteText">
    <w:name w:val="footnote text"/>
    <w:basedOn w:val="Normal"/>
    <w:link w:val="FootnoteTextChar"/>
    <w:uiPriority w:val="99"/>
    <w:unhideWhenUsed/>
    <w:rsid w:val="003A2AEA"/>
    <w:pPr>
      <w:spacing w:after="0" w:line="240" w:lineRule="auto"/>
    </w:pPr>
    <w:rPr>
      <w:sz w:val="20"/>
      <w:szCs w:val="20"/>
    </w:rPr>
  </w:style>
  <w:style w:type="character" w:customStyle="1" w:styleId="FootnoteTextChar">
    <w:name w:val="Footnote Text Char"/>
    <w:basedOn w:val="DefaultParagraphFont"/>
    <w:link w:val="FootnoteText"/>
    <w:uiPriority w:val="99"/>
    <w:rsid w:val="003A2AEA"/>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3A2AEA"/>
    <w:rPr>
      <w:vertAlign w:val="superscript"/>
    </w:rPr>
  </w:style>
  <w:style w:type="paragraph" w:customStyle="1" w:styleId="Default">
    <w:name w:val="Default"/>
    <w:rsid w:val="003F72A4"/>
    <w:pPr>
      <w:autoSpaceDE w:val="0"/>
      <w:autoSpaceDN w:val="0"/>
      <w:adjustRightInd w:val="0"/>
      <w:spacing w:after="0" w:line="240" w:lineRule="auto"/>
    </w:pPr>
    <w:rPr>
      <w:rFonts w:ascii="Calibri" w:hAnsi="Calibri" w:cs="Calibri"/>
      <w:color w:val="000000"/>
      <w:sz w:val="24"/>
      <w:szCs w:val="24"/>
    </w:rPr>
  </w:style>
  <w:style w:type="character" w:customStyle="1" w:styleId="st1">
    <w:name w:val="st1"/>
    <w:basedOn w:val="DefaultParagraphFont"/>
    <w:rsid w:val="00EB6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C5D"/>
    <w:rPr>
      <w:rFonts w:ascii="Calibri" w:eastAsia="Calibri" w:hAnsi="Calibri" w:cs="Times New Roman"/>
      <w:lang w:val="en-US"/>
    </w:rPr>
  </w:style>
  <w:style w:type="paragraph" w:styleId="Heading1">
    <w:name w:val="heading 1"/>
    <w:basedOn w:val="Normal"/>
    <w:next w:val="Normal"/>
    <w:link w:val="Heading1Char"/>
    <w:uiPriority w:val="9"/>
    <w:qFormat/>
    <w:rsid w:val="00C420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20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9A0C5D"/>
    <w:pPr>
      <w:ind w:left="720"/>
      <w:contextualSpacing/>
    </w:pPr>
  </w:style>
  <w:style w:type="paragraph" w:styleId="Header">
    <w:name w:val="header"/>
    <w:basedOn w:val="Normal"/>
    <w:link w:val="HeaderChar"/>
    <w:uiPriority w:val="99"/>
    <w:unhideWhenUsed/>
    <w:rsid w:val="009A0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C5D"/>
    <w:rPr>
      <w:rFonts w:ascii="Calibri" w:eastAsia="Calibri" w:hAnsi="Calibri" w:cs="Times New Roman"/>
      <w:lang w:val="en-US"/>
    </w:rPr>
  </w:style>
  <w:style w:type="paragraph" w:styleId="Footer">
    <w:name w:val="footer"/>
    <w:basedOn w:val="Normal"/>
    <w:link w:val="FooterChar"/>
    <w:uiPriority w:val="99"/>
    <w:unhideWhenUsed/>
    <w:rsid w:val="009A0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C5D"/>
    <w:rPr>
      <w:rFonts w:ascii="Calibri" w:eastAsia="Calibri" w:hAnsi="Calibri" w:cs="Times New Roman"/>
      <w:lang w:val="en-US"/>
    </w:rPr>
  </w:style>
  <w:style w:type="character" w:styleId="PageNumber">
    <w:name w:val="page number"/>
    <w:basedOn w:val="DefaultParagraphFont"/>
    <w:uiPriority w:val="99"/>
    <w:semiHidden/>
    <w:unhideWhenUsed/>
    <w:rsid w:val="009A0C5D"/>
  </w:style>
  <w:style w:type="paragraph" w:styleId="BalloonText">
    <w:name w:val="Balloon Text"/>
    <w:basedOn w:val="Normal"/>
    <w:link w:val="BalloonTextChar"/>
    <w:uiPriority w:val="99"/>
    <w:semiHidden/>
    <w:unhideWhenUsed/>
    <w:rsid w:val="009A0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C5D"/>
    <w:rPr>
      <w:rFonts w:ascii="Tahoma" w:eastAsia="Calibri" w:hAnsi="Tahoma" w:cs="Tahoma"/>
      <w:sz w:val="16"/>
      <w:szCs w:val="16"/>
      <w:lang w:val="en-US"/>
    </w:rPr>
  </w:style>
  <w:style w:type="paragraph" w:styleId="ListParagraph">
    <w:name w:val="List Paragraph"/>
    <w:basedOn w:val="Normal"/>
    <w:link w:val="ListParagraphChar"/>
    <w:uiPriority w:val="34"/>
    <w:qFormat/>
    <w:rsid w:val="009A0C5D"/>
    <w:pPr>
      <w:ind w:left="720"/>
      <w:contextualSpacing/>
    </w:pPr>
  </w:style>
  <w:style w:type="character" w:customStyle="1" w:styleId="ListParagraphChar">
    <w:name w:val="List Paragraph Char"/>
    <w:link w:val="ListParagraph"/>
    <w:uiPriority w:val="34"/>
    <w:locked/>
    <w:rsid w:val="00BC71A3"/>
    <w:rPr>
      <w:rFonts w:ascii="Calibri" w:eastAsia="Calibri" w:hAnsi="Calibri" w:cs="Times New Roman"/>
      <w:lang w:val="en-US"/>
    </w:rPr>
  </w:style>
  <w:style w:type="paragraph" w:styleId="EndnoteText">
    <w:name w:val="endnote text"/>
    <w:basedOn w:val="Normal"/>
    <w:link w:val="EndnoteTextChar"/>
    <w:uiPriority w:val="99"/>
    <w:semiHidden/>
    <w:unhideWhenUsed/>
    <w:rsid w:val="003C21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157"/>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3C2157"/>
    <w:rPr>
      <w:vertAlign w:val="superscript"/>
    </w:rPr>
  </w:style>
  <w:style w:type="table" w:styleId="TableGrid">
    <w:name w:val="Table Grid"/>
    <w:basedOn w:val="TableNormal"/>
    <w:uiPriority w:val="59"/>
    <w:rsid w:val="00696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07173D"/>
    <w:pPr>
      <w:spacing w:after="0" w:line="240" w:lineRule="auto"/>
      <w:jc w:val="center"/>
    </w:pPr>
    <w:rPr>
      <w:rFonts w:ascii="Arial" w:eastAsia="Times New Roman" w:hAnsi="Arial"/>
      <w:b/>
      <w:sz w:val="24"/>
      <w:szCs w:val="20"/>
      <w:lang w:val="en-ZA"/>
    </w:rPr>
  </w:style>
  <w:style w:type="character" w:customStyle="1" w:styleId="SubtitleChar">
    <w:name w:val="Subtitle Char"/>
    <w:basedOn w:val="DefaultParagraphFont"/>
    <w:link w:val="Subtitle"/>
    <w:rsid w:val="0007173D"/>
    <w:rPr>
      <w:rFonts w:ascii="Arial" w:eastAsia="Times New Roman" w:hAnsi="Arial" w:cs="Times New Roman"/>
      <w:b/>
      <w:sz w:val="24"/>
      <w:szCs w:val="20"/>
    </w:rPr>
  </w:style>
  <w:style w:type="paragraph" w:styleId="NoSpacing">
    <w:name w:val="No Spacing"/>
    <w:link w:val="NoSpacingChar"/>
    <w:uiPriority w:val="1"/>
    <w:qFormat/>
    <w:rsid w:val="00E5474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5474F"/>
    <w:rPr>
      <w:rFonts w:eastAsiaTheme="minorEastAsia"/>
      <w:lang w:val="en-US"/>
    </w:rPr>
  </w:style>
  <w:style w:type="character" w:customStyle="1" w:styleId="Heading1Char">
    <w:name w:val="Heading 1 Char"/>
    <w:basedOn w:val="DefaultParagraphFont"/>
    <w:link w:val="Heading1"/>
    <w:uiPriority w:val="9"/>
    <w:rsid w:val="00C420E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C420E5"/>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semiHidden/>
    <w:unhideWhenUsed/>
    <w:qFormat/>
    <w:rsid w:val="00C420E5"/>
    <w:pPr>
      <w:outlineLvl w:val="9"/>
    </w:pPr>
  </w:style>
  <w:style w:type="paragraph" w:styleId="TOC1">
    <w:name w:val="toc 1"/>
    <w:basedOn w:val="Normal"/>
    <w:next w:val="Normal"/>
    <w:autoRedefine/>
    <w:uiPriority w:val="39"/>
    <w:unhideWhenUsed/>
    <w:rsid w:val="00C420E5"/>
    <w:pPr>
      <w:spacing w:after="100"/>
    </w:pPr>
  </w:style>
  <w:style w:type="paragraph" w:styleId="TOC2">
    <w:name w:val="toc 2"/>
    <w:basedOn w:val="Normal"/>
    <w:next w:val="Normal"/>
    <w:autoRedefine/>
    <w:uiPriority w:val="39"/>
    <w:unhideWhenUsed/>
    <w:rsid w:val="00C420E5"/>
    <w:pPr>
      <w:spacing w:after="100"/>
      <w:ind w:left="220"/>
    </w:pPr>
  </w:style>
  <w:style w:type="character" w:styleId="Hyperlink">
    <w:name w:val="Hyperlink"/>
    <w:basedOn w:val="DefaultParagraphFont"/>
    <w:uiPriority w:val="99"/>
    <w:unhideWhenUsed/>
    <w:rsid w:val="00C420E5"/>
    <w:rPr>
      <w:color w:val="0000FF" w:themeColor="hyperlink"/>
      <w:u w:val="single"/>
    </w:rPr>
  </w:style>
  <w:style w:type="character" w:styleId="CommentReference">
    <w:name w:val="annotation reference"/>
    <w:basedOn w:val="DefaultParagraphFont"/>
    <w:uiPriority w:val="99"/>
    <w:semiHidden/>
    <w:unhideWhenUsed/>
    <w:rsid w:val="00ED038F"/>
    <w:rPr>
      <w:sz w:val="16"/>
      <w:szCs w:val="16"/>
    </w:rPr>
  </w:style>
  <w:style w:type="paragraph" w:styleId="CommentText">
    <w:name w:val="annotation text"/>
    <w:basedOn w:val="Normal"/>
    <w:link w:val="CommentTextChar"/>
    <w:uiPriority w:val="99"/>
    <w:semiHidden/>
    <w:unhideWhenUsed/>
    <w:rsid w:val="00ED038F"/>
    <w:pPr>
      <w:spacing w:line="240" w:lineRule="auto"/>
    </w:pPr>
    <w:rPr>
      <w:sz w:val="20"/>
      <w:szCs w:val="20"/>
    </w:rPr>
  </w:style>
  <w:style w:type="character" w:customStyle="1" w:styleId="CommentTextChar">
    <w:name w:val="Comment Text Char"/>
    <w:basedOn w:val="DefaultParagraphFont"/>
    <w:link w:val="CommentText"/>
    <w:uiPriority w:val="99"/>
    <w:semiHidden/>
    <w:rsid w:val="00ED038F"/>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D038F"/>
    <w:rPr>
      <w:b/>
      <w:bCs/>
    </w:rPr>
  </w:style>
  <w:style w:type="character" w:customStyle="1" w:styleId="CommentSubjectChar">
    <w:name w:val="Comment Subject Char"/>
    <w:basedOn w:val="CommentTextChar"/>
    <w:link w:val="CommentSubject"/>
    <w:uiPriority w:val="99"/>
    <w:semiHidden/>
    <w:rsid w:val="00ED038F"/>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391005">
      <w:bodyDiv w:val="1"/>
      <w:marLeft w:val="0"/>
      <w:marRight w:val="0"/>
      <w:marTop w:val="0"/>
      <w:marBottom w:val="0"/>
      <w:divBdr>
        <w:top w:val="single" w:sz="48" w:space="0" w:color="006430"/>
        <w:left w:val="none" w:sz="0" w:space="0" w:color="auto"/>
        <w:bottom w:val="none" w:sz="0" w:space="0" w:color="auto"/>
        <w:right w:val="none" w:sz="0" w:space="0" w:color="auto"/>
      </w:divBdr>
      <w:divsChild>
        <w:div w:id="1519391830">
          <w:marLeft w:val="0"/>
          <w:marRight w:val="0"/>
          <w:marTop w:val="0"/>
          <w:marBottom w:val="0"/>
          <w:divBdr>
            <w:top w:val="none" w:sz="0" w:space="0" w:color="auto"/>
            <w:left w:val="none" w:sz="0" w:space="0" w:color="auto"/>
            <w:bottom w:val="none" w:sz="0" w:space="0" w:color="auto"/>
            <w:right w:val="none" w:sz="0" w:space="0" w:color="auto"/>
          </w:divBdr>
          <w:divsChild>
            <w:div w:id="2118597412">
              <w:marLeft w:val="0"/>
              <w:marRight w:val="0"/>
              <w:marTop w:val="0"/>
              <w:marBottom w:val="0"/>
              <w:divBdr>
                <w:top w:val="none" w:sz="0" w:space="0" w:color="auto"/>
                <w:left w:val="none" w:sz="0" w:space="0" w:color="auto"/>
                <w:bottom w:val="none" w:sz="0" w:space="0" w:color="auto"/>
                <w:right w:val="none" w:sz="0" w:space="0" w:color="auto"/>
              </w:divBdr>
              <w:divsChild>
                <w:div w:id="2103599181">
                  <w:marLeft w:val="0"/>
                  <w:marRight w:val="0"/>
                  <w:marTop w:val="0"/>
                  <w:marBottom w:val="0"/>
                  <w:divBdr>
                    <w:top w:val="none" w:sz="0" w:space="0" w:color="auto"/>
                    <w:left w:val="none" w:sz="0" w:space="0" w:color="auto"/>
                    <w:bottom w:val="none" w:sz="0" w:space="0" w:color="auto"/>
                    <w:right w:val="none" w:sz="0" w:space="0" w:color="auto"/>
                  </w:divBdr>
                  <w:divsChild>
                    <w:div w:id="832061948">
                      <w:marLeft w:val="109"/>
                      <w:marRight w:val="109"/>
                      <w:marTop w:val="0"/>
                      <w:marBottom w:val="0"/>
                      <w:divBdr>
                        <w:top w:val="none" w:sz="0" w:space="0" w:color="auto"/>
                        <w:left w:val="none" w:sz="0" w:space="0" w:color="auto"/>
                        <w:bottom w:val="none" w:sz="0" w:space="0" w:color="auto"/>
                        <w:right w:val="none" w:sz="0" w:space="0" w:color="auto"/>
                      </w:divBdr>
                      <w:divsChild>
                        <w:div w:id="28068624">
                          <w:marLeft w:val="0"/>
                          <w:marRight w:val="0"/>
                          <w:marTop w:val="0"/>
                          <w:marBottom w:val="0"/>
                          <w:divBdr>
                            <w:top w:val="none" w:sz="0" w:space="0" w:color="auto"/>
                            <w:left w:val="none" w:sz="0" w:space="0" w:color="auto"/>
                            <w:bottom w:val="none" w:sz="0" w:space="0" w:color="auto"/>
                            <w:right w:val="none" w:sz="0" w:space="0" w:color="auto"/>
                          </w:divBdr>
                          <w:divsChild>
                            <w:div w:id="861894494">
                              <w:marLeft w:val="0"/>
                              <w:marRight w:val="0"/>
                              <w:marTop w:val="0"/>
                              <w:marBottom w:val="0"/>
                              <w:divBdr>
                                <w:top w:val="none" w:sz="0" w:space="0" w:color="auto"/>
                                <w:left w:val="none" w:sz="0" w:space="0" w:color="auto"/>
                                <w:bottom w:val="none" w:sz="0" w:space="0" w:color="auto"/>
                                <w:right w:val="none" w:sz="0" w:space="0" w:color="auto"/>
                              </w:divBdr>
                              <w:divsChild>
                                <w:div w:id="1088961048">
                                  <w:marLeft w:val="0"/>
                                  <w:marRight w:val="0"/>
                                  <w:marTop w:val="0"/>
                                  <w:marBottom w:val="0"/>
                                  <w:divBdr>
                                    <w:top w:val="none" w:sz="0" w:space="0" w:color="auto"/>
                                    <w:left w:val="none" w:sz="0" w:space="0" w:color="auto"/>
                                    <w:bottom w:val="none" w:sz="0" w:space="0" w:color="auto"/>
                                    <w:right w:val="none" w:sz="0" w:space="0" w:color="auto"/>
                                  </w:divBdr>
                                  <w:divsChild>
                                    <w:div w:id="1302229629">
                                      <w:marLeft w:val="0"/>
                                      <w:marRight w:val="0"/>
                                      <w:marTop w:val="0"/>
                                      <w:marBottom w:val="0"/>
                                      <w:divBdr>
                                        <w:top w:val="none" w:sz="0" w:space="0" w:color="auto"/>
                                        <w:left w:val="none" w:sz="0" w:space="0" w:color="auto"/>
                                        <w:bottom w:val="none" w:sz="0" w:space="0" w:color="auto"/>
                                        <w:right w:val="none" w:sz="0" w:space="0" w:color="auto"/>
                                      </w:divBdr>
                                      <w:divsChild>
                                        <w:div w:id="1012224228">
                                          <w:marLeft w:val="0"/>
                                          <w:marRight w:val="0"/>
                                          <w:marTop w:val="0"/>
                                          <w:marBottom w:val="0"/>
                                          <w:divBdr>
                                            <w:top w:val="none" w:sz="0" w:space="0" w:color="auto"/>
                                            <w:left w:val="none" w:sz="0" w:space="0" w:color="auto"/>
                                            <w:bottom w:val="none" w:sz="0" w:space="0" w:color="auto"/>
                                            <w:right w:val="none" w:sz="0" w:space="0" w:color="auto"/>
                                          </w:divBdr>
                                          <w:divsChild>
                                            <w:div w:id="1291860087">
                                              <w:marLeft w:val="0"/>
                                              <w:marRight w:val="0"/>
                                              <w:marTop w:val="0"/>
                                              <w:marBottom w:val="0"/>
                                              <w:divBdr>
                                                <w:top w:val="none" w:sz="0" w:space="0" w:color="auto"/>
                                                <w:left w:val="none" w:sz="0" w:space="0" w:color="auto"/>
                                                <w:bottom w:val="none" w:sz="0" w:space="0" w:color="auto"/>
                                                <w:right w:val="none" w:sz="0" w:space="0" w:color="auto"/>
                                              </w:divBdr>
                                              <w:divsChild>
                                                <w:div w:id="764418342">
                                                  <w:marLeft w:val="0"/>
                                                  <w:marRight w:val="0"/>
                                                  <w:marTop w:val="0"/>
                                                  <w:marBottom w:val="0"/>
                                                  <w:divBdr>
                                                    <w:top w:val="none" w:sz="0" w:space="0" w:color="auto"/>
                                                    <w:left w:val="none" w:sz="0" w:space="0" w:color="auto"/>
                                                    <w:bottom w:val="none" w:sz="0" w:space="0" w:color="auto"/>
                                                    <w:right w:val="none" w:sz="0" w:space="0" w:color="auto"/>
                                                  </w:divBdr>
                                                  <w:divsChild>
                                                    <w:div w:id="20513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303130">
      <w:bodyDiv w:val="1"/>
      <w:marLeft w:val="0"/>
      <w:marRight w:val="0"/>
      <w:marTop w:val="0"/>
      <w:marBottom w:val="0"/>
      <w:divBdr>
        <w:top w:val="single" w:sz="48" w:space="0" w:color="006430"/>
        <w:left w:val="none" w:sz="0" w:space="0" w:color="auto"/>
        <w:bottom w:val="none" w:sz="0" w:space="0" w:color="auto"/>
        <w:right w:val="none" w:sz="0" w:space="0" w:color="auto"/>
      </w:divBdr>
      <w:divsChild>
        <w:div w:id="1326398416">
          <w:marLeft w:val="0"/>
          <w:marRight w:val="0"/>
          <w:marTop w:val="0"/>
          <w:marBottom w:val="0"/>
          <w:divBdr>
            <w:top w:val="none" w:sz="0" w:space="0" w:color="auto"/>
            <w:left w:val="none" w:sz="0" w:space="0" w:color="auto"/>
            <w:bottom w:val="none" w:sz="0" w:space="0" w:color="auto"/>
            <w:right w:val="none" w:sz="0" w:space="0" w:color="auto"/>
          </w:divBdr>
          <w:divsChild>
            <w:div w:id="1604411394">
              <w:marLeft w:val="0"/>
              <w:marRight w:val="0"/>
              <w:marTop w:val="0"/>
              <w:marBottom w:val="0"/>
              <w:divBdr>
                <w:top w:val="none" w:sz="0" w:space="0" w:color="auto"/>
                <w:left w:val="none" w:sz="0" w:space="0" w:color="auto"/>
                <w:bottom w:val="none" w:sz="0" w:space="0" w:color="auto"/>
                <w:right w:val="none" w:sz="0" w:space="0" w:color="auto"/>
              </w:divBdr>
              <w:divsChild>
                <w:div w:id="2039574465">
                  <w:marLeft w:val="0"/>
                  <w:marRight w:val="0"/>
                  <w:marTop w:val="0"/>
                  <w:marBottom w:val="0"/>
                  <w:divBdr>
                    <w:top w:val="none" w:sz="0" w:space="0" w:color="auto"/>
                    <w:left w:val="none" w:sz="0" w:space="0" w:color="auto"/>
                    <w:bottom w:val="none" w:sz="0" w:space="0" w:color="auto"/>
                    <w:right w:val="none" w:sz="0" w:space="0" w:color="auto"/>
                  </w:divBdr>
                  <w:divsChild>
                    <w:div w:id="291177168">
                      <w:marLeft w:val="109"/>
                      <w:marRight w:val="109"/>
                      <w:marTop w:val="0"/>
                      <w:marBottom w:val="0"/>
                      <w:divBdr>
                        <w:top w:val="none" w:sz="0" w:space="0" w:color="auto"/>
                        <w:left w:val="none" w:sz="0" w:space="0" w:color="auto"/>
                        <w:bottom w:val="none" w:sz="0" w:space="0" w:color="auto"/>
                        <w:right w:val="none" w:sz="0" w:space="0" w:color="auto"/>
                      </w:divBdr>
                      <w:divsChild>
                        <w:div w:id="358895495">
                          <w:marLeft w:val="0"/>
                          <w:marRight w:val="0"/>
                          <w:marTop w:val="0"/>
                          <w:marBottom w:val="0"/>
                          <w:divBdr>
                            <w:top w:val="none" w:sz="0" w:space="0" w:color="auto"/>
                            <w:left w:val="none" w:sz="0" w:space="0" w:color="auto"/>
                            <w:bottom w:val="none" w:sz="0" w:space="0" w:color="auto"/>
                            <w:right w:val="none" w:sz="0" w:space="0" w:color="auto"/>
                          </w:divBdr>
                          <w:divsChild>
                            <w:div w:id="1792089577">
                              <w:marLeft w:val="0"/>
                              <w:marRight w:val="0"/>
                              <w:marTop w:val="0"/>
                              <w:marBottom w:val="0"/>
                              <w:divBdr>
                                <w:top w:val="none" w:sz="0" w:space="0" w:color="auto"/>
                                <w:left w:val="none" w:sz="0" w:space="0" w:color="auto"/>
                                <w:bottom w:val="none" w:sz="0" w:space="0" w:color="auto"/>
                                <w:right w:val="none" w:sz="0" w:space="0" w:color="auto"/>
                              </w:divBdr>
                              <w:divsChild>
                                <w:div w:id="1924144730">
                                  <w:marLeft w:val="0"/>
                                  <w:marRight w:val="0"/>
                                  <w:marTop w:val="0"/>
                                  <w:marBottom w:val="0"/>
                                  <w:divBdr>
                                    <w:top w:val="none" w:sz="0" w:space="0" w:color="auto"/>
                                    <w:left w:val="none" w:sz="0" w:space="0" w:color="auto"/>
                                    <w:bottom w:val="none" w:sz="0" w:space="0" w:color="auto"/>
                                    <w:right w:val="none" w:sz="0" w:space="0" w:color="auto"/>
                                  </w:divBdr>
                                  <w:divsChild>
                                    <w:div w:id="185488596">
                                      <w:marLeft w:val="0"/>
                                      <w:marRight w:val="0"/>
                                      <w:marTop w:val="0"/>
                                      <w:marBottom w:val="0"/>
                                      <w:divBdr>
                                        <w:top w:val="none" w:sz="0" w:space="0" w:color="auto"/>
                                        <w:left w:val="none" w:sz="0" w:space="0" w:color="auto"/>
                                        <w:bottom w:val="none" w:sz="0" w:space="0" w:color="auto"/>
                                        <w:right w:val="none" w:sz="0" w:space="0" w:color="auto"/>
                                      </w:divBdr>
                                      <w:divsChild>
                                        <w:div w:id="1563131126">
                                          <w:marLeft w:val="0"/>
                                          <w:marRight w:val="0"/>
                                          <w:marTop w:val="0"/>
                                          <w:marBottom w:val="0"/>
                                          <w:divBdr>
                                            <w:top w:val="none" w:sz="0" w:space="0" w:color="auto"/>
                                            <w:left w:val="none" w:sz="0" w:space="0" w:color="auto"/>
                                            <w:bottom w:val="none" w:sz="0" w:space="0" w:color="auto"/>
                                            <w:right w:val="none" w:sz="0" w:space="0" w:color="auto"/>
                                          </w:divBdr>
                                          <w:divsChild>
                                            <w:div w:id="1733114843">
                                              <w:marLeft w:val="0"/>
                                              <w:marRight w:val="0"/>
                                              <w:marTop w:val="0"/>
                                              <w:marBottom w:val="0"/>
                                              <w:divBdr>
                                                <w:top w:val="none" w:sz="0" w:space="0" w:color="auto"/>
                                                <w:left w:val="none" w:sz="0" w:space="0" w:color="auto"/>
                                                <w:bottom w:val="none" w:sz="0" w:space="0" w:color="auto"/>
                                                <w:right w:val="none" w:sz="0" w:space="0" w:color="auto"/>
                                              </w:divBdr>
                                              <w:divsChild>
                                                <w:div w:id="534079021">
                                                  <w:marLeft w:val="0"/>
                                                  <w:marRight w:val="0"/>
                                                  <w:marTop w:val="0"/>
                                                  <w:marBottom w:val="0"/>
                                                  <w:divBdr>
                                                    <w:top w:val="none" w:sz="0" w:space="0" w:color="auto"/>
                                                    <w:left w:val="none" w:sz="0" w:space="0" w:color="auto"/>
                                                    <w:bottom w:val="none" w:sz="0" w:space="0" w:color="auto"/>
                                                    <w:right w:val="none" w:sz="0" w:space="0" w:color="auto"/>
                                                  </w:divBdr>
                                                  <w:divsChild>
                                                    <w:div w:id="2308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3048217">
      <w:bodyDiv w:val="1"/>
      <w:marLeft w:val="0"/>
      <w:marRight w:val="0"/>
      <w:marTop w:val="0"/>
      <w:marBottom w:val="0"/>
      <w:divBdr>
        <w:top w:val="none" w:sz="0" w:space="0" w:color="auto"/>
        <w:left w:val="none" w:sz="0" w:space="0" w:color="auto"/>
        <w:bottom w:val="none" w:sz="0" w:space="0" w:color="auto"/>
        <w:right w:val="none" w:sz="0" w:space="0" w:color="auto"/>
      </w:divBdr>
      <w:divsChild>
        <w:div w:id="1077091685">
          <w:marLeft w:val="0"/>
          <w:marRight w:val="0"/>
          <w:marTop w:val="0"/>
          <w:marBottom w:val="0"/>
          <w:divBdr>
            <w:top w:val="none" w:sz="0" w:space="0" w:color="auto"/>
            <w:left w:val="none" w:sz="0" w:space="0" w:color="auto"/>
            <w:bottom w:val="none" w:sz="0" w:space="0" w:color="auto"/>
            <w:right w:val="none" w:sz="0" w:space="0" w:color="auto"/>
          </w:divBdr>
          <w:divsChild>
            <w:div w:id="1098914476">
              <w:marLeft w:val="0"/>
              <w:marRight w:val="0"/>
              <w:marTop w:val="0"/>
              <w:marBottom w:val="0"/>
              <w:divBdr>
                <w:top w:val="none" w:sz="0" w:space="0" w:color="auto"/>
                <w:left w:val="none" w:sz="0" w:space="0" w:color="auto"/>
                <w:bottom w:val="none" w:sz="0" w:space="0" w:color="auto"/>
                <w:right w:val="none" w:sz="0" w:space="0" w:color="auto"/>
              </w:divBdr>
              <w:divsChild>
                <w:div w:id="198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371">
      <w:bodyDiv w:val="1"/>
      <w:marLeft w:val="0"/>
      <w:marRight w:val="0"/>
      <w:marTop w:val="0"/>
      <w:marBottom w:val="0"/>
      <w:divBdr>
        <w:top w:val="none" w:sz="0" w:space="0" w:color="auto"/>
        <w:left w:val="none" w:sz="0" w:space="0" w:color="auto"/>
        <w:bottom w:val="none" w:sz="0" w:space="0" w:color="auto"/>
        <w:right w:val="none" w:sz="0" w:space="0" w:color="auto"/>
      </w:divBdr>
    </w:div>
    <w:div w:id="1807384331">
      <w:bodyDiv w:val="1"/>
      <w:marLeft w:val="0"/>
      <w:marRight w:val="0"/>
      <w:marTop w:val="0"/>
      <w:marBottom w:val="0"/>
      <w:divBdr>
        <w:top w:val="single" w:sz="48" w:space="0" w:color="006430"/>
        <w:left w:val="none" w:sz="0" w:space="0" w:color="auto"/>
        <w:bottom w:val="none" w:sz="0" w:space="0" w:color="auto"/>
        <w:right w:val="none" w:sz="0" w:space="0" w:color="auto"/>
      </w:divBdr>
      <w:divsChild>
        <w:div w:id="971324930">
          <w:marLeft w:val="0"/>
          <w:marRight w:val="0"/>
          <w:marTop w:val="0"/>
          <w:marBottom w:val="0"/>
          <w:divBdr>
            <w:top w:val="none" w:sz="0" w:space="0" w:color="auto"/>
            <w:left w:val="none" w:sz="0" w:space="0" w:color="auto"/>
            <w:bottom w:val="none" w:sz="0" w:space="0" w:color="auto"/>
            <w:right w:val="none" w:sz="0" w:space="0" w:color="auto"/>
          </w:divBdr>
          <w:divsChild>
            <w:div w:id="114980910">
              <w:marLeft w:val="0"/>
              <w:marRight w:val="0"/>
              <w:marTop w:val="0"/>
              <w:marBottom w:val="0"/>
              <w:divBdr>
                <w:top w:val="none" w:sz="0" w:space="0" w:color="auto"/>
                <w:left w:val="none" w:sz="0" w:space="0" w:color="auto"/>
                <w:bottom w:val="none" w:sz="0" w:space="0" w:color="auto"/>
                <w:right w:val="none" w:sz="0" w:space="0" w:color="auto"/>
              </w:divBdr>
              <w:divsChild>
                <w:div w:id="1440837710">
                  <w:marLeft w:val="0"/>
                  <w:marRight w:val="0"/>
                  <w:marTop w:val="0"/>
                  <w:marBottom w:val="0"/>
                  <w:divBdr>
                    <w:top w:val="none" w:sz="0" w:space="0" w:color="auto"/>
                    <w:left w:val="none" w:sz="0" w:space="0" w:color="auto"/>
                    <w:bottom w:val="none" w:sz="0" w:space="0" w:color="auto"/>
                    <w:right w:val="none" w:sz="0" w:space="0" w:color="auto"/>
                  </w:divBdr>
                  <w:divsChild>
                    <w:div w:id="1892568785">
                      <w:marLeft w:val="109"/>
                      <w:marRight w:val="109"/>
                      <w:marTop w:val="0"/>
                      <w:marBottom w:val="0"/>
                      <w:divBdr>
                        <w:top w:val="none" w:sz="0" w:space="0" w:color="auto"/>
                        <w:left w:val="none" w:sz="0" w:space="0" w:color="auto"/>
                        <w:bottom w:val="none" w:sz="0" w:space="0" w:color="auto"/>
                        <w:right w:val="none" w:sz="0" w:space="0" w:color="auto"/>
                      </w:divBdr>
                      <w:divsChild>
                        <w:div w:id="1253586313">
                          <w:marLeft w:val="0"/>
                          <w:marRight w:val="0"/>
                          <w:marTop w:val="0"/>
                          <w:marBottom w:val="0"/>
                          <w:divBdr>
                            <w:top w:val="none" w:sz="0" w:space="0" w:color="auto"/>
                            <w:left w:val="none" w:sz="0" w:space="0" w:color="auto"/>
                            <w:bottom w:val="none" w:sz="0" w:space="0" w:color="auto"/>
                            <w:right w:val="none" w:sz="0" w:space="0" w:color="auto"/>
                          </w:divBdr>
                          <w:divsChild>
                            <w:div w:id="1984457394">
                              <w:marLeft w:val="0"/>
                              <w:marRight w:val="0"/>
                              <w:marTop w:val="0"/>
                              <w:marBottom w:val="0"/>
                              <w:divBdr>
                                <w:top w:val="none" w:sz="0" w:space="0" w:color="auto"/>
                                <w:left w:val="none" w:sz="0" w:space="0" w:color="auto"/>
                                <w:bottom w:val="none" w:sz="0" w:space="0" w:color="auto"/>
                                <w:right w:val="none" w:sz="0" w:space="0" w:color="auto"/>
                              </w:divBdr>
                              <w:divsChild>
                                <w:div w:id="1454861152">
                                  <w:marLeft w:val="0"/>
                                  <w:marRight w:val="0"/>
                                  <w:marTop w:val="0"/>
                                  <w:marBottom w:val="0"/>
                                  <w:divBdr>
                                    <w:top w:val="none" w:sz="0" w:space="0" w:color="auto"/>
                                    <w:left w:val="none" w:sz="0" w:space="0" w:color="auto"/>
                                    <w:bottom w:val="none" w:sz="0" w:space="0" w:color="auto"/>
                                    <w:right w:val="none" w:sz="0" w:space="0" w:color="auto"/>
                                  </w:divBdr>
                                  <w:divsChild>
                                    <w:div w:id="513767238">
                                      <w:marLeft w:val="0"/>
                                      <w:marRight w:val="0"/>
                                      <w:marTop w:val="0"/>
                                      <w:marBottom w:val="0"/>
                                      <w:divBdr>
                                        <w:top w:val="none" w:sz="0" w:space="0" w:color="auto"/>
                                        <w:left w:val="none" w:sz="0" w:space="0" w:color="auto"/>
                                        <w:bottom w:val="none" w:sz="0" w:space="0" w:color="auto"/>
                                        <w:right w:val="none" w:sz="0" w:space="0" w:color="auto"/>
                                      </w:divBdr>
                                      <w:divsChild>
                                        <w:div w:id="73942932">
                                          <w:marLeft w:val="0"/>
                                          <w:marRight w:val="0"/>
                                          <w:marTop w:val="0"/>
                                          <w:marBottom w:val="0"/>
                                          <w:divBdr>
                                            <w:top w:val="none" w:sz="0" w:space="0" w:color="auto"/>
                                            <w:left w:val="none" w:sz="0" w:space="0" w:color="auto"/>
                                            <w:bottom w:val="none" w:sz="0" w:space="0" w:color="auto"/>
                                            <w:right w:val="none" w:sz="0" w:space="0" w:color="auto"/>
                                          </w:divBdr>
                                          <w:divsChild>
                                            <w:div w:id="1630352431">
                                              <w:marLeft w:val="0"/>
                                              <w:marRight w:val="0"/>
                                              <w:marTop w:val="0"/>
                                              <w:marBottom w:val="0"/>
                                              <w:divBdr>
                                                <w:top w:val="none" w:sz="0" w:space="0" w:color="auto"/>
                                                <w:left w:val="none" w:sz="0" w:space="0" w:color="auto"/>
                                                <w:bottom w:val="none" w:sz="0" w:space="0" w:color="auto"/>
                                                <w:right w:val="none" w:sz="0" w:space="0" w:color="auto"/>
                                              </w:divBdr>
                                              <w:divsChild>
                                                <w:div w:id="1600985973">
                                                  <w:marLeft w:val="0"/>
                                                  <w:marRight w:val="0"/>
                                                  <w:marTop w:val="0"/>
                                                  <w:marBottom w:val="0"/>
                                                  <w:divBdr>
                                                    <w:top w:val="none" w:sz="0" w:space="0" w:color="auto"/>
                                                    <w:left w:val="none" w:sz="0" w:space="0" w:color="auto"/>
                                                    <w:bottom w:val="none" w:sz="0" w:space="0" w:color="auto"/>
                                                    <w:right w:val="none" w:sz="0" w:space="0" w:color="auto"/>
                                                  </w:divBdr>
                                                  <w:divsChild>
                                                    <w:div w:id="2288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236037">
      <w:bodyDiv w:val="1"/>
      <w:marLeft w:val="0"/>
      <w:marRight w:val="0"/>
      <w:marTop w:val="0"/>
      <w:marBottom w:val="0"/>
      <w:divBdr>
        <w:top w:val="none" w:sz="0" w:space="0" w:color="auto"/>
        <w:left w:val="none" w:sz="0" w:space="0" w:color="auto"/>
        <w:bottom w:val="none" w:sz="0" w:space="0" w:color="auto"/>
        <w:right w:val="none" w:sz="0" w:space="0" w:color="auto"/>
      </w:divBdr>
      <w:divsChild>
        <w:div w:id="1553883053">
          <w:marLeft w:val="0"/>
          <w:marRight w:val="0"/>
          <w:marTop w:val="0"/>
          <w:marBottom w:val="0"/>
          <w:divBdr>
            <w:top w:val="none" w:sz="0" w:space="0" w:color="auto"/>
            <w:left w:val="none" w:sz="0" w:space="0" w:color="auto"/>
            <w:bottom w:val="none" w:sz="0" w:space="0" w:color="auto"/>
            <w:right w:val="none" w:sz="0" w:space="0" w:color="auto"/>
          </w:divBdr>
        </w:div>
        <w:div w:id="386144080">
          <w:marLeft w:val="0"/>
          <w:marRight w:val="0"/>
          <w:marTop w:val="0"/>
          <w:marBottom w:val="0"/>
          <w:divBdr>
            <w:top w:val="none" w:sz="0" w:space="0" w:color="auto"/>
            <w:left w:val="none" w:sz="0" w:space="0" w:color="auto"/>
            <w:bottom w:val="none" w:sz="0" w:space="0" w:color="auto"/>
            <w:right w:val="none" w:sz="0" w:space="0" w:color="auto"/>
          </w:divBdr>
        </w:div>
        <w:div w:id="1834103286">
          <w:marLeft w:val="0"/>
          <w:marRight w:val="0"/>
          <w:marTop w:val="0"/>
          <w:marBottom w:val="0"/>
          <w:divBdr>
            <w:top w:val="none" w:sz="0" w:space="0" w:color="auto"/>
            <w:left w:val="none" w:sz="0" w:space="0" w:color="auto"/>
            <w:bottom w:val="none" w:sz="0" w:space="0" w:color="auto"/>
            <w:right w:val="none" w:sz="0" w:space="0" w:color="auto"/>
          </w:divBdr>
        </w:div>
        <w:div w:id="1353796173">
          <w:marLeft w:val="0"/>
          <w:marRight w:val="0"/>
          <w:marTop w:val="0"/>
          <w:marBottom w:val="0"/>
          <w:divBdr>
            <w:top w:val="none" w:sz="0" w:space="0" w:color="auto"/>
            <w:left w:val="none" w:sz="0" w:space="0" w:color="auto"/>
            <w:bottom w:val="none" w:sz="0" w:space="0" w:color="auto"/>
            <w:right w:val="none" w:sz="0" w:space="0" w:color="auto"/>
          </w:divBdr>
        </w:div>
        <w:div w:id="290212868">
          <w:marLeft w:val="0"/>
          <w:marRight w:val="0"/>
          <w:marTop w:val="0"/>
          <w:marBottom w:val="0"/>
          <w:divBdr>
            <w:top w:val="none" w:sz="0" w:space="0" w:color="auto"/>
            <w:left w:val="none" w:sz="0" w:space="0" w:color="auto"/>
            <w:bottom w:val="none" w:sz="0" w:space="0" w:color="auto"/>
            <w:right w:val="none" w:sz="0" w:space="0" w:color="auto"/>
          </w:divBdr>
        </w:div>
        <w:div w:id="1697735341">
          <w:marLeft w:val="0"/>
          <w:marRight w:val="0"/>
          <w:marTop w:val="0"/>
          <w:marBottom w:val="0"/>
          <w:divBdr>
            <w:top w:val="none" w:sz="0" w:space="0" w:color="auto"/>
            <w:left w:val="none" w:sz="0" w:space="0" w:color="auto"/>
            <w:bottom w:val="none" w:sz="0" w:space="0" w:color="auto"/>
            <w:right w:val="none" w:sz="0" w:space="0" w:color="auto"/>
          </w:divBdr>
        </w:div>
        <w:div w:id="835846277">
          <w:marLeft w:val="0"/>
          <w:marRight w:val="0"/>
          <w:marTop w:val="0"/>
          <w:marBottom w:val="0"/>
          <w:divBdr>
            <w:top w:val="none" w:sz="0" w:space="0" w:color="auto"/>
            <w:left w:val="none" w:sz="0" w:space="0" w:color="auto"/>
            <w:bottom w:val="none" w:sz="0" w:space="0" w:color="auto"/>
            <w:right w:val="none" w:sz="0" w:space="0" w:color="auto"/>
          </w:divBdr>
        </w:div>
      </w:divsChild>
    </w:div>
    <w:div w:id="1869483280">
      <w:bodyDiv w:val="1"/>
      <w:marLeft w:val="0"/>
      <w:marRight w:val="0"/>
      <w:marTop w:val="0"/>
      <w:marBottom w:val="0"/>
      <w:divBdr>
        <w:top w:val="none" w:sz="0" w:space="0" w:color="auto"/>
        <w:left w:val="none" w:sz="0" w:space="0" w:color="auto"/>
        <w:bottom w:val="none" w:sz="0" w:space="0" w:color="auto"/>
        <w:right w:val="none" w:sz="0" w:space="0" w:color="auto"/>
      </w:divBdr>
      <w:divsChild>
        <w:div w:id="1888494013">
          <w:marLeft w:val="0"/>
          <w:marRight w:val="0"/>
          <w:marTop w:val="100"/>
          <w:marBottom w:val="100"/>
          <w:divBdr>
            <w:top w:val="none" w:sz="0" w:space="0" w:color="auto"/>
            <w:left w:val="none" w:sz="0" w:space="0" w:color="auto"/>
            <w:bottom w:val="none" w:sz="0" w:space="0" w:color="auto"/>
            <w:right w:val="none" w:sz="0" w:space="0" w:color="auto"/>
          </w:divBdr>
          <w:divsChild>
            <w:div w:id="359085750">
              <w:marLeft w:val="0"/>
              <w:marRight w:val="0"/>
              <w:marTop w:val="100"/>
              <w:marBottom w:val="100"/>
              <w:divBdr>
                <w:top w:val="none" w:sz="0" w:space="0" w:color="auto"/>
                <w:left w:val="none" w:sz="0" w:space="0" w:color="auto"/>
                <w:bottom w:val="none" w:sz="0" w:space="0" w:color="auto"/>
                <w:right w:val="none" w:sz="0" w:space="0" w:color="auto"/>
              </w:divBdr>
              <w:divsChild>
                <w:div w:id="1431049365">
                  <w:marLeft w:val="0"/>
                  <w:marRight w:val="0"/>
                  <w:marTop w:val="0"/>
                  <w:marBottom w:val="0"/>
                  <w:divBdr>
                    <w:top w:val="none" w:sz="0" w:space="0" w:color="auto"/>
                    <w:left w:val="none" w:sz="0" w:space="0" w:color="auto"/>
                    <w:bottom w:val="none" w:sz="0" w:space="0" w:color="auto"/>
                    <w:right w:val="none" w:sz="0" w:space="0" w:color="auto"/>
                  </w:divBdr>
                  <w:divsChild>
                    <w:div w:id="2115514994">
                      <w:marLeft w:val="0"/>
                      <w:marRight w:val="0"/>
                      <w:marTop w:val="0"/>
                      <w:marBottom w:val="0"/>
                      <w:divBdr>
                        <w:top w:val="none" w:sz="0" w:space="0" w:color="auto"/>
                        <w:left w:val="none" w:sz="0" w:space="0" w:color="auto"/>
                        <w:bottom w:val="none" w:sz="0" w:space="0" w:color="auto"/>
                        <w:right w:val="none" w:sz="0" w:space="0" w:color="auto"/>
                      </w:divBdr>
                      <w:divsChild>
                        <w:div w:id="21467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03887">
      <w:bodyDiv w:val="1"/>
      <w:marLeft w:val="0"/>
      <w:marRight w:val="0"/>
      <w:marTop w:val="0"/>
      <w:marBottom w:val="0"/>
      <w:divBdr>
        <w:top w:val="none" w:sz="0" w:space="0" w:color="auto"/>
        <w:left w:val="none" w:sz="0" w:space="0" w:color="auto"/>
        <w:bottom w:val="none" w:sz="0" w:space="0" w:color="auto"/>
        <w:right w:val="none" w:sz="0" w:space="0" w:color="auto"/>
      </w:divBdr>
      <w:divsChild>
        <w:div w:id="2082633549">
          <w:marLeft w:val="0"/>
          <w:marRight w:val="0"/>
          <w:marTop w:val="0"/>
          <w:marBottom w:val="0"/>
          <w:divBdr>
            <w:top w:val="none" w:sz="0" w:space="0" w:color="auto"/>
            <w:left w:val="none" w:sz="0" w:space="0" w:color="auto"/>
            <w:bottom w:val="none" w:sz="0" w:space="0" w:color="auto"/>
            <w:right w:val="none" w:sz="0" w:space="0" w:color="auto"/>
          </w:divBdr>
          <w:divsChild>
            <w:div w:id="1894540602">
              <w:marLeft w:val="0"/>
              <w:marRight w:val="0"/>
              <w:marTop w:val="0"/>
              <w:marBottom w:val="0"/>
              <w:divBdr>
                <w:top w:val="none" w:sz="0" w:space="0" w:color="auto"/>
                <w:left w:val="none" w:sz="0" w:space="0" w:color="auto"/>
                <w:bottom w:val="none" w:sz="0" w:space="0" w:color="auto"/>
                <w:right w:val="none" w:sz="0" w:space="0" w:color="auto"/>
              </w:divBdr>
              <w:divsChild>
                <w:div w:id="13718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rpretorius@environment.gov.za" TargetMode="External"/><Relationship Id="rId3" Type="http://schemas.openxmlformats.org/officeDocument/2006/relationships/styles" Target="styles.xml"/><Relationship Id="rId21" Type="http://schemas.openxmlformats.org/officeDocument/2006/relationships/hyperlink" Target="mailto:Keitumetse@doc.gov"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FlorenceM@dpsa.gov.za" TargetMode="External"/><Relationship Id="rId2" Type="http://schemas.openxmlformats.org/officeDocument/2006/relationships/numbering" Target="numbering.xml"/><Relationship Id="rId16" Type="http://schemas.openxmlformats.org/officeDocument/2006/relationships/hyperlink" Target="mailto:Jonathan@po-dpme.gov.za" TargetMode="External"/><Relationship Id="rId20" Type="http://schemas.openxmlformats.org/officeDocument/2006/relationships/hyperlink" Target="http://www.padcollaboratio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alomonH@dpsa.gov.za"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mmoodley@environment.gov.z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mailto:FlorenceM@dpsa.gov.z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[OGP Data Analysis 14.10.13.xlsx]Analysis - Demographic!PivotTable1</c:name>
    <c:fmtId val="-1"/>
  </c:pivotSource>
  <c:chart>
    <c:title>
      <c:tx>
        <c:rich>
          <a:bodyPr/>
          <a:lstStyle/>
          <a:p>
            <a:pPr algn="ctr">
              <a:defRPr/>
            </a:pPr>
            <a:r>
              <a:rPr lang="en-US" sz="1100">
                <a:latin typeface="Arial Narrow" pitchFamily="34" charset="0"/>
              </a:rPr>
              <a:t>Table 3: Age groups of OGP</a:t>
            </a:r>
            <a:r>
              <a:rPr lang="en-US" sz="1100" baseline="0">
                <a:latin typeface="Arial Narrow" pitchFamily="34" charset="0"/>
              </a:rPr>
              <a:t> s</a:t>
            </a:r>
            <a:r>
              <a:rPr lang="en-US" sz="1100">
                <a:latin typeface="Arial Narrow" pitchFamily="34" charset="0"/>
              </a:rPr>
              <a:t>urvey</a:t>
            </a:r>
            <a:r>
              <a:rPr lang="en-US" sz="1100" baseline="0">
                <a:latin typeface="Arial Narrow" pitchFamily="34" charset="0"/>
              </a:rPr>
              <a:t> participants</a:t>
            </a:r>
            <a:endParaRPr lang="en-US" sz="1100">
              <a:latin typeface="Arial Narrow" pitchFamily="34" charset="0"/>
            </a:endParaRPr>
          </a:p>
        </c:rich>
      </c:tx>
      <c:layout>
        <c:manualLayout>
          <c:xMode val="edge"/>
          <c:yMode val="edge"/>
          <c:x val="9.8695376986191574E-2"/>
          <c:y val="2.8795802614976454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dLbl>
          <c:idx val="0"/>
          <c:spPr/>
          <c:txPr>
            <a:bodyPr/>
            <a:lstStyle/>
            <a:p>
              <a:pPr>
                <a:defRPr/>
              </a:pPr>
              <a:endParaRPr lang="en-US"/>
            </a:p>
          </c:txPr>
          <c:showLegendKey val="0"/>
          <c:showVal val="1"/>
          <c:showCatName val="0"/>
          <c:showSerName val="0"/>
          <c:showPercent val="0"/>
          <c:showBubbleSize val="0"/>
        </c:dLbl>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dLbl>
          <c:idx val="0"/>
          <c:spPr/>
          <c:txPr>
            <a:bodyPr/>
            <a:lstStyle/>
            <a:p>
              <a:pPr>
                <a:defRPr/>
              </a:pPr>
              <a:endParaRPr lang="en-US"/>
            </a:p>
          </c:txPr>
          <c:showLegendKey val="0"/>
          <c:showVal val="1"/>
          <c:showCatName val="0"/>
          <c:showSerName val="0"/>
          <c:showPercent val="0"/>
          <c:showBubbleSize val="0"/>
        </c:dLbl>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dLbl>
          <c:idx val="0"/>
          <c:spPr/>
          <c:txPr>
            <a:bodyPr/>
            <a:lstStyle/>
            <a:p>
              <a:pPr>
                <a:defRPr/>
              </a:pPr>
              <a:endParaRPr lang="en-US"/>
            </a:p>
          </c:txPr>
          <c:showLegendKey val="0"/>
          <c:showVal val="1"/>
          <c:showCatName val="0"/>
          <c:showSerName val="0"/>
          <c:showPercent val="0"/>
          <c:showBubbleSize val="0"/>
        </c:dLbl>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s>
    <c:plotArea>
      <c:layout/>
      <c:barChart>
        <c:barDir val="col"/>
        <c:grouping val="clustered"/>
        <c:varyColors val="0"/>
        <c:ser>
          <c:idx val="0"/>
          <c:order val="0"/>
          <c:tx>
            <c:strRef>
              <c:f>'Analysis - Demographic'!$C$4</c:f>
              <c:strCache>
                <c:ptCount val="1"/>
                <c:pt idx="0">
                  <c:v>Total</c:v>
                </c:pt>
              </c:strCache>
            </c:strRef>
          </c:tx>
          <c:spPr>
            <a:solidFill>
              <a:schemeClr val="bg1">
                <a:lumMod val="75000"/>
              </a:schemeClr>
            </a:solidFill>
          </c:spPr>
          <c:invertIfNegative val="0"/>
          <c:cat>
            <c:strRef>
              <c:f>'Analysis - Demographic'!$B$5:$B$11</c:f>
              <c:strCache>
                <c:ptCount val="6"/>
                <c:pt idx="0">
                  <c:v> </c:v>
                </c:pt>
                <c:pt idx="1">
                  <c:v>18 - 24 years</c:v>
                </c:pt>
                <c:pt idx="2">
                  <c:v>25 - 34 years</c:v>
                </c:pt>
                <c:pt idx="3">
                  <c:v>35 - 44 years</c:v>
                </c:pt>
                <c:pt idx="4">
                  <c:v>45 - 55 years</c:v>
                </c:pt>
                <c:pt idx="5">
                  <c:v>55 years and above</c:v>
                </c:pt>
              </c:strCache>
            </c:strRef>
          </c:cat>
          <c:val>
            <c:numRef>
              <c:f>'Analysis - Demographic'!$C$5:$C$11</c:f>
              <c:numCache>
                <c:formatCode>General</c:formatCode>
                <c:ptCount val="6"/>
                <c:pt idx="0">
                  <c:v>42</c:v>
                </c:pt>
                <c:pt idx="1">
                  <c:v>282</c:v>
                </c:pt>
                <c:pt idx="2">
                  <c:v>905</c:v>
                </c:pt>
                <c:pt idx="3">
                  <c:v>974</c:v>
                </c:pt>
                <c:pt idx="4">
                  <c:v>680</c:v>
                </c:pt>
                <c:pt idx="5">
                  <c:v>485</c:v>
                </c:pt>
              </c:numCache>
            </c:numRef>
          </c:val>
        </c:ser>
        <c:dLbls>
          <c:showLegendKey val="0"/>
          <c:showVal val="0"/>
          <c:showCatName val="0"/>
          <c:showSerName val="0"/>
          <c:showPercent val="0"/>
          <c:showBubbleSize val="0"/>
        </c:dLbls>
        <c:gapWidth val="100"/>
        <c:axId val="114489216"/>
        <c:axId val="114487680"/>
      </c:barChart>
      <c:valAx>
        <c:axId val="114487680"/>
        <c:scaling>
          <c:orientation val="minMax"/>
        </c:scaling>
        <c:delete val="0"/>
        <c:axPos val="l"/>
        <c:majorGridlines/>
        <c:numFmt formatCode="General" sourceLinked="1"/>
        <c:majorTickMark val="out"/>
        <c:minorTickMark val="none"/>
        <c:tickLblPos val="nextTo"/>
        <c:crossAx val="114489216"/>
        <c:crosses val="autoZero"/>
        <c:crossBetween val="between"/>
      </c:valAx>
      <c:catAx>
        <c:axId val="114489216"/>
        <c:scaling>
          <c:orientation val="minMax"/>
        </c:scaling>
        <c:delete val="0"/>
        <c:axPos val="b"/>
        <c:majorTickMark val="out"/>
        <c:minorTickMark val="none"/>
        <c:tickLblPos val="nextTo"/>
        <c:crossAx val="114487680"/>
        <c:crosses val="autoZero"/>
        <c:auto val="1"/>
        <c:lblAlgn val="ctr"/>
        <c:lblOffset val="100"/>
        <c:noMultiLvlLbl val="0"/>
      </c:catAx>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67642-A1BD-4EDA-9D71-216E4A19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8672</Words>
  <Characters>49432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ismaild</dc:creator>
  <cp:lastModifiedBy>ismaild</cp:lastModifiedBy>
  <cp:revision>5</cp:revision>
  <cp:lastPrinted>2015-03-04T11:39:00Z</cp:lastPrinted>
  <dcterms:created xsi:type="dcterms:W3CDTF">2015-05-29T08:22:00Z</dcterms:created>
  <dcterms:modified xsi:type="dcterms:W3CDTF">2015-05-29T08:27:00Z</dcterms:modified>
</cp:coreProperties>
</file>