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F904" w14:textId="0A3D26E2" w:rsidR="00345B4B" w:rsidRPr="00345B4B" w:rsidRDefault="00345B4B" w:rsidP="00345B4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5B4B">
        <w:rPr>
          <w:rFonts w:asciiTheme="minorHAnsi" w:hAnsiTheme="minorHAnsi" w:cstheme="minorHAnsi"/>
        </w:rPr>
        <w:t>Communication and dissemination:</w:t>
      </w:r>
    </w:p>
    <w:p w14:paraId="3E752CB0" w14:textId="77777777" w:rsidR="00345B4B" w:rsidRDefault="00345B4B" w:rsidP="00345B4B">
      <w:pPr>
        <w:autoSpaceDE w:val="0"/>
        <w:autoSpaceDN w:val="0"/>
        <w:adjustRightInd w:val="0"/>
      </w:pPr>
    </w:p>
    <w:p w14:paraId="6A6133F7" w14:textId="6FFB9851" w:rsidR="00345B4B" w:rsidRPr="00A272C8" w:rsidRDefault="00345B4B" w:rsidP="00345B4B">
      <w:pPr>
        <w:autoSpaceDE w:val="0"/>
        <w:autoSpaceDN w:val="0"/>
        <w:adjustRightInd w:val="0"/>
        <w:rPr>
          <w:rFonts w:ascii="Proxima Nova" w:eastAsia="Proxima Nova" w:hAnsi="Proxima Nova" w:cs="Proxima Nova"/>
          <w:sz w:val="22"/>
          <w:szCs w:val="22"/>
        </w:rPr>
      </w:pPr>
      <w:hyperlink r:id="rId4" w:history="1">
        <w:r w:rsidRPr="00F4180B">
          <w:rPr>
            <w:rStyle w:val="Hipervnculo"/>
            <w:rFonts w:ascii="Proxima Nova" w:eastAsia="Proxima Nova" w:hAnsi="Proxima Nova" w:cs="Proxima Nova"/>
            <w:sz w:val="22"/>
            <w:szCs w:val="22"/>
          </w:rPr>
          <w:t>https://www.aoc.cat/?s=OGP</w:t>
        </w:r>
      </w:hyperlink>
    </w:p>
    <w:p w14:paraId="70BAFEDF" w14:textId="77777777" w:rsidR="00345B4B" w:rsidRDefault="00345B4B" w:rsidP="00345B4B">
      <w:pPr>
        <w:autoSpaceDE w:val="0"/>
        <w:autoSpaceDN w:val="0"/>
        <w:adjustRightInd w:val="0"/>
      </w:pPr>
    </w:p>
    <w:p w14:paraId="2E138889" w14:textId="05F7F062" w:rsidR="00345B4B" w:rsidRPr="00A272C8" w:rsidRDefault="00345B4B" w:rsidP="00345B4B">
      <w:pPr>
        <w:autoSpaceDE w:val="0"/>
        <w:autoSpaceDN w:val="0"/>
        <w:adjustRightInd w:val="0"/>
        <w:rPr>
          <w:rFonts w:ascii="Proxima Nova" w:eastAsia="Proxima Nova" w:hAnsi="Proxima Nova" w:cs="Proxima Nova"/>
          <w:sz w:val="22"/>
          <w:szCs w:val="22"/>
        </w:rPr>
      </w:pPr>
      <w:hyperlink r:id="rId5" w:history="1">
        <w:r w:rsidRPr="00F4180B">
          <w:rPr>
            <w:rStyle w:val="Hipervnculo"/>
            <w:rFonts w:ascii="Proxima Nova" w:eastAsia="Proxima Nova" w:hAnsi="Proxima Nova" w:cs="Proxima Nova"/>
            <w:sz w:val="22"/>
            <w:szCs w:val="22"/>
          </w:rPr>
          <w:t>https://www.colpis.cat/agora-govern-obert-consulta-ciutadana-per-a-proposar-els-eixos-dels-futurs-gp/</w:t>
        </w:r>
      </w:hyperlink>
    </w:p>
    <w:p w14:paraId="42293C7E" w14:textId="77777777" w:rsidR="00345B4B" w:rsidRDefault="00345B4B" w:rsidP="00345B4B">
      <w:pPr>
        <w:autoSpaceDE w:val="0"/>
        <w:autoSpaceDN w:val="0"/>
        <w:adjustRightInd w:val="0"/>
      </w:pPr>
    </w:p>
    <w:p w14:paraId="3E69C8A3" w14:textId="150D2C03" w:rsidR="00345B4B" w:rsidRPr="00A272C8" w:rsidRDefault="00345B4B" w:rsidP="00345B4B">
      <w:pPr>
        <w:autoSpaceDE w:val="0"/>
        <w:autoSpaceDN w:val="0"/>
        <w:adjustRightInd w:val="0"/>
        <w:rPr>
          <w:rFonts w:ascii="Proxima Nova" w:eastAsia="Proxima Nova" w:hAnsi="Proxima Nova" w:cs="Proxima Nova"/>
          <w:sz w:val="22"/>
          <w:szCs w:val="22"/>
        </w:rPr>
      </w:pPr>
      <w:hyperlink r:id="rId6" w:history="1">
        <w:r w:rsidRPr="00F4180B">
          <w:rPr>
            <w:rStyle w:val="Hipervnculo"/>
            <w:rFonts w:ascii="Proxima Nova" w:eastAsia="Proxima Nova" w:hAnsi="Proxima Nova" w:cs="Proxima Nova"/>
            <w:sz w:val="22"/>
            <w:szCs w:val="22"/>
          </w:rPr>
          <w:t>https://governobert.gencat.cat/ca/que-es/Publicacions/butlleti-de-govern-obert/</w:t>
        </w:r>
      </w:hyperlink>
    </w:p>
    <w:p w14:paraId="761EF4D4" w14:textId="77777777" w:rsidR="00345B4B" w:rsidRDefault="00345B4B" w:rsidP="00345B4B"/>
    <w:p w14:paraId="21FD46EC" w14:textId="43F72CFD" w:rsidR="00315E12" w:rsidRDefault="00345B4B" w:rsidP="00345B4B">
      <w:hyperlink r:id="rId7" w:history="1">
        <w:r w:rsidRPr="00F4180B">
          <w:rPr>
            <w:rStyle w:val="Hipervnculo"/>
            <w:rFonts w:ascii="Proxima Nova" w:eastAsia="Proxima Nova" w:hAnsi="Proxima Nova" w:cs="Proxima Nova"/>
            <w:sz w:val="22"/>
            <w:szCs w:val="22"/>
          </w:rPr>
          <w:t>https://governobert.gencat.cat/ca/inici/</w:t>
        </w:r>
      </w:hyperlink>
    </w:p>
    <w:sectPr w:rsidR="00315E12" w:rsidSect="00FE0670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4B"/>
    <w:rsid w:val="0029439C"/>
    <w:rsid w:val="00335B5F"/>
    <w:rsid w:val="00345B4B"/>
    <w:rsid w:val="00C52686"/>
    <w:rsid w:val="00E95029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7128F"/>
  <w15:chartTrackingRefBased/>
  <w15:docId w15:val="{F52B066D-10F0-B646-B941-4C7971A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4B"/>
    <w:rPr>
      <w:rFonts w:ascii="Times New Roman" w:eastAsia="Times New Roman" w:hAnsi="Times New Roman" w:cs="Times New Roman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B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ernobert.gencat.cat/ca/ini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ernobert.gencat.cat/ca/que-es/Publicacions/butlleti-de-govern-obert/" TargetMode="External"/><Relationship Id="rId5" Type="http://schemas.openxmlformats.org/officeDocument/2006/relationships/hyperlink" Target="https://www.colpis.cat/agora-govern-obert-consulta-ciutadana-per-a-proposar-els-eixos-dels-futurs-gp/" TargetMode="External"/><Relationship Id="rId4" Type="http://schemas.openxmlformats.org/officeDocument/2006/relationships/hyperlink" Target="https://www.aoc.cat/?s=OG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Barres Gonzalez</dc:creator>
  <cp:keywords/>
  <dc:description/>
  <cp:lastModifiedBy>Roger Barres Gonzalez</cp:lastModifiedBy>
  <cp:revision>1</cp:revision>
  <dcterms:created xsi:type="dcterms:W3CDTF">2021-12-23T10:20:00Z</dcterms:created>
  <dcterms:modified xsi:type="dcterms:W3CDTF">2021-12-23T10:22:00Z</dcterms:modified>
</cp:coreProperties>
</file>