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before="0" w:after="240"/>
        <w:jc w:val="both"/>
        <w:rPr>
          <w:lang w:val="en-US"/>
        </w:rPr>
      </w:pPr>
      <w:r>
        <w:rPr>
          <w:rFonts w:eastAsia="Arial Narrow" w:cs="Arial Narrow" w:ascii="Arial Narrow" w:hAnsi="Arial Narrow"/>
          <w:b/>
          <w:sz w:val="24"/>
          <w:szCs w:val="24"/>
          <w:lang w:val="en-US"/>
        </w:rPr>
        <w:t>City of Madrid OGP Action Plan 2017</w:t>
      </w:r>
    </w:p>
    <w:p>
      <w:pPr>
        <w:pStyle w:val="LOnormal"/>
        <w:numPr>
          <w:ilvl w:val="0"/>
          <w:numId w:val="5"/>
        </w:numPr>
        <w:spacing w:before="0" w:after="240"/>
        <w:jc w:val="both"/>
        <w:rPr>
          <w:rFonts w:ascii="Arial Narrow" w:hAnsi="Arial Narrow" w:eastAsia="Arial Narrow" w:cs="Arial Narrow"/>
          <w:b/>
          <w:b/>
          <w:sz w:val="24"/>
          <w:szCs w:val="24"/>
          <w:lang w:val="en-US"/>
        </w:rPr>
      </w:pPr>
      <w:bookmarkStart w:id="0" w:name="_gjdgxs"/>
      <w:bookmarkEnd w:id="0"/>
      <w:r>
        <w:rPr>
          <w:rFonts w:eastAsia="Arial Narrow" w:cs="Arial Narrow" w:ascii="Arial Narrow" w:hAnsi="Arial Narrow"/>
          <w:b/>
          <w:sz w:val="24"/>
          <w:szCs w:val="24"/>
          <w:lang w:val="en-US"/>
        </w:rPr>
        <w:t>Introduction</w:t>
      </w:r>
    </w:p>
    <w:tbl>
      <w:tblPr>
        <w:tblW w:w="8880"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firstRow="0" w:lastRow="0" w:firstColumn="0" w:lastColumn="0"/>
      </w:tblPr>
      <w:tblGrid>
        <w:gridCol w:w="8880"/>
      </w:tblGrid>
      <w:tr>
        <w:trPr/>
        <w:tc>
          <w:tcPr>
            <w:tcW w:w="88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rFonts w:ascii="Arial Narrow" w:hAnsi="Arial Narrow" w:eastAsia="Arial Narrow" w:cs="Arial Narrow"/>
                <w:i/>
                <w:i/>
                <w:sz w:val="24"/>
                <w:szCs w:val="24"/>
                <w:lang w:val="en-US"/>
              </w:rPr>
            </w:pPr>
            <w:r>
              <w:rPr>
                <w:rFonts w:eastAsia="Arial Narrow" w:cs="Arial Narrow" w:ascii="Arial Narrow" w:hAnsi="Arial Narrow"/>
                <w:i/>
                <w:sz w:val="24"/>
                <w:szCs w:val="24"/>
                <w:lang w:val="en-US"/>
              </w:rPr>
              <w:t>(Why is Open Government important for Madrid?)</w:t>
            </w:r>
          </w:p>
          <w:p>
            <w:pPr>
              <w:pStyle w:val="LOnormal"/>
              <w:spacing w:before="0" w:after="24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t>Madrid city Government changed last june 2015; after 26 years of the same political party administration, today, a citizen candidacy formed by members of civil society and people from different parties lead a project to update this city. The goal of this campaign: turning Madrid into a city for its inhabitants, where they are the ones to decide where their city should go. To make it real, Madrid has set measures directed to establish an open government system.</w:t>
            </w:r>
          </w:p>
          <w:p>
            <w:pPr>
              <w:pStyle w:val="LOnormal"/>
              <w:spacing w:before="0" w:after="240"/>
              <w:jc w:val="both"/>
              <w:rPr/>
            </w:pPr>
            <w:r>
              <w:rPr>
                <w:rFonts w:eastAsia="Arial Narrow" w:cs="Arial Narrow" w:ascii="Arial Narrow" w:hAnsi="Arial Narrow"/>
                <w:sz w:val="24"/>
                <w:szCs w:val="24"/>
                <w:lang w:val="en-US"/>
              </w:rPr>
              <w:t>Making this goal one of the main priorities of the government is the result of an idea about politics: the best way to ensure that government decisions make people’s life better, is letting people make those decisions, and at the same time, keeping a total control on institution and everything around it. Direct democracy and total transparency as the base of the political system. This idea shows to be right once and again along time and cultures and in very different political systems. From Switzerland that introduced direct democracy in 1848 to the experiences of hundreds of cities in many other countries such as Germany or the United States, going through the new experiences in Iceland, the transparency mechanisms in the European institutions and hundreds of other examples. Inequalities are being cut down, human rights are being more respected, public debt is decreasing and corruption is restrained.</w:t>
            </w:r>
          </w:p>
          <w:p>
            <w:pPr>
              <w:pStyle w:val="LOnormal"/>
              <w:spacing w:before="0" w:after="24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t>What is happening in Madrid is part of a movement that is going through the whole world. Citizens all over the world are starting new movements and political spaces where they are demanding real and open democracies. The Arab Spring, the Indignados movement, the Occupy movement, the Sunflower Movement in Taiwan, the Umbrella Revolution in Hong Kong, all over the planet other kind of institutions is being demanded, and Madrid expects to answer that claim.</w:t>
            </w:r>
          </w:p>
          <w:p>
            <w:pPr>
              <w:pStyle w:val="LOnormal"/>
              <w:spacing w:before="0" w:after="240"/>
              <w:jc w:val="both"/>
              <w:rPr/>
            </w:pPr>
            <w:r>
              <w:rPr>
                <w:rFonts w:eastAsia="Arial Narrow" w:cs="Arial Narrow" w:ascii="Arial Narrow" w:hAnsi="Arial Narrow"/>
                <w:sz w:val="24"/>
                <w:szCs w:val="24"/>
                <w:lang w:val="en-US"/>
              </w:rPr>
              <w:t xml:space="preserve">Ban Ki-Moon, Secretary General of the United Nations pointed out in the context of the International day of Democracy in 2015, that even considering that democracy is the best possible system, representative democracy is necessary but insufficient, and has to be complemented with direct democracy mechanisms. Madrid city new government is outlined from this point of view. </w:t>
            </w:r>
          </w:p>
        </w:tc>
      </w:tr>
    </w:tbl>
    <w:p>
      <w:pPr>
        <w:pStyle w:val="LOnormal"/>
        <w:numPr>
          <w:ilvl w:val="2"/>
          <w:numId w:val="2"/>
        </w:numPr>
        <w:tabs>
          <w:tab w:val="left" w:pos="0" w:leader="none"/>
        </w:tabs>
        <w:spacing w:before="280" w:after="240"/>
        <w:jc w:val="both"/>
        <w:rPr>
          <w:rFonts w:ascii="Arial" w:hAnsi="Arial" w:eastAsia="Arial" w:cs="Arial"/>
          <w:color w:val="434343"/>
          <w:sz w:val="28"/>
          <w:szCs w:val="28"/>
        </w:rPr>
      </w:pPr>
      <w:bookmarkStart w:id="1" w:name="_30j0zll"/>
      <w:bookmarkEnd w:id="1"/>
      <w:r>
        <w:rPr>
          <w:rFonts w:eastAsia="Arial Narrow" w:cs="Arial Narrow" w:ascii="Arial Narrow" w:hAnsi="Arial Narrow"/>
          <w:b/>
          <w:sz w:val="24"/>
          <w:szCs w:val="24"/>
        </w:rPr>
        <w:t>2. Open Government Efforts to Date</w:t>
      </w:r>
    </w:p>
    <w:tbl>
      <w:tblPr>
        <w:tblW w:w="8880"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8880"/>
      </w:tblGrid>
      <w:tr>
        <w:trPr/>
        <w:tc>
          <w:tcPr>
            <w:tcW w:w="88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pPr>
            <w:r>
              <w:rPr>
                <w:rFonts w:eastAsia="Arial Narrow" w:cs="Arial Narrow" w:ascii="Arial Narrow" w:hAnsi="Arial Narrow"/>
                <w:sz w:val="24"/>
                <w:szCs w:val="24"/>
                <w:lang w:val="en-US"/>
              </w:rPr>
              <w:t>Madrid city has moved to the implementation of an open government by leaps and bounds during the last year and a half setting the bases of a transparency system and launching pioneer participation process</w:t>
            </w:r>
            <w:r>
              <w:rPr>
                <w:rFonts w:eastAsia="Arial Narrow" w:cs="Arial Narrow" w:ascii="Arial Narrow" w:hAnsi="Arial Narrow"/>
                <w:sz w:val="24"/>
                <w:szCs w:val="24"/>
                <w:lang w:val="en-US"/>
              </w:rPr>
              <w:t>es compared with what is done around the world</w:t>
            </w:r>
            <w:r>
              <w:rPr>
                <w:rFonts w:eastAsia="Arial Narrow" w:cs="Arial Narrow" w:ascii="Arial Narrow" w:hAnsi="Arial Narrow"/>
                <w:sz w:val="24"/>
                <w:szCs w:val="24"/>
                <w:lang w:val="en-US"/>
              </w:rPr>
              <w:t xml:space="preserve">. </w:t>
            </w:r>
          </w:p>
          <w:p>
            <w:pPr>
              <w:pStyle w:val="LOnormal"/>
              <w:spacing w:before="0" w:after="240"/>
              <w:jc w:val="both"/>
              <w:rPr/>
            </w:pPr>
            <w:r>
              <w:rPr>
                <w:rFonts w:eastAsia="Arial Narrow" w:cs="Arial Narrow" w:ascii="Arial Narrow" w:hAnsi="Arial Narrow"/>
                <w:sz w:val="24"/>
                <w:szCs w:val="24"/>
                <w:lang w:val="en-US"/>
              </w:rPr>
              <w:t xml:space="preserve">The first step happened with the change of government, creating a new Government </w:t>
            </w:r>
            <w:r>
              <w:rPr>
                <w:rFonts w:eastAsia="Arial Narrow" w:cs="Arial Narrow" w:ascii="Arial Narrow" w:hAnsi="Arial Narrow"/>
                <w:sz w:val="24"/>
                <w:szCs w:val="24"/>
                <w:lang w:val="en-US"/>
              </w:rPr>
              <w:t>Department</w:t>
            </w:r>
            <w:r>
              <w:rPr>
                <w:rFonts w:eastAsia="Arial Narrow" w:cs="Arial Narrow" w:ascii="Arial Narrow" w:hAnsi="Arial Narrow"/>
                <w:sz w:val="24"/>
                <w:szCs w:val="24"/>
                <w:lang w:val="en-US"/>
              </w:rPr>
              <w:t xml:space="preserve"> (one of the nine incorporated in Madrid City Government), dedicated to this matter: the Citizen Participation, Transparency and Open Government </w:t>
            </w:r>
            <w:r>
              <w:rPr>
                <w:rFonts w:eastAsia="Arial Narrow" w:cs="Arial Narrow" w:ascii="Arial Narrow" w:hAnsi="Arial Narrow"/>
                <w:sz w:val="24"/>
                <w:szCs w:val="24"/>
                <w:lang w:val="en-US"/>
              </w:rPr>
              <w:t>Department</w:t>
            </w:r>
            <w:r>
              <w:rPr>
                <w:rFonts w:eastAsia="Arial Narrow" w:cs="Arial Narrow" w:ascii="Arial Narrow" w:hAnsi="Arial Narrow"/>
                <w:sz w:val="24"/>
                <w:szCs w:val="24"/>
                <w:lang w:val="en-US"/>
              </w:rPr>
              <w:t xml:space="preserve">. Amongst this </w:t>
            </w:r>
            <w:r>
              <w:rPr>
                <w:rFonts w:eastAsia="Arial Narrow" w:cs="Arial Narrow" w:ascii="Arial Narrow" w:hAnsi="Arial Narrow"/>
                <w:sz w:val="24"/>
                <w:szCs w:val="24"/>
                <w:lang w:val="en-US"/>
              </w:rPr>
              <w:t>Department</w:t>
            </w:r>
            <w:r>
              <w:rPr>
                <w:rFonts w:eastAsia="Arial Narrow" w:cs="Arial Narrow" w:ascii="Arial Narrow" w:hAnsi="Arial Narrow"/>
                <w:sz w:val="24"/>
                <w:szCs w:val="24"/>
                <w:lang w:val="en-US"/>
              </w:rPr>
              <w:t xml:space="preserve"> competencies are: citizen participation, transparency, electronic administration, citizen attention and quality and evaluation of services and public politics. Besides, from the beginning of the term the city of Madrid has launched measures such as:</w:t>
            </w:r>
          </w:p>
          <w:p>
            <w:pPr>
              <w:pStyle w:val="LOnormal"/>
              <w:spacing w:before="0" w:after="240"/>
              <w:jc w:val="both"/>
              <w:rPr>
                <w:lang w:val="en-US"/>
              </w:rPr>
            </w:pPr>
            <w:r>
              <w:rPr>
                <w:rFonts w:eastAsia="Arial Narrow" w:cs="Arial Narrow" w:ascii="Arial Narrow" w:hAnsi="Arial Narrow"/>
                <w:sz w:val="24"/>
                <w:szCs w:val="24"/>
                <w:lang w:val="en-US"/>
              </w:rPr>
              <w:t>In the context of citizen participation:</w:t>
            </w:r>
          </w:p>
          <w:p>
            <w:pPr>
              <w:pStyle w:val="LOnormal"/>
              <w:numPr>
                <w:ilvl w:val="0"/>
                <w:numId w:val="3"/>
              </w:numPr>
              <w:tabs>
                <w:tab w:val="left" w:pos="0" w:leader="none"/>
              </w:tabs>
              <w:spacing w:before="0" w:after="240"/>
              <w:ind w:left="720" w:hanging="360"/>
              <w:jc w:val="both"/>
              <w:rPr>
                <w:lang w:val="en-US"/>
              </w:rPr>
            </w:pPr>
            <w:r>
              <w:rPr>
                <w:lang w:val="en-US"/>
              </w:rPr>
              <w:t>Implementing a system of debates and citizen proposals that will be voted for the first time in February 2017 and its result will be binding. More than 13.000 proposals have been received and 180.000 users have joined the participation digital platform.</w:t>
            </w:r>
          </w:p>
          <w:p>
            <w:pPr>
              <w:pStyle w:val="LOnormal"/>
              <w:numPr>
                <w:ilvl w:val="0"/>
                <w:numId w:val="3"/>
              </w:numPr>
              <w:tabs>
                <w:tab w:val="left" w:pos="0" w:leader="none"/>
              </w:tabs>
              <w:spacing w:before="0" w:after="240"/>
              <w:ind w:left="720" w:hanging="360"/>
              <w:jc w:val="both"/>
              <w:rPr>
                <w:lang w:val="en-US"/>
              </w:rPr>
            </w:pPr>
            <w:r>
              <w:rPr>
                <w:lang w:val="en-US"/>
              </w:rPr>
              <w:t xml:space="preserve">Implementation of the first process of participatory budgeting (with more than 5.000 submitted projects and 206 of them being developed). </w:t>
            </w:r>
          </w:p>
          <w:p>
            <w:pPr>
              <w:pStyle w:val="LOnormal"/>
              <w:numPr>
                <w:ilvl w:val="0"/>
                <w:numId w:val="3"/>
              </w:numPr>
              <w:tabs>
                <w:tab w:val="left" w:pos="0" w:leader="none"/>
              </w:tabs>
              <w:spacing w:before="0" w:after="240"/>
              <w:ind w:left="720" w:hanging="360"/>
              <w:jc w:val="both"/>
              <w:rPr/>
            </w:pPr>
            <w:r>
              <w:rPr>
                <w:lang w:val="en-US"/>
              </w:rPr>
              <w:t xml:space="preserve">Setting collaborative legislation, specifically, the enquiry of the  following texts has been opened: the </w:t>
            </w:r>
            <w:hyperlink r:id="rId2">
              <w:r>
                <w:rPr>
                  <w:rStyle w:val="EnlacedeInternet"/>
                  <w:lang w:val="en-US"/>
                </w:rPr>
                <w:t>Ordinance on Transparency of the city of Madrid</w:t>
              </w:r>
            </w:hyperlink>
            <w:r>
              <w:rPr>
                <w:lang w:val="en-US"/>
              </w:rPr>
              <w:t xml:space="preserve">, the </w:t>
            </w:r>
            <w:hyperlink r:id="rId3">
              <w:r>
                <w:rPr>
                  <w:rStyle w:val="EnlacedeInternet"/>
                  <w:lang w:val="en-US"/>
                </w:rPr>
                <w:t>Human Rights Plan</w:t>
              </w:r>
            </w:hyperlink>
            <w:r>
              <w:rPr>
                <w:lang w:val="en-US"/>
              </w:rPr>
              <w:t xml:space="preserve">, </w:t>
            </w:r>
            <w:hyperlink r:id="rId4">
              <w:r>
                <w:rPr>
                  <w:rStyle w:val="EnlacedeInternet"/>
                  <w:lang w:val="en-US"/>
                </w:rPr>
                <w:t>Urban License regulation</w:t>
              </w:r>
            </w:hyperlink>
            <w:r>
              <w:rPr>
                <w:lang w:val="en-US"/>
              </w:rPr>
              <w:t xml:space="preserve">, </w:t>
            </w:r>
            <w:hyperlink r:id="rId5">
              <w:r>
                <w:rPr>
                  <w:rStyle w:val="EnlacedeInternet"/>
                  <w:lang w:val="en-US"/>
                </w:rPr>
                <w:t>Open Government Plan</w:t>
              </w:r>
            </w:hyperlink>
            <w:r>
              <w:rPr>
                <w:lang w:val="en-US"/>
              </w:rPr>
              <w:t xml:space="preserve"> and the </w:t>
            </w:r>
            <w:hyperlink r:id="rId6">
              <w:r>
                <w:rPr>
                  <w:rStyle w:val="EnlacedeInternet"/>
                  <w:lang w:val="en-US"/>
                </w:rPr>
                <w:t>draft of the Air Quality and Climate Chang</w:t>
              </w:r>
              <w:r>
                <w:rPr>
                  <w:rStyle w:val="EnlacedeInternet"/>
                  <w:lang w:val="en-US"/>
                </w:rPr>
                <w:t>e Plan</w:t>
              </w:r>
            </w:hyperlink>
            <w:r>
              <w:rPr>
                <w:lang w:val="en-US"/>
              </w:rPr>
              <w:t xml:space="preserve">. </w:t>
            </w:r>
          </w:p>
          <w:p>
            <w:pPr>
              <w:pStyle w:val="LOnormal"/>
              <w:numPr>
                <w:ilvl w:val="0"/>
                <w:numId w:val="3"/>
              </w:numPr>
              <w:tabs>
                <w:tab w:val="left" w:pos="0" w:leader="none"/>
              </w:tabs>
              <w:spacing w:before="0" w:after="240"/>
              <w:jc w:val="both"/>
              <w:rPr/>
            </w:pPr>
            <w:r>
              <w:rPr>
                <w:lang w:val="en-US"/>
              </w:rPr>
              <w:t>Setting sectorial participation process</w:t>
            </w:r>
            <w:r>
              <w:rPr>
                <w:lang w:val="en-US"/>
              </w:rPr>
              <w:t>es</w:t>
            </w:r>
            <w:r>
              <w:rPr>
                <w:lang w:val="en-US"/>
              </w:rPr>
              <w:t xml:space="preserve"> (to ensure citizen participation is transverse to all government </w:t>
            </w:r>
            <w:r>
              <w:rPr>
                <w:lang w:val="en-US"/>
              </w:rPr>
              <w:t>department</w:t>
            </w:r>
            <w:r>
              <w:rPr>
                <w:lang w:val="en-US"/>
              </w:rPr>
              <w:t xml:space="preserve">s, involving to every process being developed). For example, a participative process has been launched to decide about </w:t>
            </w:r>
            <w:r>
              <w:rPr>
                <w:lang w:val="en-US"/>
              </w:rPr>
              <w:t>the redevelopment of</w:t>
            </w:r>
            <w:r>
              <w:rPr>
                <w:lang w:val="en-US"/>
              </w:rPr>
              <w:t xml:space="preserve"> Plaza España, one of the most emblematic squares in Madrid, and in one of the </w:t>
            </w:r>
            <w:r>
              <w:rPr>
                <w:lang w:val="en-US"/>
              </w:rPr>
              <w:t>departments</w:t>
            </w:r>
            <w:r>
              <w:rPr>
                <w:lang w:val="en-US"/>
              </w:rPr>
              <w:t xml:space="preserve">, urbanism, that has been more distant traditionally from real participation and the needs and wishes of </w:t>
            </w:r>
            <w:r>
              <w:rPr>
                <w:lang w:val="en-US"/>
              </w:rPr>
              <w:t xml:space="preserve">the </w:t>
            </w:r>
            <w:r>
              <w:rPr>
                <w:lang w:val="en-US"/>
              </w:rPr>
              <w:t>inhabitants. This process will last more than seven months, will include the civil society from its beginning and consists of different stages where diverse actors will help decide the most suitable model to re</w:t>
            </w:r>
            <w:r>
              <w:rPr>
                <w:lang w:val="en-US"/>
              </w:rPr>
              <w:t>develop</w:t>
            </w:r>
            <w:r>
              <w:rPr>
                <w:lang w:val="en-US"/>
              </w:rPr>
              <w:t xml:space="preserve"> the square and all important decisions will be made directly by citizens and in a binding way.</w:t>
            </w:r>
          </w:p>
          <w:p>
            <w:pPr>
              <w:pStyle w:val="LOnormal"/>
              <w:spacing w:before="0" w:after="24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t>In matter of transparency:</w:t>
            </w:r>
          </w:p>
          <w:p>
            <w:pPr>
              <w:pStyle w:val="LOnormal"/>
              <w:numPr>
                <w:ilvl w:val="0"/>
                <w:numId w:val="3"/>
              </w:numPr>
              <w:tabs>
                <w:tab w:val="left" w:pos="0" w:leader="none"/>
              </w:tabs>
              <w:spacing w:before="0" w:after="240"/>
              <w:ind w:left="720" w:hanging="360"/>
              <w:jc w:val="both"/>
              <w:rPr/>
            </w:pPr>
            <w:r>
              <w:rPr>
                <w:rFonts w:eastAsia="Arial Narrow" w:cs="Arial Narrow" w:ascii="Arial Narrow" w:hAnsi="Arial Narrow"/>
                <w:sz w:val="24"/>
                <w:szCs w:val="24"/>
                <w:lang w:val="en-US"/>
              </w:rPr>
              <w:t xml:space="preserve">Approving an ambitious and innovative </w:t>
            </w:r>
            <w:hyperlink r:id="rId7">
              <w:r>
                <w:rPr>
                  <w:rStyle w:val="EnlacedeInternet"/>
                  <w:lang w:val="en-US"/>
                </w:rPr>
                <w:t>Transparenc</w:t>
              </w:r>
              <w:r>
                <w:rPr>
                  <w:rStyle w:val="EnlacedeInternet"/>
                  <w:lang w:val="en-US"/>
                </w:rPr>
                <w:t>y Ordinance</w:t>
              </w:r>
            </w:hyperlink>
            <w:r>
              <w:rPr>
                <w:rFonts w:eastAsia="Arial Narrow" w:cs="Arial Narrow" w:ascii="Arial Narrow" w:hAnsi="Arial Narrow"/>
                <w:sz w:val="24"/>
                <w:szCs w:val="24"/>
                <w:lang w:val="en-US"/>
              </w:rPr>
              <w:t xml:space="preserve">. This </w:t>
            </w:r>
            <w:r>
              <w:rPr>
                <w:rFonts w:eastAsia="Arial Narrow" w:cs="Arial Narrow" w:ascii="Arial Narrow" w:hAnsi="Arial Narrow"/>
                <w:sz w:val="24"/>
                <w:szCs w:val="24"/>
                <w:lang w:val="en-US"/>
              </w:rPr>
              <w:t>regulation</w:t>
            </w:r>
            <w:r>
              <w:rPr>
                <w:rFonts w:eastAsia="Arial Narrow" w:cs="Arial Narrow" w:ascii="Arial Narrow" w:hAnsi="Arial Narrow"/>
                <w:sz w:val="24"/>
                <w:szCs w:val="24"/>
                <w:lang w:val="en-US"/>
              </w:rPr>
              <w:t xml:space="preserve"> shows big improvements respect to national legislation in matter of active publication </w:t>
            </w:r>
            <w:r>
              <w:rPr>
                <w:rFonts w:eastAsia="Arial Narrow" w:cs="Arial Narrow" w:ascii="Arial Narrow" w:hAnsi="Arial Narrow"/>
                <w:sz w:val="24"/>
                <w:szCs w:val="24"/>
                <w:lang w:val="en-US"/>
              </w:rPr>
              <w:t>of information</w:t>
            </w:r>
            <w:r>
              <w:rPr>
                <w:rFonts w:eastAsia="Arial Narrow" w:cs="Arial Narrow" w:ascii="Arial Narrow" w:hAnsi="Arial Narrow"/>
                <w:sz w:val="24"/>
                <w:szCs w:val="24"/>
                <w:lang w:val="en-US"/>
              </w:rPr>
              <w:t xml:space="preserve">, information access right and reuse of public information, and sets up the creation of </w:t>
            </w:r>
            <w:r>
              <w:rPr>
                <w:rFonts w:eastAsia="Arial Narrow" w:cs="Arial Narrow" w:ascii="Arial Narrow" w:hAnsi="Arial Narrow"/>
                <w:sz w:val="24"/>
                <w:szCs w:val="24"/>
                <w:lang w:val="en-US"/>
              </w:rPr>
              <w:t>a mandatory</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l</w:t>
            </w:r>
            <w:r>
              <w:rPr>
                <w:rFonts w:eastAsia="Arial Narrow" w:cs="Arial Narrow" w:ascii="Arial Narrow" w:hAnsi="Arial Narrow"/>
                <w:sz w:val="24"/>
                <w:szCs w:val="24"/>
                <w:lang w:val="en-US"/>
              </w:rPr>
              <w:t xml:space="preserve">obby </w:t>
            </w:r>
            <w:r>
              <w:rPr>
                <w:rFonts w:eastAsia="Arial Narrow" w:cs="Arial Narrow" w:ascii="Arial Narrow" w:hAnsi="Arial Narrow"/>
                <w:sz w:val="24"/>
                <w:szCs w:val="24"/>
                <w:lang w:val="en-US"/>
              </w:rPr>
              <w:t>r</w:t>
            </w:r>
            <w:r>
              <w:rPr>
                <w:rFonts w:eastAsia="Arial Narrow" w:cs="Arial Narrow" w:ascii="Arial Narrow" w:hAnsi="Arial Narrow"/>
                <w:sz w:val="24"/>
                <w:szCs w:val="24"/>
                <w:lang w:val="en-US"/>
              </w:rPr>
              <w:t>egistry, being the first Spanish city to have its own regulation on this matter.</w:t>
            </w:r>
          </w:p>
          <w:p>
            <w:pPr>
              <w:pStyle w:val="LOnormal"/>
              <w:numPr>
                <w:ilvl w:val="0"/>
                <w:numId w:val="3"/>
              </w:numPr>
              <w:tabs>
                <w:tab w:val="left" w:pos="0" w:leader="none"/>
              </w:tabs>
              <w:spacing w:before="0" w:after="240"/>
              <w:ind w:left="720" w:hanging="360"/>
              <w:jc w:val="both"/>
              <w:rPr/>
            </w:pPr>
            <w:r>
              <w:rPr>
                <w:rFonts w:eastAsia="Arial Narrow" w:cs="Arial Narrow" w:ascii="Arial Narrow" w:hAnsi="Arial Narrow"/>
                <w:sz w:val="24"/>
                <w:szCs w:val="24"/>
                <w:lang w:val="en-US"/>
              </w:rPr>
              <w:t xml:space="preserve">Publishing the </w:t>
            </w:r>
            <w:hyperlink r:id="rId8">
              <w:r>
                <w:rPr>
                  <w:rStyle w:val="EnlacedeInternet"/>
                  <w:rFonts w:eastAsia="Arial Narrow" w:cs="Arial Narrow" w:ascii="Arial Narrow" w:hAnsi="Arial Narrow"/>
                  <w:color w:val="0000FF"/>
                  <w:sz w:val="24"/>
                  <w:szCs w:val="24"/>
                  <w:lang w:val="en-US"/>
                </w:rPr>
                <w:t>Statement of Assets of all Councilors</w:t>
              </w:r>
            </w:hyperlink>
            <w:r>
              <w:rPr>
                <w:rFonts w:eastAsia="Arial Narrow" w:cs="Arial Narrow" w:ascii="Arial Narrow" w:hAnsi="Arial Narrow"/>
                <w:sz w:val="24"/>
                <w:szCs w:val="24"/>
                <w:lang w:val="en-US"/>
              </w:rPr>
              <w:t xml:space="preserve">. From the beginning of the term, Madrid </w:t>
            </w:r>
            <w:r>
              <w:rPr>
                <w:rFonts w:eastAsia="Arial Narrow" w:cs="Arial Narrow" w:ascii="Arial Narrow" w:hAnsi="Arial Narrow"/>
                <w:sz w:val="24"/>
                <w:szCs w:val="24"/>
                <w:lang w:val="en-US"/>
              </w:rPr>
              <w:t xml:space="preserve">City Council </w:t>
            </w:r>
            <w:r>
              <w:rPr>
                <w:rFonts w:eastAsia="Arial Narrow" w:cs="Arial Narrow" w:ascii="Arial Narrow" w:hAnsi="Arial Narrow"/>
                <w:sz w:val="24"/>
                <w:szCs w:val="24"/>
                <w:lang w:val="en-US"/>
              </w:rPr>
              <w:t>Plenary approved publishing this information in open format</w:t>
            </w:r>
            <w:r>
              <w:rPr>
                <w:rFonts w:eastAsia="Arial Narrow" w:cs="Arial Narrow" w:ascii="Arial Narrow" w:hAnsi="Arial Narrow"/>
                <w:sz w:val="24"/>
                <w:szCs w:val="24"/>
                <w:lang w:val="en-US"/>
              </w:rPr>
              <w:t>s</w:t>
            </w:r>
            <w:r>
              <w:rPr>
                <w:rFonts w:eastAsia="Arial Narrow" w:cs="Arial Narrow" w:ascii="Arial Narrow" w:hAnsi="Arial Narrow"/>
                <w:sz w:val="24"/>
                <w:szCs w:val="24"/>
                <w:lang w:val="en-US"/>
              </w:rPr>
              <w:t>.</w:t>
            </w:r>
          </w:p>
          <w:p>
            <w:pPr>
              <w:pStyle w:val="LOnormal"/>
              <w:numPr>
                <w:ilvl w:val="0"/>
                <w:numId w:val="3"/>
              </w:numPr>
              <w:tabs>
                <w:tab w:val="left" w:pos="0" w:leader="none"/>
              </w:tabs>
              <w:spacing w:before="0" w:after="240"/>
              <w:ind w:left="720" w:hanging="360"/>
              <w:jc w:val="both"/>
              <w:rPr/>
            </w:pPr>
            <w:hyperlink r:id="rId9">
              <w:r>
                <w:rPr>
                  <w:rStyle w:val="EnlacedeInternet"/>
                  <w:rFonts w:eastAsia="Arial Narrow" w:cs="Arial Narrow" w:ascii="Arial Narrow" w:hAnsi="Arial Narrow"/>
                  <w:color w:val="0000FF"/>
                  <w:sz w:val="24"/>
                  <w:szCs w:val="24"/>
                  <w:lang w:val="en-US"/>
                </w:rPr>
                <w:t>Publishing agendas</w:t>
              </w:r>
            </w:hyperlink>
            <w:r>
              <w:rPr>
                <w:rFonts w:eastAsia="Arial Narrow" w:cs="Arial Narrow" w:ascii="Arial Narrow" w:hAnsi="Arial Narrow"/>
                <w:sz w:val="24"/>
                <w:szCs w:val="24"/>
                <w:lang w:val="en-US"/>
              </w:rPr>
              <w:t xml:space="preserve"> of all councilors and directors of </w:t>
            </w:r>
            <w:r>
              <w:rPr>
                <w:rFonts w:eastAsia="Arial Narrow" w:cs="Arial Narrow" w:ascii="Arial Narrow" w:hAnsi="Arial Narrow"/>
                <w:sz w:val="24"/>
                <w:szCs w:val="24"/>
                <w:lang w:val="en-US"/>
              </w:rPr>
              <w:t>Madrid City Council</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G</w:t>
            </w:r>
            <w:r>
              <w:rPr>
                <w:rFonts w:eastAsia="Arial Narrow" w:cs="Arial Narrow" w:ascii="Arial Narrow" w:hAnsi="Arial Narrow"/>
                <w:sz w:val="24"/>
                <w:szCs w:val="24"/>
                <w:lang w:val="en-US"/>
              </w:rPr>
              <w:t>overnment. Councilors with government responsibilities began to publish their agendas the month after they formed the government and directors did it after six months. To publish agendas a free software application has been developed where all information can be downloaded in open format</w:t>
            </w:r>
            <w:r>
              <w:rPr>
                <w:rFonts w:eastAsia="Arial Narrow" w:cs="Arial Narrow" w:ascii="Arial Narrow" w:hAnsi="Arial Narrow"/>
                <w:sz w:val="24"/>
                <w:szCs w:val="24"/>
                <w:lang w:val="en-US"/>
              </w:rPr>
              <w:t>s</w:t>
            </w:r>
            <w:r>
              <w:rPr>
                <w:rFonts w:eastAsia="Arial Narrow" w:cs="Arial Narrow" w:ascii="Arial Narrow" w:hAnsi="Arial Narrow"/>
                <w:sz w:val="24"/>
                <w:szCs w:val="24"/>
                <w:lang w:val="en-US"/>
              </w:rPr>
              <w:t>.</w:t>
            </w:r>
          </w:p>
          <w:p>
            <w:pPr>
              <w:pStyle w:val="LOnormal"/>
              <w:spacing w:before="0" w:after="240"/>
              <w:jc w:val="both"/>
              <w:rPr/>
            </w:pPr>
            <w:r>
              <w:rPr>
                <w:rFonts w:eastAsia="Arial Narrow" w:cs="Arial Narrow" w:ascii="Arial Narrow" w:hAnsi="Arial Narrow"/>
                <w:sz w:val="24"/>
                <w:szCs w:val="24"/>
                <w:lang w:val="en-US"/>
              </w:rPr>
              <w:t xml:space="preserve">All these measures are being implemented from the logic of open knowledge and </w:t>
            </w:r>
            <w:r>
              <w:rPr>
                <w:rFonts w:eastAsia="Arial Narrow" w:cs="Arial Narrow" w:ascii="Arial Narrow" w:hAnsi="Arial Narrow"/>
                <w:sz w:val="24"/>
                <w:szCs w:val="24"/>
                <w:lang w:val="en-US"/>
              </w:rPr>
              <w:t>network collaboration</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All</w:t>
            </w:r>
            <w:r>
              <w:rPr>
                <w:rFonts w:eastAsia="Arial Narrow" w:cs="Arial Narrow" w:ascii="Arial Narrow" w:hAnsi="Arial Narrow"/>
                <w:sz w:val="24"/>
                <w:szCs w:val="24"/>
                <w:lang w:val="en-US"/>
              </w:rPr>
              <w:t xml:space="preserve"> our contents and platforms have free licenses and all software produc</w:t>
            </w:r>
            <w:r>
              <w:rPr>
                <w:rFonts w:eastAsia="Arial Narrow" w:cs="Arial Narrow" w:ascii="Arial Narrow" w:hAnsi="Arial Narrow"/>
                <w:sz w:val="24"/>
                <w:szCs w:val="24"/>
                <w:lang w:val="en-US"/>
              </w:rPr>
              <w:t>ed is free software and done</w:t>
            </w:r>
            <w:r>
              <w:rPr>
                <w:rFonts w:eastAsia="Arial Narrow" w:cs="Arial Narrow" w:ascii="Arial Narrow" w:hAnsi="Arial Narrow"/>
                <w:sz w:val="24"/>
                <w:szCs w:val="24"/>
                <w:lang w:val="en-US"/>
              </w:rPr>
              <w:t xml:space="preserve"> in cooperation with cities and institutions in Spain and other countries. We are changing the traditional production model where every city buys individually the platforms they are going to use, turning it into a collaborative and open one on which cities get together to develop </w:t>
            </w:r>
            <w:r>
              <w:rPr>
                <w:rFonts w:eastAsia="Arial Narrow" w:cs="Arial Narrow" w:ascii="Arial Narrow" w:hAnsi="Arial Narrow"/>
                <w:sz w:val="24"/>
                <w:szCs w:val="24"/>
                <w:lang w:val="en-US"/>
              </w:rPr>
              <w:t>the</w:t>
            </w:r>
            <w:r>
              <w:rPr>
                <w:rFonts w:eastAsia="Arial Narrow" w:cs="Arial Narrow" w:ascii="Arial Narrow" w:hAnsi="Arial Narrow"/>
                <w:sz w:val="24"/>
                <w:szCs w:val="24"/>
                <w:lang w:val="en-US"/>
              </w:rPr>
              <w:t xml:space="preserve"> same open government platform that allows not only setting up this new ways of politics, but also </w:t>
            </w:r>
            <w:r>
              <w:rPr>
                <w:rFonts w:eastAsia="Arial Narrow" w:cs="Arial Narrow" w:ascii="Arial Narrow" w:hAnsi="Arial Narrow"/>
                <w:sz w:val="24"/>
                <w:szCs w:val="24"/>
                <w:lang w:val="en-US"/>
              </w:rPr>
              <w:t xml:space="preserve">the chance for </w:t>
            </w:r>
            <w:r>
              <w:rPr>
                <w:rFonts w:eastAsia="Arial Narrow" w:cs="Arial Narrow" w:ascii="Arial Narrow" w:hAnsi="Arial Narrow"/>
                <w:sz w:val="24"/>
                <w:szCs w:val="24"/>
                <w:lang w:val="en-US"/>
              </w:rPr>
              <w:t xml:space="preserve">any other city with less resources </w:t>
            </w:r>
            <w:r>
              <w:rPr>
                <w:rFonts w:eastAsia="Arial Narrow" w:cs="Arial Narrow" w:ascii="Arial Narrow" w:hAnsi="Arial Narrow"/>
                <w:sz w:val="24"/>
                <w:szCs w:val="24"/>
                <w:lang w:val="en-US"/>
              </w:rPr>
              <w:t>to</w:t>
            </w:r>
            <w:r>
              <w:rPr>
                <w:rFonts w:eastAsia="Arial Narrow" w:cs="Arial Narrow" w:ascii="Arial Narrow" w:hAnsi="Arial Narrow"/>
                <w:sz w:val="24"/>
                <w:szCs w:val="24"/>
                <w:lang w:val="en-US"/>
              </w:rPr>
              <w:t xml:space="preserve"> launch them at the same level.</w:t>
            </w:r>
          </w:p>
        </w:tc>
      </w:tr>
    </w:tbl>
    <w:p>
      <w:pPr>
        <w:pStyle w:val="LOnormal"/>
        <w:numPr>
          <w:ilvl w:val="2"/>
          <w:numId w:val="2"/>
        </w:numPr>
        <w:tabs>
          <w:tab w:val="left" w:pos="0" w:leader="none"/>
        </w:tabs>
        <w:spacing w:before="280" w:after="240"/>
        <w:jc w:val="both"/>
        <w:rPr>
          <w:rFonts w:ascii="Arial" w:hAnsi="Arial" w:eastAsia="Arial" w:cs="Arial"/>
          <w:color w:val="434343"/>
          <w:sz w:val="28"/>
          <w:szCs w:val="28"/>
        </w:rPr>
      </w:pPr>
      <w:bookmarkStart w:id="2" w:name="_1fob9te"/>
      <w:bookmarkEnd w:id="2"/>
      <w:r>
        <w:rPr>
          <w:rFonts w:eastAsia="Arial Narrow" w:cs="Arial Narrow" w:ascii="Arial Narrow" w:hAnsi="Arial Narrow"/>
          <w:b/>
          <w:sz w:val="24"/>
          <w:szCs w:val="24"/>
        </w:rPr>
        <w:t>3. NAP Development Process</w:t>
      </w:r>
    </w:p>
    <w:tbl>
      <w:tblPr>
        <w:tblW w:w="8925"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8925"/>
      </w:tblGrid>
      <w:tr>
        <w:trPr/>
        <w:tc>
          <w:tcPr>
            <w:tcW w:w="89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keepLines/>
              <w:tabs>
                <w:tab w:val="left" w:pos="0" w:leader="none"/>
              </w:tabs>
              <w:spacing w:before="400" w:after="240"/>
              <w:jc w:val="both"/>
              <w:rPr>
                <w:rFonts w:ascii="Arial Narrow" w:hAnsi="Arial Narrow" w:eastAsia="Arial Narrow" w:cs="Arial Narrow"/>
                <w:b/>
                <w:b/>
                <w:sz w:val="24"/>
                <w:szCs w:val="24"/>
                <w:lang w:val="en-US"/>
              </w:rPr>
            </w:pPr>
            <w:r>
              <w:rPr>
                <w:rFonts w:eastAsia="Arial Narrow" w:cs="Arial Narrow" w:ascii="Arial Narrow" w:hAnsi="Arial Narrow"/>
                <w:b/>
                <w:sz w:val="24"/>
                <w:szCs w:val="24"/>
                <w:lang w:val="en-US"/>
              </w:rPr>
              <w:t xml:space="preserve">The process of creation of the Open Government Plan for Madrid has been based on two main lines: The Government Plan of the city of Madrid and the consultation on the open government plan for the city of Madrid. </w:t>
            </w:r>
          </w:p>
          <w:p>
            <w:pPr>
              <w:pStyle w:val="LOnormal"/>
              <w:spacing w:before="0" w:after="240"/>
              <w:jc w:val="both"/>
              <w:rPr/>
            </w:pPr>
            <w:r>
              <w:rPr>
                <w:rFonts w:eastAsia="Arial Narrow" w:cs="Arial Narrow" w:ascii="Arial Narrow" w:hAnsi="Arial Narrow"/>
                <w:sz w:val="24"/>
                <w:szCs w:val="24"/>
                <w:lang w:val="en-US"/>
              </w:rPr>
              <w:t>The Government Plan of the city of Madrid clearly s</w:t>
            </w:r>
            <w:r>
              <w:rPr>
                <w:rFonts w:eastAsia="Arial Narrow" w:cs="Arial Narrow" w:ascii="Arial Narrow" w:hAnsi="Arial Narrow"/>
                <w:sz w:val="24"/>
                <w:szCs w:val="24"/>
                <w:lang w:val="en-US"/>
              </w:rPr>
              <w:t>ets</w:t>
            </w:r>
            <w:r>
              <w:rPr>
                <w:rFonts w:eastAsia="Arial Narrow" w:cs="Arial Narrow" w:ascii="Arial Narrow" w:hAnsi="Arial Narrow"/>
                <w:sz w:val="24"/>
                <w:szCs w:val="24"/>
                <w:lang w:val="en-US"/>
              </w:rPr>
              <w:t xml:space="preserve"> the will to start up measures in matter of transparency and citizen participation that not only are launched during this term, but they are also set in </w:t>
            </w:r>
            <w:r>
              <w:rPr>
                <w:rFonts w:eastAsia="Arial Narrow" w:cs="Arial Narrow" w:ascii="Arial Narrow" w:hAnsi="Arial Narrow"/>
                <w:sz w:val="24"/>
                <w:szCs w:val="24"/>
                <w:lang w:val="en-US"/>
              </w:rPr>
              <w:t>regulations</w:t>
            </w:r>
            <w:r>
              <w:rPr>
                <w:rFonts w:eastAsia="Arial Narrow" w:cs="Arial Narrow" w:ascii="Arial Narrow" w:hAnsi="Arial Narrow"/>
                <w:sz w:val="24"/>
                <w:szCs w:val="24"/>
                <w:lang w:val="en-US"/>
              </w:rPr>
              <w:t xml:space="preserve"> that make them last.</w:t>
            </w:r>
          </w:p>
          <w:p>
            <w:pPr>
              <w:pStyle w:val="LOnormal"/>
              <w:spacing w:before="0" w:after="240"/>
              <w:jc w:val="both"/>
              <w:rPr/>
            </w:pPr>
            <w:r>
              <w:rPr>
                <w:rFonts w:eastAsia="Arial Narrow" w:cs="Arial Narrow" w:ascii="Arial Narrow" w:hAnsi="Arial Narrow"/>
                <w:sz w:val="24"/>
                <w:szCs w:val="24"/>
                <w:lang w:val="en-US"/>
              </w:rPr>
              <w:t xml:space="preserve">This Government Plan sets </w:t>
            </w:r>
            <w:r>
              <w:rPr>
                <w:rFonts w:eastAsia="Arial Narrow" w:cs="Arial Narrow" w:ascii="Arial Narrow" w:hAnsi="Arial Narrow"/>
                <w:sz w:val="24"/>
                <w:szCs w:val="24"/>
                <w:lang w:val="en-US"/>
              </w:rPr>
              <w:t>two</w:t>
            </w:r>
            <w:r>
              <w:rPr>
                <w:rFonts w:eastAsia="Arial Narrow" w:cs="Arial Narrow" w:ascii="Arial Narrow" w:hAnsi="Arial Narrow"/>
                <w:sz w:val="24"/>
                <w:szCs w:val="24"/>
                <w:lang w:val="en-US"/>
              </w:rPr>
              <w:t xml:space="preserve"> main goals in matter of transparency:</w:t>
            </w:r>
          </w:p>
          <w:p>
            <w:pPr>
              <w:pStyle w:val="LOnormal"/>
              <w:numPr>
                <w:ilvl w:val="0"/>
                <w:numId w:val="3"/>
              </w:numPr>
              <w:tabs>
                <w:tab w:val="left" w:pos="0" w:leader="none"/>
              </w:tabs>
              <w:spacing w:before="100" w:after="240"/>
              <w:ind w:left="1440" w:hanging="360"/>
              <w:jc w:val="both"/>
              <w:rPr/>
            </w:pPr>
            <w:r>
              <w:rPr>
                <w:sz w:val="24"/>
                <w:szCs w:val="24"/>
                <w:lang w:val="en-US"/>
              </w:rPr>
              <w:t xml:space="preserve">Setting an efficient and sustainable transparency system, </w:t>
            </w:r>
            <w:r>
              <w:rPr>
                <w:sz w:val="24"/>
                <w:szCs w:val="24"/>
                <w:lang w:val="en-US"/>
              </w:rPr>
              <w:t>standing</w:t>
            </w:r>
            <w:r>
              <w:rPr>
                <w:sz w:val="24"/>
                <w:szCs w:val="24"/>
                <w:lang w:val="en-US"/>
              </w:rPr>
              <w:t xml:space="preserve"> for proactive publishing and implementation of a simple and quick access system.</w:t>
            </w:r>
          </w:p>
          <w:p>
            <w:pPr>
              <w:pStyle w:val="LOnormal"/>
              <w:numPr>
                <w:ilvl w:val="0"/>
                <w:numId w:val="3"/>
              </w:numPr>
              <w:tabs>
                <w:tab w:val="left" w:pos="0" w:leader="none"/>
              </w:tabs>
              <w:spacing w:before="100" w:after="240"/>
              <w:ind w:left="1440" w:hanging="360"/>
              <w:jc w:val="both"/>
              <w:rPr>
                <w:sz w:val="24"/>
                <w:szCs w:val="24"/>
                <w:lang w:val="en-US"/>
              </w:rPr>
            </w:pPr>
            <w:r>
              <w:rPr>
                <w:sz w:val="24"/>
                <w:szCs w:val="24"/>
                <w:lang w:val="en-US"/>
              </w:rPr>
              <w:t>Ensuring the tracking of public decisions through the publishing of the most of information, including also the information about actors taking part in making decisions.</w:t>
            </w:r>
          </w:p>
          <w:p>
            <w:pPr>
              <w:pStyle w:val="LOnormal"/>
              <w:tabs>
                <w:tab w:val="left" w:pos="0" w:leader="none"/>
              </w:tabs>
              <w:spacing w:before="100" w:after="240"/>
              <w:jc w:val="both"/>
              <w:rPr/>
            </w:pPr>
            <w:r>
              <w:rPr>
                <w:sz w:val="24"/>
                <w:szCs w:val="24"/>
                <w:lang w:val="en-US"/>
              </w:rPr>
              <w:t xml:space="preserve">In matter of participation the Government Plan contemplates setting a direct participation system </w:t>
            </w:r>
            <w:r>
              <w:rPr>
                <w:sz w:val="24"/>
                <w:szCs w:val="24"/>
                <w:lang w:val="en-US"/>
              </w:rPr>
              <w:t>by</w:t>
            </w:r>
            <w:r>
              <w:rPr>
                <w:sz w:val="24"/>
                <w:szCs w:val="24"/>
                <w:lang w:val="en-US"/>
              </w:rPr>
              <w:t xml:space="preserve"> which Madrid inhabitants may change their city on a direct and individual way. For that purpose the platform decide.madrid.es has been created, the widest digital participation space in the world where people can take part in binding decisions about the city.</w:t>
            </w:r>
          </w:p>
          <w:p>
            <w:pPr>
              <w:pStyle w:val="LOnormal"/>
              <w:tabs>
                <w:tab w:val="left" w:pos="0" w:leader="none"/>
              </w:tabs>
              <w:spacing w:before="100" w:after="240"/>
              <w:jc w:val="both"/>
              <w:rPr>
                <w:sz w:val="24"/>
                <w:szCs w:val="24"/>
                <w:lang w:val="en-US"/>
              </w:rPr>
            </w:pPr>
            <w:r>
              <w:rPr>
                <w:sz w:val="24"/>
                <w:szCs w:val="24"/>
                <w:lang w:val="en-US"/>
              </w:rPr>
              <w:t>Process of consultation about the action plan of open government for the city of Madrid:</w:t>
            </w:r>
          </w:p>
          <w:p>
            <w:pPr>
              <w:pStyle w:val="LOnormal"/>
              <w:tabs>
                <w:tab w:val="left" w:pos="0" w:leader="none"/>
              </w:tabs>
              <w:spacing w:before="100" w:after="240"/>
              <w:jc w:val="both"/>
              <w:rPr/>
            </w:pPr>
            <w:r>
              <w:rPr>
                <w:sz w:val="24"/>
                <w:szCs w:val="24"/>
                <w:lang w:val="en-US"/>
              </w:rPr>
              <w:t xml:space="preserve">The City of Madrid has worked from the beginning of the term next to civil society in terms of open government, keeping a constant communication line with the most relevant actors. Specifically in relation to the Open Government </w:t>
            </w:r>
            <w:r>
              <w:rPr>
                <w:sz w:val="24"/>
                <w:szCs w:val="24"/>
                <w:lang w:val="en-US"/>
              </w:rPr>
              <w:t>Partnership</w:t>
            </w:r>
            <w:r>
              <w:rPr>
                <w:sz w:val="24"/>
                <w:szCs w:val="24"/>
                <w:lang w:val="en-US"/>
              </w:rPr>
              <w:t xml:space="preserve"> communication and cooperation started with the proposal of Madrid to be candidate, </w:t>
            </w:r>
            <w:r>
              <w:rPr>
                <w:sz w:val="24"/>
                <w:szCs w:val="24"/>
                <w:lang w:val="en-US"/>
              </w:rPr>
              <w:t>that</w:t>
            </w:r>
            <w:r>
              <w:rPr>
                <w:sz w:val="24"/>
                <w:szCs w:val="24"/>
                <w:lang w:val="en-US"/>
              </w:rPr>
              <w:t xml:space="preserve"> got the support of Access Info Europe, the Citizen Foundation Civio and International Transparency Spain.</w:t>
            </w:r>
          </w:p>
          <w:p>
            <w:pPr>
              <w:pStyle w:val="LOnormal"/>
              <w:tabs>
                <w:tab w:val="left" w:pos="0" w:leader="none"/>
              </w:tabs>
              <w:spacing w:before="100" w:after="240"/>
              <w:jc w:val="both"/>
              <w:rPr/>
            </w:pPr>
            <w:r>
              <w:rPr>
                <w:sz w:val="24"/>
                <w:szCs w:val="24"/>
                <w:lang w:val="en-US"/>
              </w:rPr>
              <w:t xml:space="preserve">Once Madrid was included in the pilot program for subnational governments of the Open Government </w:t>
            </w:r>
            <w:r>
              <w:rPr>
                <w:sz w:val="24"/>
                <w:szCs w:val="24"/>
                <w:lang w:val="en-US"/>
              </w:rPr>
              <w:t>Partnership</w:t>
            </w:r>
            <w:r>
              <w:rPr>
                <w:sz w:val="24"/>
                <w:szCs w:val="24"/>
                <w:lang w:val="en-US"/>
              </w:rPr>
              <w:t>, there was an open line of communication with these organizations and participation of other groups was required, apart from submitting the plan to consultation.</w:t>
            </w:r>
          </w:p>
          <w:p>
            <w:pPr>
              <w:pStyle w:val="LOnormal"/>
              <w:keepLines/>
              <w:tabs>
                <w:tab w:val="left" w:pos="0" w:leader="none"/>
              </w:tabs>
              <w:spacing w:before="400" w:after="240"/>
              <w:jc w:val="both"/>
              <w:rPr>
                <w:rFonts w:ascii="Cambria" w:hAnsi="Cambria" w:eastAsia="Cambria" w:cs="Cambria"/>
                <w:b/>
                <w:b/>
                <w:color w:val="365F91"/>
                <w:sz w:val="28"/>
                <w:szCs w:val="28"/>
                <w:lang w:val="en-US"/>
              </w:rPr>
            </w:pPr>
            <w:r>
              <w:rPr>
                <w:rFonts w:eastAsia="Arial Narrow" w:cs="Arial Narrow" w:ascii="Arial Narrow" w:hAnsi="Arial Narrow"/>
                <w:b/>
                <w:sz w:val="24"/>
                <w:szCs w:val="24"/>
                <w:lang w:val="en-US"/>
              </w:rPr>
              <w:t xml:space="preserve">Participative process action plan calendar. </w:t>
            </w:r>
          </w:p>
          <w:p>
            <w:pPr>
              <w:pStyle w:val="LOnormal"/>
              <w:numPr>
                <w:ilvl w:val="0"/>
                <w:numId w:val="4"/>
              </w:numPr>
              <w:tabs>
                <w:tab w:val="left" w:pos="0" w:leader="none"/>
              </w:tabs>
              <w:spacing w:before="0" w:after="240"/>
              <w:ind w:left="720" w:hanging="360"/>
              <w:jc w:val="both"/>
              <w:rPr/>
            </w:pPr>
            <w:r>
              <w:rPr>
                <w:lang w:val="en-US"/>
              </w:rPr>
              <w:t>17</w:t>
            </w:r>
            <w:r>
              <w:rPr>
                <w:vertAlign w:val="superscript"/>
                <w:lang w:val="en-US"/>
              </w:rPr>
              <w:t>th</w:t>
            </w:r>
            <w:r>
              <w:rPr>
                <w:lang w:val="en-US"/>
              </w:rPr>
              <w:t xml:space="preserve"> October: Open meeting to debate the action plan of Madrid for the OGP: </w:t>
            </w:r>
            <w:hyperlink r:id="rId10">
              <w:r>
                <w:rPr>
                  <w:rStyle w:val="EnlacedeInternet"/>
                  <w:rFonts w:eastAsia="Arial Narrow" w:cs="Arial Narrow" w:ascii="Arial Narrow" w:hAnsi="Arial Narrow"/>
                  <w:color w:val="0000FF"/>
                  <w:sz w:val="24"/>
                  <w:szCs w:val="24"/>
                  <w:lang w:val="en-US"/>
                </w:rPr>
                <w:t>http://medialab-prado.es/article/presentacion-y-grupo-de-trabajo-abierto-sobre-el-plan-del-ayuntamiento-de-madrid-para-la-alianza-para-el-gobierno-abierta</w:t>
              </w:r>
            </w:hyperlink>
            <w:r>
              <w:rPr>
                <w:rFonts w:eastAsia="Arial Narrow" w:cs="Arial Narrow" w:ascii="Arial Narrow" w:hAnsi="Arial Narrow"/>
                <w:sz w:val="24"/>
                <w:szCs w:val="24"/>
                <w:lang w:val="en-US"/>
              </w:rPr>
              <w:t xml:space="preserve"> </w:t>
            </w:r>
          </w:p>
          <w:p>
            <w:pPr>
              <w:pStyle w:val="LOnormal"/>
              <w:spacing w:before="0" w:after="240"/>
              <w:ind w:left="720" w:hanging="0"/>
              <w:jc w:val="both"/>
              <w:rPr/>
            </w:pPr>
            <w:r>
              <w:rPr>
                <w:rFonts w:eastAsia="Arial Narrow" w:cs="Arial Narrow" w:ascii="Arial Narrow" w:hAnsi="Arial Narrow"/>
                <w:sz w:val="24"/>
                <w:szCs w:val="24"/>
                <w:lang w:val="en-US"/>
              </w:rPr>
              <w:t xml:space="preserve">Attending this meeting, in behalf of Madrid </w:t>
            </w:r>
            <w:r>
              <w:rPr>
                <w:rFonts w:eastAsia="Arial Narrow" w:cs="Arial Narrow" w:ascii="Arial Narrow" w:hAnsi="Arial Narrow"/>
                <w:sz w:val="24"/>
                <w:szCs w:val="24"/>
                <w:lang w:val="en-US"/>
              </w:rPr>
              <w:t>City Council</w:t>
            </w:r>
            <w:r>
              <w:rPr>
                <w:rFonts w:eastAsia="Arial Narrow" w:cs="Arial Narrow" w:ascii="Arial Narrow" w:hAnsi="Arial Narrow"/>
                <w:sz w:val="24"/>
                <w:szCs w:val="24"/>
                <w:lang w:val="en-US"/>
              </w:rPr>
              <w:t xml:space="preserve">, the </w:t>
            </w:r>
            <w:r>
              <w:rPr>
                <w:rFonts w:eastAsia="Arial Narrow" w:cs="Arial Narrow" w:ascii="Arial Narrow" w:hAnsi="Arial Narrow"/>
                <w:sz w:val="24"/>
                <w:szCs w:val="24"/>
                <w:lang w:val="en-US"/>
              </w:rPr>
              <w:t xml:space="preserve">Transparency Project </w:t>
            </w:r>
            <w:r>
              <w:rPr>
                <w:rFonts w:eastAsia="Arial Narrow" w:cs="Arial Narrow" w:ascii="Arial Narrow" w:hAnsi="Arial Narrow"/>
                <w:sz w:val="24"/>
                <w:szCs w:val="24"/>
                <w:lang w:val="en-US"/>
              </w:rPr>
              <w:t xml:space="preserve">Director and the </w:t>
            </w:r>
            <w:r>
              <w:rPr>
                <w:rFonts w:eastAsia="Arial Narrow" w:cs="Arial Narrow" w:ascii="Arial Narrow" w:hAnsi="Arial Narrow"/>
                <w:sz w:val="24"/>
                <w:szCs w:val="24"/>
                <w:lang w:val="en-US"/>
              </w:rPr>
              <w:t xml:space="preserve">Citizen Participation Project </w:t>
            </w:r>
            <w:r>
              <w:rPr>
                <w:rFonts w:eastAsia="Arial Narrow" w:cs="Arial Narrow" w:ascii="Arial Narrow" w:hAnsi="Arial Narrow"/>
                <w:sz w:val="24"/>
                <w:szCs w:val="24"/>
                <w:lang w:val="en-US"/>
              </w:rPr>
              <w:t>Director of the city of Madrid, and amongst the attendances were the representatives of the civil society and also companies from the sector.</w:t>
            </w:r>
          </w:p>
          <w:p>
            <w:pPr>
              <w:pStyle w:val="LOnormal"/>
              <w:spacing w:before="0" w:after="240"/>
              <w:ind w:left="720" w:hanging="0"/>
              <w:jc w:val="both"/>
              <w:rPr/>
            </w:pPr>
            <w:r>
              <w:rPr>
                <w:rFonts w:eastAsia="Arial Narrow" w:cs="Arial Narrow" w:ascii="Arial Narrow" w:hAnsi="Arial Narrow"/>
                <w:sz w:val="24"/>
                <w:szCs w:val="24"/>
                <w:lang w:val="en-US"/>
              </w:rPr>
              <w:t xml:space="preserve">During this meeting the first draft was presented including the </w:t>
            </w:r>
            <w:r>
              <w:rPr>
                <w:rFonts w:eastAsia="Arial Narrow" w:cs="Arial Narrow" w:ascii="Arial Narrow" w:hAnsi="Arial Narrow"/>
                <w:sz w:val="24"/>
                <w:szCs w:val="24"/>
                <w:lang w:val="en-US"/>
              </w:rPr>
              <w:t>c</w:t>
            </w:r>
            <w:r>
              <w:rPr>
                <w:rFonts w:eastAsia="Arial Narrow" w:cs="Arial Narrow" w:ascii="Arial Narrow" w:hAnsi="Arial Narrow"/>
                <w:sz w:val="24"/>
                <w:szCs w:val="24"/>
                <w:lang w:val="en-US"/>
              </w:rPr>
              <w:t xml:space="preserve">ommitments that had been prepared by the city of Madrid Government related to Open Government; comments and questions were made about the content itself and about the way its implementation was going to be carried out and what role would the civil society play in this process. Amongst the conclusions and </w:t>
            </w:r>
            <w:r>
              <w:rPr>
                <w:rFonts w:eastAsia="Arial Narrow" w:cs="Arial Narrow" w:ascii="Arial Narrow" w:hAnsi="Arial Narrow"/>
                <w:sz w:val="24"/>
                <w:szCs w:val="24"/>
                <w:lang w:val="en-US"/>
              </w:rPr>
              <w:t>c</w:t>
            </w:r>
            <w:r>
              <w:rPr>
                <w:rFonts w:eastAsia="Arial Narrow" w:cs="Arial Narrow" w:ascii="Arial Narrow" w:hAnsi="Arial Narrow"/>
                <w:sz w:val="24"/>
                <w:szCs w:val="24"/>
                <w:lang w:val="en-US"/>
              </w:rPr>
              <w:t xml:space="preserve">ommitments reached it is remarkable the maintenance of a </w:t>
            </w:r>
            <w:r>
              <w:rPr>
                <w:rFonts w:eastAsia="Arial Narrow" w:cs="Arial Narrow" w:ascii="Arial Narrow" w:hAnsi="Arial Narrow"/>
                <w:sz w:val="24"/>
                <w:szCs w:val="24"/>
                <w:lang w:val="en-US"/>
              </w:rPr>
              <w:t>space in the</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 xml:space="preserve">transparency </w:t>
            </w:r>
            <w:r>
              <w:rPr>
                <w:rFonts w:eastAsia="Arial Narrow" w:cs="Arial Narrow" w:ascii="Arial Narrow" w:hAnsi="Arial Narrow"/>
                <w:sz w:val="24"/>
                <w:szCs w:val="24"/>
                <w:lang w:val="en-US"/>
              </w:rPr>
              <w:t xml:space="preserve">website where the </w:t>
            </w:r>
            <w:r>
              <w:rPr>
                <w:rFonts w:eastAsia="Arial Narrow" w:cs="Arial Narrow" w:ascii="Arial Narrow" w:hAnsi="Arial Narrow"/>
                <w:sz w:val="24"/>
                <w:szCs w:val="24"/>
                <w:lang w:val="en-US"/>
              </w:rPr>
              <w:t>c</w:t>
            </w:r>
            <w:r>
              <w:rPr>
                <w:rFonts w:eastAsia="Arial Narrow" w:cs="Arial Narrow" w:ascii="Arial Narrow" w:hAnsi="Arial Narrow"/>
                <w:sz w:val="24"/>
                <w:szCs w:val="24"/>
                <w:lang w:val="en-US"/>
              </w:rPr>
              <w:t>ommitments evolution could be followed and also the will to keep frequent meetings in order to continue debating this evolution with civil society.</w:t>
            </w:r>
          </w:p>
          <w:p>
            <w:pPr>
              <w:pStyle w:val="LOnormal"/>
              <w:numPr>
                <w:ilvl w:val="0"/>
                <w:numId w:val="4"/>
              </w:numPr>
              <w:tabs>
                <w:tab w:val="left" w:pos="0" w:leader="none"/>
              </w:tabs>
              <w:spacing w:before="0" w:after="240"/>
              <w:ind w:left="720" w:hanging="360"/>
              <w:jc w:val="both"/>
              <w:rPr>
                <w:lang w:val="en-US"/>
              </w:rPr>
            </w:pPr>
            <w:r>
              <w:rPr>
                <w:rFonts w:eastAsia="Arial Narrow" w:cs="Arial Narrow" w:ascii="Arial Narrow" w:hAnsi="Arial Narrow"/>
                <w:sz w:val="24"/>
                <w:szCs w:val="24"/>
                <w:lang w:val="en-US"/>
              </w:rPr>
              <w:t xml:space="preserve">1st -20th November: Consultation period about the action plan:  </w:t>
            </w:r>
          </w:p>
          <w:p>
            <w:pPr>
              <w:pStyle w:val="LOnormal"/>
              <w:tabs>
                <w:tab w:val="left" w:pos="0" w:leader="none"/>
              </w:tabs>
              <w:spacing w:before="0" w:after="240"/>
              <w:ind w:left="720" w:hanging="0"/>
              <w:jc w:val="both"/>
              <w:rPr/>
            </w:pPr>
            <w:hyperlink r:id="rId11">
              <w:r>
                <w:rPr>
                  <w:rStyle w:val="EnlacedeInternet"/>
                  <w:rFonts w:eastAsia="Arial Narrow" w:cs="Arial Narrow" w:ascii="Arial Narrow" w:hAnsi="Arial Narrow"/>
                  <w:color w:val="0000FF"/>
                  <w:sz w:val="24"/>
                  <w:szCs w:val="24"/>
                  <w:lang w:val="en-US"/>
                </w:rPr>
                <w:t>https://decide.madrid.es/proceso/alianza-gobierno-abierto</w:t>
              </w:r>
            </w:hyperlink>
            <w:r>
              <w:rPr>
                <w:rFonts w:eastAsia="Arial Narrow" w:cs="Arial Narrow" w:ascii="Arial Narrow" w:hAnsi="Arial Narrow"/>
                <w:sz w:val="24"/>
                <w:szCs w:val="24"/>
                <w:lang w:val="en-US"/>
              </w:rPr>
              <w:t xml:space="preserve"> </w:t>
            </w:r>
          </w:p>
          <w:p>
            <w:pPr>
              <w:pStyle w:val="LOnormal"/>
              <w:spacing w:before="0" w:after="240"/>
              <w:ind w:left="720" w:hanging="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r>
          </w:p>
          <w:p>
            <w:pPr>
              <w:pStyle w:val="LOnormal"/>
              <w:spacing w:before="0" w:after="240"/>
              <w:ind w:left="720" w:hanging="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r>
          </w:p>
          <w:p>
            <w:pPr>
              <w:pStyle w:val="LOnormal"/>
              <w:spacing w:before="0" w:after="240"/>
              <w:ind w:left="720" w:hanging="0"/>
              <w:jc w:val="both"/>
              <w:rPr/>
            </w:pPr>
            <w:bookmarkStart w:id="3" w:name="_GoBack"/>
            <w:bookmarkEnd w:id="3"/>
            <w:r>
              <w:rPr>
                <w:rFonts w:eastAsia="Arial Narrow" w:cs="Arial Narrow" w:ascii="Arial Narrow" w:hAnsi="Arial Narrow"/>
                <w:sz w:val="24"/>
                <w:szCs w:val="24"/>
                <w:lang w:val="en-US"/>
              </w:rPr>
              <w:t xml:space="preserve">Through the citizen participation website Decide Madrid (or sending an email to </w:t>
            </w:r>
            <w:hyperlink r:id="rId12">
              <w:r>
                <w:rPr>
                  <w:rStyle w:val="EnlacedeInternet"/>
                  <w:rFonts w:eastAsia="Arial Narrow" w:cs="Arial Narrow" w:ascii="Arial Narrow" w:hAnsi="Arial Narrow"/>
                  <w:color w:val="0000FF"/>
                  <w:sz w:val="24"/>
                  <w:szCs w:val="24"/>
                  <w:lang w:val="en-US"/>
                </w:rPr>
                <w:t>ag.gobiernoabierto@madrid.es</w:t>
              </w:r>
            </w:hyperlink>
            <w:r>
              <w:rPr>
                <w:rFonts w:eastAsia="Arial Narrow" w:cs="Arial Narrow" w:ascii="Arial Narrow" w:hAnsi="Arial Narrow"/>
                <w:sz w:val="24"/>
                <w:szCs w:val="24"/>
                <w:lang w:val="en-US"/>
              </w:rPr>
              <w:t xml:space="preserve">) every one could send comments and proposals of change to these </w:t>
            </w:r>
            <w:r>
              <w:rPr>
                <w:rFonts w:eastAsia="Arial Narrow" w:cs="Arial Narrow" w:ascii="Arial Narrow" w:hAnsi="Arial Narrow"/>
                <w:sz w:val="24"/>
                <w:szCs w:val="24"/>
                <w:lang w:val="en-US"/>
              </w:rPr>
              <w:t>c</w:t>
            </w:r>
            <w:r>
              <w:rPr>
                <w:rFonts w:eastAsia="Arial Narrow" w:cs="Arial Narrow" w:ascii="Arial Narrow" w:hAnsi="Arial Narrow"/>
                <w:sz w:val="24"/>
                <w:szCs w:val="24"/>
                <w:lang w:val="en-US"/>
              </w:rPr>
              <w:t xml:space="preserve">ommitments. About 50 comments </w:t>
            </w:r>
            <w:r>
              <w:rPr>
                <w:rFonts w:eastAsia="Arial Narrow" w:cs="Arial Narrow" w:ascii="Arial Narrow" w:hAnsi="Arial Narrow"/>
                <w:sz w:val="24"/>
                <w:szCs w:val="24"/>
                <w:lang w:val="en-US"/>
              </w:rPr>
              <w:t xml:space="preserve">were received </w:t>
            </w:r>
            <w:r>
              <w:rPr>
                <w:rFonts w:eastAsia="Arial Narrow" w:cs="Arial Narrow" w:ascii="Arial Narrow" w:hAnsi="Arial Narrow"/>
                <w:sz w:val="24"/>
                <w:szCs w:val="24"/>
                <w:lang w:val="en-US"/>
              </w:rPr>
              <w:t xml:space="preserve">about the text presented by the city Government. Besides, a debate space was </w:t>
            </w:r>
            <w:r>
              <w:rPr>
                <w:rFonts w:eastAsia="Arial Narrow" w:cs="Arial Narrow" w:ascii="Arial Narrow" w:hAnsi="Arial Narrow"/>
                <w:sz w:val="24"/>
                <w:szCs w:val="24"/>
                <w:lang w:val="en-US"/>
              </w:rPr>
              <w:t>opened</w:t>
            </w:r>
            <w:r>
              <w:rPr>
                <w:rFonts w:eastAsia="Arial Narrow" w:cs="Arial Narrow" w:ascii="Arial Narrow" w:hAnsi="Arial Narrow"/>
                <w:sz w:val="24"/>
                <w:szCs w:val="24"/>
                <w:lang w:val="en-US"/>
              </w:rPr>
              <w:t xml:space="preserve">. It can be consulted here: </w:t>
            </w:r>
            <w:hyperlink r:id="rId13">
              <w:r>
                <w:rPr>
                  <w:rStyle w:val="EnlacedeInternet"/>
                  <w:rFonts w:eastAsia="Arial Narrow" w:cs="Arial Narrow" w:ascii="Arial Narrow" w:hAnsi="Arial Narrow"/>
                  <w:color w:val="0000FF"/>
                  <w:sz w:val="24"/>
                  <w:szCs w:val="24"/>
                  <w:lang w:val="en-US"/>
                </w:rPr>
                <w:t xml:space="preserve">debate about Open Government </w:t>
              </w:r>
              <w:r>
                <w:rPr>
                  <w:rStyle w:val="EnlacedeInternet"/>
                  <w:rFonts w:eastAsia="Arial Narrow" w:cs="Arial Narrow" w:ascii="Arial Narrow" w:hAnsi="Arial Narrow"/>
                  <w:color w:val="0000FF"/>
                  <w:sz w:val="24"/>
                  <w:szCs w:val="24"/>
                  <w:lang w:val="en-US"/>
                </w:rPr>
                <w:t>Partnership</w:t>
              </w:r>
              <w:r>
                <w:rPr>
                  <w:rStyle w:val="EnlacedeInternet"/>
                  <w:rFonts w:eastAsia="Arial Narrow" w:cs="Arial Narrow" w:ascii="Arial Narrow" w:hAnsi="Arial Narrow"/>
                  <w:color w:val="0000FF"/>
                  <w:sz w:val="24"/>
                  <w:szCs w:val="24"/>
                  <w:lang w:val="en-US"/>
                </w:rPr>
                <w:t>.</w:t>
              </w:r>
            </w:hyperlink>
          </w:p>
        </w:tc>
      </w:tr>
    </w:tbl>
    <w:p>
      <w:pPr>
        <w:pStyle w:val="LOnormal"/>
        <w:rPr>
          <w:lang w:val="en-US"/>
        </w:rPr>
      </w:pPr>
      <w:r>
        <w:rPr>
          <w:lang w:val="en-US"/>
        </w:rPr>
      </w:r>
      <w:r>
        <w:br w:type="page"/>
      </w:r>
    </w:p>
    <w:p>
      <w:pPr>
        <w:pStyle w:val="LOnormal"/>
        <w:numPr>
          <w:ilvl w:val="2"/>
          <w:numId w:val="2"/>
        </w:numPr>
        <w:tabs>
          <w:tab w:val="left" w:pos="0" w:leader="none"/>
        </w:tabs>
        <w:spacing w:before="280" w:after="240"/>
        <w:jc w:val="both"/>
        <w:rPr>
          <w:rFonts w:ascii="Arial Narrow" w:hAnsi="Arial Narrow" w:eastAsia="Arial Narrow" w:cs="Arial Narrow"/>
          <w:b/>
          <w:b/>
          <w:sz w:val="24"/>
          <w:szCs w:val="24"/>
          <w:lang w:val="en-US"/>
        </w:rPr>
      </w:pPr>
      <w:bookmarkStart w:id="4" w:name="_3znysh7"/>
      <w:bookmarkStart w:id="5" w:name="_3znysh7"/>
      <w:bookmarkEnd w:id="5"/>
      <w:r>
        <w:rPr>
          <w:rFonts w:eastAsia="Arial Narrow" w:cs="Arial Narrow" w:ascii="Arial Narrow" w:hAnsi="Arial Narrow"/>
          <w:b/>
          <w:sz w:val="24"/>
          <w:szCs w:val="24"/>
          <w:lang w:val="en-US"/>
        </w:rPr>
      </w:r>
    </w:p>
    <w:p>
      <w:pPr>
        <w:pStyle w:val="LOnormal"/>
        <w:spacing w:before="0" w:after="240"/>
        <w:jc w:val="both"/>
        <w:rPr>
          <w:lang w:val="en-US"/>
        </w:rPr>
      </w:pPr>
      <w:r>
        <w:rPr>
          <w:lang w:val="en-US"/>
        </w:rPr>
      </w:r>
    </w:p>
    <w:p>
      <w:pPr>
        <w:pStyle w:val="LOnormal"/>
        <w:numPr>
          <w:ilvl w:val="2"/>
          <w:numId w:val="2"/>
        </w:numPr>
        <w:tabs>
          <w:tab w:val="left" w:pos="0" w:leader="none"/>
        </w:tabs>
        <w:spacing w:before="280" w:after="240"/>
        <w:jc w:val="both"/>
        <w:rPr>
          <w:rFonts w:ascii="Arial" w:hAnsi="Arial" w:eastAsia="Arial" w:cs="Arial"/>
          <w:color w:val="434343"/>
          <w:sz w:val="28"/>
          <w:szCs w:val="28"/>
        </w:rPr>
      </w:pPr>
      <w:r>
        <w:rPr>
          <w:rFonts w:eastAsia="Arial Narrow" w:cs="Arial Narrow" w:ascii="Arial Narrow" w:hAnsi="Arial Narrow"/>
          <w:b/>
          <w:sz w:val="24"/>
          <w:szCs w:val="24"/>
        </w:rPr>
        <w:t>4. Commitments</w:t>
      </w:r>
    </w:p>
    <w:tbl>
      <w:tblPr>
        <w:tblW w:w="9052"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keepNext/>
              <w:widowControl w:val="false"/>
              <w:rPr/>
            </w:pPr>
            <w:r>
              <w:rPr/>
            </w:r>
          </w:p>
          <w:tbl>
            <w:tblPr>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1181"/>
              <w:gridCol w:w="1578"/>
              <w:gridCol w:w="1950"/>
              <w:gridCol w:w="1418"/>
              <w:gridCol w:w="1418"/>
              <w:gridCol w:w="994"/>
              <w:gridCol w:w="340"/>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60" w:type="dxa"/>
                  </w:tcMar>
                </w:tcPr>
                <w:p>
                  <w:pPr>
                    <w:pStyle w:val="LOnormal"/>
                    <w:spacing w:before="0" w:after="240"/>
                    <w:jc w:val="both"/>
                    <w:rPr/>
                  </w:pPr>
                  <w:r>
                    <w:rPr>
                      <w:rFonts w:eastAsia="Arial Narrow" w:cs="Arial Narrow" w:ascii="Arial Narrow" w:hAnsi="Arial Narrow"/>
                      <w:b/>
                      <w:color w:val="F2F2F2"/>
                      <w:sz w:val="24"/>
                      <w:szCs w:val="24"/>
                      <w:highlight w:val="darkCyan"/>
                    </w:rPr>
                    <w:t>Commitment 1</w:t>
                  </w:r>
                </w:p>
                <w:p>
                  <w:pPr>
                    <w:pStyle w:val="LOnormal"/>
                    <w:spacing w:before="0" w:after="240"/>
                    <w:jc w:val="both"/>
                    <w:rPr/>
                  </w:pPr>
                  <w:r>
                    <w:rPr>
                      <w:rFonts w:eastAsia="Arial Narrow" w:cs="Arial Narrow" w:ascii="Arial Narrow" w:hAnsi="Arial Narrow"/>
                      <w:b/>
                      <w:color w:val="F2F2F2"/>
                      <w:sz w:val="24"/>
                      <w:szCs w:val="24"/>
                      <w:highlight w:val="darkCyan"/>
                    </w:rPr>
                    <w:t xml:space="preserve"> </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60" w:type="dxa"/>
                  </w:tcMar>
                </w:tcPr>
                <w:p>
                  <w:pPr>
                    <w:pStyle w:val="LOnormal"/>
                    <w:spacing w:before="0" w:after="240"/>
                    <w:jc w:val="both"/>
                    <w:rPr/>
                  </w:pPr>
                  <w:r>
                    <w:rPr>
                      <w:rFonts w:eastAsia="Arial Narrow" w:cs="Arial Narrow" w:ascii="Arial Narrow" w:hAnsi="Arial Narrow"/>
                      <w:b/>
                      <w:sz w:val="24"/>
                      <w:szCs w:val="24"/>
                      <w:lang w:val="en-US"/>
                    </w:rPr>
                    <w:t>C</w:t>
                  </w:r>
                  <w:r>
                    <w:rPr>
                      <w:rFonts w:eastAsia="Arial Narrow" w:cs="Arial Narrow" w:ascii="Arial Narrow" w:hAnsi="Arial Narrow"/>
                      <w:b/>
                      <w:sz w:val="24"/>
                      <w:szCs w:val="24"/>
                      <w:lang w:val="en-US"/>
                    </w:rPr>
                    <w:t xml:space="preserve">reation of a </w:t>
                  </w:r>
                  <w:r>
                    <w:rPr>
                      <w:rFonts w:eastAsia="Arial Narrow" w:cs="Arial Narrow" w:ascii="Arial Narrow" w:hAnsi="Arial Narrow"/>
                      <w:b/>
                      <w:sz w:val="24"/>
                      <w:szCs w:val="24"/>
                      <w:lang w:val="en-US"/>
                    </w:rPr>
                    <w:t>mandatory l</w:t>
                  </w:r>
                  <w:r>
                    <w:rPr>
                      <w:rFonts w:eastAsia="Arial Narrow" w:cs="Arial Narrow" w:ascii="Arial Narrow" w:hAnsi="Arial Narrow"/>
                      <w:b/>
                      <w:sz w:val="24"/>
                      <w:szCs w:val="24"/>
                      <w:lang w:val="en-US"/>
                    </w:rPr>
                    <w:t xml:space="preserve">obby </w:t>
                  </w:r>
                  <w:r>
                    <w:rPr>
                      <w:rFonts w:eastAsia="Arial Narrow" w:cs="Arial Narrow" w:ascii="Arial Narrow" w:hAnsi="Arial Narrow"/>
                      <w:b/>
                      <w:sz w:val="24"/>
                      <w:szCs w:val="24"/>
                      <w:lang w:val="en-US"/>
                    </w:rPr>
                    <w:t>r</w:t>
                  </w:r>
                  <w:r>
                    <w:rPr>
                      <w:rFonts w:eastAsia="Arial Narrow" w:cs="Arial Narrow" w:ascii="Arial Narrow" w:hAnsi="Arial Narrow"/>
                      <w:b/>
                      <w:sz w:val="24"/>
                      <w:szCs w:val="24"/>
                      <w:lang w:val="en-US"/>
                    </w:rPr>
                    <w:t>egistry</w:t>
                  </w:r>
                </w:p>
              </w:tc>
            </w:tr>
            <w:tr>
              <w:trPr/>
              <w:tc>
                <w:tcPr>
                  <w:tcW w:w="275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Victoria Anderica Caffarena</w:t>
                  </w:r>
                </w:p>
                <w:p>
                  <w:pPr>
                    <w:pStyle w:val="LOnormal"/>
                    <w:spacing w:before="0" w:after="240"/>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Transparency Project Director of the city of Madrid</w:t>
                  </w:r>
                </w:p>
                <w:p>
                  <w:pPr>
                    <w:pStyle w:val="LOnormal"/>
                    <w:spacing w:before="0" w:after="240"/>
                    <w:rPr>
                      <w:lang w:val="en-US"/>
                    </w:rPr>
                  </w:pPr>
                  <w:r>
                    <w:rPr>
                      <w:rFonts w:eastAsia="Arial Narrow" w:cs="Arial Narrow" w:ascii="Arial Narrow" w:hAnsi="Arial Narrow"/>
                      <w:b/>
                      <w:sz w:val="24"/>
                      <w:szCs w:val="24"/>
                      <w:highlight w:val="white"/>
                      <w:lang w:val="en-US"/>
                    </w:rPr>
                    <w:t>andericacv@madrid.es</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Other involved actors</w:t>
                  </w:r>
                </w:p>
              </w:tc>
              <w:tc>
                <w:tcPr>
                  <w:tcW w:w="15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Government</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rPr/>
                  </w:pPr>
                  <w:r>
                    <w:rPr/>
                  </w:r>
                </w:p>
              </w:tc>
              <w:tc>
                <w:tcPr>
                  <w:tcW w:w="15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Civil Society, Private Sector</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275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r>
                </w:p>
                <w:p>
                  <w:pPr>
                    <w:pStyle w:val="LOnormal"/>
                    <w:spacing w:before="0" w:after="240"/>
                    <w:jc w:val="both"/>
                    <w:rPr/>
                  </w:pPr>
                  <w:r>
                    <w:rPr>
                      <w:rFonts w:eastAsia="Arial Narrow" w:cs="Arial Narrow" w:ascii="Arial Narrow" w:hAnsi="Arial Narrow"/>
                      <w:b/>
                      <w:sz w:val="24"/>
                      <w:szCs w:val="24"/>
                      <w:highlight w:val="white"/>
                      <w:lang w:val="en-US"/>
                    </w:rPr>
                    <w:t>Transparency in decision-</w:t>
                  </w:r>
                  <w:r>
                    <w:rPr>
                      <w:rFonts w:eastAsia="Arial Narrow" w:cs="Arial Narrow" w:ascii="Arial Narrow" w:hAnsi="Arial Narrow"/>
                      <w:b/>
                      <w:sz w:val="24"/>
                      <w:szCs w:val="24"/>
                      <w:highlight w:val="white"/>
                      <w:lang w:val="en-US"/>
                    </w:rPr>
                    <w:t>making</w:t>
                  </w:r>
                </w:p>
              </w:tc>
            </w:tr>
            <w:tr>
              <w:trPr/>
              <w:tc>
                <w:tcPr>
                  <w:tcW w:w="275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Main Objective</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Ensuring the tracking of public decisions making </w:t>
                  </w:r>
                  <w:r>
                    <w:rPr>
                      <w:rFonts w:eastAsia="Arial Narrow" w:cs="Arial Narrow" w:ascii="Arial Narrow" w:hAnsi="Arial Narrow"/>
                      <w:b/>
                      <w:sz w:val="24"/>
                      <w:szCs w:val="24"/>
                      <w:highlight w:val="white"/>
                      <w:lang w:val="en-US"/>
                    </w:rPr>
                    <w:t xml:space="preserve">transparent the </w:t>
                  </w:r>
                  <w:r>
                    <w:rPr>
                      <w:rFonts w:eastAsia="Arial Narrow" w:cs="Arial Narrow" w:ascii="Arial Narrow" w:hAnsi="Arial Narrow"/>
                      <w:b/>
                      <w:sz w:val="24"/>
                      <w:szCs w:val="24"/>
                      <w:highlight w:val="white"/>
                      <w:lang w:val="en-US"/>
                    </w:rPr>
                    <w:t>actors involved in taking decisions.</w:t>
                  </w:r>
                </w:p>
                <w:p>
                  <w:pPr>
                    <w:pStyle w:val="LOnormal"/>
                    <w:spacing w:before="0" w:after="240"/>
                    <w:jc w:val="both"/>
                    <w:rPr>
                      <w:lang w:val="en-US"/>
                    </w:rPr>
                  </w:pPr>
                  <w:r>
                    <w:rPr>
                      <w:lang w:val="en-US"/>
                    </w:rPr>
                  </w:r>
                </w:p>
              </w:tc>
            </w:tr>
            <w:tr>
              <w:trPr/>
              <w:tc>
                <w:tcPr>
                  <w:tcW w:w="275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LOnormal"/>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578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tabs>
                      <w:tab w:val="left" w:pos="720" w:leader="none"/>
                    </w:tabs>
                    <w:spacing w:before="0" w:after="240"/>
                    <w:jc w:val="both"/>
                    <w:rPr/>
                  </w:pPr>
                  <w:r>
                    <w:rPr>
                      <w:rFonts w:eastAsia="Arial Narrow" w:cs="Arial Narrow" w:ascii="Arial Narrow" w:hAnsi="Arial Narrow"/>
                      <w:sz w:val="24"/>
                      <w:szCs w:val="24"/>
                      <w:lang w:val="en-US"/>
                    </w:rPr>
                    <w:t xml:space="preserve">The </w:t>
                  </w:r>
                  <w:hyperlink r:id="rId14">
                    <w:r>
                      <w:rPr>
                        <w:rStyle w:val="EnlacedeInternet"/>
                        <w:rFonts w:eastAsia="Arial Narrow" w:cs="Arial Narrow" w:ascii="Arial Narrow" w:hAnsi="Arial Narrow"/>
                        <w:color w:val="1155CC"/>
                        <w:sz w:val="24"/>
                        <w:szCs w:val="24"/>
                        <w:lang w:val="en-US"/>
                      </w:rPr>
                      <w:t xml:space="preserve"> </w:t>
                    </w:r>
                  </w:hyperlink>
                  <w:hyperlink r:id="rId15">
                    <w:r>
                      <w:rPr>
                        <w:rStyle w:val="EnlacedeInternet"/>
                        <w:rFonts w:eastAsia="Arial Narrow" w:cs="Arial Narrow" w:ascii="Arial Narrow" w:hAnsi="Arial Narrow"/>
                        <w:b/>
                        <w:color w:val="1155CC"/>
                        <w:sz w:val="24"/>
                        <w:szCs w:val="24"/>
                        <w:lang w:val="en-US"/>
                      </w:rPr>
                      <w:t>Transparency Ordinance of the city of Madrid</w:t>
                    </w:r>
                  </w:hyperlink>
                  <w:r>
                    <w:rPr>
                      <w:rFonts w:eastAsia="Arial Narrow" w:cs="Arial Narrow" w:ascii="Arial Narrow" w:hAnsi="Arial Narrow"/>
                      <w:sz w:val="24"/>
                      <w:szCs w:val="24"/>
                      <w:lang w:val="en-US"/>
                    </w:rPr>
                    <w:t xml:space="preserve">  includes in its articles the creation of a </w:t>
                  </w:r>
                  <w:r>
                    <w:rPr>
                      <w:rFonts w:eastAsia="Arial Narrow" w:cs="Arial Narrow" w:ascii="Arial Narrow" w:hAnsi="Arial Narrow"/>
                      <w:sz w:val="24"/>
                      <w:szCs w:val="24"/>
                      <w:lang w:val="en-US"/>
                    </w:rPr>
                    <w:t>mandatory</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lobby registry</w:t>
                  </w:r>
                  <w:r>
                    <w:rPr>
                      <w:rFonts w:eastAsia="Arial Narrow" w:cs="Arial Narrow" w:ascii="Arial Narrow" w:hAnsi="Arial Narrow"/>
                      <w:sz w:val="24"/>
                      <w:szCs w:val="24"/>
                      <w:lang w:val="en-US"/>
                    </w:rPr>
                    <w:t xml:space="preserve">. With the aim of accomplishing this legal obligation as soon as possible, Madrid </w:t>
                  </w:r>
                  <w:r>
                    <w:rPr>
                      <w:rFonts w:eastAsia="Arial Narrow" w:cs="Arial Narrow" w:ascii="Arial Narrow" w:hAnsi="Arial Narrow"/>
                      <w:sz w:val="24"/>
                      <w:szCs w:val="24"/>
                      <w:lang w:val="en-US"/>
                    </w:rPr>
                    <w:t>City Council</w:t>
                  </w:r>
                  <w:r>
                    <w:rPr>
                      <w:rFonts w:eastAsia="Arial Narrow" w:cs="Arial Narrow" w:ascii="Arial Narrow" w:hAnsi="Arial Narrow"/>
                      <w:sz w:val="24"/>
                      <w:szCs w:val="24"/>
                      <w:lang w:val="en-US"/>
                    </w:rPr>
                    <w:t xml:space="preserve"> commits to create and implement the </w:t>
                  </w:r>
                  <w:r>
                    <w:rPr>
                      <w:rFonts w:eastAsia="Arial Narrow" w:cs="Arial Narrow" w:ascii="Arial Narrow" w:hAnsi="Arial Narrow"/>
                      <w:sz w:val="24"/>
                      <w:szCs w:val="24"/>
                      <w:lang w:val="en-US"/>
                    </w:rPr>
                    <w:t>Lobby registry</w:t>
                  </w:r>
                  <w:r>
                    <w:rPr>
                      <w:rFonts w:eastAsia="Arial Narrow" w:cs="Arial Narrow" w:ascii="Arial Narrow" w:hAnsi="Arial Narrow"/>
                      <w:sz w:val="24"/>
                      <w:szCs w:val="24"/>
                      <w:lang w:val="en-US"/>
                    </w:rPr>
                    <w:t xml:space="preserve"> during 2017.</w:t>
                  </w:r>
                </w:p>
                <w:p>
                  <w:pPr>
                    <w:pStyle w:val="LOnormal"/>
                    <w:tabs>
                      <w:tab w:val="left" w:pos="720" w:leader="none"/>
                    </w:tabs>
                    <w:spacing w:before="0" w:after="240"/>
                    <w:jc w:val="both"/>
                    <w:rPr>
                      <w:lang w:val="en-US"/>
                    </w:rPr>
                  </w:pPr>
                  <w:r>
                    <w:rPr>
                      <w:lang w:val="en-US"/>
                    </w:rPr>
                  </w:r>
                </w:p>
              </w:tc>
              <w:tc>
                <w:tcPr>
                  <w:tcW w:w="3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right w:w="10" w:type="dxa"/>
                  </w:tcMar>
                </w:tcPr>
                <w:p>
                  <w:pPr>
                    <w:pStyle w:val="LOnormal"/>
                    <w:spacing w:before="0" w:after="240"/>
                    <w:jc w:val="both"/>
                    <w:rPr>
                      <w:lang w:val="en-US"/>
                    </w:rPr>
                  </w:pPr>
                  <w:r>
                    <w:rPr>
                      <w:lang w:val="en-US"/>
                    </w:rPr>
                  </w:r>
                </w:p>
              </w:tc>
            </w:tr>
            <w:tr>
              <w:trPr/>
              <w:tc>
                <w:tcPr>
                  <w:tcW w:w="275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2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This commitment is essential to set an exhaustive system of transparency and access to public information available on </w:t>
                  </w:r>
                  <w:r>
                    <w:rPr>
                      <w:rFonts w:eastAsia="Arial Narrow" w:cs="Arial Narrow" w:ascii="Arial Narrow" w:hAnsi="Arial Narrow"/>
                      <w:b/>
                      <w:sz w:val="24"/>
                      <w:szCs w:val="24"/>
                      <w:highlight w:val="white"/>
                      <w:lang w:val="en-US"/>
                    </w:rPr>
                    <w:t>decision-making</w:t>
                  </w:r>
                  <w:r>
                    <w:rPr>
                      <w:rFonts w:eastAsia="Arial Narrow" w:cs="Arial Narrow" w:ascii="Arial Narrow" w:hAnsi="Arial Narrow"/>
                      <w:b/>
                      <w:sz w:val="24"/>
                      <w:szCs w:val="24"/>
                      <w:highlight w:val="white"/>
                      <w:lang w:val="en-US"/>
                    </w:rPr>
                    <w:t xml:space="preserve">, a field that has been traditionally far from public examination. </w:t>
                  </w:r>
                </w:p>
                <w:p>
                  <w:pPr>
                    <w:pStyle w:val="LOnormal"/>
                    <w:spacing w:before="0" w:after="240"/>
                    <w:jc w:val="both"/>
                    <w:rPr>
                      <w:lang w:val="en-US"/>
                    </w:rPr>
                  </w:pPr>
                  <w:r>
                    <w:rPr>
                      <w:lang w:val="en-US"/>
                    </w:rPr>
                  </w:r>
                </w:p>
              </w:tc>
            </w:tr>
            <w:tr>
              <w:trPr/>
              <w:tc>
                <w:tcPr>
                  <w:tcW w:w="47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New or ongoing commitment</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Start Date:</w:t>
                  </w:r>
                </w:p>
              </w:tc>
              <w:tc>
                <w:tcPr>
                  <w:tcW w:w="133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End Date:</w:t>
                  </w:r>
                </w:p>
              </w:tc>
            </w:tr>
            <w:tr>
              <w:trPr/>
              <w:tc>
                <w:tcPr>
                  <w:tcW w:w="47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pPr>
                  <w:r>
                    <w:rPr>
                      <w:rFonts w:eastAsia="Arial Narrow" w:cs="Arial Narrow" w:ascii="Arial Narrow" w:hAnsi="Arial Narrow"/>
                      <w:sz w:val="24"/>
                      <w:szCs w:val="24"/>
                      <w:highlight w:val="white"/>
                      <w:lang w:val="en-US"/>
                    </w:rPr>
                    <w:t xml:space="preserve">1. Creating and making available a </w:t>
                  </w:r>
                  <w:r>
                    <w:rPr>
                      <w:rFonts w:eastAsia="Arial Narrow" w:cs="Arial Narrow" w:ascii="Arial Narrow" w:hAnsi="Arial Narrow"/>
                      <w:sz w:val="24"/>
                      <w:szCs w:val="24"/>
                      <w:highlight w:val="white"/>
                      <w:lang w:val="en-US"/>
                    </w:rPr>
                    <w:t>l</w:t>
                  </w:r>
                  <w:r>
                    <w:rPr>
                      <w:rFonts w:eastAsia="Arial Narrow" w:cs="Arial Narrow" w:ascii="Arial Narrow" w:hAnsi="Arial Narrow"/>
                      <w:sz w:val="24"/>
                      <w:szCs w:val="24"/>
                      <w:highlight w:val="white"/>
                      <w:lang w:val="en-US"/>
                    </w:rPr>
                    <w:t xml:space="preserve">obby </w:t>
                  </w:r>
                  <w:r>
                    <w:rPr>
                      <w:rFonts w:eastAsia="Arial Narrow" w:cs="Arial Narrow" w:ascii="Arial Narrow" w:hAnsi="Arial Narrow"/>
                      <w:sz w:val="24"/>
                      <w:szCs w:val="24"/>
                      <w:highlight w:val="white"/>
                      <w:lang w:val="en-US"/>
                    </w:rPr>
                    <w:t>r</w:t>
                  </w:r>
                  <w:r>
                    <w:rPr>
                      <w:rFonts w:eastAsia="Arial Narrow" w:cs="Arial Narrow" w:ascii="Arial Narrow" w:hAnsi="Arial Narrow"/>
                      <w:sz w:val="24"/>
                      <w:szCs w:val="24"/>
                      <w:highlight w:val="white"/>
                      <w:lang w:val="en-US"/>
                    </w:rPr>
                    <w:t>egistry in 2017.</w:t>
                  </w:r>
                </w:p>
                <w:p>
                  <w:pPr>
                    <w:pStyle w:val="LOnormal"/>
                    <w:spacing w:before="0" w:after="240"/>
                    <w:jc w:val="both"/>
                    <w:rPr/>
                  </w:pPr>
                  <w:r>
                    <w:rPr>
                      <w:rFonts w:eastAsia="Arial Narrow" w:cs="Arial Narrow" w:ascii="Arial Narrow" w:hAnsi="Arial Narrow"/>
                      <w:sz w:val="24"/>
                      <w:szCs w:val="24"/>
                      <w:highlight w:val="white"/>
                      <w:lang w:val="en-US"/>
                    </w:rPr>
                    <w:t>2</w:t>
                  </w:r>
                  <w:r>
                    <w:rPr>
                      <w:rFonts w:eastAsia="Arial Narrow" w:cs="Arial Narrow" w:ascii="Arial Narrow" w:hAnsi="Arial Narrow"/>
                      <w:sz w:val="24"/>
                      <w:szCs w:val="24"/>
                      <w:lang w:val="en-US"/>
                    </w:rPr>
                    <w:t xml:space="preserve">. Setting a simple registration system that doesn’t mean an excessive workload for those whose inscription is mandatory. This system will be digital and it will be possible to fill it in quickly without the need to provide documents personally (there will also be an option for an </w:t>
                  </w:r>
                  <w:r>
                    <w:rPr>
                      <w:rFonts w:eastAsia="Arial Narrow" w:cs="Arial Narrow" w:ascii="Arial Narrow" w:hAnsi="Arial Narrow"/>
                      <w:sz w:val="24"/>
                      <w:szCs w:val="24"/>
                      <w:lang w:val="en-US"/>
                    </w:rPr>
                    <w:t>in-person</w:t>
                  </w:r>
                  <w:r>
                    <w:rPr>
                      <w:rFonts w:eastAsia="Arial Narrow" w:cs="Arial Narrow" w:ascii="Arial Narrow" w:hAnsi="Arial Narrow"/>
                      <w:sz w:val="24"/>
                      <w:szCs w:val="24"/>
                      <w:lang w:val="en-US"/>
                    </w:rPr>
                    <w:t xml:space="preserve"> registration).</w:t>
                  </w:r>
                </w:p>
                <w:p>
                  <w:pPr>
                    <w:pStyle w:val="LOnormal"/>
                    <w:widowControl w:val="false"/>
                    <w:spacing w:before="0" w:after="240"/>
                    <w:jc w:val="both"/>
                    <w:rPr/>
                  </w:pPr>
                  <w:r>
                    <w:rPr>
                      <w:rFonts w:eastAsia="Arial Narrow" w:cs="Arial Narrow" w:ascii="Arial Narrow" w:hAnsi="Arial Narrow"/>
                      <w:sz w:val="24"/>
                      <w:szCs w:val="24"/>
                      <w:lang w:val="en-US"/>
                    </w:rPr>
                    <w:t xml:space="preserve">3. Setting a system to promote the Lobby Registry through which the ones registered can benefit of some measures, such as: voluntary inscription to an alert system of topics about </w:t>
                  </w:r>
                  <w:r>
                    <w:rPr>
                      <w:rFonts w:eastAsia="Arial Narrow" w:cs="Arial Narrow" w:ascii="Arial Narrow" w:hAnsi="Arial Narrow"/>
                      <w:sz w:val="24"/>
                      <w:szCs w:val="24"/>
                      <w:lang w:val="en-US"/>
                    </w:rPr>
                    <w:t>decision-</w:t>
                  </w:r>
                  <w:r>
                    <w:rPr>
                      <w:rFonts w:eastAsia="Arial Narrow" w:cs="Arial Narrow" w:ascii="Arial Narrow" w:hAnsi="Arial Narrow"/>
                      <w:sz w:val="24"/>
                      <w:szCs w:val="24"/>
                      <w:lang w:val="en-US"/>
                    </w:rPr>
                    <w:t>making process</w:t>
                  </w:r>
                  <w:r>
                    <w:rPr>
                      <w:rFonts w:eastAsia="Arial Narrow" w:cs="Arial Narrow" w:ascii="Arial Narrow" w:hAnsi="Arial Narrow"/>
                      <w:sz w:val="24"/>
                      <w:szCs w:val="24"/>
                      <w:lang w:val="en-US"/>
                    </w:rPr>
                    <w:t>es</w:t>
                  </w:r>
                  <w:r>
                    <w:rPr>
                      <w:rFonts w:eastAsia="Arial Narrow" w:cs="Arial Narrow" w:ascii="Arial Narrow" w:hAnsi="Arial Narrow"/>
                      <w:sz w:val="24"/>
                      <w:szCs w:val="24"/>
                      <w:lang w:val="en-US"/>
                    </w:rPr>
                    <w:t xml:space="preserve"> and the possibility to request meetings with any </w:t>
                  </w:r>
                  <w:r>
                    <w:rPr>
                      <w:rFonts w:eastAsia="Arial Narrow" w:cs="Arial Narrow" w:ascii="Arial Narrow" w:hAnsi="Arial Narrow"/>
                      <w:sz w:val="24"/>
                      <w:szCs w:val="24"/>
                      <w:lang w:val="en-US"/>
                    </w:rPr>
                    <w:t xml:space="preserve">Madrid City Council department </w:t>
                  </w:r>
                  <w:r>
                    <w:rPr>
                      <w:rFonts w:eastAsia="Arial Narrow" w:cs="Arial Narrow" w:ascii="Arial Narrow" w:hAnsi="Arial Narrow"/>
                      <w:sz w:val="24"/>
                      <w:szCs w:val="24"/>
                      <w:lang w:val="en-US"/>
                    </w:rPr>
                    <w:t xml:space="preserve">through the Lobby Registry website.  </w:t>
                  </w:r>
                </w:p>
                <w:p>
                  <w:pPr>
                    <w:pStyle w:val="LOnormal"/>
                    <w:widowControl w:val="false"/>
                    <w:spacing w:before="0" w:after="240"/>
                    <w:jc w:val="both"/>
                    <w:rPr>
                      <w:lang w:val="en-US"/>
                    </w:rPr>
                  </w:pPr>
                  <w:r>
                    <w:rPr>
                      <w:lang w:val="en-US"/>
                    </w:rPr>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lang w:val="en-US"/>
                    </w:rPr>
                  </w:r>
                </w:p>
                <w:p>
                  <w:pPr>
                    <w:pStyle w:val="LOnormal"/>
                    <w:spacing w:before="0" w:after="240"/>
                    <w:jc w:val="both"/>
                    <w:rPr>
                      <w:lang w:val="en-US"/>
                    </w:rPr>
                  </w:pPr>
                  <w:r>
                    <w:rPr>
                      <w:lang w:val="en-US"/>
                    </w:rPr>
                  </w:r>
                </w:p>
                <w:p>
                  <w:pPr>
                    <w:pStyle w:val="LOnormal"/>
                    <w:spacing w:before="0" w:after="240"/>
                    <w:jc w:val="both"/>
                    <w:rPr>
                      <w:lang w:val="en-US"/>
                    </w:rPr>
                  </w:pPr>
                  <w:r>
                    <w:rPr>
                      <w:lang w:val="en-US"/>
                    </w:rPr>
                  </w:r>
                </w:p>
                <w:p>
                  <w:pPr>
                    <w:pStyle w:val="LOnormal"/>
                    <w:spacing w:before="0" w:after="240"/>
                    <w:jc w:val="both"/>
                    <w:rPr/>
                  </w:pPr>
                  <w:r>
                    <w:rPr>
                      <w:rFonts w:eastAsia="Arial Narrow" w:cs="Arial Narrow" w:ascii="Arial Narrow" w:hAnsi="Arial Narrow"/>
                      <w:b/>
                      <w:sz w:val="24"/>
                      <w:szCs w:val="24"/>
                      <w:highlight w:val="white"/>
                    </w:rPr>
                    <w:t>New</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Fonts w:eastAsia="Arial Narrow" w:cs="Arial Narrow" w:ascii="Arial Narrow" w:hAnsi="Arial Narrow"/>
                      <w:b/>
                      <w:sz w:val="24"/>
                      <w:szCs w:val="24"/>
                      <w:highlight w:val="white"/>
                    </w:rPr>
                    <w:t>01/12/2016</w:t>
                  </w:r>
                </w:p>
              </w:tc>
              <w:tc>
                <w:tcPr>
                  <w:tcW w:w="133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Fonts w:eastAsia="Arial Narrow" w:cs="Arial Narrow" w:ascii="Arial Narrow" w:hAnsi="Arial Narrow"/>
                      <w:b/>
                      <w:sz w:val="24"/>
                      <w:szCs w:val="24"/>
                      <w:highlight w:val="white"/>
                    </w:rPr>
                    <w:t>01/12/2017</w:t>
                  </w:r>
                </w:p>
              </w:tc>
            </w:tr>
          </w:tbl>
          <w:p>
            <w:pPr>
              <w:pStyle w:val="LOnormal"/>
              <w:spacing w:before="0" w:after="240"/>
              <w:jc w:val="both"/>
              <w:rPr/>
            </w:pPr>
            <w:r>
              <w:rPr/>
            </w:r>
          </w:p>
        </w:tc>
      </w:tr>
    </w:tbl>
    <w:p>
      <w:pPr>
        <w:pStyle w:val="LOnormal"/>
        <w:rPr/>
      </w:pPr>
      <w:r>
        <w:rPr/>
      </w:r>
      <w:r>
        <w:br w:type="page"/>
      </w:r>
    </w:p>
    <w:tbl>
      <w:tblPr>
        <w:tblW w:w="9160"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9160"/>
      </w:tblGrid>
      <w:tr>
        <w:trPr/>
        <w:tc>
          <w:tcPr>
            <w:tcW w:w="91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keepNext/>
              <w:pageBreakBefore/>
              <w:widowControl w:val="false"/>
              <w:rPr/>
            </w:pPr>
            <w:r>
              <w:rPr/>
            </w:r>
          </w:p>
          <w:tbl>
            <w:tblPr>
              <w:tblW w:w="8852"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1175"/>
              <w:gridCol w:w="1569"/>
              <w:gridCol w:w="2190"/>
              <w:gridCol w:w="1374"/>
              <w:gridCol w:w="1273"/>
              <w:gridCol w:w="1270"/>
            </w:tblGrid>
            <w:tr>
              <w:trPr/>
              <w:tc>
                <w:tcPr>
                  <w:tcW w:w="8851"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60" w:type="dxa"/>
                  </w:tcMar>
                </w:tcPr>
                <w:p>
                  <w:pPr>
                    <w:pStyle w:val="LOnormal"/>
                    <w:spacing w:before="0" w:after="240"/>
                    <w:jc w:val="both"/>
                    <w:rPr/>
                  </w:pPr>
                  <w:r>
                    <w:rPr>
                      <w:rFonts w:eastAsia="Arial Narrow" w:cs="Arial Narrow" w:ascii="Arial Narrow" w:hAnsi="Arial Narrow"/>
                      <w:b/>
                      <w:color w:val="F2F2F2"/>
                      <w:sz w:val="24"/>
                      <w:szCs w:val="24"/>
                      <w:highlight w:val="darkCyan"/>
                    </w:rPr>
                    <w:t>Commitment 2</w:t>
                  </w:r>
                </w:p>
                <w:p>
                  <w:pPr>
                    <w:pStyle w:val="LOnormal"/>
                    <w:spacing w:before="0" w:after="240"/>
                    <w:jc w:val="both"/>
                    <w:rPr/>
                  </w:pPr>
                  <w:r>
                    <w:rPr>
                      <w:rFonts w:eastAsia="Arial Narrow" w:cs="Arial Narrow" w:ascii="Arial Narrow" w:hAnsi="Arial Narrow"/>
                      <w:b/>
                      <w:color w:val="F2F2F2"/>
                      <w:sz w:val="24"/>
                      <w:szCs w:val="24"/>
                      <w:highlight w:val="darkCyan"/>
                    </w:rPr>
                    <w:t xml:space="preserve"> </w:t>
                  </w:r>
                </w:p>
              </w:tc>
            </w:tr>
            <w:tr>
              <w:trPr/>
              <w:tc>
                <w:tcPr>
                  <w:tcW w:w="8851"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60" w:type="dxa"/>
                  </w:tcMar>
                </w:tcPr>
                <w:p>
                  <w:pPr>
                    <w:pStyle w:val="LOnormal"/>
                    <w:spacing w:before="0" w:after="240"/>
                    <w:jc w:val="both"/>
                    <w:rPr/>
                  </w:pPr>
                  <w:r>
                    <w:rPr>
                      <w:rFonts w:eastAsia="Arial Narrow" w:cs="Arial Narrow" w:ascii="Arial Narrow" w:hAnsi="Arial Narrow"/>
                      <w:b/>
                      <w:sz w:val="24"/>
                      <w:szCs w:val="24"/>
                    </w:rPr>
                    <w:t xml:space="preserve">Developing a new transparency portal for </w:t>
                  </w:r>
                  <w:r>
                    <w:rPr>
                      <w:rFonts w:eastAsia="Arial Narrow" w:cs="Arial Narrow" w:ascii="Arial Narrow" w:hAnsi="Arial Narrow"/>
                      <w:b/>
                      <w:sz w:val="24"/>
                      <w:szCs w:val="24"/>
                    </w:rPr>
                    <w:t>Madrid City Council</w:t>
                  </w:r>
                  <w:r>
                    <w:rPr>
                      <w:rFonts w:eastAsia="Arial Narrow" w:cs="Arial Narrow" w:ascii="Arial Narrow" w:hAnsi="Arial Narrow"/>
                      <w:b/>
                      <w:sz w:val="24"/>
                      <w:szCs w:val="24"/>
                    </w:rPr>
                    <w:t xml:space="preserve"> </w:t>
                  </w:r>
                </w:p>
              </w:tc>
            </w:tr>
            <w:tr>
              <w:trPr/>
              <w:tc>
                <w:tcPr>
                  <w:tcW w:w="27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Victoria Anderica Caffarena</w:t>
                  </w:r>
                </w:p>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Transparency Project Director of the city of Madrid</w:t>
                  </w:r>
                </w:p>
                <w:p>
                  <w:pPr>
                    <w:pStyle w:val="LOnormal"/>
                    <w:spacing w:before="0" w:after="240"/>
                    <w:jc w:val="both"/>
                    <w:rPr/>
                  </w:pPr>
                  <w:r>
                    <w:rPr>
                      <w:rFonts w:eastAsia="Arial Narrow" w:cs="Arial Narrow" w:ascii="Arial Narrow" w:hAnsi="Arial Narrow"/>
                      <w:b/>
                      <w:sz w:val="24"/>
                      <w:szCs w:val="24"/>
                      <w:highlight w:val="white"/>
                      <w:lang w:val="en-US"/>
                    </w:rPr>
                    <w:t xml:space="preserve">andericacv@madrid.es </w:t>
                  </w:r>
                </w:p>
              </w:tc>
            </w:tr>
            <w:tr>
              <w:trPr/>
              <w:tc>
                <w:tcPr>
                  <w:tcW w:w="1175"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Other involved actors</w:t>
                  </w:r>
                </w:p>
              </w:tc>
              <w:tc>
                <w:tcPr>
                  <w:tcW w:w="1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Government</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1175"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rPr/>
                  </w:pPr>
                  <w:r>
                    <w:rPr/>
                  </w:r>
                </w:p>
              </w:tc>
              <w:tc>
                <w:tcPr>
                  <w:tcW w:w="1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Civil Society, Private Sector</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27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lang w:val="en-US"/>
                    </w:rPr>
                  </w:r>
                </w:p>
              </w:tc>
            </w:tr>
            <w:tr>
              <w:trPr/>
              <w:tc>
                <w:tcPr>
                  <w:tcW w:w="27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Main Objective</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sz w:val="24"/>
                      <w:szCs w:val="24"/>
                      <w:highlight w:val="white"/>
                      <w:lang w:val="en-US"/>
                    </w:rPr>
                    <w:t xml:space="preserve">Making published information the most accessible possible and the search easy and using formats </w:t>
                  </w:r>
                  <w:r>
                    <w:rPr>
                      <w:rFonts w:eastAsia="Arial Narrow" w:cs="Arial Narrow" w:ascii="Arial Narrow" w:hAnsi="Arial Narrow"/>
                      <w:sz w:val="24"/>
                      <w:szCs w:val="24"/>
                      <w:highlight w:val="white"/>
                      <w:lang w:val="en-US"/>
                    </w:rPr>
                    <w:t>that</w:t>
                  </w:r>
                  <w:r>
                    <w:rPr>
                      <w:rFonts w:eastAsia="Arial Narrow" w:cs="Arial Narrow" w:ascii="Arial Narrow" w:hAnsi="Arial Narrow"/>
                      <w:sz w:val="24"/>
                      <w:szCs w:val="24"/>
                      <w:highlight w:val="white"/>
                      <w:lang w:val="en-US"/>
                    </w:rPr>
                    <w:t xml:space="preserve"> make its understanding easier.</w:t>
                  </w:r>
                </w:p>
                <w:p>
                  <w:pPr>
                    <w:pStyle w:val="LOnormal"/>
                    <w:spacing w:before="0" w:after="240"/>
                    <w:jc w:val="both"/>
                    <w:rPr>
                      <w:lang w:val="en-US"/>
                    </w:rPr>
                  </w:pPr>
                  <w:r>
                    <w:rPr>
                      <w:lang w:val="en-US"/>
                    </w:rPr>
                  </w:r>
                </w:p>
              </w:tc>
            </w:tr>
            <w:tr>
              <w:trPr/>
              <w:tc>
                <w:tcPr>
                  <w:tcW w:w="27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LOnormal"/>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sz w:val="24"/>
                      <w:szCs w:val="24"/>
                      <w:lang w:val="en-US"/>
                    </w:rPr>
                    <w:t>The</w:t>
                  </w:r>
                  <w:hyperlink r:id="rId16">
                    <w:r>
                      <w:rPr>
                        <w:rStyle w:val="EnlacedeInternet"/>
                        <w:rFonts w:eastAsia="Arial Narrow" w:cs="Arial Narrow" w:ascii="Arial Narrow" w:hAnsi="Arial Narrow"/>
                        <w:color w:val="1155CC"/>
                        <w:sz w:val="24"/>
                        <w:szCs w:val="24"/>
                        <w:lang w:val="en-US"/>
                      </w:rPr>
                      <w:t xml:space="preserve"> </w:t>
                    </w:r>
                  </w:hyperlink>
                  <w:hyperlink r:id="rId17">
                    <w:r>
                      <w:rPr>
                        <w:rStyle w:val="EnlacedeInternet"/>
                        <w:rFonts w:eastAsia="Arial Narrow" w:cs="Arial Narrow" w:ascii="Arial Narrow" w:hAnsi="Arial Narrow"/>
                        <w:b/>
                        <w:color w:val="1155CC"/>
                        <w:sz w:val="24"/>
                        <w:szCs w:val="24"/>
                        <w:lang w:val="en-US"/>
                      </w:rPr>
                      <w:t>Transparency Ordinance of the city of Madrid</w:t>
                    </w:r>
                  </w:hyperlink>
                  <w:r>
                    <w:rPr>
                      <w:rFonts w:eastAsia="Arial Narrow" w:cs="Arial Narrow" w:ascii="Arial Narrow" w:hAnsi="Arial Narrow"/>
                      <w:sz w:val="24"/>
                      <w:szCs w:val="24"/>
                      <w:lang w:val="en-US"/>
                    </w:rPr>
                    <w:t xml:space="preserve"> includes amongst its measures, an ambitious extension of active advertisement obligations, far exceeding what is established in the Law 19/2013 of December 9, of Transparency, access to public information and </w:t>
                  </w:r>
                  <w:r>
                    <w:rPr>
                      <w:rFonts w:eastAsia="Arial Narrow" w:cs="Arial Narrow" w:ascii="Arial Narrow" w:hAnsi="Arial Narrow"/>
                      <w:iCs/>
                      <w:sz w:val="24"/>
                      <w:szCs w:val="24"/>
                      <w:lang w:val="en-US"/>
                    </w:rPr>
                    <w:t>good governance</w:t>
                  </w:r>
                  <w:r>
                    <w:rPr>
                      <w:rFonts w:eastAsia="Arial Narrow" w:cs="Arial Narrow" w:ascii="Arial Narrow" w:hAnsi="Arial Narrow"/>
                      <w:i/>
                      <w:iCs/>
                      <w:sz w:val="24"/>
                      <w:szCs w:val="24"/>
                      <w:lang w:val="en-US"/>
                    </w:rPr>
                    <w:t>.</w:t>
                  </w:r>
                </w:p>
                <w:p>
                  <w:pPr>
                    <w:pStyle w:val="LOnormal"/>
                    <w:spacing w:before="0" w:after="240"/>
                    <w:jc w:val="both"/>
                    <w:rPr/>
                  </w:pPr>
                  <w:r>
                    <w:rPr>
                      <w:rFonts w:eastAsia="Arial Narrow" w:cs="Arial Narrow" w:ascii="Arial Narrow" w:hAnsi="Arial Narrow"/>
                      <w:sz w:val="24"/>
                      <w:szCs w:val="24"/>
                      <w:lang w:val="en-US"/>
                    </w:rPr>
                    <w:t xml:space="preserve">Apart from this legal commitment, Madrid </w:t>
                  </w:r>
                  <w:r>
                    <w:rPr>
                      <w:rFonts w:eastAsia="Arial Narrow" w:cs="Arial Narrow" w:ascii="Arial Narrow" w:hAnsi="Arial Narrow"/>
                      <w:sz w:val="24"/>
                      <w:szCs w:val="24"/>
                      <w:lang w:val="en-US"/>
                    </w:rPr>
                    <w:t>City Council</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contemplates</w:t>
                  </w:r>
                  <w:r>
                    <w:rPr>
                      <w:rFonts w:eastAsia="Arial Narrow" w:cs="Arial Narrow" w:ascii="Arial Narrow" w:hAnsi="Arial Narrow"/>
                      <w:sz w:val="24"/>
                      <w:szCs w:val="24"/>
                      <w:lang w:val="en-US"/>
                    </w:rPr>
                    <w:t xml:space="preserve"> the creation of a new transparency portal that allows improving information access. </w:t>
                  </w:r>
                </w:p>
              </w:tc>
            </w:tr>
            <w:tr>
              <w:trPr/>
              <w:tc>
                <w:tcPr>
                  <w:tcW w:w="274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0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Transparency and access to information are one of the foundations of the Open Government </w:t>
                  </w:r>
                  <w:r>
                    <w:rPr>
                      <w:rFonts w:eastAsia="Arial Narrow" w:cs="Arial Narrow" w:ascii="Arial Narrow" w:hAnsi="Arial Narrow"/>
                      <w:b/>
                      <w:sz w:val="24"/>
                      <w:szCs w:val="24"/>
                      <w:highlight w:val="white"/>
                      <w:lang w:val="en-US"/>
                    </w:rPr>
                    <w:t>Partnership</w:t>
                  </w:r>
                  <w:r>
                    <w:rPr>
                      <w:rFonts w:eastAsia="Arial Narrow" w:cs="Arial Narrow" w:ascii="Arial Narrow" w:hAnsi="Arial Narrow"/>
                      <w:b/>
                      <w:sz w:val="24"/>
                      <w:szCs w:val="24"/>
                      <w:highlight w:val="white"/>
                      <w:lang w:val="en-US"/>
                    </w:rPr>
                    <w:t>. Achieving a more accessible transparency portal will make more people acces</w:t>
                  </w:r>
                  <w:r>
                    <w:rPr>
                      <w:rFonts w:eastAsia="Arial Narrow" w:cs="Arial Narrow" w:ascii="Arial Narrow" w:hAnsi="Arial Narrow"/>
                      <w:b/>
                      <w:sz w:val="24"/>
                      <w:szCs w:val="24"/>
                      <w:highlight w:val="white"/>
                      <w:lang w:val="en-US"/>
                    </w:rPr>
                    <w:t>s</w:t>
                  </w:r>
                  <w:r>
                    <w:rPr>
                      <w:rFonts w:eastAsia="Arial Narrow" w:cs="Arial Narrow" w:ascii="Arial Narrow" w:hAnsi="Arial Narrow"/>
                      <w:b/>
                      <w:sz w:val="24"/>
                      <w:szCs w:val="24"/>
                      <w:highlight w:val="white"/>
                      <w:lang w:val="en-US"/>
                    </w:rPr>
                    <w:t xml:space="preserve"> published information.</w:t>
                  </w:r>
                </w:p>
              </w:tc>
            </w:tr>
            <w:tr>
              <w:trPr/>
              <w:tc>
                <w:tcPr>
                  <w:tcW w:w="493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3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New or ongoing commitment</w:t>
                  </w:r>
                </w:p>
              </w:tc>
              <w:tc>
                <w:tcPr>
                  <w:tcW w:w="12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Start Date:</w:t>
                  </w:r>
                </w:p>
              </w:tc>
              <w:tc>
                <w:tcPr>
                  <w:tcW w:w="12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End Date:</w:t>
                  </w:r>
                </w:p>
              </w:tc>
            </w:tr>
            <w:tr>
              <w:trPr/>
              <w:tc>
                <w:tcPr>
                  <w:tcW w:w="493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numPr>
                      <w:ilvl w:val="0"/>
                      <w:numId w:val="6"/>
                    </w:numPr>
                    <w:spacing w:before="0" w:after="240"/>
                    <w:jc w:val="both"/>
                    <w:rPr>
                      <w:rFonts w:ascii="Arial Narrow" w:hAnsi="Arial Narrow" w:eastAsia="Arial Narrow" w:cs="Arial Narrow"/>
                      <w:sz w:val="24"/>
                      <w:szCs w:val="24"/>
                      <w:highlight w:val="white"/>
                      <w:lang w:val="en-US"/>
                    </w:rPr>
                  </w:pPr>
                  <w:r>
                    <w:rPr>
                      <w:rFonts w:eastAsia="Arial Narrow" w:cs="Arial Narrow" w:ascii="Arial Narrow" w:hAnsi="Arial Narrow"/>
                      <w:sz w:val="24"/>
                      <w:szCs w:val="24"/>
                      <w:highlight w:val="white"/>
                      <w:lang w:val="en-US"/>
                    </w:rPr>
                    <w:t>Publishing all information the Transparency Ordinance states.</w:t>
                  </w:r>
                </w:p>
                <w:p>
                  <w:pPr>
                    <w:pStyle w:val="LOnormal"/>
                    <w:numPr>
                      <w:ilvl w:val="0"/>
                      <w:numId w:val="6"/>
                    </w:numPr>
                    <w:spacing w:before="0" w:after="240"/>
                    <w:jc w:val="both"/>
                    <w:rPr>
                      <w:rFonts w:ascii="Arial Narrow" w:hAnsi="Arial Narrow" w:eastAsia="Arial Narrow" w:cs="Arial Narrow"/>
                      <w:sz w:val="24"/>
                      <w:szCs w:val="24"/>
                      <w:highlight w:val="white"/>
                      <w:lang w:val="en-US"/>
                    </w:rPr>
                  </w:pPr>
                  <w:r>
                    <w:rPr>
                      <w:rFonts w:eastAsia="Arial Narrow" w:cs="Arial Narrow" w:ascii="Arial Narrow" w:hAnsi="Arial Narrow"/>
                      <w:sz w:val="24"/>
                      <w:szCs w:val="24"/>
                      <w:highlight w:val="white"/>
                      <w:lang w:val="en-US"/>
                    </w:rPr>
                    <w:t xml:space="preserve">Publishing information in open formats. </w:t>
                  </w:r>
                </w:p>
                <w:p>
                  <w:pPr>
                    <w:pStyle w:val="LOnormal"/>
                    <w:numPr>
                      <w:ilvl w:val="0"/>
                      <w:numId w:val="1"/>
                    </w:numPr>
                    <w:tabs>
                      <w:tab w:val="left" w:pos="0" w:leader="none"/>
                    </w:tabs>
                    <w:spacing w:before="0" w:after="240"/>
                    <w:ind w:left="1080" w:hanging="0"/>
                    <w:jc w:val="both"/>
                    <w:rPr/>
                  </w:pPr>
                  <w:r>
                    <w:rPr>
                      <w:rFonts w:eastAsia="Arial Narrow" w:cs="Arial Narrow" w:ascii="Arial Narrow" w:hAnsi="Arial Narrow"/>
                      <w:sz w:val="24"/>
                      <w:szCs w:val="24"/>
                      <w:lang w:val="en-US"/>
                    </w:rPr>
                    <w:t xml:space="preserve">The use of </w:t>
                  </w:r>
                  <w:r>
                    <w:rPr>
                      <w:rFonts w:eastAsia="Arial Narrow" w:cs="Arial Narrow" w:ascii="Arial Narrow" w:hAnsi="Arial Narrow"/>
                      <w:sz w:val="24"/>
                      <w:szCs w:val="24"/>
                      <w:lang w:val="en-US"/>
                    </w:rPr>
                    <w:t>visualizations</w:t>
                  </w:r>
                  <w:r>
                    <w:rPr>
                      <w:rFonts w:eastAsia="Arial Narrow" w:cs="Arial Narrow" w:ascii="Arial Narrow" w:hAnsi="Arial Narrow"/>
                      <w:sz w:val="24"/>
                      <w:szCs w:val="24"/>
                      <w:lang w:val="en-US"/>
                    </w:rPr>
                    <w:t xml:space="preserve"> that enable a better understanding of the given information.</w:t>
                  </w:r>
                </w:p>
                <w:p>
                  <w:pPr>
                    <w:pStyle w:val="LOnormal"/>
                    <w:numPr>
                      <w:ilvl w:val="0"/>
                      <w:numId w:val="1"/>
                    </w:numPr>
                    <w:tabs>
                      <w:tab w:val="left" w:pos="0" w:leader="none"/>
                    </w:tabs>
                    <w:spacing w:before="0" w:after="240"/>
                    <w:ind w:left="1080" w:hanging="0"/>
                    <w:jc w:val="both"/>
                    <w:rPr/>
                  </w:pPr>
                  <w:r>
                    <w:rPr>
                      <w:rFonts w:eastAsia="Arial Narrow" w:cs="Arial Narrow" w:ascii="Arial Narrow" w:hAnsi="Arial Narrow"/>
                      <w:sz w:val="24"/>
                      <w:szCs w:val="24"/>
                      <w:lang w:val="en-US"/>
                    </w:rPr>
                    <w:t xml:space="preserve">A space where information requests received by </w:t>
                  </w:r>
                  <w:r>
                    <w:rPr>
                      <w:rFonts w:eastAsia="Arial Narrow" w:cs="Arial Narrow" w:ascii="Arial Narrow" w:hAnsi="Arial Narrow"/>
                      <w:sz w:val="24"/>
                      <w:szCs w:val="24"/>
                      <w:lang w:val="en-US"/>
                    </w:rPr>
                    <w:t>Madrid City Council</w:t>
                  </w:r>
                  <w:r>
                    <w:rPr>
                      <w:rFonts w:eastAsia="Arial Narrow" w:cs="Arial Narrow" w:ascii="Arial Narrow" w:hAnsi="Arial Narrow"/>
                      <w:sz w:val="24"/>
                      <w:szCs w:val="24"/>
                      <w:lang w:val="en-US"/>
                    </w:rPr>
                    <w:t xml:space="preserve"> can be consulted, and also the answers given to them.</w:t>
                  </w:r>
                </w:p>
                <w:p>
                  <w:pPr>
                    <w:pStyle w:val="LOnormal"/>
                    <w:tabs>
                      <w:tab w:val="left" w:pos="0" w:leader="none"/>
                    </w:tabs>
                    <w:spacing w:before="0" w:after="240"/>
                    <w:ind w:left="1080" w:hanging="0"/>
                    <w:jc w:val="both"/>
                    <w:rPr>
                      <w:sz w:val="24"/>
                      <w:szCs w:val="24"/>
                      <w:lang w:val="en-US"/>
                    </w:rPr>
                  </w:pPr>
                  <w:r>
                    <w:rPr>
                      <w:rFonts w:eastAsia="Arial Narrow" w:cs="Arial Narrow" w:ascii="Arial Narrow" w:hAnsi="Arial Narrow"/>
                      <w:b/>
                      <w:sz w:val="24"/>
                      <w:szCs w:val="24"/>
                      <w:highlight w:val="white"/>
                      <w:lang w:val="en-US"/>
                    </w:rPr>
                    <w:tab/>
                    <w:t xml:space="preserve">  </w:t>
                  </w:r>
                </w:p>
              </w:tc>
              <w:tc>
                <w:tcPr>
                  <w:tcW w:w="13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p>
                <w:p>
                  <w:pPr>
                    <w:pStyle w:val="LOnormal"/>
                    <w:spacing w:before="0" w:after="240"/>
                    <w:jc w:val="both"/>
                    <w:rPr/>
                  </w:pPr>
                  <w:r>
                    <w:rPr>
                      <w:rFonts w:eastAsia="Arial Narrow" w:cs="Arial Narrow" w:ascii="Arial Narrow" w:hAnsi="Arial Narrow"/>
                      <w:b/>
                      <w:sz w:val="24"/>
                      <w:szCs w:val="24"/>
                      <w:highlight w:val="white"/>
                    </w:rPr>
                    <w:t>New</w:t>
                  </w:r>
                </w:p>
              </w:tc>
              <w:tc>
                <w:tcPr>
                  <w:tcW w:w="12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
                </w:p>
                <w:p>
                  <w:pPr>
                    <w:pStyle w:val="LOnormal"/>
                    <w:spacing w:before="0" w:after="240"/>
                    <w:jc w:val="both"/>
                    <w:rPr/>
                  </w:pPr>
                  <w:r>
                    <w:rPr>
                      <w:rFonts w:eastAsia="Arial Narrow" w:cs="Arial Narrow" w:ascii="Arial Narrow" w:hAnsi="Arial Narrow"/>
                      <w:b/>
                      <w:sz w:val="24"/>
                      <w:szCs w:val="24"/>
                      <w:highlight w:val="white"/>
                    </w:rPr>
                    <w:t xml:space="preserve">01/12/2016 </w:t>
                  </w:r>
                </w:p>
              </w:tc>
              <w:tc>
                <w:tcPr>
                  <w:tcW w:w="12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p>
                  <w:pPr>
                    <w:pStyle w:val="LOnormal"/>
                    <w:spacing w:before="0" w:after="240"/>
                    <w:jc w:val="both"/>
                    <w:rPr/>
                  </w:pPr>
                  <w:r>
                    <w:rPr>
                      <w:rFonts w:eastAsia="Arial Narrow" w:cs="Arial Narrow" w:ascii="Arial Narrow" w:hAnsi="Arial Narrow"/>
                      <w:b/>
                      <w:sz w:val="24"/>
                      <w:szCs w:val="24"/>
                      <w:highlight w:val="white"/>
                    </w:rPr>
                    <w:t>01/12/2017</w:t>
                  </w:r>
                </w:p>
              </w:tc>
            </w:tr>
          </w:tbl>
          <w:p>
            <w:pPr>
              <w:pStyle w:val="LOnormal"/>
              <w:spacing w:before="0" w:after="240"/>
              <w:jc w:val="both"/>
              <w:rPr/>
            </w:pPr>
            <w:r>
              <w:rPr/>
            </w:r>
          </w:p>
        </w:tc>
      </w:tr>
    </w:tbl>
    <w:p>
      <w:pPr>
        <w:pStyle w:val="LOnormal"/>
        <w:spacing w:before="0" w:after="240"/>
        <w:jc w:val="both"/>
        <w:rPr/>
      </w:pPr>
      <w:r>
        <w:rPr/>
      </w:r>
    </w:p>
    <w:tbl>
      <w:tblPr>
        <w:tblW w:w="9052"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pPr>
            <w:r>
              <w:rPr/>
            </w:r>
          </w:p>
          <w:tbl>
            <w:tblPr>
              <w:tblW w:w="8952" w:type="dxa"/>
              <w:jc w:val="left"/>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1178"/>
              <w:gridCol w:w="1574"/>
              <w:gridCol w:w="1"/>
              <w:gridCol w:w="2272"/>
              <w:gridCol w:w="1376"/>
              <w:gridCol w:w="1275"/>
              <w:gridCol w:w="1275"/>
            </w:tblGrid>
            <w:tr>
              <w:trPr/>
              <w:tc>
                <w:tcPr>
                  <w:tcW w:w="8951"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60" w:type="dxa"/>
                  </w:tcMar>
                </w:tcPr>
                <w:p>
                  <w:pPr>
                    <w:pStyle w:val="LOnormal"/>
                    <w:spacing w:before="0" w:after="240"/>
                    <w:jc w:val="both"/>
                    <w:rPr/>
                  </w:pPr>
                  <w:r>
                    <w:rPr>
                      <w:rFonts w:eastAsia="Arial Narrow" w:cs="Arial Narrow" w:ascii="Arial Narrow" w:hAnsi="Arial Narrow"/>
                      <w:b/>
                      <w:color w:val="F2F2F2"/>
                      <w:sz w:val="24"/>
                      <w:szCs w:val="24"/>
                      <w:highlight w:val="darkCyan"/>
                    </w:rPr>
                    <w:t>Commitment 3</w:t>
                  </w:r>
                </w:p>
              </w:tc>
            </w:tr>
            <w:tr>
              <w:trPr/>
              <w:tc>
                <w:tcPr>
                  <w:tcW w:w="8951"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60" w:type="dxa"/>
                  </w:tcMar>
                </w:tcPr>
                <w:p>
                  <w:pPr>
                    <w:pStyle w:val="LOnormal"/>
                    <w:keepLines/>
                    <w:numPr>
                      <w:ilvl w:val="1"/>
                      <w:numId w:val="2"/>
                    </w:numPr>
                    <w:tabs>
                      <w:tab w:val="left" w:pos="0" w:leader="none"/>
                    </w:tabs>
                    <w:spacing w:before="0" w:after="240"/>
                    <w:jc w:val="both"/>
                    <w:rPr/>
                  </w:pPr>
                  <w:bookmarkStart w:id="6" w:name="2et92p0"/>
                  <w:bookmarkEnd w:id="6"/>
                  <w:r>
                    <w:rPr>
                      <w:rFonts w:eastAsia="Arial Narrow" w:cs="Arial Narrow" w:ascii="Arial Narrow" w:hAnsi="Arial Narrow"/>
                      <w:b/>
                      <w:sz w:val="24"/>
                      <w:szCs w:val="24"/>
                      <w:highlight w:val="white"/>
                    </w:rPr>
                    <w:t>Develop</w:t>
                  </w:r>
                  <w:r>
                    <w:rPr>
                      <w:rFonts w:eastAsia="Arial Narrow" w:cs="Arial Narrow" w:ascii="Arial Narrow" w:hAnsi="Arial Narrow"/>
                      <w:b/>
                      <w:sz w:val="24"/>
                      <w:szCs w:val="24"/>
                      <w:highlight w:val="white"/>
                    </w:rPr>
                    <w:t>ment of</w:t>
                  </w:r>
                  <w:r>
                    <w:rPr>
                      <w:rFonts w:eastAsia="Arial Narrow" w:cs="Arial Narrow" w:ascii="Arial Narrow" w:hAnsi="Arial Narrow"/>
                      <w:b/>
                      <w:sz w:val="24"/>
                      <w:szCs w:val="24"/>
                      <w:highlight w:val="white"/>
                    </w:rPr>
                    <w:t xml:space="preserve"> participatory budget</w:t>
                  </w:r>
                  <w:r>
                    <w:rPr>
                      <w:rFonts w:eastAsia="Arial Narrow" w:cs="Arial Narrow" w:ascii="Arial Narrow" w:hAnsi="Arial Narrow"/>
                      <w:b/>
                      <w:sz w:val="24"/>
                      <w:szCs w:val="24"/>
                      <w:highlight w:val="white"/>
                    </w:rPr>
                    <w:t>ing</w:t>
                  </w:r>
                  <w:r>
                    <w:rPr>
                      <w:rFonts w:eastAsia="Arial Narrow" w:cs="Arial Narrow" w:ascii="Arial Narrow" w:hAnsi="Arial Narrow"/>
                      <w:b/>
                      <w:sz w:val="24"/>
                      <w:szCs w:val="24"/>
                      <w:highlight w:val="white"/>
                    </w:rPr>
                    <w:t>.</w:t>
                  </w:r>
                  <w:r>
                    <w:rPr/>
                    <w:t xml:space="preserve"> </w:t>
                  </w:r>
                </w:p>
                <w:p>
                  <w:pPr>
                    <w:pStyle w:val="LOnormal"/>
                    <w:spacing w:before="0" w:after="240"/>
                    <w:jc w:val="both"/>
                    <w:rPr/>
                  </w:pPr>
                  <w:r>
                    <w:rPr>
                      <w:rFonts w:eastAsia="Arial Narrow" w:cs="Arial Narrow" w:ascii="Arial Narrow" w:hAnsi="Arial Narrow"/>
                      <w:sz w:val="24"/>
                      <w:szCs w:val="24"/>
                      <w:lang w:val="en-US"/>
                    </w:rPr>
                    <w:t xml:space="preserve">During 2016 the first </w:t>
                  </w:r>
                  <w:r>
                    <w:rPr>
                      <w:rFonts w:eastAsia="Arial Narrow" w:cs="Arial Narrow" w:ascii="Arial Narrow" w:hAnsi="Arial Narrow"/>
                      <w:sz w:val="24"/>
                      <w:szCs w:val="24"/>
                      <w:lang w:val="en-US"/>
                    </w:rPr>
                    <w:t>p</w:t>
                  </w:r>
                  <w:r>
                    <w:rPr>
                      <w:rFonts w:eastAsia="Arial Narrow" w:cs="Arial Narrow" w:ascii="Arial Narrow" w:hAnsi="Arial Narrow"/>
                      <w:sz w:val="24"/>
                      <w:szCs w:val="24"/>
                      <w:lang w:val="en-US"/>
                    </w:rPr>
                    <w:t xml:space="preserve">articipatory budget process </w:t>
                  </w:r>
                  <w:r>
                    <w:rPr>
                      <w:rFonts w:eastAsia="Arial Narrow" w:cs="Arial Narrow" w:ascii="Arial Narrow" w:hAnsi="Arial Narrow"/>
                      <w:sz w:val="24"/>
                      <w:szCs w:val="24"/>
                      <w:lang w:val="en-US"/>
                    </w:rPr>
                    <w:t xml:space="preserve">of the city of Madrid </w:t>
                  </w:r>
                  <w:r>
                    <w:rPr>
                      <w:rFonts w:eastAsia="Arial Narrow" w:cs="Arial Narrow" w:ascii="Arial Narrow" w:hAnsi="Arial Narrow"/>
                      <w:sz w:val="24"/>
                      <w:szCs w:val="24"/>
                      <w:lang w:val="en-US"/>
                    </w:rPr>
                    <w:t xml:space="preserve">was developed. The use of 60 million Euro turned to be directly decided by citizens. The process began with a citizen proposal stage, where the only demanded requirements were: </w:t>
                  </w:r>
                  <w:r>
                    <w:rPr>
                      <w:rFonts w:eastAsia="Arial Narrow" w:cs="Arial Narrow" w:ascii="Arial Narrow" w:hAnsi="Arial Narrow"/>
                      <w:sz w:val="24"/>
                      <w:szCs w:val="24"/>
                      <w:lang w:val="en-US"/>
                    </w:rPr>
                    <w:t xml:space="preserve">proposals should be </w:t>
                  </w:r>
                  <w:r>
                    <w:rPr>
                      <w:rFonts w:eastAsia="Arial Narrow" w:cs="Arial Narrow" w:ascii="Arial Narrow" w:hAnsi="Arial Narrow"/>
                      <w:sz w:val="24"/>
                      <w:szCs w:val="24"/>
                      <w:lang w:val="en-US"/>
                    </w:rPr>
                    <w:t>investment</w:t>
                  </w:r>
                  <w:r>
                    <w:rPr>
                      <w:rFonts w:eastAsia="Arial Narrow" w:cs="Arial Narrow" w:ascii="Arial Narrow" w:hAnsi="Arial Narrow"/>
                      <w:sz w:val="24"/>
                      <w:szCs w:val="24"/>
                      <w:lang w:val="en-US"/>
                    </w:rPr>
                    <w:t>s</w:t>
                  </w:r>
                  <w:r>
                    <w:rPr>
                      <w:rFonts w:eastAsia="Arial Narrow" w:cs="Arial Narrow" w:ascii="Arial Narrow" w:hAnsi="Arial Narrow"/>
                      <w:sz w:val="24"/>
                      <w:szCs w:val="24"/>
                      <w:lang w:val="en-US"/>
                    </w:rPr>
                    <w:t xml:space="preserve"> and </w:t>
                  </w:r>
                  <w:r>
                    <w:rPr>
                      <w:rFonts w:eastAsia="Arial Narrow" w:cs="Arial Narrow" w:ascii="Arial Narrow" w:hAnsi="Arial Narrow"/>
                      <w:sz w:val="24"/>
                      <w:szCs w:val="24"/>
                      <w:lang w:val="en-US"/>
                    </w:rPr>
                    <w:t>should be</w:t>
                  </w:r>
                  <w:r>
                    <w:rPr>
                      <w:rFonts w:eastAsia="Arial Narrow" w:cs="Arial Narrow" w:ascii="Arial Narrow" w:hAnsi="Arial Narrow"/>
                      <w:sz w:val="24"/>
                      <w:szCs w:val="24"/>
                      <w:lang w:val="en-US"/>
                    </w:rPr>
                    <w:t xml:space="preserve"> possible to be carried out by </w:t>
                  </w:r>
                  <w:r>
                    <w:rPr>
                      <w:rFonts w:eastAsia="Arial Narrow" w:cs="Arial Narrow" w:ascii="Arial Narrow" w:hAnsi="Arial Narrow"/>
                      <w:sz w:val="24"/>
                      <w:szCs w:val="24"/>
                      <w:lang w:val="en-US"/>
                    </w:rPr>
                    <w:t>the City Council</w:t>
                  </w:r>
                  <w:r>
                    <w:rPr>
                      <w:rFonts w:eastAsia="Arial Narrow" w:cs="Arial Narrow" w:ascii="Arial Narrow" w:hAnsi="Arial Narrow"/>
                      <w:sz w:val="24"/>
                      <w:szCs w:val="24"/>
                      <w:lang w:val="en-US"/>
                    </w:rPr>
                    <w:t xml:space="preserve">. The following steps were: a citizen preselection, an evaluation done by </w:t>
                  </w:r>
                  <w:r>
                    <w:rPr>
                      <w:rFonts w:eastAsia="Arial Narrow" w:cs="Arial Narrow" w:ascii="Arial Narrow" w:hAnsi="Arial Narrow"/>
                      <w:sz w:val="24"/>
                      <w:szCs w:val="24"/>
                      <w:lang w:val="en-US"/>
                    </w:rPr>
                    <w:t xml:space="preserve">City Council </w:t>
                  </w:r>
                  <w:r>
                    <w:rPr>
                      <w:rFonts w:eastAsia="Arial Narrow" w:cs="Arial Narrow" w:ascii="Arial Narrow" w:hAnsi="Arial Narrow"/>
                      <w:sz w:val="24"/>
                      <w:szCs w:val="24"/>
                      <w:lang w:val="en-US"/>
                    </w:rPr>
                    <w:t>technicians about price and viability of every proposal, and finally a vot</w:t>
                  </w:r>
                  <w:r>
                    <w:rPr>
                      <w:rFonts w:eastAsia="Arial Narrow" w:cs="Arial Narrow" w:ascii="Arial Narrow" w:hAnsi="Arial Narrow"/>
                      <w:sz w:val="24"/>
                      <w:szCs w:val="24"/>
                      <w:lang w:val="en-US"/>
                    </w:rPr>
                    <w:t>ing</w:t>
                  </w:r>
                  <w:r>
                    <w:rPr>
                      <w:rFonts w:eastAsia="Arial Narrow" w:cs="Arial Narrow" w:ascii="Arial Narrow" w:hAnsi="Arial Narrow"/>
                      <w:sz w:val="24"/>
                      <w:szCs w:val="24"/>
                      <w:lang w:val="en-US"/>
                    </w:rPr>
                    <w:t xml:space="preserve"> so that people could decide directly what proposals would be carried out. It is the first time in this country that a participatory budgeting process of this magnitude with this direct participation model has been made. Now, </w:t>
                  </w:r>
                  <w:r>
                    <w:rPr>
                      <w:rFonts w:eastAsia="Arial Narrow" w:cs="Arial Narrow" w:ascii="Arial Narrow" w:hAnsi="Arial Narrow"/>
                      <w:sz w:val="24"/>
                      <w:szCs w:val="24"/>
                      <w:lang w:val="en-US"/>
                    </w:rPr>
                    <w:t>the City Council</w:t>
                  </w:r>
                  <w:r>
                    <w:rPr>
                      <w:rFonts w:eastAsia="Arial Narrow" w:cs="Arial Narrow" w:ascii="Arial Narrow" w:hAnsi="Arial Narrow"/>
                      <w:sz w:val="24"/>
                      <w:szCs w:val="24"/>
                      <w:lang w:val="en-US"/>
                    </w:rPr>
                    <w:t xml:space="preserve"> is looking forward to consolidating this model and strengthen it respect to participation, increasing </w:t>
                  </w:r>
                  <w:r>
                    <w:rPr>
                      <w:rFonts w:eastAsia="Arial Narrow" w:cs="Arial Narrow" w:ascii="Arial Narrow" w:hAnsi="Arial Narrow"/>
                      <w:sz w:val="24"/>
                      <w:szCs w:val="24"/>
                      <w:lang w:val="en-US"/>
                    </w:rPr>
                    <w:t xml:space="preserve">the </w:t>
                  </w:r>
                  <w:r>
                    <w:rPr>
                      <w:rFonts w:eastAsia="Arial Narrow" w:cs="Arial Narrow" w:ascii="Arial Narrow" w:hAnsi="Arial Narrow"/>
                      <w:sz w:val="24"/>
                      <w:szCs w:val="24"/>
                      <w:lang w:val="en-US"/>
                    </w:rPr>
                    <w:t xml:space="preserve">budget and improving </w:t>
                  </w:r>
                  <w:r>
                    <w:rPr>
                      <w:rFonts w:eastAsia="Arial Narrow" w:cs="Arial Narrow" w:ascii="Arial Narrow" w:hAnsi="Arial Narrow"/>
                      <w:sz w:val="24"/>
                      <w:szCs w:val="24"/>
                      <w:lang w:val="en-US"/>
                    </w:rPr>
                    <w:t xml:space="preserve">the  </w:t>
                  </w:r>
                  <w:r>
                    <w:rPr>
                      <w:rFonts w:eastAsia="Arial Narrow" w:cs="Arial Narrow" w:ascii="Arial Narrow" w:hAnsi="Arial Narrow"/>
                      <w:sz w:val="24"/>
                      <w:szCs w:val="24"/>
                      <w:lang w:val="en-US"/>
                    </w:rPr>
                    <w:t>collective participation space</w:t>
                  </w:r>
                  <w:r>
                    <w:rPr>
                      <w:rFonts w:eastAsia="Arial Narrow" w:cs="Arial Narrow" w:ascii="Arial Narrow" w:hAnsi="Arial Narrow"/>
                      <w:sz w:val="24"/>
                      <w:szCs w:val="24"/>
                      <w:lang w:val="en-US"/>
                    </w:rPr>
                    <w:t>s</w:t>
                  </w:r>
                  <w:r>
                    <w:rPr>
                      <w:rFonts w:eastAsia="Arial Narrow" w:cs="Arial Narrow" w:ascii="Arial Narrow" w:hAnsi="Arial Narrow"/>
                      <w:sz w:val="24"/>
                      <w:szCs w:val="24"/>
                      <w:lang w:val="en-US"/>
                    </w:rPr>
                    <w:t>, and also creating transparency spaces so that selected projects can be followed.</w:t>
                    <w:br/>
                  </w:r>
                </w:p>
                <w:p>
                  <w:pPr>
                    <w:pStyle w:val="LOnormal"/>
                    <w:spacing w:before="0" w:after="240"/>
                    <w:jc w:val="both"/>
                    <w:rPr/>
                  </w:pPr>
                  <w:r>
                    <w:rPr>
                      <w:rFonts w:eastAsia="Arial Narrow" w:cs="Arial Narrow" w:ascii="Arial Narrow" w:hAnsi="Arial Narrow"/>
                      <w:sz w:val="24"/>
                      <w:szCs w:val="24"/>
                      <w:lang w:val="en-US"/>
                    </w:rPr>
                    <w:t xml:space="preserve">Specifically speaking about the process developed in 2016, the commitment makes new participation spaces </w:t>
                  </w:r>
                  <w:r>
                    <w:rPr>
                      <w:rFonts w:eastAsia="Arial Narrow" w:cs="Arial Narrow" w:ascii="Arial Narrow" w:hAnsi="Arial Narrow"/>
                      <w:sz w:val="24"/>
                      <w:szCs w:val="24"/>
                      <w:lang w:val="en-US"/>
                    </w:rPr>
                    <w:t>that</w:t>
                  </w:r>
                  <w:r>
                    <w:rPr>
                      <w:rFonts w:eastAsia="Arial Narrow" w:cs="Arial Narrow" w:ascii="Arial Narrow" w:hAnsi="Arial Narrow"/>
                      <w:sz w:val="24"/>
                      <w:szCs w:val="24"/>
                      <w:lang w:val="en-US"/>
                    </w:rPr>
                    <w:t xml:space="preserve"> didn’t exist </w:t>
                  </w:r>
                  <w:r>
                    <w:rPr>
                      <w:rFonts w:eastAsia="Arial Narrow" w:cs="Arial Narrow" w:ascii="Arial Narrow" w:hAnsi="Arial Narrow"/>
                      <w:sz w:val="24"/>
                      <w:szCs w:val="24"/>
                      <w:lang w:val="en-US"/>
                    </w:rPr>
                    <w:t>before</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on the selected projects</w:t>
                  </w:r>
                  <w:r>
                    <w:rPr>
                      <w:rFonts w:eastAsia="Arial Narrow" w:cs="Arial Narrow" w:ascii="Arial Narrow" w:hAnsi="Arial Narrow"/>
                      <w:sz w:val="24"/>
                      <w:szCs w:val="24"/>
                      <w:lang w:val="en-US"/>
                    </w:rPr>
                    <w:t xml:space="preserve">, enabling citizens to be part in the final specification of them. During this stage, there are still many diffused details, so it can be a very relevant participation space. Measures designed for the proposal creation stage will also be applied, contributing </w:t>
                  </w:r>
                  <w:r>
                    <w:rPr>
                      <w:rFonts w:eastAsia="Arial Narrow" w:cs="Arial Narrow" w:ascii="Arial Narrow" w:hAnsi="Arial Narrow"/>
                      <w:sz w:val="24"/>
                      <w:szCs w:val="24"/>
                      <w:lang w:val="en-US"/>
                    </w:rPr>
                    <w:t xml:space="preserve">to </w:t>
                  </w:r>
                  <w:r>
                    <w:rPr>
                      <w:rFonts w:eastAsia="Arial Narrow" w:cs="Arial Narrow" w:ascii="Arial Narrow" w:hAnsi="Arial Narrow"/>
                      <w:sz w:val="24"/>
                      <w:szCs w:val="24"/>
                      <w:lang w:val="en-US"/>
                    </w:rPr>
                    <w:t xml:space="preserve">the collective creation of them, and therefore its possible quality. There will also be a </w:t>
                  </w:r>
                  <w:r>
                    <w:rPr>
                      <w:rFonts w:eastAsia="Arial Narrow" w:cs="Arial Narrow" w:ascii="Arial Narrow" w:hAnsi="Arial Narrow"/>
                      <w:sz w:val="24"/>
                      <w:szCs w:val="24"/>
                      <w:lang w:val="en-US"/>
                    </w:rPr>
                    <w:t>monitor</w:t>
                  </w:r>
                  <w:r>
                    <w:rPr>
                      <w:rFonts w:eastAsia="Arial Narrow" w:cs="Arial Narrow" w:ascii="Arial Narrow" w:hAnsi="Arial Narrow"/>
                      <w:sz w:val="24"/>
                      <w:szCs w:val="24"/>
                      <w:lang w:val="en-US"/>
                    </w:rPr>
                    <w:t xml:space="preserve">ing space to check that proposals, once citizen selection has been done, are implemented, and </w:t>
                  </w:r>
                  <w:r>
                    <w:rPr>
                      <w:rFonts w:eastAsia="Arial Narrow" w:cs="Arial Narrow" w:ascii="Arial Narrow" w:hAnsi="Arial Narrow"/>
                      <w:sz w:val="24"/>
                      <w:szCs w:val="24"/>
                      <w:lang w:val="en-US"/>
                    </w:rPr>
                    <w:t>the final result of them can be know</w:t>
                  </w:r>
                  <w:r>
                    <w:rPr>
                      <w:rFonts w:eastAsia="Arial Narrow" w:cs="Arial Narrow" w:ascii="Arial Narrow" w:hAnsi="Arial Narrow"/>
                      <w:sz w:val="24"/>
                      <w:szCs w:val="24"/>
                      <w:lang w:val="en-US"/>
                    </w:rPr>
                    <w:t>. Finally, it increases the part of the budget decided by citizens, fixing the model.</w:t>
                  </w:r>
                </w:p>
                <w:p>
                  <w:pPr>
                    <w:pStyle w:val="LOnormal"/>
                    <w:spacing w:before="0" w:after="240"/>
                    <w:jc w:val="both"/>
                    <w:rPr>
                      <w:rFonts w:ascii="Arial Narrow" w:hAnsi="Arial Narrow" w:eastAsia="Arial Narrow" w:cs="Arial Narrow"/>
                      <w:sz w:val="24"/>
                      <w:szCs w:val="24"/>
                      <w:lang w:val="en-US"/>
                    </w:rPr>
                  </w:pPr>
                  <w:r>
                    <w:rPr>
                      <w:rFonts w:eastAsia="Arial Narrow" w:cs="Arial Narrow" w:ascii="Arial Narrow" w:hAnsi="Arial Narrow"/>
                      <w:sz w:val="24"/>
                      <w:szCs w:val="24"/>
                      <w:lang w:val="en-US"/>
                    </w:rPr>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Miguel Arana Catania</w:t>
                  </w:r>
                </w:p>
                <w:p>
                  <w:pPr>
                    <w:pStyle w:val="LOnormal"/>
                    <w:spacing w:before="0" w:after="240"/>
                    <w:jc w:val="both"/>
                    <w:rPr>
                      <w:lang w:val="en-US"/>
                    </w:rPr>
                  </w:pPr>
                  <w:r>
                    <w:rPr>
                      <w:rFonts w:eastAsia="Arial Narrow" w:cs="Arial Narrow" w:ascii="Arial Narrow" w:hAnsi="Arial Narrow"/>
                      <w:b/>
                      <w:sz w:val="24"/>
                      <w:szCs w:val="24"/>
                      <w:highlight w:val="white"/>
                      <w:lang w:val="en-US"/>
                    </w:rPr>
                    <w:t>Participation Project Director of the City of Madrid</w:t>
                  </w:r>
                </w:p>
                <w:p>
                  <w:pPr>
                    <w:pStyle w:val="LOnormal"/>
                    <w:spacing w:before="0" w:after="240"/>
                    <w:jc w:val="both"/>
                    <w:rPr/>
                  </w:pPr>
                  <w:r>
                    <w:rPr>
                      <w:rFonts w:eastAsia="Arial Narrow" w:cs="Arial Narrow" w:ascii="Arial Narrow" w:hAnsi="Arial Narrow"/>
                      <w:b/>
                      <w:sz w:val="24"/>
                      <w:szCs w:val="24"/>
                      <w:highlight w:val="white"/>
                    </w:rPr>
                    <w:t xml:space="preserve">aranacm@madrid.es  </w:t>
                  </w:r>
                </w:p>
              </w:tc>
            </w:tr>
            <w:tr>
              <w:trPr/>
              <w:tc>
                <w:tcPr>
                  <w:tcW w:w="1178"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Other involved actors</w:t>
                  </w:r>
                </w:p>
              </w:tc>
              <w:tc>
                <w:tcPr>
                  <w:tcW w:w="15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Government</w:t>
                  </w:r>
                </w:p>
              </w:tc>
              <w:tc>
                <w:tcPr>
                  <w:tcW w:w="6199"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lang w:val="en-US"/>
                    </w:rPr>
                    <w:t xml:space="preserve">Transverse Commitment to all </w:t>
                  </w:r>
                  <w:r>
                    <w:rPr>
                      <w:rFonts w:eastAsia="Arial Narrow" w:cs="Arial Narrow" w:ascii="Arial Narrow" w:hAnsi="Arial Narrow"/>
                      <w:b/>
                      <w:sz w:val="24"/>
                      <w:szCs w:val="24"/>
                      <w:highlight w:val="white"/>
                      <w:lang w:val="en-US"/>
                    </w:rPr>
                    <w:t>Departments</w:t>
                  </w:r>
                  <w:r>
                    <w:rPr>
                      <w:rFonts w:eastAsia="Arial Narrow" w:cs="Arial Narrow" w:ascii="Arial Narrow" w:hAnsi="Arial Narrow"/>
                      <w:b/>
                      <w:sz w:val="24"/>
                      <w:szCs w:val="24"/>
                      <w:highlight w:val="white"/>
                      <w:lang w:val="en-US"/>
                    </w:rPr>
                    <w:t xml:space="preserve"> and Districts   </w:t>
                  </w:r>
                </w:p>
              </w:tc>
            </w:tr>
            <w:tr>
              <w:trPr/>
              <w:tc>
                <w:tcPr>
                  <w:tcW w:w="1178"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rPr>
                      <w:lang w:val="en-US"/>
                    </w:rPr>
                  </w:pPr>
                  <w:r>
                    <w:rPr>
                      <w:lang w:val="en-US"/>
                    </w:rPr>
                  </w:r>
                </w:p>
              </w:tc>
              <w:tc>
                <w:tcPr>
                  <w:tcW w:w="15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Civil Society, Private Sector</w:t>
                  </w:r>
                </w:p>
              </w:tc>
              <w:tc>
                <w:tcPr>
                  <w:tcW w:w="6199"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Lack of direct decision of citizen</w:t>
                  </w:r>
                  <w:r>
                    <w:rPr>
                      <w:rFonts w:eastAsia="Arial Narrow" w:cs="Arial Narrow" w:ascii="Arial Narrow" w:hAnsi="Arial Narrow"/>
                      <w:b/>
                      <w:sz w:val="24"/>
                      <w:szCs w:val="24"/>
                      <w:highlight w:val="white"/>
                      <w:lang w:val="en-US"/>
                    </w:rPr>
                    <w:t>s</w:t>
                  </w:r>
                  <w:r>
                    <w:rPr>
                      <w:rFonts w:eastAsia="Arial Narrow" w:cs="Arial Narrow" w:ascii="Arial Narrow" w:hAnsi="Arial Narrow"/>
                      <w:b/>
                      <w:sz w:val="24"/>
                      <w:szCs w:val="24"/>
                      <w:highlight w:val="white"/>
                      <w:lang w:val="en-US"/>
                    </w:rPr>
                    <w:t xml:space="preserve"> in the use of public money. </w:t>
                  </w:r>
                </w:p>
                <w:p>
                  <w:pPr>
                    <w:pStyle w:val="LOnormal"/>
                    <w:spacing w:before="0" w:after="240"/>
                    <w:jc w:val="both"/>
                    <w:rPr>
                      <w:lang w:val="en-US"/>
                    </w:rPr>
                  </w:pPr>
                  <w:r>
                    <w:rPr>
                      <w:lang w:val="en-US"/>
                    </w:rPr>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Main Objective</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Going deeply into participation and transparency mechanisms of participatory budgeting</w:t>
                  </w:r>
                </w:p>
                <w:p>
                  <w:pPr>
                    <w:pStyle w:val="LOnormal"/>
                    <w:spacing w:before="0" w:after="240"/>
                    <w:jc w:val="both"/>
                    <w:rPr>
                      <w:lang w:val="en-US"/>
                    </w:rPr>
                  </w:pPr>
                  <w:r>
                    <w:rPr>
                      <w:lang w:val="en-US"/>
                    </w:rPr>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LOnormal"/>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Increasing the part of budget directly decided by people. Enlarge collective participation spaces in the process and creating a detailed </w:t>
                  </w:r>
                  <w:r>
                    <w:rPr>
                      <w:rFonts w:eastAsia="Arial Narrow" w:cs="Arial Narrow" w:ascii="Arial Narrow" w:hAnsi="Arial Narrow"/>
                      <w:b/>
                      <w:sz w:val="24"/>
                      <w:szCs w:val="24"/>
                      <w:highlight w:val="white"/>
                      <w:lang w:val="en-US"/>
                    </w:rPr>
                    <w:t>monitori</w:t>
                  </w:r>
                  <w:r>
                    <w:rPr>
                      <w:rFonts w:eastAsia="Arial Narrow" w:cs="Arial Narrow" w:ascii="Arial Narrow" w:hAnsi="Arial Narrow"/>
                      <w:b/>
                      <w:sz w:val="24"/>
                      <w:szCs w:val="24"/>
                      <w:highlight w:val="white"/>
                      <w:lang w:val="en-US"/>
                    </w:rPr>
                    <w:t>ng space for every project.</w:t>
                  </w:r>
                </w:p>
                <w:p>
                  <w:pPr>
                    <w:pStyle w:val="LOnormal"/>
                    <w:spacing w:before="0" w:after="240"/>
                    <w:jc w:val="both"/>
                    <w:rPr>
                      <w:lang w:val="en-US"/>
                    </w:rPr>
                  </w:pPr>
                  <w:r>
                    <w:rPr>
                      <w:lang w:val="en-US"/>
                    </w:rPr>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Real citizen participation at the highest level means the set up of mechanisms for citizens to take part </w:t>
                  </w:r>
                  <w:r>
                    <w:rPr>
                      <w:rFonts w:eastAsia="Arial Narrow" w:cs="Arial Narrow" w:ascii="Arial Narrow" w:hAnsi="Arial Narrow"/>
                      <w:b/>
                      <w:sz w:val="24"/>
                      <w:szCs w:val="24"/>
                      <w:highlight w:val="white"/>
                      <w:lang w:val="en-US"/>
                    </w:rPr>
                    <w:t xml:space="preserve">directly </w:t>
                  </w:r>
                  <w:r>
                    <w:rPr>
                      <w:rFonts w:eastAsia="Arial Narrow" w:cs="Arial Narrow" w:ascii="Arial Narrow" w:hAnsi="Arial Narrow"/>
                      <w:b/>
                      <w:sz w:val="24"/>
                      <w:szCs w:val="24"/>
                      <w:highlight w:val="white"/>
                      <w:lang w:val="en-US"/>
                    </w:rPr>
                    <w:t xml:space="preserve">on the most important decisions, through direct process going from bottom up with the maximum possible citizen control </w:t>
                  </w:r>
                  <w:r>
                    <w:rPr>
                      <w:rFonts w:eastAsia="Arial Narrow" w:cs="Arial Narrow" w:ascii="Arial Narrow" w:hAnsi="Arial Narrow"/>
                      <w:b/>
                      <w:sz w:val="24"/>
                      <w:szCs w:val="24"/>
                      <w:highlight w:val="white"/>
                      <w:lang w:val="en-US"/>
                    </w:rPr>
                    <w:t>and being</w:t>
                  </w:r>
                  <w:r>
                    <w:rPr>
                      <w:rFonts w:eastAsia="Arial Narrow" w:cs="Arial Narrow" w:ascii="Arial Narrow" w:hAnsi="Arial Narrow"/>
                      <w:b/>
                      <w:sz w:val="24"/>
                      <w:szCs w:val="24"/>
                      <w:highlight w:val="white"/>
                      <w:lang w:val="en-US"/>
                    </w:rPr>
                    <w:t xml:space="preserve"> open and binding.</w:t>
                  </w:r>
                </w:p>
                <w:p>
                  <w:pPr>
                    <w:pStyle w:val="LOnormal"/>
                    <w:spacing w:before="0" w:after="240"/>
                    <w:jc w:val="both"/>
                    <w:rPr/>
                  </w:pPr>
                  <w:r>
                    <w:rPr>
                      <w:rFonts w:eastAsia="Arial Narrow" w:cs="Arial Narrow" w:ascii="Arial Narrow" w:hAnsi="Arial Narrow"/>
                      <w:b/>
                      <w:sz w:val="24"/>
                      <w:szCs w:val="24"/>
                      <w:highlight w:val="white"/>
                      <w:lang w:val="en-US"/>
                    </w:rPr>
                    <w:t>The definition of budget expense is one of the most important decisions for the institution, and the participatory budgeting mechanism the way it is being developed in Madrid, meets the required characteristics. Therefore, deeping into this mechanism is a good measure respect to the goal of OGP related to citizen participation.</w:t>
                  </w:r>
                </w:p>
                <w:p>
                  <w:pPr>
                    <w:pStyle w:val="LOnormal"/>
                    <w:spacing w:before="0" w:after="240"/>
                    <w:jc w:val="both"/>
                    <w:rPr>
                      <w:lang w:val="en-US"/>
                    </w:rPr>
                  </w:pPr>
                  <w:r>
                    <w:rPr>
                      <w:lang w:val="en-US"/>
                    </w:rPr>
                  </w:r>
                </w:p>
              </w:tc>
            </w:tr>
            <w:tr>
              <w:trPr/>
              <w:tc>
                <w:tcPr>
                  <w:tcW w:w="2753"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sz w:val="24"/>
                      <w:szCs w:val="24"/>
                    </w:rPr>
                    <w:t>Ambition</w:t>
                  </w:r>
                </w:p>
              </w:tc>
              <w:tc>
                <w:tcPr>
                  <w:tcW w:w="6198"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sz w:val="24"/>
                      <w:szCs w:val="24"/>
                      <w:lang w:val="en-US"/>
                    </w:rPr>
                    <w:t xml:space="preserve">This commitment reinforces participatory budgeting mechanism, improving participation spaces and transparency and increasing the number of projects and its budget. Relevant steps will be taken </w:t>
                  </w:r>
                  <w:r>
                    <w:rPr>
                      <w:rFonts w:eastAsia="Arial Narrow" w:cs="Arial Narrow" w:ascii="Arial Narrow" w:hAnsi="Arial Narrow"/>
                      <w:sz w:val="24"/>
                      <w:szCs w:val="24"/>
                      <w:lang w:val="en-US"/>
                    </w:rPr>
                    <w:t xml:space="preserve">in the way </w:t>
                  </w:r>
                  <w:r>
                    <w:rPr>
                      <w:rFonts w:eastAsia="Arial Narrow" w:cs="Arial Narrow" w:ascii="Arial Narrow" w:hAnsi="Arial Narrow"/>
                      <w:sz w:val="24"/>
                      <w:szCs w:val="24"/>
                      <w:lang w:val="en-US"/>
                    </w:rPr>
                    <w:t xml:space="preserve">to make it possible for the citizens to decide directly the whole budget, different from the small part of the budget that can be decided now in </w:t>
                  </w:r>
                  <w:r>
                    <w:rPr>
                      <w:rFonts w:eastAsia="Arial Narrow" w:cs="Arial Narrow" w:ascii="Arial Narrow" w:hAnsi="Arial Narrow"/>
                      <w:sz w:val="24"/>
                      <w:szCs w:val="24"/>
                      <w:lang w:val="en-US"/>
                    </w:rPr>
                    <w:t>any</w:t>
                  </w:r>
                  <w:r>
                    <w:rPr>
                      <w:rFonts w:eastAsia="Arial Narrow" w:cs="Arial Narrow" w:ascii="Arial Narrow" w:hAnsi="Arial Narrow"/>
                      <w:sz w:val="24"/>
                      <w:szCs w:val="24"/>
                      <w:lang w:val="en-US"/>
                    </w:rPr>
                    <w:t xml:space="preserve"> example of the </w:t>
                  </w:r>
                  <w:r>
                    <w:rPr>
                      <w:rFonts w:eastAsia="Arial Narrow" w:cs="Arial Narrow" w:ascii="Arial Narrow" w:hAnsi="Arial Narrow"/>
                      <w:sz w:val="24"/>
                      <w:szCs w:val="24"/>
                      <w:lang w:val="en-US"/>
                    </w:rPr>
                    <w:t xml:space="preserve">currently </w:t>
                  </w:r>
                  <w:r>
                    <w:rPr>
                      <w:rFonts w:eastAsia="Arial Narrow" w:cs="Arial Narrow" w:ascii="Arial Narrow" w:hAnsi="Arial Narrow"/>
                      <w:sz w:val="24"/>
                      <w:szCs w:val="24"/>
                      <w:lang w:val="en-US"/>
                    </w:rPr>
                    <w:t>exist</w:t>
                  </w:r>
                  <w:r>
                    <w:rPr>
                      <w:rFonts w:eastAsia="Arial Narrow" w:cs="Arial Narrow" w:ascii="Arial Narrow" w:hAnsi="Arial Narrow"/>
                      <w:sz w:val="24"/>
                      <w:szCs w:val="24"/>
                      <w:lang w:val="en-US"/>
                    </w:rPr>
                    <w:t>ing</w:t>
                  </w:r>
                  <w:r>
                    <w:rPr>
                      <w:rFonts w:eastAsia="Arial Narrow" w:cs="Arial Narrow" w:ascii="Arial Narrow" w:hAnsi="Arial Narrow"/>
                      <w:sz w:val="24"/>
                      <w:szCs w:val="24"/>
                      <w:lang w:val="en-US"/>
                    </w:rPr>
                    <w:t xml:space="preserve"> participatory budget</w:t>
                  </w:r>
                  <w:r>
                    <w:rPr>
                      <w:rFonts w:eastAsia="Arial Narrow" w:cs="Arial Narrow" w:ascii="Arial Narrow" w:hAnsi="Arial Narrow"/>
                      <w:sz w:val="24"/>
                      <w:szCs w:val="24"/>
                      <w:lang w:val="en-US"/>
                    </w:rPr>
                    <w:t>s</w:t>
                  </w:r>
                  <w:r>
                    <w:rPr>
                      <w:rFonts w:eastAsia="Arial Narrow" w:cs="Arial Narrow" w:ascii="Arial Narrow" w:hAnsi="Arial Narrow"/>
                      <w:sz w:val="24"/>
                      <w:szCs w:val="24"/>
                      <w:lang w:val="en-US"/>
                    </w:rPr>
                    <w:t xml:space="preserve">. </w:t>
                  </w:r>
                </w:p>
                <w:p>
                  <w:pPr>
                    <w:pStyle w:val="LOnormal"/>
                    <w:spacing w:before="0" w:after="240"/>
                    <w:jc w:val="both"/>
                    <w:rPr>
                      <w:lang w:val="en-US"/>
                    </w:rPr>
                  </w:pPr>
                  <w:r>
                    <w:rPr>
                      <w:lang w:val="en-US"/>
                    </w:rPr>
                  </w:r>
                </w:p>
              </w:tc>
            </w:tr>
            <w:tr>
              <w:trPr/>
              <w:tc>
                <w:tcPr>
                  <w:tcW w:w="502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3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New or ongoing commitment</w:t>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Start Date:</w:t>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End Date:</w:t>
                  </w:r>
                </w:p>
              </w:tc>
            </w:tr>
            <w:tr>
              <w:trPr/>
              <w:tc>
                <w:tcPr>
                  <w:tcW w:w="502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1.  Increase  </w:t>
                  </w:r>
                  <w:r>
                    <w:rPr>
                      <w:rFonts w:eastAsia="Arial Narrow" w:cs="Arial Narrow" w:ascii="Arial Narrow" w:hAnsi="Arial Narrow"/>
                      <w:b/>
                      <w:sz w:val="24"/>
                      <w:szCs w:val="24"/>
                      <w:highlight w:val="white"/>
                      <w:lang w:val="en-US"/>
                    </w:rPr>
                    <w:t>Madrid City Council</w:t>
                  </w:r>
                  <w:r>
                    <w:rPr>
                      <w:rFonts w:eastAsia="Arial Narrow" w:cs="Arial Narrow" w:ascii="Arial Narrow" w:hAnsi="Arial Narrow"/>
                      <w:b/>
                      <w:sz w:val="24"/>
                      <w:szCs w:val="24"/>
                      <w:highlight w:val="white"/>
                      <w:lang w:val="en-US"/>
                    </w:rPr>
                    <w:t xml:space="preserve"> Budget decided by </w:t>
                  </w:r>
                  <w:r>
                    <w:rPr>
                      <w:rFonts w:eastAsia="Arial Narrow" w:cs="Arial Narrow" w:ascii="Arial Narrow" w:hAnsi="Arial Narrow"/>
                      <w:b/>
                      <w:sz w:val="24"/>
                      <w:szCs w:val="24"/>
                      <w:highlight w:val="white"/>
                      <w:lang w:val="en-US"/>
                    </w:rPr>
                    <w:t>their inhabitants</w:t>
                  </w:r>
                  <w:r>
                    <w:rPr>
                      <w:rFonts w:eastAsia="Arial Narrow" w:cs="Arial Narrow" w:ascii="Arial Narrow" w:hAnsi="Arial Narrow"/>
                      <w:b/>
                      <w:sz w:val="24"/>
                      <w:szCs w:val="24"/>
                      <w:highlight w:val="white"/>
                      <w:lang w:val="en-US"/>
                    </w:rPr>
                    <w:t xml:space="preserve"> on a significant way compared to the quantity </w:t>
                  </w:r>
                  <w:r>
                    <w:rPr>
                      <w:rFonts w:eastAsia="Arial Narrow" w:cs="Arial Narrow" w:ascii="Arial Narrow" w:hAnsi="Arial Narrow"/>
                      <w:b/>
                      <w:sz w:val="24"/>
                      <w:szCs w:val="24"/>
                      <w:highlight w:val="white"/>
                      <w:lang w:val="en-US"/>
                    </w:rPr>
                    <w:t xml:space="preserve">used </w:t>
                  </w:r>
                  <w:r>
                    <w:rPr>
                      <w:rFonts w:eastAsia="Arial Narrow" w:cs="Arial Narrow" w:ascii="Arial Narrow" w:hAnsi="Arial Narrow"/>
                      <w:b/>
                      <w:sz w:val="24"/>
                      <w:szCs w:val="24"/>
                      <w:highlight w:val="white"/>
                      <w:lang w:val="en-US"/>
                    </w:rPr>
                    <w:t>during the first year.</w:t>
                    <w:tab/>
                  </w:r>
                </w:p>
                <w:p>
                  <w:pPr>
                    <w:pStyle w:val="LOnormal"/>
                    <w:widowControl w:val="false"/>
                    <w:spacing w:before="0" w:after="240"/>
                    <w:jc w:val="both"/>
                    <w:rPr/>
                  </w:pPr>
                  <w:r>
                    <w:rPr>
                      <w:rFonts w:eastAsia="Arial Narrow" w:cs="Arial Narrow" w:ascii="Arial Narrow" w:hAnsi="Arial Narrow"/>
                      <w:b/>
                      <w:sz w:val="24"/>
                      <w:szCs w:val="24"/>
                      <w:highlight w:val="white"/>
                      <w:lang w:val="en-US"/>
                    </w:rPr>
                    <w:t xml:space="preserve">2. Creating a project </w:t>
                  </w:r>
                  <w:r>
                    <w:rPr>
                      <w:rFonts w:eastAsia="Arial Narrow" w:cs="Arial Narrow" w:ascii="Arial Narrow" w:hAnsi="Arial Narrow"/>
                      <w:b/>
                      <w:sz w:val="24"/>
                      <w:szCs w:val="24"/>
                      <w:highlight w:val="white"/>
                      <w:lang w:val="en-US"/>
                    </w:rPr>
                    <w:t>monitor</w:t>
                  </w:r>
                  <w:r>
                    <w:rPr>
                      <w:rFonts w:eastAsia="Arial Narrow" w:cs="Arial Narrow" w:ascii="Arial Narrow" w:hAnsi="Arial Narrow"/>
                      <w:b/>
                      <w:sz w:val="24"/>
                      <w:szCs w:val="24"/>
                      <w:highlight w:val="white"/>
                      <w:lang w:val="en-US"/>
                    </w:rPr>
                    <w:t xml:space="preserve">ing system, that </w:t>
                  </w:r>
                  <w:r>
                    <w:rPr>
                      <w:rFonts w:eastAsia="Arial Narrow" w:cs="Arial Narrow" w:ascii="Arial Narrow" w:hAnsi="Arial Narrow"/>
                      <w:b/>
                      <w:sz w:val="24"/>
                      <w:szCs w:val="24"/>
                      <w:highlight w:val="white"/>
                      <w:lang w:val="en-US"/>
                    </w:rPr>
                    <w:t>allows</w:t>
                  </w:r>
                  <w:r>
                    <w:rPr>
                      <w:rFonts w:eastAsia="Arial Narrow" w:cs="Arial Narrow" w:ascii="Arial Narrow" w:hAnsi="Arial Narrow"/>
                      <w:b/>
                      <w:sz w:val="24"/>
                      <w:szCs w:val="24"/>
                      <w:highlight w:val="white"/>
                      <w:lang w:val="en-US"/>
                    </w:rPr>
                    <w:t xml:space="preserve"> knowing on an open and simple way through Decide Madrid the state of every approved project until the final development and through every intermediate stage. This information will be published on every project’s website individually.</w:t>
                  </w:r>
                </w:p>
                <w:p>
                  <w:pPr>
                    <w:pStyle w:val="LOnormal"/>
                    <w:widowControl w:val="false"/>
                    <w:spacing w:before="0" w:after="240"/>
                    <w:jc w:val="both"/>
                    <w:rPr/>
                  </w:pPr>
                  <w:r>
                    <w:rPr>
                      <w:rFonts w:eastAsia="Arial Narrow" w:cs="Arial Narrow" w:ascii="Arial Narrow" w:hAnsi="Arial Narrow"/>
                      <w:b/>
                      <w:sz w:val="24"/>
                      <w:szCs w:val="24"/>
                      <w:highlight w:val="white"/>
                      <w:lang w:val="en-US"/>
                    </w:rPr>
                    <w:t xml:space="preserve">3. </w:t>
                    <w:tab/>
                    <w:t xml:space="preserve">Creating participation mechanisms that </w:t>
                  </w:r>
                  <w:r>
                    <w:rPr>
                      <w:rFonts w:eastAsia="Arial Narrow" w:cs="Arial Narrow" w:ascii="Arial Narrow" w:hAnsi="Arial Narrow"/>
                      <w:b/>
                      <w:sz w:val="24"/>
                      <w:szCs w:val="24"/>
                      <w:highlight w:val="white"/>
                      <w:lang w:val="en-US"/>
                    </w:rPr>
                    <w:t>allow</w:t>
                  </w:r>
                  <w:r>
                    <w:rPr>
                      <w:rFonts w:eastAsia="Arial Narrow" w:cs="Arial Narrow" w:ascii="Arial Narrow" w:hAnsi="Arial Narrow"/>
                      <w:b/>
                      <w:sz w:val="24"/>
                      <w:szCs w:val="24"/>
                      <w:highlight w:val="white"/>
                      <w:lang w:val="en-US"/>
                    </w:rPr>
                    <w:t xml:space="preserve"> collective participation on the later definition of the selected projects before they are carried out or to help collective participation on its first definition.</w:t>
                  </w:r>
                </w:p>
                <w:p>
                  <w:pPr>
                    <w:pStyle w:val="LOnormal"/>
                    <w:widowControl w:val="false"/>
                    <w:spacing w:before="0" w:after="240"/>
                    <w:jc w:val="both"/>
                    <w:rPr>
                      <w:lang w:val="en-US"/>
                    </w:rPr>
                  </w:pPr>
                  <w:r>
                    <w:rPr>
                      <w:lang w:val="en-US"/>
                    </w:rPr>
                  </w:r>
                </w:p>
              </w:tc>
              <w:tc>
                <w:tcPr>
                  <w:tcW w:w="13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10/01/2017</w:t>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10/01/2017</w:t>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tc>
            </w:tr>
          </w:tbl>
          <w:p>
            <w:pPr>
              <w:pStyle w:val="LOnormal"/>
              <w:spacing w:before="0" w:after="240"/>
              <w:jc w:val="both"/>
              <w:rPr/>
            </w:pPr>
            <w:r>
              <w:rPr/>
            </w:r>
          </w:p>
        </w:tc>
      </w:tr>
    </w:tbl>
    <w:p>
      <w:pPr>
        <w:pStyle w:val="LOnormal"/>
        <w:spacing w:before="0" w:after="240"/>
        <w:jc w:val="both"/>
        <w:rPr/>
      </w:pPr>
      <w:r>
        <w:rPr/>
      </w:r>
    </w:p>
    <w:tbl>
      <w:tblPr>
        <w:tblW w:w="9052"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keepNext/>
              <w:widowControl w:val="false"/>
              <w:rPr/>
            </w:pPr>
            <w:r>
              <w:rPr/>
            </w:r>
          </w:p>
          <w:tbl>
            <w:tblPr>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1173"/>
              <w:gridCol w:w="1566"/>
              <w:gridCol w:w="1"/>
              <w:gridCol w:w="2192"/>
              <w:gridCol w:w="1377"/>
              <w:gridCol w:w="1272"/>
              <w:gridCol w:w="1298"/>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60" w:type="dxa"/>
                  </w:tcMar>
                </w:tcPr>
                <w:p>
                  <w:pPr>
                    <w:pStyle w:val="LOnormal"/>
                    <w:spacing w:before="0" w:after="240"/>
                    <w:jc w:val="both"/>
                    <w:rPr/>
                  </w:pPr>
                  <w:r>
                    <w:rPr>
                      <w:rFonts w:eastAsia="Arial Narrow" w:cs="Arial Narrow" w:ascii="Arial Narrow" w:hAnsi="Arial Narrow"/>
                      <w:b/>
                      <w:color w:val="F2F2F2"/>
                      <w:sz w:val="24"/>
                      <w:szCs w:val="24"/>
                      <w:highlight w:val="darkCyan"/>
                    </w:rPr>
                    <w:t>Commitment 4</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60" w:type="dxa"/>
                  </w:tcMar>
                </w:tcPr>
                <w:p>
                  <w:pPr>
                    <w:pStyle w:val="LOnormal"/>
                    <w:keepLines/>
                    <w:numPr>
                      <w:ilvl w:val="1"/>
                      <w:numId w:val="2"/>
                    </w:numPr>
                    <w:tabs>
                      <w:tab w:val="left" w:pos="0" w:leader="none"/>
                    </w:tabs>
                    <w:spacing w:before="0" w:after="240"/>
                    <w:jc w:val="both"/>
                    <w:rPr>
                      <w:rFonts w:ascii="Arial Narrow" w:hAnsi="Arial Narrow" w:eastAsia="Arial Narrow" w:cs="Arial Narrow"/>
                      <w:b/>
                      <w:b/>
                      <w:color w:val="7F7F7F"/>
                      <w:sz w:val="24"/>
                      <w:szCs w:val="24"/>
                      <w:highlight w:val="white"/>
                    </w:rPr>
                  </w:pPr>
                  <w:bookmarkStart w:id="7" w:name="tyjcwt"/>
                  <w:bookmarkEnd w:id="7"/>
                  <w:r>
                    <w:rPr>
                      <w:rFonts w:eastAsia="Arial Narrow" w:cs="Arial Narrow" w:ascii="Arial Narrow" w:hAnsi="Arial Narrow"/>
                      <w:b/>
                      <w:color w:val="7F7F7F"/>
                      <w:sz w:val="24"/>
                      <w:szCs w:val="24"/>
                      <w:highlight w:val="white"/>
                    </w:rPr>
                    <w:t>Citizen participation policy extension.</w:t>
                  </w:r>
                </w:p>
                <w:p>
                  <w:pPr>
                    <w:pStyle w:val="LOnormal"/>
                    <w:spacing w:before="0" w:after="240"/>
                    <w:jc w:val="both"/>
                    <w:rPr/>
                  </w:pPr>
                  <w:r>
                    <w:rPr>
                      <w:rFonts w:eastAsia="Arial Narrow" w:cs="Arial Narrow" w:ascii="Arial Narrow" w:hAnsi="Arial Narrow"/>
                      <w:sz w:val="24"/>
                      <w:szCs w:val="24"/>
                      <w:lang w:val="en-US"/>
                    </w:rPr>
                    <w:t>In the Madrid City Council</w:t>
                  </w:r>
                  <w:r>
                    <w:rPr>
                      <w:rFonts w:eastAsia="Arial Narrow" w:cs="Arial Narrow" w:ascii="Arial Narrow" w:hAnsi="Arial Narrow"/>
                      <w:sz w:val="24"/>
                      <w:szCs w:val="24"/>
                      <w:lang w:val="en-US"/>
                    </w:rPr>
                    <w:t>, we are working to extend the mechanisms and participation means to other local governments, specially developing free software technologies to make it accessible to everyone, but also sharing knowledge about these processes. Nowadays the participation platform is being shared with some of the biggest cities in the country, and new cities are showing their interest to implement the platform.</w:t>
                  </w:r>
                </w:p>
                <w:p>
                  <w:pPr>
                    <w:pStyle w:val="LOnormal"/>
                    <w:spacing w:before="0" w:after="240"/>
                    <w:rPr/>
                  </w:pPr>
                  <w:r>
                    <w:rPr>
                      <w:rFonts w:eastAsia="Arial Narrow" w:cs="Arial Narrow" w:ascii="Arial Narrow" w:hAnsi="Arial Narrow"/>
                      <w:sz w:val="24"/>
                      <w:szCs w:val="24"/>
                      <w:lang w:val="en-US"/>
                    </w:rPr>
                    <w:t xml:space="preserve">The traditional innovation model of institutions </w:t>
                  </w:r>
                  <w:r>
                    <w:rPr>
                      <w:rFonts w:eastAsia="Arial Narrow" w:cs="Arial Narrow" w:ascii="Arial Narrow" w:hAnsi="Arial Narrow"/>
                      <w:sz w:val="24"/>
                      <w:szCs w:val="24"/>
                      <w:lang w:val="en-US"/>
                    </w:rPr>
                    <w:t>make</w:t>
                  </w:r>
                  <w:r>
                    <w:rPr>
                      <w:rFonts w:eastAsia="Arial Narrow" w:cs="Arial Narrow" w:ascii="Arial Narrow" w:hAnsi="Arial Narrow"/>
                      <w:sz w:val="24"/>
                      <w:szCs w:val="24"/>
                      <w:lang w:val="en-US"/>
                    </w:rPr>
                    <w:t xml:space="preserve"> every institution </w:t>
                  </w:r>
                  <w:r>
                    <w:rPr>
                      <w:rFonts w:eastAsia="Arial Narrow" w:cs="Arial Narrow" w:ascii="Arial Narrow" w:hAnsi="Arial Narrow"/>
                      <w:sz w:val="24"/>
                      <w:szCs w:val="24"/>
                      <w:lang w:val="en-US"/>
                    </w:rPr>
                    <w:t xml:space="preserve">to </w:t>
                  </w:r>
                  <w:r>
                    <w:rPr>
                      <w:rFonts w:eastAsia="Arial Narrow" w:cs="Arial Narrow" w:ascii="Arial Narrow" w:hAnsi="Arial Narrow"/>
                      <w:sz w:val="24"/>
                      <w:szCs w:val="24"/>
                      <w:lang w:val="en-US"/>
                    </w:rPr>
                    <w:t xml:space="preserve">work individually, which means that all of them have to  use their resources to solve the same problem, on a really inefficient way, and not benefiting from the exponential effect of cooperation. </w:t>
                  </w:r>
                  <w:r>
                    <w:rPr>
                      <w:rFonts w:eastAsia="Arial Narrow" w:cs="Arial Narrow" w:ascii="Arial Narrow" w:hAnsi="Arial Narrow"/>
                      <w:sz w:val="24"/>
                      <w:szCs w:val="24"/>
                      <w:lang w:val="en-US"/>
                    </w:rPr>
                    <w:t>Thinking</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 xml:space="preserve">the </w:t>
                  </w:r>
                  <w:r>
                    <w:rPr>
                      <w:rFonts w:eastAsia="Arial Narrow" w:cs="Arial Narrow" w:ascii="Arial Narrow" w:hAnsi="Arial Narrow"/>
                      <w:sz w:val="24"/>
                      <w:szCs w:val="24"/>
                      <w:lang w:val="en-US"/>
                    </w:rPr>
                    <w:t xml:space="preserve">participation platform </w:t>
                  </w:r>
                  <w:r>
                    <w:rPr>
                      <w:rFonts w:eastAsia="Arial Narrow" w:cs="Arial Narrow" w:ascii="Arial Narrow" w:hAnsi="Arial Narrow"/>
                      <w:sz w:val="24"/>
                      <w:szCs w:val="24"/>
                      <w:lang w:val="en-US"/>
                    </w:rPr>
                    <w:t>by focusing on its</w:t>
                  </w:r>
                  <w:r>
                    <w:rPr>
                      <w:rFonts w:eastAsia="Arial Narrow" w:cs="Arial Narrow" w:ascii="Arial Narrow" w:hAnsi="Arial Narrow"/>
                      <w:sz w:val="24"/>
                      <w:szCs w:val="24"/>
                      <w:lang w:val="en-US"/>
                    </w:rPr>
                    <w:t xml:space="preserve"> global </w:t>
                  </w:r>
                  <w:r>
                    <w:rPr>
                      <w:rFonts w:eastAsia="Arial Narrow" w:cs="Arial Narrow" w:ascii="Arial Narrow" w:hAnsi="Arial Narrow"/>
                      <w:sz w:val="24"/>
                      <w:szCs w:val="24"/>
                      <w:lang w:val="en-US"/>
                    </w:rPr>
                    <w:t>use</w:t>
                  </w:r>
                  <w:r>
                    <w:rPr>
                      <w:rFonts w:eastAsia="Arial Narrow" w:cs="Arial Narrow" w:ascii="Arial Narrow" w:hAnsi="Arial Narrow"/>
                      <w:sz w:val="24"/>
                      <w:szCs w:val="24"/>
                      <w:lang w:val="en-US"/>
                    </w:rPr>
                    <w:t xml:space="preserve"> (and particularly using free software) adds all available resources to the same project, minimizing resources and maximizing intelligence used to solve problems. It also </w:t>
                  </w:r>
                  <w:r>
                    <w:rPr>
                      <w:rFonts w:eastAsia="Arial Narrow" w:cs="Arial Narrow" w:ascii="Arial Narrow" w:hAnsi="Arial Narrow"/>
                      <w:sz w:val="24"/>
                      <w:szCs w:val="24"/>
                      <w:lang w:val="en-US"/>
                    </w:rPr>
                    <w:t>allows</w:t>
                  </w:r>
                  <w:r>
                    <w:rPr>
                      <w:rFonts w:eastAsia="Arial Narrow" w:cs="Arial Narrow" w:ascii="Arial Narrow" w:hAnsi="Arial Narrow"/>
                      <w:sz w:val="24"/>
                      <w:szCs w:val="24"/>
                      <w:lang w:val="en-US"/>
                    </w:rPr>
                    <w:t xml:space="preserve"> that any city with scarce resources can be at the same level as big cities, reason why the expansion of new model of participation is increasing exponentially causing a maximum global impact.</w:t>
                    <w:b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Miguel Arana Catania</w:t>
                  </w:r>
                </w:p>
                <w:p>
                  <w:pPr>
                    <w:pStyle w:val="LOnormal"/>
                    <w:spacing w:before="0" w:after="240"/>
                    <w:jc w:val="both"/>
                    <w:rPr>
                      <w:lang w:val="en-US"/>
                    </w:rPr>
                  </w:pPr>
                  <w:r>
                    <w:rPr>
                      <w:rFonts w:eastAsia="Arial Narrow" w:cs="Arial Narrow" w:ascii="Arial Narrow" w:hAnsi="Arial Narrow"/>
                      <w:b/>
                      <w:sz w:val="24"/>
                      <w:szCs w:val="24"/>
                      <w:highlight w:val="white"/>
                      <w:lang w:val="en-US"/>
                    </w:rPr>
                    <w:t>Participation Project Director of the City of Madrid</w:t>
                  </w:r>
                </w:p>
                <w:p>
                  <w:pPr>
                    <w:pStyle w:val="LOnormal"/>
                    <w:spacing w:before="0" w:after="240"/>
                    <w:jc w:val="both"/>
                    <w:rPr/>
                  </w:pPr>
                  <w:r>
                    <w:rPr>
                      <w:rFonts w:eastAsia="Arial Narrow" w:cs="Arial Narrow" w:ascii="Arial Narrow" w:hAnsi="Arial Narrow"/>
                      <w:b/>
                      <w:sz w:val="24"/>
                      <w:szCs w:val="24"/>
                      <w:highlight w:val="white"/>
                    </w:rPr>
                    <w:t xml:space="preserve">aranacm@madrid.es   </w:t>
                  </w:r>
                </w:p>
              </w:tc>
            </w:tr>
            <w:tr>
              <w:trPr/>
              <w:tc>
                <w:tcPr>
                  <w:tcW w:w="1173"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Other involved actors</w:t>
                  </w:r>
                </w:p>
              </w:tc>
              <w:tc>
                <w:tcPr>
                  <w:tcW w:w="156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Government</w:t>
                  </w:r>
                </w:p>
              </w:tc>
              <w:tc>
                <w:tcPr>
                  <w:tcW w:w="613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Transverse Commitment to all </w:t>
                  </w:r>
                  <w:r>
                    <w:rPr>
                      <w:rFonts w:eastAsia="Arial Narrow" w:cs="Arial Narrow" w:ascii="Arial Narrow" w:hAnsi="Arial Narrow"/>
                      <w:b/>
                      <w:sz w:val="24"/>
                      <w:szCs w:val="24"/>
                      <w:highlight w:val="white"/>
                      <w:lang w:val="en-US"/>
                    </w:rPr>
                    <w:t>Departments</w:t>
                  </w:r>
                  <w:r>
                    <w:rPr>
                      <w:rFonts w:eastAsia="Arial Narrow" w:cs="Arial Narrow" w:ascii="Arial Narrow" w:hAnsi="Arial Narrow"/>
                      <w:b/>
                      <w:sz w:val="24"/>
                      <w:szCs w:val="24"/>
                      <w:highlight w:val="white"/>
                      <w:lang w:val="en-US"/>
                    </w:rPr>
                    <w:t xml:space="preserve"> and </w:t>
                  </w:r>
                  <w:r>
                    <w:rPr>
                      <w:rFonts w:eastAsia="Arial Narrow" w:cs="Arial Narrow" w:ascii="Arial Narrow" w:hAnsi="Arial Narrow"/>
                      <w:b/>
                      <w:sz w:val="24"/>
                      <w:szCs w:val="24"/>
                      <w:highlight w:val="white"/>
                      <w:lang w:val="en-US"/>
                    </w:rPr>
                    <w:t>D</w:t>
                  </w:r>
                  <w:r>
                    <w:rPr>
                      <w:rFonts w:eastAsia="Arial Narrow" w:cs="Arial Narrow" w:ascii="Arial Narrow" w:hAnsi="Arial Narrow"/>
                      <w:b/>
                      <w:sz w:val="24"/>
                      <w:szCs w:val="24"/>
                      <w:highlight w:val="white"/>
                      <w:lang w:val="en-US"/>
                    </w:rPr>
                    <w:t xml:space="preserve">istricts. </w:t>
                  </w:r>
                </w:p>
                <w:p>
                  <w:pPr>
                    <w:pStyle w:val="LOnormal"/>
                    <w:spacing w:before="0" w:after="240"/>
                    <w:jc w:val="both"/>
                    <w:rPr>
                      <w:lang w:val="en-US"/>
                    </w:rPr>
                  </w:pPr>
                  <w:r>
                    <w:rPr>
                      <w:lang w:val="en-US"/>
                    </w:rPr>
                  </w:r>
                </w:p>
              </w:tc>
            </w:tr>
            <w:tr>
              <w:trPr/>
              <w:tc>
                <w:tcPr>
                  <w:tcW w:w="1173"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rPr>
                      <w:lang w:val="en-US"/>
                    </w:rPr>
                  </w:pPr>
                  <w:r>
                    <w:rPr>
                      <w:lang w:val="en-US"/>
                    </w:rPr>
                  </w:r>
                </w:p>
              </w:tc>
              <w:tc>
                <w:tcPr>
                  <w:tcW w:w="156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Civil Society, Private Sector</w:t>
                  </w:r>
                </w:p>
              </w:tc>
              <w:tc>
                <w:tcPr>
                  <w:tcW w:w="613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Participation mechanisms created by institutions are limited to improve participation of inhabitants directly related to the institution. This causes a minimum global impact compared to what can be done.</w:t>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Main Objective</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Creating mechanisms of direct and real citizen participation on a global way, and making them easily transfe</w:t>
                  </w:r>
                  <w:r>
                    <w:rPr>
                      <w:rFonts w:eastAsia="Arial Narrow" w:cs="Arial Narrow" w:ascii="Arial Narrow" w:hAnsi="Arial Narrow"/>
                      <w:b/>
                      <w:sz w:val="24"/>
                      <w:szCs w:val="24"/>
                      <w:highlight w:val="white"/>
                      <w:lang w:val="en-US"/>
                    </w:rPr>
                    <w:t>rable</w:t>
                  </w:r>
                  <w:r>
                    <w:rPr>
                      <w:rFonts w:eastAsia="Arial Narrow" w:cs="Arial Narrow" w:ascii="Arial Narrow" w:hAnsi="Arial Narrow"/>
                      <w:b/>
                      <w:sz w:val="24"/>
                      <w:szCs w:val="24"/>
                      <w:highlight w:val="white"/>
                      <w:lang w:val="en-US"/>
                    </w:rPr>
                    <w:t xml:space="preserve"> to other institutions. </w:t>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LOnormal"/>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Developing elements to make the participation model extension to other cities easier and achieving this successfully.</w:t>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 xml:space="preserve"> </w:t>
                  </w:r>
                </w:p>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OGP goal to improve citizen participation is a global goal, therefore the commitment respect to the city should also look for a global change.</w:t>
                  </w:r>
                </w:p>
                <w:p>
                  <w:pPr>
                    <w:pStyle w:val="LOnormal"/>
                    <w:spacing w:before="0" w:after="240"/>
                    <w:jc w:val="both"/>
                    <w:rPr>
                      <w:lang w:val="en-US"/>
                    </w:rPr>
                  </w:pPr>
                  <w:r>
                    <w:rPr>
                      <w:lang w:val="en-US"/>
                    </w:rPr>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sz w:val="24"/>
                      <w:szCs w:val="24"/>
                    </w:rPr>
                    <w:t>Ambición</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sz w:val="24"/>
                      <w:szCs w:val="24"/>
                      <w:lang w:val="en-US"/>
                    </w:rPr>
                    <w:t xml:space="preserve">Every removed </w:t>
                  </w:r>
                  <w:r>
                    <w:rPr>
                      <w:rFonts w:eastAsia="Arial Narrow" w:cs="Arial Narrow" w:ascii="Arial Narrow" w:hAnsi="Arial Narrow"/>
                      <w:sz w:val="24"/>
                      <w:szCs w:val="24"/>
                      <w:lang w:val="en-US"/>
                    </w:rPr>
                    <w:t>barrier</w:t>
                  </w:r>
                  <w:r>
                    <w:rPr>
                      <w:rFonts w:eastAsia="Arial Narrow" w:cs="Arial Narrow" w:ascii="Arial Narrow" w:hAnsi="Arial Narrow"/>
                      <w:sz w:val="24"/>
                      <w:szCs w:val="24"/>
                      <w:lang w:val="en-US"/>
                    </w:rPr>
                    <w:t xml:space="preserve">, or </w:t>
                  </w:r>
                  <w:r>
                    <w:rPr>
                      <w:rFonts w:eastAsia="Arial Narrow" w:cs="Arial Narrow" w:ascii="Arial Narrow" w:hAnsi="Arial Narrow"/>
                      <w:sz w:val="24"/>
                      <w:szCs w:val="24"/>
                      <w:lang w:val="en-US"/>
                    </w:rPr>
                    <w:t>ease</w:t>
                  </w:r>
                  <w:r>
                    <w:rPr>
                      <w:rFonts w:eastAsia="Arial Narrow" w:cs="Arial Narrow" w:ascii="Arial Narrow" w:hAnsi="Arial Narrow"/>
                      <w:sz w:val="24"/>
                      <w:szCs w:val="24"/>
                      <w:lang w:val="en-US"/>
                    </w:rPr>
                    <w:t xml:space="preserve"> provided to implement the participation model directly means that new cities are being able to join it. Its growth is also proportional to the number of cities already working on it, so that global impact in terms of people having direct democracy channels available on institution may have an exponential progression.</w:t>
                  </w:r>
                </w:p>
                <w:p>
                  <w:pPr>
                    <w:pStyle w:val="LOnormal"/>
                    <w:spacing w:before="0" w:after="240"/>
                    <w:jc w:val="both"/>
                    <w:rPr>
                      <w:lang w:val="en-US"/>
                    </w:rPr>
                  </w:pPr>
                  <w:r>
                    <w:rPr>
                      <w:lang w:val="en-US"/>
                    </w:rPr>
                  </w:r>
                </w:p>
              </w:tc>
            </w:tr>
            <w:tr>
              <w:trPr/>
              <w:tc>
                <w:tcPr>
                  <w:tcW w:w="493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LOnormal"/>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LOnormal"/>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3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LOnormal"/>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LOnormal"/>
                    <w:spacing w:before="0" w:after="240"/>
                    <w:jc w:val="both"/>
                    <w:rPr/>
                  </w:pPr>
                  <w:r>
                    <w:rPr>
                      <w:rFonts w:eastAsia="Arial Narrow" w:cs="Arial Narrow" w:ascii="Arial Narrow" w:hAnsi="Arial Narrow"/>
                      <w:b/>
                      <w:sz w:val="24"/>
                      <w:szCs w:val="24"/>
                      <w:highlight w:val="lightGray"/>
                    </w:rPr>
                    <w:t>New or ongoing commitment</w:t>
                  </w:r>
                </w:p>
              </w:tc>
              <w:tc>
                <w:tcPr>
                  <w:tcW w:w="12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LOnormal"/>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LOnormal"/>
                    <w:spacing w:before="0" w:after="240"/>
                    <w:jc w:val="both"/>
                    <w:rPr/>
                  </w:pPr>
                  <w:r>
                    <w:rPr>
                      <w:rFonts w:eastAsia="Arial Narrow" w:cs="Arial Narrow" w:ascii="Arial Narrow" w:hAnsi="Arial Narrow"/>
                      <w:b/>
                      <w:sz w:val="24"/>
                      <w:szCs w:val="24"/>
                      <w:highlight w:val="lightGray"/>
                    </w:rPr>
                    <w:t>Start Date:</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LOnormal"/>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LOnormal"/>
                    <w:spacing w:before="0" w:after="240"/>
                    <w:jc w:val="both"/>
                    <w:rPr/>
                  </w:pPr>
                  <w:r>
                    <w:rPr>
                      <w:rFonts w:eastAsia="Arial Narrow" w:cs="Arial Narrow" w:ascii="Arial Narrow" w:hAnsi="Arial Narrow"/>
                      <w:b/>
                      <w:sz w:val="24"/>
                      <w:szCs w:val="24"/>
                      <w:highlight w:val="lightGray"/>
                    </w:rPr>
                    <w:t>End Date:</w:t>
                  </w:r>
                </w:p>
              </w:tc>
            </w:tr>
            <w:tr>
              <w:trPr/>
              <w:tc>
                <w:tcPr>
                  <w:tcW w:w="493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rFonts w:ascii="Arial Narrow" w:hAnsi="Arial Narrow" w:eastAsia="Arial Narrow" w:cs="Arial Narrow"/>
                      <w:b/>
                      <w:b/>
                      <w:sz w:val="24"/>
                      <w:szCs w:val="24"/>
                      <w:highlight w:val="white"/>
                      <w:lang w:val="en-US"/>
                    </w:rPr>
                  </w:pPr>
                  <w:r>
                    <w:rPr>
                      <w:rFonts w:eastAsia="Arial Narrow" w:cs="Arial Narrow" w:ascii="Arial Narrow" w:hAnsi="Arial Narrow"/>
                      <w:b/>
                      <w:sz w:val="24"/>
                      <w:szCs w:val="24"/>
                      <w:highlight w:val="white"/>
                      <w:lang w:val="en-US"/>
                    </w:rPr>
                    <w:t xml:space="preserve">1. </w:t>
                    <w:tab/>
                    <w:t xml:space="preserve"> Extending </w:t>
                  </w:r>
                  <w:r>
                    <w:rPr>
                      <w:rFonts w:eastAsia="Arial Narrow" w:cs="Arial Narrow" w:ascii="Arial Narrow" w:hAnsi="Arial Narrow"/>
                      <w:b/>
                      <w:sz w:val="24"/>
                      <w:szCs w:val="24"/>
                      <w:highlight w:val="white"/>
                      <w:lang w:val="en-US"/>
                    </w:rPr>
                    <w:t xml:space="preserve">the </w:t>
                  </w:r>
                  <w:r>
                    <w:rPr>
                      <w:rFonts w:eastAsia="Arial Narrow" w:cs="Arial Narrow" w:ascii="Arial Narrow" w:hAnsi="Arial Narrow"/>
                      <w:b/>
                      <w:sz w:val="24"/>
                      <w:szCs w:val="24"/>
                      <w:highlight w:val="white"/>
                      <w:lang w:val="en-US"/>
                    </w:rPr>
                    <w:t>direct participation model developed in Madrid to a significant number of cities compared to the ones that share the model now.</w:t>
                  </w:r>
                </w:p>
                <w:p>
                  <w:pPr>
                    <w:pStyle w:val="LOnormal"/>
                    <w:widowControl w:val="false"/>
                    <w:spacing w:before="0" w:after="240"/>
                    <w:jc w:val="both"/>
                    <w:rPr/>
                  </w:pPr>
                  <w:r>
                    <w:rPr>
                      <w:rFonts w:eastAsia="Arial Narrow" w:cs="Arial Narrow" w:ascii="Arial Narrow" w:hAnsi="Arial Narrow"/>
                      <w:b/>
                      <w:sz w:val="24"/>
                      <w:szCs w:val="24"/>
                      <w:highlight w:val="white"/>
                      <w:lang w:val="en-US"/>
                    </w:rPr>
                    <w:t xml:space="preserve">2. </w:t>
                    <w:tab/>
                    <w:t xml:space="preserve">Launching mechanisms that make this extension easier, </w:t>
                  </w:r>
                  <w:r>
                    <w:rPr>
                      <w:rFonts w:eastAsia="Arial Narrow" w:cs="Arial Narrow" w:ascii="Arial Narrow" w:hAnsi="Arial Narrow"/>
                      <w:b/>
                      <w:sz w:val="24"/>
                      <w:szCs w:val="24"/>
                      <w:highlight w:val="white"/>
                      <w:lang w:val="en-US"/>
                    </w:rPr>
                    <w:t>allow</w:t>
                  </w:r>
                  <w:r>
                    <w:rPr>
                      <w:rFonts w:eastAsia="Arial Narrow" w:cs="Arial Narrow" w:ascii="Arial Narrow" w:hAnsi="Arial Narrow"/>
                      <w:b/>
                      <w:sz w:val="24"/>
                      <w:szCs w:val="24"/>
                      <w:highlight w:val="white"/>
                      <w:lang w:val="en-US"/>
                    </w:rPr>
                    <w:t xml:space="preserve">ing a faster growing and diminishing the need to use resources by other cities both for the implementation and for the development of participative processes. These mechanisms will be developed gradually and it will be possible to compare them </w:t>
                  </w:r>
                  <w:r>
                    <w:rPr>
                      <w:rFonts w:eastAsia="Arial Narrow" w:cs="Arial Narrow" w:ascii="Arial Narrow" w:hAnsi="Arial Narrow"/>
                      <w:b/>
                      <w:sz w:val="24"/>
                      <w:szCs w:val="24"/>
                      <w:highlight w:val="white"/>
                      <w:lang w:val="en-US"/>
                    </w:rPr>
                    <w:t>with</w:t>
                  </w:r>
                  <w:r>
                    <w:rPr>
                      <w:rFonts w:eastAsia="Arial Narrow" w:cs="Arial Narrow" w:ascii="Arial Narrow" w:hAnsi="Arial Narrow"/>
                      <w:b/>
                      <w:sz w:val="24"/>
                      <w:szCs w:val="24"/>
                      <w:highlight w:val="white"/>
                      <w:lang w:val="en-US"/>
                    </w:rPr>
                    <w:t xml:space="preserve"> the </w:t>
                  </w:r>
                  <w:r>
                    <w:rPr>
                      <w:rFonts w:eastAsia="Arial Narrow" w:cs="Arial Narrow" w:ascii="Arial Narrow" w:hAnsi="Arial Narrow"/>
                      <w:b/>
                      <w:sz w:val="24"/>
                      <w:szCs w:val="24"/>
                      <w:highlight w:val="white"/>
                      <w:lang w:val="en-US"/>
                    </w:rPr>
                    <w:t xml:space="preserve">previous </w:t>
                  </w:r>
                  <w:r>
                    <w:rPr>
                      <w:rFonts w:eastAsia="Arial Narrow" w:cs="Arial Narrow" w:ascii="Arial Narrow" w:hAnsi="Arial Narrow"/>
                      <w:b/>
                      <w:sz w:val="24"/>
                      <w:szCs w:val="24"/>
                      <w:highlight w:val="white"/>
                      <w:lang w:val="en-US"/>
                    </w:rPr>
                    <w:t xml:space="preserve">existing limitations. </w:t>
                  </w:r>
                  <w:r>
                    <w:rPr>
                      <w:rFonts w:eastAsia="Arial Narrow" w:cs="Arial Narrow" w:ascii="Arial Narrow" w:hAnsi="Arial Narrow"/>
                      <w:b/>
                      <w:sz w:val="24"/>
                      <w:szCs w:val="24"/>
                      <w:highlight w:val="white"/>
                      <w:lang w:val="en-US"/>
                    </w:rPr>
                    <w:t>With r</w:t>
                  </w:r>
                  <w:r>
                    <w:rPr>
                      <w:rFonts w:eastAsia="Arial Narrow" w:cs="Arial Narrow" w:ascii="Arial Narrow" w:hAnsi="Arial Narrow"/>
                      <w:b/>
                      <w:sz w:val="24"/>
                      <w:szCs w:val="24"/>
                      <w:highlight w:val="white"/>
                      <w:lang w:val="en-US"/>
                    </w:rPr>
                    <w:t xml:space="preserve">espect to </w:t>
                  </w:r>
                  <w:r>
                    <w:rPr>
                      <w:rFonts w:eastAsia="Arial Narrow" w:cs="Arial Narrow" w:ascii="Arial Narrow" w:hAnsi="Arial Narrow"/>
                      <w:b/>
                      <w:sz w:val="24"/>
                      <w:szCs w:val="24"/>
                      <w:highlight w:val="white"/>
                      <w:lang w:val="en-US"/>
                    </w:rPr>
                    <w:t>the p</w:t>
                  </w:r>
                  <w:r>
                    <w:rPr>
                      <w:rFonts w:eastAsia="Arial Narrow" w:cs="Arial Narrow" w:ascii="Arial Narrow" w:hAnsi="Arial Narrow"/>
                      <w:b/>
                      <w:sz w:val="24"/>
                      <w:szCs w:val="24"/>
                      <w:highlight w:val="white"/>
                      <w:lang w:val="en-US"/>
                    </w:rPr>
                    <w:t xml:space="preserve">articipation platform, they will be partly focused on reducing to the least the need of developing work, changing it for setting </w:t>
                  </w:r>
                  <w:r>
                    <w:rPr>
                      <w:rFonts w:eastAsia="Arial Narrow" w:cs="Arial Narrow" w:ascii="Arial Narrow" w:hAnsi="Arial Narrow"/>
                      <w:b/>
                      <w:sz w:val="24"/>
                      <w:szCs w:val="24"/>
                      <w:highlight w:val="white"/>
                      <w:lang w:val="en-US"/>
                    </w:rPr>
                    <w:t xml:space="preserve">and customization </w:t>
                  </w:r>
                  <w:r>
                    <w:rPr>
                      <w:rFonts w:eastAsia="Arial Narrow" w:cs="Arial Narrow" w:ascii="Arial Narrow" w:hAnsi="Arial Narrow"/>
                      <w:b/>
                      <w:sz w:val="24"/>
                      <w:szCs w:val="24"/>
                      <w:highlight w:val="white"/>
                      <w:lang w:val="en-US"/>
                    </w:rPr>
                    <w:t xml:space="preserve">options. We will also work to ease extension related to </w:t>
                  </w:r>
                  <w:r>
                    <w:rPr>
                      <w:rFonts w:eastAsia="Arial Narrow" w:cs="Arial Narrow" w:ascii="Arial Narrow" w:hAnsi="Arial Narrow"/>
                      <w:b/>
                      <w:sz w:val="24"/>
                      <w:szCs w:val="24"/>
                      <w:highlight w:val="white"/>
                      <w:lang w:val="en-US"/>
                    </w:rPr>
                    <w:t>regulatory</w:t>
                  </w:r>
                  <w:r>
                    <w:rPr>
                      <w:rFonts w:eastAsia="Arial Narrow" w:cs="Arial Narrow" w:ascii="Arial Narrow" w:hAnsi="Arial Narrow"/>
                      <w:b/>
                      <w:sz w:val="24"/>
                      <w:szCs w:val="24"/>
                      <w:highlight w:val="white"/>
                      <w:lang w:val="en-US"/>
                    </w:rPr>
                    <w:t xml:space="preserve"> work and necessary organization to implement new processes, sharing the acquired knowledge and thinking of its adaptation to other cities. </w:t>
                  </w:r>
                </w:p>
                <w:p>
                  <w:pPr>
                    <w:pStyle w:val="LOnormal"/>
                    <w:widowControl w:val="false"/>
                    <w:spacing w:before="0" w:after="240"/>
                    <w:jc w:val="both"/>
                    <w:rPr>
                      <w:lang w:val="en-US"/>
                    </w:rPr>
                  </w:pPr>
                  <w:r>
                    <w:rPr>
                      <w:rFonts w:eastAsia="Arial Narrow" w:cs="Arial Narrow" w:ascii="Arial Narrow" w:hAnsi="Arial Narrow"/>
                      <w:b/>
                      <w:sz w:val="24"/>
                      <w:szCs w:val="24"/>
                      <w:highlight w:val="white"/>
                      <w:lang w:val="en-US"/>
                    </w:rPr>
                    <w:tab/>
                  </w:r>
                </w:p>
              </w:tc>
              <w:tc>
                <w:tcPr>
                  <w:tcW w:w="13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lang w:val="en-US"/>
                    </w:rPr>
                  </w:r>
                </w:p>
              </w:tc>
              <w:tc>
                <w:tcPr>
                  <w:tcW w:w="12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01/01/2017</w:t>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Fonts w:eastAsia="Arial Narrow" w:cs="Arial Narrow" w:ascii="Arial Narrow" w:hAnsi="Arial Narrow"/>
                      <w:b/>
                      <w:sz w:val="24"/>
                      <w:szCs w:val="24"/>
                      <w:highlight w:val="white"/>
                    </w:rPr>
                    <w:t xml:space="preserve"> </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31/12/2017</w:t>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p>
                  <w:pPr>
                    <w:pStyle w:val="LOnormal"/>
                    <w:spacing w:before="0" w:after="240"/>
                    <w:jc w:val="both"/>
                    <w:rPr/>
                  </w:pPr>
                  <w:r>
                    <w:rPr/>
                  </w:r>
                </w:p>
              </w:tc>
            </w:tr>
          </w:tbl>
          <w:p>
            <w:pPr>
              <w:pStyle w:val="LOnormal"/>
              <w:spacing w:before="0" w:after="240"/>
              <w:jc w:val="both"/>
              <w:rPr/>
            </w:pPr>
            <w:r>
              <w:rPr/>
            </w:r>
          </w:p>
        </w:tc>
      </w:tr>
    </w:tbl>
    <w:p>
      <w:pPr>
        <w:pStyle w:val="LOnormal"/>
        <w:spacing w:before="0" w:after="240"/>
        <w:jc w:val="both"/>
        <w:rPr/>
      </w:pPr>
      <w:r>
        <w:rPr/>
      </w:r>
    </w:p>
    <w:tbl>
      <w:tblPr>
        <w:tblW w:w="9052" w:type="dxa"/>
        <w:jc w:val="left"/>
        <w:tblInd w:w="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keepNext/>
              <w:widowControl w:val="false"/>
              <w:rPr/>
            </w:pPr>
            <w:r>
              <w:rPr/>
            </w:r>
          </w:p>
          <w:tbl>
            <w:tblPr>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60" w:type="dxa"/>
                <w:bottom w:w="0" w:type="dxa"/>
                <w:right w:w="108" w:type="dxa"/>
              </w:tblCellMar>
              <w:tblLook w:val="0000" w:noVBand="0" w:noHBand="0" w:lastColumn="0" w:firstColumn="0" w:lastRow="0" w:firstRow="0"/>
            </w:tblPr>
            <w:tblGrid>
              <w:gridCol w:w="1173"/>
              <w:gridCol w:w="1566"/>
              <w:gridCol w:w="1"/>
              <w:gridCol w:w="2192"/>
              <w:gridCol w:w="1377"/>
              <w:gridCol w:w="1272"/>
              <w:gridCol w:w="1298"/>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60" w:type="dxa"/>
                  </w:tcMar>
                </w:tcPr>
                <w:p>
                  <w:pPr>
                    <w:pStyle w:val="LOnormal"/>
                    <w:spacing w:before="0" w:after="240"/>
                    <w:jc w:val="both"/>
                    <w:rPr/>
                  </w:pPr>
                  <w:r>
                    <w:rPr>
                      <w:rFonts w:eastAsia="Arial Narrow" w:cs="Arial Narrow" w:ascii="Arial Narrow" w:hAnsi="Arial Narrow"/>
                      <w:b/>
                      <w:color w:val="F2F2F2"/>
                      <w:sz w:val="24"/>
                      <w:szCs w:val="24"/>
                      <w:highlight w:val="darkCyan"/>
                    </w:rPr>
                    <w:t>Commitment 5</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60" w:type="dxa"/>
                  </w:tcMar>
                </w:tcPr>
                <w:p>
                  <w:pPr>
                    <w:pStyle w:val="LOnormal"/>
                    <w:keepLines/>
                    <w:numPr>
                      <w:ilvl w:val="1"/>
                      <w:numId w:val="2"/>
                    </w:numPr>
                    <w:tabs>
                      <w:tab w:val="left" w:pos="0" w:leader="none"/>
                    </w:tabs>
                    <w:spacing w:before="0" w:after="240"/>
                    <w:jc w:val="both"/>
                    <w:rPr>
                      <w:lang w:val="en-US"/>
                    </w:rPr>
                  </w:pPr>
                  <w:bookmarkStart w:id="8" w:name="3dy6vkm"/>
                  <w:bookmarkEnd w:id="8"/>
                  <w:r>
                    <w:rPr>
                      <w:rFonts w:eastAsia="Arial Narrow" w:cs="Arial Narrow" w:ascii="Arial Narrow" w:hAnsi="Arial Narrow"/>
                      <w:b/>
                      <w:color w:val="7F7F7F"/>
                      <w:sz w:val="24"/>
                      <w:szCs w:val="24"/>
                      <w:highlight w:val="white"/>
                      <w:lang w:val="en-US"/>
                    </w:rPr>
                    <w:t xml:space="preserve">Developing efficient collaborative legislation mechanisms. </w:t>
                  </w:r>
                </w:p>
                <w:p>
                  <w:pPr>
                    <w:pStyle w:val="LOnormal"/>
                    <w:keepLines/>
                    <w:numPr>
                      <w:ilvl w:val="1"/>
                      <w:numId w:val="2"/>
                    </w:numPr>
                    <w:tabs>
                      <w:tab w:val="left" w:pos="0" w:leader="none"/>
                    </w:tabs>
                    <w:spacing w:before="0" w:after="240"/>
                    <w:jc w:val="both"/>
                    <w:rPr/>
                  </w:pPr>
                  <w:r>
                    <w:rPr>
                      <w:rFonts w:eastAsia="Arial Narrow" w:cs="Arial Narrow" w:ascii="Arial Narrow" w:hAnsi="Arial Narrow"/>
                      <w:sz w:val="24"/>
                      <w:szCs w:val="24"/>
                      <w:lang w:val="en-US"/>
                    </w:rPr>
                    <w:t xml:space="preserve">Citizenship is generally out of most of decisions taken </w:t>
                  </w:r>
                  <w:r>
                    <w:rPr>
                      <w:rFonts w:eastAsia="Arial Narrow" w:cs="Arial Narrow" w:ascii="Arial Narrow" w:hAnsi="Arial Narrow"/>
                      <w:sz w:val="24"/>
                      <w:szCs w:val="24"/>
                      <w:lang w:val="en-US"/>
                    </w:rPr>
                    <w:t>inside a city council,</w:t>
                  </w:r>
                  <w:r>
                    <w:rPr>
                      <w:rFonts w:eastAsia="Arial Narrow" w:cs="Arial Narrow" w:ascii="Arial Narrow" w:hAnsi="Arial Narrow"/>
                      <w:sz w:val="24"/>
                      <w:szCs w:val="24"/>
                      <w:lang w:val="en-US"/>
                    </w:rPr>
                    <w:t xml:space="preserve"> </w:t>
                  </w:r>
                  <w:r>
                    <w:rPr>
                      <w:rFonts w:eastAsia="Arial Narrow" w:cs="Arial Narrow" w:ascii="Arial Narrow" w:hAnsi="Arial Narrow"/>
                      <w:sz w:val="24"/>
                      <w:szCs w:val="24"/>
                      <w:lang w:val="en-US"/>
                    </w:rPr>
                    <w:t>bein</w:t>
                  </w:r>
                  <w:r>
                    <w:rPr>
                      <w:rFonts w:eastAsia="Arial Narrow" w:cs="Arial Narrow" w:ascii="Arial Narrow" w:hAnsi="Arial Narrow"/>
                      <w:sz w:val="24"/>
                      <w:szCs w:val="24"/>
                      <w:lang w:val="en-US"/>
                    </w:rPr>
                    <w:t xml:space="preserve">g very difficult to remove the </w:t>
                  </w:r>
                  <w:r>
                    <w:rPr>
                      <w:rFonts w:eastAsia="Arial Narrow" w:cs="Arial Narrow" w:ascii="Arial Narrow" w:hAnsi="Arial Narrow"/>
                      <w:sz w:val="24"/>
                      <w:szCs w:val="24"/>
                      <w:lang w:val="en-US"/>
                    </w:rPr>
                    <w:t>barriers</w:t>
                  </w:r>
                  <w:r>
                    <w:rPr>
                      <w:rFonts w:eastAsia="Arial Narrow" w:cs="Arial Narrow" w:ascii="Arial Narrow" w:hAnsi="Arial Narrow"/>
                      <w:sz w:val="24"/>
                      <w:szCs w:val="24"/>
                      <w:lang w:val="en-US"/>
                    </w:rPr>
                    <w:t xml:space="preserve"> caus</w:t>
                  </w:r>
                  <w:r>
                    <w:rPr>
                      <w:rFonts w:eastAsia="Arial Narrow" w:cs="Arial Narrow" w:ascii="Arial Narrow" w:hAnsi="Arial Narrow"/>
                      <w:sz w:val="24"/>
                      <w:szCs w:val="24"/>
                      <w:lang w:val="en-US"/>
                    </w:rPr>
                    <w:t>ing this divide</w:t>
                  </w:r>
                  <w:r>
                    <w:rPr>
                      <w:rFonts w:eastAsia="Arial Narrow" w:cs="Arial Narrow" w:ascii="Arial Narrow" w:hAnsi="Arial Narrow"/>
                      <w:sz w:val="24"/>
                      <w:szCs w:val="24"/>
                      <w:lang w:val="en-US"/>
                    </w:rPr>
                    <w:t xml:space="preserve">, as it is for example the one respect to making </w:t>
                  </w:r>
                  <w:r>
                    <w:rPr>
                      <w:rFonts w:eastAsia="Arial Narrow" w:cs="Arial Narrow" w:ascii="Arial Narrow" w:hAnsi="Arial Narrow"/>
                      <w:sz w:val="24"/>
                      <w:szCs w:val="24"/>
                      <w:lang w:val="en-US"/>
                    </w:rPr>
                    <w:t>regulations</w:t>
                  </w:r>
                  <w:r>
                    <w:rPr>
                      <w:rFonts w:eastAsia="Arial Narrow" w:cs="Arial Narrow" w:ascii="Arial Narrow" w:hAnsi="Arial Narrow"/>
                      <w:sz w:val="24"/>
                      <w:szCs w:val="24"/>
                      <w:lang w:val="en-US"/>
                    </w:rPr>
                    <w:t xml:space="preserve">. So far, almost </w:t>
                  </w:r>
                  <w:r>
                    <w:rPr>
                      <w:rFonts w:eastAsia="Arial Narrow" w:cs="Arial Narrow" w:ascii="Arial Narrow" w:hAnsi="Arial Narrow"/>
                      <w:sz w:val="24"/>
                      <w:szCs w:val="24"/>
                      <w:lang w:val="en-US"/>
                    </w:rPr>
                    <w:t>all the</w:t>
                  </w:r>
                  <w:r>
                    <w:rPr>
                      <w:rFonts w:eastAsia="Arial Narrow" w:cs="Arial Narrow" w:ascii="Arial Narrow" w:hAnsi="Arial Narrow"/>
                      <w:sz w:val="24"/>
                      <w:szCs w:val="24"/>
                      <w:lang w:val="en-US"/>
                    </w:rPr>
                    <w:t xml:space="preserve"> texts developed by </w:t>
                  </w:r>
                  <w:r>
                    <w:rPr>
                      <w:rFonts w:eastAsia="Arial Narrow" w:cs="Arial Narrow" w:ascii="Arial Narrow" w:hAnsi="Arial Narrow"/>
                      <w:sz w:val="24"/>
                      <w:szCs w:val="24"/>
                      <w:lang w:val="en-US"/>
                    </w:rPr>
                    <w:t>Madrid City Council</w:t>
                  </w:r>
                  <w:r>
                    <w:rPr>
                      <w:rFonts w:eastAsia="Arial Narrow" w:cs="Arial Narrow" w:ascii="Arial Narrow" w:hAnsi="Arial Narrow"/>
                      <w:sz w:val="24"/>
                      <w:szCs w:val="24"/>
                      <w:lang w:val="en-US"/>
                    </w:rPr>
                    <w:t xml:space="preserve"> do n</w:t>
                  </w:r>
                  <w:r>
                    <w:rPr>
                      <w:rFonts w:eastAsia="Arial Narrow" w:cs="Arial Narrow" w:ascii="Arial Narrow" w:hAnsi="Arial Narrow"/>
                      <w:sz w:val="24"/>
                      <w:szCs w:val="24"/>
                      <w:lang w:val="en-US"/>
                    </w:rPr>
                    <w:t>o</w:t>
                  </w:r>
                  <w:r>
                    <w:rPr>
                      <w:rFonts w:eastAsia="Arial Narrow" w:cs="Arial Narrow" w:ascii="Arial Narrow" w:hAnsi="Arial Narrow"/>
                      <w:sz w:val="24"/>
                      <w:szCs w:val="24"/>
                      <w:lang w:val="en-US"/>
                    </w:rPr>
                    <w:t xml:space="preserve">t get to the citizens until they are approved and therefore any change is </w:t>
                  </w:r>
                  <w:r>
                    <w:rPr>
                      <w:rFonts w:eastAsia="Arial Narrow" w:cs="Arial Narrow" w:ascii="Arial Narrow" w:hAnsi="Arial Narrow"/>
                      <w:sz w:val="24"/>
                      <w:szCs w:val="24"/>
                      <w:lang w:val="en-US"/>
                    </w:rPr>
                    <w:t xml:space="preserve">very </w:t>
                  </w:r>
                  <w:r>
                    <w:rPr>
                      <w:rFonts w:eastAsia="Arial Narrow" w:cs="Arial Narrow" w:ascii="Arial Narrow" w:hAnsi="Arial Narrow"/>
                      <w:sz w:val="24"/>
                      <w:szCs w:val="24"/>
                      <w:lang w:val="en-US"/>
                    </w:rPr>
                    <w:t xml:space="preserve">complicated. Collaborative legislation aim to reverse this, making the citizens participate even before writing the first draft, determining the main lines to follow, and later discussing the draft itself before it is approved, where </w:t>
                  </w:r>
                  <w:r>
                    <w:rPr>
                      <w:rFonts w:eastAsia="Arial Narrow" w:cs="Arial Narrow" w:ascii="Arial Narrow" w:hAnsi="Arial Narrow"/>
                      <w:sz w:val="24"/>
                      <w:szCs w:val="24"/>
                      <w:lang w:val="en-US"/>
                    </w:rPr>
                    <w:t xml:space="preserve">are defined the </w:t>
                  </w:r>
                  <w:r>
                    <w:rPr>
                      <w:rFonts w:eastAsia="Arial Narrow" w:cs="Arial Narrow" w:ascii="Arial Narrow" w:hAnsi="Arial Narrow"/>
                      <w:sz w:val="24"/>
                      <w:szCs w:val="24"/>
                      <w:lang w:val="en-US"/>
                    </w:rPr>
                    <w:t xml:space="preserve">details that really mean </w:t>
                  </w:r>
                  <w:r>
                    <w:rPr>
                      <w:rFonts w:eastAsia="Arial Narrow" w:cs="Arial Narrow" w:ascii="Arial Narrow" w:hAnsi="Arial Narrow"/>
                      <w:sz w:val="24"/>
                      <w:szCs w:val="24"/>
                      <w:lang w:val="en-US"/>
                    </w:rPr>
                    <w:t xml:space="preserve">for the regulations to </w:t>
                  </w:r>
                  <w:r>
                    <w:rPr>
                      <w:rFonts w:eastAsia="Arial Narrow" w:cs="Arial Narrow" w:ascii="Arial Narrow" w:hAnsi="Arial Narrow"/>
                      <w:sz w:val="24"/>
                      <w:szCs w:val="24"/>
                      <w:lang w:val="en-US"/>
                    </w:rPr>
                    <w:t xml:space="preserve">have </w:t>
                  </w:r>
                  <w:r>
                    <w:rPr>
                      <w:rFonts w:eastAsia="Arial Narrow" w:cs="Arial Narrow" w:ascii="Arial Narrow" w:hAnsi="Arial Narrow"/>
                      <w:sz w:val="24"/>
                      <w:szCs w:val="24"/>
                      <w:lang w:val="en-US"/>
                    </w:rPr>
                    <w:t>a specific</w:t>
                  </w:r>
                  <w:r>
                    <w:rPr>
                      <w:rFonts w:eastAsia="Arial Narrow" w:cs="Arial Narrow" w:ascii="Arial Narrow" w:hAnsi="Arial Narrow"/>
                      <w:sz w:val="24"/>
                      <w:szCs w:val="24"/>
                      <w:lang w:val="en-US"/>
                    </w:rPr>
                    <w:t xml:space="preserve"> kind of impact.</w:t>
                  </w:r>
                </w:p>
                <w:p>
                  <w:pPr>
                    <w:pStyle w:val="LOnormal"/>
                    <w:keepLines/>
                    <w:numPr>
                      <w:ilvl w:val="1"/>
                      <w:numId w:val="2"/>
                    </w:numPr>
                    <w:tabs>
                      <w:tab w:val="left" w:pos="0" w:leader="none"/>
                    </w:tabs>
                    <w:spacing w:before="0" w:after="240"/>
                    <w:jc w:val="both"/>
                    <w:rPr/>
                  </w:pPr>
                  <w:r>
                    <w:rPr>
                      <w:rFonts w:eastAsia="Arial Narrow" w:cs="Arial Narrow" w:ascii="Arial Narrow" w:hAnsi="Arial Narrow"/>
                      <w:sz w:val="24"/>
                      <w:szCs w:val="24"/>
                      <w:lang w:val="en-US"/>
                    </w:rPr>
                    <w:t>In Madrid City Council</w:t>
                  </w:r>
                  <w:r>
                    <w:rPr>
                      <w:rFonts w:eastAsia="Arial Narrow" w:cs="Arial Narrow" w:ascii="Arial Narrow" w:hAnsi="Arial Narrow"/>
                      <w:sz w:val="24"/>
                      <w:szCs w:val="24"/>
                      <w:lang w:val="en-US"/>
                    </w:rPr>
                    <w:t xml:space="preserve"> initial prototypes have been set to make </w:t>
                  </w:r>
                  <w:r>
                    <w:rPr>
                      <w:rFonts w:eastAsia="Arial Narrow" w:cs="Arial Narrow" w:ascii="Arial Narrow" w:hAnsi="Arial Narrow"/>
                      <w:sz w:val="24"/>
                      <w:szCs w:val="24"/>
                      <w:lang w:val="en-US"/>
                    </w:rPr>
                    <w:t>regulations</w:t>
                  </w:r>
                  <w:r>
                    <w:rPr>
                      <w:rFonts w:eastAsia="Arial Narrow" w:cs="Arial Narrow" w:ascii="Arial Narrow" w:hAnsi="Arial Narrow"/>
                      <w:sz w:val="24"/>
                      <w:szCs w:val="24"/>
                      <w:lang w:val="en-US"/>
                    </w:rPr>
                    <w:t xml:space="preserve"> on a collaborative way, th</w:t>
                  </w:r>
                  <w:r>
                    <w:rPr>
                      <w:rFonts w:eastAsia="Arial Narrow" w:cs="Arial Narrow" w:ascii="Arial Narrow" w:hAnsi="Arial Narrow"/>
                      <w:sz w:val="24"/>
                      <w:szCs w:val="24"/>
                      <w:lang w:val="en-US"/>
                    </w:rPr>
                    <w:t>at</w:t>
                  </w:r>
                  <w:r>
                    <w:rPr>
                      <w:rFonts w:eastAsia="Arial Narrow" w:cs="Arial Narrow" w:ascii="Arial Narrow" w:hAnsi="Arial Narrow"/>
                      <w:sz w:val="24"/>
                      <w:szCs w:val="24"/>
                      <w:lang w:val="en-US"/>
                    </w:rPr>
                    <w:t xml:space="preserve"> are still to be improved, and still not being applied regularly to texts that are being developed before being approved. This commitment is therefore developing and consolidating these prototypes.</w:t>
                    <w:br/>
                    <w:b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lang w:val="en-US"/>
                    </w:rPr>
                    <w:t>Miguel Arana Catania</w:t>
                  </w:r>
                </w:p>
                <w:p>
                  <w:pPr>
                    <w:pStyle w:val="LOnormal"/>
                    <w:spacing w:before="0" w:after="240"/>
                    <w:jc w:val="both"/>
                    <w:rPr>
                      <w:lang w:val="en-US"/>
                    </w:rPr>
                  </w:pPr>
                  <w:r>
                    <w:rPr>
                      <w:rFonts w:eastAsia="Arial Narrow" w:cs="Arial Narrow" w:ascii="Arial Narrow" w:hAnsi="Arial Narrow"/>
                      <w:b/>
                      <w:sz w:val="24"/>
                      <w:szCs w:val="24"/>
                      <w:highlight w:val="white"/>
                      <w:lang w:val="en-US"/>
                    </w:rPr>
                    <w:t>Citizen Participation Project Director of the city of Madrid</w:t>
                  </w:r>
                </w:p>
                <w:p>
                  <w:pPr>
                    <w:pStyle w:val="LOnormal"/>
                    <w:spacing w:before="0" w:after="240"/>
                    <w:jc w:val="both"/>
                    <w:rPr/>
                  </w:pPr>
                  <w:r>
                    <w:rPr>
                      <w:rFonts w:eastAsia="Arial Narrow" w:cs="Arial Narrow" w:ascii="Arial Narrow" w:hAnsi="Arial Narrow"/>
                      <w:b/>
                      <w:sz w:val="24"/>
                      <w:szCs w:val="24"/>
                      <w:highlight w:val="white"/>
                    </w:rPr>
                    <w:t xml:space="preserve">aranacm@madrid.es  </w:t>
                  </w:r>
                </w:p>
              </w:tc>
            </w:tr>
            <w:tr>
              <w:trPr/>
              <w:tc>
                <w:tcPr>
                  <w:tcW w:w="1173"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Other involved actors</w:t>
                  </w:r>
                </w:p>
              </w:tc>
              <w:tc>
                <w:tcPr>
                  <w:tcW w:w="156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Government</w:t>
                  </w:r>
                </w:p>
              </w:tc>
              <w:tc>
                <w:tcPr>
                  <w:tcW w:w="613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lang w:val="en-US"/>
                    </w:rPr>
                    <w:t xml:space="preserve">Transverse commitment to all </w:t>
                  </w:r>
                  <w:r>
                    <w:rPr>
                      <w:rFonts w:eastAsia="Arial Narrow" w:cs="Arial Narrow" w:ascii="Arial Narrow" w:hAnsi="Arial Narrow"/>
                      <w:b/>
                      <w:sz w:val="24"/>
                      <w:szCs w:val="24"/>
                      <w:highlight w:val="white"/>
                      <w:lang w:val="en-US"/>
                    </w:rPr>
                    <w:t>Departments</w:t>
                  </w:r>
                  <w:r>
                    <w:rPr>
                      <w:rFonts w:eastAsia="Arial Narrow" w:cs="Arial Narrow" w:ascii="Arial Narrow" w:hAnsi="Arial Narrow"/>
                      <w:b/>
                      <w:sz w:val="24"/>
                      <w:szCs w:val="24"/>
                      <w:highlight w:val="white"/>
                      <w:lang w:val="en-US"/>
                    </w:rPr>
                    <w:t xml:space="preserve"> and </w:t>
                  </w:r>
                  <w:r>
                    <w:rPr>
                      <w:rFonts w:eastAsia="Arial Narrow" w:cs="Arial Narrow" w:ascii="Arial Narrow" w:hAnsi="Arial Narrow"/>
                      <w:b/>
                      <w:sz w:val="24"/>
                      <w:szCs w:val="24"/>
                      <w:highlight w:val="white"/>
                      <w:lang w:val="en-US"/>
                    </w:rPr>
                    <w:t>D</w:t>
                  </w:r>
                  <w:r>
                    <w:rPr>
                      <w:rFonts w:eastAsia="Arial Narrow" w:cs="Arial Narrow" w:ascii="Arial Narrow" w:hAnsi="Arial Narrow"/>
                      <w:b/>
                      <w:sz w:val="24"/>
                      <w:szCs w:val="24"/>
                      <w:highlight w:val="white"/>
                      <w:lang w:val="en-US"/>
                    </w:rPr>
                    <w:t>istricts.</w:t>
                  </w:r>
                </w:p>
              </w:tc>
            </w:tr>
            <w:tr>
              <w:trPr/>
              <w:tc>
                <w:tcPr>
                  <w:tcW w:w="1173"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rPr>
                      <w:lang w:val="en-US"/>
                    </w:rPr>
                  </w:pPr>
                  <w:r>
                    <w:rPr>
                      <w:lang w:val="en-US"/>
                    </w:rPr>
                  </w:r>
                </w:p>
              </w:tc>
              <w:tc>
                <w:tcPr>
                  <w:tcW w:w="156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Civil Society, Private Sector</w:t>
                  </w:r>
                </w:p>
              </w:tc>
              <w:tc>
                <w:tcPr>
                  <w:tcW w:w="613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 xml:space="preserve"> </w:t>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Citizens do n</w:t>
                  </w:r>
                  <w:r>
                    <w:rPr>
                      <w:rFonts w:eastAsia="Arial Narrow" w:cs="Arial Narrow" w:ascii="Arial Narrow" w:hAnsi="Arial Narrow"/>
                      <w:b/>
                      <w:sz w:val="24"/>
                      <w:szCs w:val="24"/>
                      <w:highlight w:val="white"/>
                      <w:lang w:val="en-US"/>
                    </w:rPr>
                    <w:t>o</w:t>
                  </w:r>
                  <w:r>
                    <w:rPr>
                      <w:rFonts w:eastAsia="Arial Narrow" w:cs="Arial Narrow" w:ascii="Arial Narrow" w:hAnsi="Arial Narrow"/>
                      <w:b/>
                      <w:sz w:val="24"/>
                      <w:szCs w:val="24"/>
                      <w:highlight w:val="white"/>
                      <w:lang w:val="en-US"/>
                    </w:rPr>
                    <w:t xml:space="preserve">t have a way to take part on a direct way in the specific definition of legislation developed by institutions, and in general not even in the main lines to be accomplished by </w:t>
                  </w:r>
                  <w:r>
                    <w:rPr>
                      <w:rFonts w:eastAsia="Arial Narrow" w:cs="Arial Narrow" w:ascii="Arial Narrow" w:hAnsi="Arial Narrow"/>
                      <w:b/>
                      <w:sz w:val="24"/>
                      <w:szCs w:val="24"/>
                      <w:highlight w:val="white"/>
                      <w:lang w:val="en-US"/>
                    </w:rPr>
                    <w:t xml:space="preserve">the </w:t>
                  </w:r>
                  <w:r>
                    <w:rPr>
                      <w:rFonts w:eastAsia="Arial Narrow" w:cs="Arial Narrow" w:ascii="Arial Narrow" w:hAnsi="Arial Narrow"/>
                      <w:b/>
                      <w:sz w:val="24"/>
                      <w:szCs w:val="24"/>
                      <w:highlight w:val="white"/>
                      <w:lang w:val="en-US"/>
                    </w:rPr>
                    <w:t xml:space="preserve">legislation. The few participation spaces available </w:t>
                  </w:r>
                  <w:r>
                    <w:rPr>
                      <w:rFonts w:eastAsia="Arial Narrow" w:cs="Arial Narrow" w:ascii="Arial Narrow" w:hAnsi="Arial Narrow"/>
                      <w:b/>
                      <w:sz w:val="24"/>
                      <w:szCs w:val="24"/>
                      <w:highlight w:val="white"/>
                      <w:lang w:val="en-US"/>
                    </w:rPr>
                    <w:t>in some case</w:t>
                  </w:r>
                  <w:r>
                    <w:rPr>
                      <w:rFonts w:eastAsia="Arial Narrow" w:cs="Arial Narrow" w:ascii="Arial Narrow" w:hAnsi="Arial Narrow"/>
                      <w:b/>
                      <w:sz w:val="24"/>
                      <w:szCs w:val="24"/>
                      <w:highlight w:val="white"/>
                      <w:lang w:val="en-US"/>
                    </w:rPr>
                    <w:t xml:space="preserve"> for citizens are far away from </w:t>
                  </w:r>
                  <w:r>
                    <w:rPr>
                      <w:rFonts w:eastAsia="Arial Narrow" w:cs="Arial Narrow" w:ascii="Arial Narrow" w:hAnsi="Arial Narrow"/>
                      <w:b/>
                      <w:sz w:val="24"/>
                      <w:szCs w:val="24"/>
                      <w:highlight w:val="white"/>
                      <w:lang w:val="en-US"/>
                    </w:rPr>
                    <w:t>the</w:t>
                  </w:r>
                  <w:r>
                    <w:rPr>
                      <w:rFonts w:eastAsia="Arial Narrow" w:cs="Arial Narrow" w:ascii="Arial Narrow" w:hAnsi="Arial Narrow"/>
                      <w:b/>
                      <w:sz w:val="24"/>
                      <w:szCs w:val="24"/>
                      <w:highlight w:val="white"/>
                      <w:lang w:val="en-US"/>
                    </w:rPr>
                    <w:t xml:space="preserve"> final </w:t>
                  </w:r>
                  <w:r>
                    <w:rPr>
                      <w:rFonts w:eastAsia="Arial Narrow" w:cs="Arial Narrow" w:ascii="Arial Narrow" w:hAnsi="Arial Narrow"/>
                      <w:b/>
                      <w:sz w:val="24"/>
                      <w:szCs w:val="24"/>
                      <w:highlight w:val="white"/>
                      <w:lang w:val="en-US"/>
                    </w:rPr>
                    <w:t>definition</w:t>
                  </w:r>
                  <w:r>
                    <w:rPr>
                      <w:rFonts w:eastAsia="Arial Narrow" w:cs="Arial Narrow" w:ascii="Arial Narrow" w:hAnsi="Arial Narrow"/>
                      <w:b/>
                      <w:sz w:val="24"/>
                      <w:szCs w:val="24"/>
                      <w:highlight w:val="white"/>
                      <w:lang w:val="en-US"/>
                    </w:rPr>
                    <w:t xml:space="preserve"> of the policy </w:t>
                  </w:r>
                  <w:r>
                    <w:rPr>
                      <w:rFonts w:eastAsia="Arial Narrow" w:cs="Arial Narrow" w:ascii="Arial Narrow" w:hAnsi="Arial Narrow"/>
                      <w:b/>
                      <w:sz w:val="24"/>
                      <w:szCs w:val="24"/>
                      <w:highlight w:val="white"/>
                      <w:lang w:val="en-US"/>
                    </w:rPr>
                    <w:t>that imply the legislative texts</w:t>
                  </w:r>
                  <w:r>
                    <w:rPr>
                      <w:rFonts w:eastAsia="Arial Narrow" w:cs="Arial Narrow" w:ascii="Arial Narrow" w:hAnsi="Arial Narrow"/>
                      <w:b/>
                      <w:sz w:val="24"/>
                      <w:szCs w:val="24"/>
                      <w:highlight w:val="white"/>
                      <w:lang w:val="en-US"/>
                    </w:rPr>
                    <w:t xml:space="preserve">, causing a strong disconnection between citizens will and the decision being carried away by institutions. </w:t>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b/>
                      <w:sz w:val="24"/>
                      <w:szCs w:val="24"/>
                      <w:highlight w:val="lightGray"/>
                    </w:rPr>
                    <w:t>Main Objective</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Achieving </w:t>
                  </w:r>
                  <w:r>
                    <w:rPr>
                      <w:rFonts w:eastAsia="Arial Narrow" w:cs="Arial Narrow" w:ascii="Arial Narrow" w:hAnsi="Arial Narrow"/>
                      <w:b/>
                      <w:sz w:val="24"/>
                      <w:szCs w:val="24"/>
                      <w:highlight w:val="white"/>
                      <w:lang w:val="en-US"/>
                    </w:rPr>
                    <w:t>as</w:t>
                  </w:r>
                  <w:r>
                    <w:rPr>
                      <w:rFonts w:eastAsia="Arial Narrow" w:cs="Arial Narrow" w:ascii="Arial Narrow" w:hAnsi="Arial Narrow"/>
                      <w:b/>
                      <w:sz w:val="24"/>
                      <w:szCs w:val="24"/>
                      <w:highlight w:val="white"/>
                      <w:lang w:val="en-US"/>
                    </w:rPr>
                    <w:t xml:space="preserve"> the common and regular way to focus new </w:t>
                  </w:r>
                  <w:r>
                    <w:rPr>
                      <w:rFonts w:eastAsia="Arial Narrow" w:cs="Arial Narrow" w:ascii="Arial Narrow" w:hAnsi="Arial Narrow"/>
                      <w:b/>
                      <w:sz w:val="24"/>
                      <w:szCs w:val="24"/>
                      <w:highlight w:val="white"/>
                      <w:lang w:val="en-US"/>
                    </w:rPr>
                    <w:t>regulations to</w:t>
                  </w:r>
                  <w:r>
                    <w:rPr>
                      <w:rFonts w:eastAsia="Arial Narrow" w:cs="Arial Narrow" w:ascii="Arial Narrow" w:hAnsi="Arial Narrow"/>
                      <w:b/>
                      <w:sz w:val="24"/>
                      <w:szCs w:val="24"/>
                      <w:highlight w:val="white"/>
                      <w:lang w:val="en-US"/>
                    </w:rPr>
                    <w:t xml:space="preserve"> include direct decision of citizens about the main goals and </w:t>
                  </w:r>
                  <w:r>
                    <w:rPr>
                      <w:rFonts w:eastAsia="Arial Narrow" w:cs="Arial Narrow" w:ascii="Arial Narrow" w:hAnsi="Arial Narrow"/>
                      <w:b/>
                      <w:sz w:val="24"/>
                      <w:szCs w:val="24"/>
                      <w:highlight w:val="white"/>
                      <w:lang w:val="en-US"/>
                    </w:rPr>
                    <w:t>influence on</w:t>
                  </w:r>
                  <w:r>
                    <w:rPr>
                      <w:rFonts w:eastAsia="Arial Narrow" w:cs="Arial Narrow" w:ascii="Arial Narrow" w:hAnsi="Arial Narrow"/>
                      <w:b/>
                      <w:sz w:val="24"/>
                      <w:szCs w:val="24"/>
                      <w:highlight w:val="white"/>
                      <w:lang w:val="en-US"/>
                    </w:rPr>
                    <w:t xml:space="preserve"> the final texts. </w:t>
                  </w:r>
                </w:p>
                <w:p>
                  <w:pPr>
                    <w:pStyle w:val="LOnormal"/>
                    <w:spacing w:before="0" w:after="240"/>
                    <w:jc w:val="both"/>
                    <w:rPr>
                      <w:lang w:val="en-US"/>
                    </w:rPr>
                  </w:pPr>
                  <w:r>
                    <w:rPr>
                      <w:lang w:val="en-US"/>
                    </w:rPr>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LOnormal"/>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Developing a collaborative l</w:t>
                  </w:r>
                  <w:r>
                    <w:rPr>
                      <w:rFonts w:eastAsia="Arial Narrow" w:cs="Arial Narrow" w:ascii="Arial Narrow" w:hAnsi="Arial Narrow"/>
                      <w:b/>
                      <w:sz w:val="24"/>
                      <w:szCs w:val="24"/>
                      <w:highlight w:val="white"/>
                      <w:lang w:val="en-US"/>
                    </w:rPr>
                    <w:t>egislation</w:t>
                  </w:r>
                  <w:r>
                    <w:rPr>
                      <w:rFonts w:eastAsia="Arial Narrow" w:cs="Arial Narrow" w:ascii="Arial Narrow" w:hAnsi="Arial Narrow"/>
                      <w:b/>
                      <w:sz w:val="24"/>
                      <w:szCs w:val="24"/>
                      <w:highlight w:val="white"/>
                      <w:lang w:val="en-US"/>
                    </w:rPr>
                    <w:t xml:space="preserve"> system at Decide Madrid (including a previous debate phase and work on specific texts) and reaching a transverse and regular use at </w:t>
                  </w:r>
                  <w:r>
                    <w:rPr>
                      <w:rFonts w:eastAsia="Arial Narrow" w:cs="Arial Narrow" w:ascii="Arial Narrow" w:hAnsi="Arial Narrow"/>
                      <w:b/>
                      <w:sz w:val="24"/>
                      <w:szCs w:val="24"/>
                      <w:highlight w:val="white"/>
                      <w:lang w:val="en-US"/>
                    </w:rPr>
                    <w:t>the City Council</w:t>
                  </w:r>
                  <w:r>
                    <w:rPr>
                      <w:rFonts w:eastAsia="Arial Narrow" w:cs="Arial Narrow" w:ascii="Arial Narrow" w:hAnsi="Arial Narrow"/>
                      <w:b/>
                      <w:sz w:val="24"/>
                      <w:szCs w:val="24"/>
                      <w:highlight w:val="white"/>
                      <w:lang w:val="en-US"/>
                    </w:rPr>
                    <w:t>.</w:t>
                  </w:r>
                </w:p>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This commitment widely increases citizen participation, comple</w:t>
                  </w:r>
                  <w:r>
                    <w:rPr>
                      <w:rFonts w:eastAsia="Arial Narrow" w:cs="Arial Narrow" w:ascii="Arial Narrow" w:hAnsi="Arial Narrow"/>
                      <w:b/>
                      <w:sz w:val="24"/>
                      <w:szCs w:val="24"/>
                      <w:highlight w:val="white"/>
                      <w:lang w:val="en-US"/>
                    </w:rPr>
                    <w:t>men</w:t>
                  </w:r>
                  <w:r>
                    <w:rPr>
                      <w:rFonts w:eastAsia="Arial Narrow" w:cs="Arial Narrow" w:ascii="Arial Narrow" w:hAnsi="Arial Narrow"/>
                      <w:b/>
                      <w:sz w:val="24"/>
                      <w:szCs w:val="24"/>
                      <w:highlight w:val="white"/>
                      <w:lang w:val="en-US"/>
                    </w:rPr>
                    <w:t xml:space="preserve">ting the most common proposal and direct decision mechanisms that usually concern a minor number of decisions, </w:t>
                  </w:r>
                  <w:r>
                    <w:rPr>
                      <w:rFonts w:eastAsia="Arial Narrow" w:cs="Arial Narrow" w:ascii="Arial Narrow" w:hAnsi="Arial Narrow"/>
                      <w:b/>
                      <w:sz w:val="24"/>
                      <w:szCs w:val="24"/>
                      <w:highlight w:val="white"/>
                      <w:lang w:val="en-US"/>
                    </w:rPr>
                    <w:t>starting to cover the space of regular legislation development that include</w:t>
                  </w:r>
                  <w:r>
                    <w:rPr>
                      <w:rFonts w:eastAsia="Arial Narrow" w:cs="Arial Narrow" w:ascii="Arial Narrow" w:hAnsi="Arial Narrow"/>
                      <w:b/>
                      <w:sz w:val="24"/>
                      <w:szCs w:val="24"/>
                      <w:highlight w:val="white"/>
                      <w:lang w:val="en-US"/>
                    </w:rPr>
                    <w:t xml:space="preserve"> most of the institution decisions.</w:t>
                  </w:r>
                </w:p>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p>
              </w:tc>
            </w:tr>
            <w:tr>
              <w:trPr/>
              <w:tc>
                <w:tcPr>
                  <w:tcW w:w="273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pPr>
                  <w:r>
                    <w:rPr>
                      <w:rFonts w:eastAsia="Arial Narrow" w:cs="Arial Narrow" w:ascii="Arial Narrow" w:hAnsi="Arial Narrow"/>
                      <w:sz w:val="24"/>
                      <w:szCs w:val="24"/>
                    </w:rPr>
                    <w:t>Ambition</w:t>
                  </w:r>
                </w:p>
              </w:tc>
              <w:tc>
                <w:tcPr>
                  <w:tcW w:w="614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sz w:val="24"/>
                      <w:szCs w:val="24"/>
                      <w:lang w:val="en-US"/>
                    </w:rPr>
                    <w:t xml:space="preserve">Successfully implementation of a mechanism of this kind </w:t>
                  </w:r>
                  <w:r>
                    <w:rPr>
                      <w:rFonts w:eastAsia="Arial Narrow" w:cs="Arial Narrow" w:ascii="Arial Narrow" w:hAnsi="Arial Narrow"/>
                      <w:sz w:val="24"/>
                      <w:szCs w:val="24"/>
                      <w:lang w:val="en-US"/>
                    </w:rPr>
                    <w:t xml:space="preserve">and proving that it works </w:t>
                  </w:r>
                  <w:r>
                    <w:rPr>
                      <w:rFonts w:eastAsia="Arial Narrow" w:cs="Arial Narrow" w:ascii="Arial Narrow" w:hAnsi="Arial Narrow"/>
                      <w:sz w:val="24"/>
                      <w:szCs w:val="24"/>
                      <w:lang w:val="en-US"/>
                    </w:rPr>
                    <w:t xml:space="preserve">may result </w:t>
                  </w:r>
                  <w:r>
                    <w:rPr>
                      <w:rFonts w:eastAsia="Arial Narrow" w:cs="Arial Narrow" w:ascii="Arial Narrow" w:hAnsi="Arial Narrow"/>
                      <w:sz w:val="24"/>
                      <w:szCs w:val="24"/>
                      <w:lang w:val="en-US"/>
                    </w:rPr>
                    <w:t>in</w:t>
                  </w:r>
                  <w:r>
                    <w:rPr>
                      <w:rFonts w:eastAsia="Arial Narrow" w:cs="Arial Narrow" w:ascii="Arial Narrow" w:hAnsi="Arial Narrow"/>
                      <w:sz w:val="24"/>
                      <w:szCs w:val="24"/>
                      <w:lang w:val="en-US"/>
                    </w:rPr>
                    <w:t xml:space="preserve"> a paradigmatic change on the way citizen participation and its limits </w:t>
                  </w:r>
                  <w:r>
                    <w:rPr>
                      <w:rFonts w:eastAsia="Arial Narrow" w:cs="Arial Narrow" w:ascii="Arial Narrow" w:hAnsi="Arial Narrow"/>
                      <w:sz w:val="24"/>
                      <w:szCs w:val="24"/>
                      <w:lang w:val="en-US"/>
                    </w:rPr>
                    <w:t>are</w:t>
                  </w:r>
                  <w:r>
                    <w:rPr>
                      <w:rFonts w:eastAsia="Arial Narrow" w:cs="Arial Narrow" w:ascii="Arial Narrow" w:hAnsi="Arial Narrow"/>
                      <w:sz w:val="24"/>
                      <w:szCs w:val="24"/>
                      <w:lang w:val="en-US"/>
                    </w:rPr>
                    <w:t xml:space="preserve"> understood, </w:t>
                  </w:r>
                  <w:r>
                    <w:rPr>
                      <w:rFonts w:eastAsia="Arial Narrow" w:cs="Arial Narrow" w:ascii="Arial Narrow" w:hAnsi="Arial Narrow"/>
                      <w:sz w:val="24"/>
                      <w:szCs w:val="24"/>
                      <w:lang w:val="en-US"/>
                    </w:rPr>
                    <w:t>opening the</w:t>
                  </w:r>
                  <w:r>
                    <w:rPr>
                      <w:rFonts w:eastAsia="Arial Narrow" w:cs="Arial Narrow" w:ascii="Arial Narrow" w:hAnsi="Arial Narrow"/>
                      <w:sz w:val="24"/>
                      <w:szCs w:val="24"/>
                      <w:lang w:val="en-US"/>
                    </w:rPr>
                    <w:t xml:space="preserve"> possib</w:t>
                  </w:r>
                  <w:r>
                    <w:rPr>
                      <w:rFonts w:eastAsia="Arial Narrow" w:cs="Arial Narrow" w:ascii="Arial Narrow" w:hAnsi="Arial Narrow"/>
                      <w:sz w:val="24"/>
                      <w:szCs w:val="24"/>
                      <w:lang w:val="en-US"/>
                    </w:rPr>
                    <w:t>ility</w:t>
                  </w:r>
                  <w:r>
                    <w:rPr>
                      <w:rFonts w:eastAsia="Arial Narrow" w:cs="Arial Narrow" w:ascii="Arial Narrow" w:hAnsi="Arial Narrow"/>
                      <w:sz w:val="24"/>
                      <w:szCs w:val="24"/>
                      <w:lang w:val="en-US"/>
                    </w:rPr>
                    <w:t xml:space="preserve"> to </w:t>
                  </w:r>
                  <w:r>
                    <w:rPr>
                      <w:rFonts w:eastAsia="Arial Narrow" w:cs="Arial Narrow" w:ascii="Arial Narrow" w:hAnsi="Arial Narrow"/>
                      <w:sz w:val="24"/>
                      <w:szCs w:val="24"/>
                      <w:lang w:val="en-US"/>
                    </w:rPr>
                    <w:t xml:space="preserve">start </w:t>
                  </w:r>
                  <w:r>
                    <w:rPr>
                      <w:rFonts w:eastAsia="Arial Narrow" w:cs="Arial Narrow" w:ascii="Arial Narrow" w:hAnsi="Arial Narrow"/>
                      <w:sz w:val="24"/>
                      <w:szCs w:val="24"/>
                      <w:lang w:val="en-US"/>
                    </w:rPr>
                    <w:t>tak</w:t>
                  </w:r>
                  <w:r>
                    <w:rPr>
                      <w:rFonts w:eastAsia="Arial Narrow" w:cs="Arial Narrow" w:ascii="Arial Narrow" w:hAnsi="Arial Narrow"/>
                      <w:sz w:val="24"/>
                      <w:szCs w:val="24"/>
                      <w:lang w:val="en-US"/>
                    </w:rPr>
                    <w:t>ing</w:t>
                  </w:r>
                  <w:r>
                    <w:rPr>
                      <w:rFonts w:eastAsia="Arial Narrow" w:cs="Arial Narrow" w:ascii="Arial Narrow" w:hAnsi="Arial Narrow"/>
                      <w:sz w:val="24"/>
                      <w:szCs w:val="24"/>
                      <w:lang w:val="en-US"/>
                    </w:rPr>
                    <w:t xml:space="preserve"> into account </w:t>
                  </w:r>
                  <w:r>
                    <w:rPr>
                      <w:rFonts w:eastAsia="Arial Narrow" w:cs="Arial Narrow" w:ascii="Arial Narrow" w:hAnsi="Arial Narrow"/>
                      <w:sz w:val="24"/>
                      <w:szCs w:val="24"/>
                      <w:lang w:val="en-US"/>
                    </w:rPr>
                    <w:t xml:space="preserve">seriously </w:t>
                  </w:r>
                  <w:r>
                    <w:rPr>
                      <w:rFonts w:eastAsia="Arial Narrow" w:cs="Arial Narrow" w:ascii="Arial Narrow" w:hAnsi="Arial Narrow"/>
                      <w:sz w:val="24"/>
                      <w:szCs w:val="24"/>
                      <w:lang w:val="en-US"/>
                    </w:rPr>
                    <w:t>th</w:t>
                  </w:r>
                  <w:r>
                    <w:rPr>
                      <w:rFonts w:eastAsia="Arial Narrow" w:cs="Arial Narrow" w:ascii="Arial Narrow" w:hAnsi="Arial Narrow"/>
                      <w:sz w:val="24"/>
                      <w:szCs w:val="24"/>
                      <w:lang w:val="en-US"/>
                    </w:rPr>
                    <w:t>e existence of citizen participation</w:t>
                  </w:r>
                  <w:r>
                    <w:rPr>
                      <w:rFonts w:eastAsia="Arial Narrow" w:cs="Arial Narrow" w:ascii="Arial Narrow" w:hAnsi="Arial Narrow"/>
                      <w:sz w:val="24"/>
                      <w:szCs w:val="24"/>
                      <w:lang w:val="en-US"/>
                    </w:rPr>
                    <w:t xml:space="preserve"> mechanisms </w:t>
                  </w:r>
                  <w:r>
                    <w:rPr>
                      <w:rFonts w:eastAsia="Arial Narrow" w:cs="Arial Narrow" w:ascii="Arial Narrow" w:hAnsi="Arial Narrow"/>
                      <w:sz w:val="24"/>
                      <w:szCs w:val="24"/>
                      <w:lang w:val="en-US"/>
                    </w:rPr>
                    <w:t>in the whole action of institutions</w:t>
                  </w:r>
                  <w:r>
                    <w:rPr>
                      <w:rFonts w:eastAsia="Arial Narrow" w:cs="Arial Narrow" w:ascii="Arial Narrow" w:hAnsi="Arial Narrow"/>
                      <w:sz w:val="24"/>
                      <w:szCs w:val="24"/>
                      <w:lang w:val="en-US"/>
                    </w:rPr>
                    <w:t xml:space="preserve">, and not only </w:t>
                  </w:r>
                  <w:r>
                    <w:rPr>
                      <w:rFonts w:eastAsia="Arial Narrow" w:cs="Arial Narrow" w:ascii="Arial Narrow" w:hAnsi="Arial Narrow"/>
                      <w:sz w:val="24"/>
                      <w:szCs w:val="24"/>
                      <w:lang w:val="en-US"/>
                    </w:rPr>
                    <w:t>in a minor and comple</w:t>
                  </w:r>
                  <w:r>
                    <w:rPr>
                      <w:rFonts w:eastAsia="Arial Narrow" w:cs="Arial Narrow" w:ascii="Arial Narrow" w:hAnsi="Arial Narrow"/>
                      <w:sz w:val="24"/>
                      <w:szCs w:val="24"/>
                      <w:lang w:val="en-US"/>
                    </w:rPr>
                    <w:t xml:space="preserve">mentary </w:t>
                  </w:r>
                  <w:r>
                    <w:rPr>
                      <w:rFonts w:eastAsia="Arial Narrow" w:cs="Arial Narrow" w:ascii="Arial Narrow" w:hAnsi="Arial Narrow"/>
                      <w:sz w:val="24"/>
                      <w:szCs w:val="24"/>
                      <w:lang w:val="en-US"/>
                    </w:rPr>
                    <w:t>way</w:t>
                  </w:r>
                  <w:r>
                    <w:rPr>
                      <w:rFonts w:eastAsia="Arial Narrow" w:cs="Arial Narrow" w:ascii="Arial Narrow" w:hAnsi="Arial Narrow"/>
                      <w:sz w:val="24"/>
                      <w:szCs w:val="24"/>
                      <w:lang w:val="en-US"/>
                    </w:rPr>
                    <w:t xml:space="preserve"> as it happens </w:t>
                  </w:r>
                  <w:r>
                    <w:rPr>
                      <w:rFonts w:eastAsia="Arial Narrow" w:cs="Arial Narrow" w:ascii="Arial Narrow" w:hAnsi="Arial Narrow"/>
                      <w:sz w:val="24"/>
                      <w:szCs w:val="24"/>
                      <w:lang w:val="en-US"/>
                    </w:rPr>
                    <w:t xml:space="preserve">until </w:t>
                  </w:r>
                  <w:r>
                    <w:rPr>
                      <w:rFonts w:eastAsia="Arial Narrow" w:cs="Arial Narrow" w:ascii="Arial Narrow" w:hAnsi="Arial Narrow"/>
                      <w:sz w:val="24"/>
                      <w:szCs w:val="24"/>
                      <w:lang w:val="en-US"/>
                    </w:rPr>
                    <w:t>now.</w:t>
                  </w:r>
                </w:p>
                <w:p>
                  <w:pPr>
                    <w:pStyle w:val="LOnormal"/>
                    <w:spacing w:before="0" w:after="240"/>
                    <w:jc w:val="both"/>
                    <w:rPr>
                      <w:lang w:val="en-US"/>
                    </w:rPr>
                  </w:pPr>
                  <w:r>
                    <w:rPr>
                      <w:lang w:val="en-US"/>
                    </w:rPr>
                  </w:r>
                </w:p>
              </w:tc>
            </w:tr>
            <w:tr>
              <w:trPr/>
              <w:tc>
                <w:tcPr>
                  <w:tcW w:w="493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60" w:type="dxa"/>
                  </w:tcMar>
                </w:tcPr>
                <w:p>
                  <w:pPr>
                    <w:pStyle w:val="LOnormal"/>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3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New or ongoing commitment</w:t>
                  </w:r>
                </w:p>
              </w:tc>
              <w:tc>
                <w:tcPr>
                  <w:tcW w:w="12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Start Date:</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78" w:type="dxa"/>
                  </w:tcMar>
                </w:tcPr>
                <w:p>
                  <w:pPr>
                    <w:pStyle w:val="LOnormal"/>
                    <w:spacing w:before="0" w:after="240"/>
                    <w:jc w:val="both"/>
                    <w:rPr/>
                  </w:pPr>
                  <w:r>
                    <w:rPr>
                      <w:rFonts w:eastAsia="Arial Narrow" w:cs="Arial Narrow" w:ascii="Arial Narrow" w:hAnsi="Arial Narrow"/>
                      <w:b/>
                      <w:sz w:val="24"/>
                      <w:szCs w:val="24"/>
                      <w:highlight w:val="lightGray"/>
                    </w:rPr>
                    <w:t>End Date:</w:t>
                  </w:r>
                </w:p>
              </w:tc>
            </w:tr>
            <w:tr>
              <w:trPr/>
              <w:tc>
                <w:tcPr>
                  <w:tcW w:w="493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60"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1.  Developing a system that </w:t>
                  </w:r>
                  <w:r>
                    <w:rPr>
                      <w:rFonts w:eastAsia="Arial Narrow" w:cs="Arial Narrow" w:ascii="Arial Narrow" w:hAnsi="Arial Narrow"/>
                      <w:b/>
                      <w:sz w:val="24"/>
                      <w:szCs w:val="24"/>
                      <w:highlight w:val="white"/>
                      <w:lang w:val="en-US"/>
                    </w:rPr>
                    <w:t>allows</w:t>
                  </w:r>
                  <w:r>
                    <w:rPr>
                      <w:rFonts w:eastAsia="Arial Narrow" w:cs="Arial Narrow" w:ascii="Arial Narrow" w:hAnsi="Arial Narrow"/>
                      <w:b/>
                      <w:sz w:val="24"/>
                      <w:szCs w:val="24"/>
                      <w:highlight w:val="white"/>
                      <w:lang w:val="en-US"/>
                    </w:rPr>
                    <w:t xml:space="preserve"> citizens to take part on a regular and open way in the development of normative texts, both at </w:t>
                  </w:r>
                  <w:r>
                    <w:rPr>
                      <w:rFonts w:eastAsia="Arial Narrow" w:cs="Arial Narrow" w:ascii="Arial Narrow" w:hAnsi="Arial Narrow"/>
                      <w:b/>
                      <w:sz w:val="24"/>
                      <w:szCs w:val="24"/>
                      <w:highlight w:val="white"/>
                      <w:lang w:val="en-US"/>
                    </w:rPr>
                    <w:t>initial</w:t>
                  </w:r>
                  <w:r>
                    <w:rPr>
                      <w:rFonts w:eastAsia="Arial Narrow" w:cs="Arial Narrow" w:ascii="Arial Narrow" w:hAnsi="Arial Narrow"/>
                      <w:b/>
                      <w:sz w:val="24"/>
                      <w:szCs w:val="24"/>
                      <w:highlight w:val="white"/>
                      <w:lang w:val="en-US"/>
                    </w:rPr>
                    <w:t xml:space="preserve"> debate spaces previous to writing the texts, and also discussing </w:t>
                  </w:r>
                  <w:r>
                    <w:rPr>
                      <w:rFonts w:eastAsia="Arial Narrow" w:cs="Arial Narrow" w:ascii="Arial Narrow" w:hAnsi="Arial Narrow"/>
                      <w:b/>
                      <w:sz w:val="24"/>
                      <w:szCs w:val="24"/>
                      <w:highlight w:val="white"/>
                      <w:lang w:val="en-US"/>
                    </w:rPr>
                    <w:t xml:space="preserve">specific </w:t>
                  </w:r>
                  <w:r>
                    <w:rPr>
                      <w:rFonts w:eastAsia="Arial Narrow" w:cs="Arial Narrow" w:ascii="Arial Narrow" w:hAnsi="Arial Narrow"/>
                      <w:b/>
                      <w:sz w:val="24"/>
                      <w:szCs w:val="24"/>
                      <w:highlight w:val="white"/>
                      <w:lang w:val="en-US"/>
                    </w:rPr>
                    <w:t xml:space="preserve">text proposals later. This system would be available for all </w:t>
                  </w:r>
                  <w:r>
                    <w:rPr>
                      <w:rFonts w:eastAsia="Arial Narrow" w:cs="Arial Narrow" w:ascii="Arial Narrow" w:hAnsi="Arial Narrow"/>
                      <w:b/>
                      <w:sz w:val="24"/>
                      <w:szCs w:val="24"/>
                      <w:highlight w:val="white"/>
                      <w:lang w:val="en-US"/>
                    </w:rPr>
                    <w:t>departments</w:t>
                  </w:r>
                  <w:r>
                    <w:rPr>
                      <w:rFonts w:eastAsia="Arial Narrow" w:cs="Arial Narrow" w:ascii="Arial Narrow" w:hAnsi="Arial Narrow"/>
                      <w:b/>
                      <w:sz w:val="24"/>
                      <w:szCs w:val="24"/>
                      <w:highlight w:val="white"/>
                      <w:lang w:val="en-US"/>
                    </w:rPr>
                    <w:t xml:space="preserve"> and districts and would be launched to be used regularly on every </w:t>
                  </w:r>
                  <w:r>
                    <w:rPr>
                      <w:rFonts w:eastAsia="Arial Narrow" w:cs="Arial Narrow" w:ascii="Arial Narrow" w:hAnsi="Arial Narrow"/>
                      <w:b/>
                      <w:sz w:val="24"/>
                      <w:szCs w:val="24"/>
                      <w:highlight w:val="white"/>
                      <w:lang w:val="en-US"/>
                    </w:rPr>
                    <w:t>regulation</w:t>
                  </w:r>
                  <w:r>
                    <w:rPr>
                      <w:rFonts w:eastAsia="Arial Narrow" w:cs="Arial Narrow" w:ascii="Arial Narrow" w:hAnsi="Arial Narrow"/>
                      <w:b/>
                      <w:sz w:val="24"/>
                      <w:szCs w:val="24"/>
                      <w:highlight w:val="white"/>
                      <w:lang w:val="en-US"/>
                    </w:rPr>
                    <w:t>. This system would be developed at Decide Madrid in the beginning of the year, and later it will evolve according to the evolution throughout the year.</w:t>
                  </w:r>
                </w:p>
                <w:p>
                  <w:pPr>
                    <w:pStyle w:val="LOnormal"/>
                    <w:spacing w:before="0" w:after="240"/>
                    <w:jc w:val="both"/>
                    <w:rPr>
                      <w:lang w:val="en-US"/>
                    </w:rPr>
                  </w:pPr>
                  <w:r>
                    <w:rPr>
                      <w:lang w:val="en-US"/>
                    </w:rPr>
                  </w:r>
                </w:p>
                <w:p>
                  <w:pPr>
                    <w:pStyle w:val="LOnormal"/>
                    <w:widowControl w:val="false"/>
                    <w:spacing w:before="0" w:after="240"/>
                    <w:jc w:val="both"/>
                    <w:rPr>
                      <w:lang w:val="en-US"/>
                    </w:rPr>
                  </w:pPr>
                  <w:r>
                    <w:rPr>
                      <w:rFonts w:eastAsia="Arial Narrow" w:cs="Arial Narrow" w:ascii="Arial Narrow" w:hAnsi="Arial Narrow"/>
                      <w:b/>
                      <w:sz w:val="24"/>
                      <w:szCs w:val="24"/>
                      <w:highlight w:val="white"/>
                      <w:lang w:val="en-US"/>
                    </w:rPr>
                    <w:tab/>
                  </w:r>
                </w:p>
              </w:tc>
              <w:tc>
                <w:tcPr>
                  <w:tcW w:w="13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lang w:val="en-US"/>
                    </w:rPr>
                  </w:pPr>
                  <w:r>
                    <w:rPr>
                      <w:rFonts w:eastAsia="Arial Narrow" w:cs="Arial Narrow" w:ascii="Arial Narrow" w:hAnsi="Arial Narrow"/>
                      <w:b/>
                      <w:sz w:val="24"/>
                      <w:szCs w:val="24"/>
                      <w:highlight w:val="white"/>
                      <w:lang w:val="en-US"/>
                    </w:rPr>
                    <w:t xml:space="preserve"> </w:t>
                  </w:r>
                </w:p>
              </w:tc>
              <w:tc>
                <w:tcPr>
                  <w:tcW w:w="12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15/01/2017</w:t>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78" w:type="dxa"/>
                  </w:tcMar>
                </w:tcPr>
                <w:p>
                  <w:pPr>
                    <w:pStyle w:val="LOnormal"/>
                    <w:spacing w:before="0" w:after="240"/>
                    <w:jc w:val="both"/>
                    <w:rPr/>
                  </w:pPr>
                  <w:r>
                    <w:rPr>
                      <w:rFonts w:eastAsia="Arial Narrow" w:cs="Arial Narrow" w:ascii="Arial Narrow" w:hAnsi="Arial Narrow"/>
                      <w:b/>
                      <w:sz w:val="24"/>
                      <w:szCs w:val="24"/>
                      <w:highlight w:val="white"/>
                    </w:rPr>
                    <w:t>31/12/2017</w:t>
                  </w:r>
                </w:p>
              </w:tc>
            </w:tr>
          </w:tbl>
          <w:p>
            <w:pPr>
              <w:pStyle w:val="LOnormal"/>
              <w:spacing w:before="0" w:after="240"/>
              <w:jc w:val="both"/>
              <w:rPr/>
            </w:pPr>
            <w:r>
              <w:rPr/>
            </w:r>
          </w:p>
        </w:tc>
      </w:tr>
    </w:tbl>
    <w:p>
      <w:pPr>
        <w:pStyle w:val="LOnormal"/>
        <w:spacing w:before="0" w:after="240"/>
        <w:jc w:val="both"/>
        <w:rPr/>
      </w:pPr>
      <w:r>
        <w:rPr/>
      </w:r>
    </w:p>
    <w:p>
      <w:pPr>
        <w:pStyle w:val="Normal"/>
        <w:keepNext/>
        <w:widowControl/>
        <w:bidi w:val="0"/>
        <w:spacing w:lineRule="auto" w:line="276" w:before="0" w:after="200"/>
        <w:jc w:val="left"/>
        <w:rPr/>
      </w:pPr>
      <w:r>
        <w:rPr/>
      </w:r>
    </w:p>
    <w:sectPr>
      <w:type w:val="nextPage"/>
      <w:pgSz w:w="11906" w:h="16838"/>
      <w:pgMar w:left="720" w:right="720" w:header="0" w:top="720" w:footer="0" w:bottom="720" w:gutter="0"/>
      <w:pgNumType w:start="1"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Cambria">
    <w:charset w:val="01"/>
    <w:family w:val="roman"/>
    <w:pitch w:val="variable"/>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1080"/>
      </w:pPr>
      <w:rPr>
        <w:sz w:val="24"/>
        <w:u w:val="none"/>
        <w:rFonts w:ascii="Arial Narrow" w:hAnsi="Arial Narrow" w:eastAsia="Calibri" w:cs="Calibri"/>
      </w:rPr>
    </w:lvl>
    <w:lvl w:ilvl="1">
      <w:start w:val="1"/>
      <w:numFmt w:val="lowerLetter"/>
      <w:lvlText w:val="%2."/>
      <w:lvlJc w:val="left"/>
      <w:pPr>
        <w:ind w:left="2520" w:hanging="-2520"/>
      </w:pPr>
      <w:rPr>
        <w:u w:val="none"/>
      </w:rPr>
    </w:lvl>
    <w:lvl w:ilvl="2">
      <w:start w:val="1"/>
      <w:numFmt w:val="lowerRoman"/>
      <w:lvlText w:val="%3."/>
      <w:lvlJc w:val="right"/>
      <w:pPr>
        <w:ind w:left="3960" w:hanging="-3960"/>
      </w:pPr>
      <w:rPr>
        <w:u w:val="none"/>
      </w:rPr>
    </w:lvl>
    <w:lvl w:ilvl="3">
      <w:start w:val="1"/>
      <w:numFmt w:val="decimal"/>
      <w:lvlText w:val="%4."/>
      <w:lvlJc w:val="left"/>
      <w:pPr>
        <w:ind w:left="5400" w:hanging="-5400"/>
      </w:pPr>
      <w:rPr>
        <w:u w:val="none"/>
      </w:rPr>
    </w:lvl>
    <w:lvl w:ilvl="4">
      <w:start w:val="1"/>
      <w:numFmt w:val="lowerLetter"/>
      <w:lvlText w:val="%5."/>
      <w:lvlJc w:val="left"/>
      <w:pPr>
        <w:ind w:left="6840" w:hanging="-6840"/>
      </w:pPr>
      <w:rPr>
        <w:u w:val="none"/>
      </w:rPr>
    </w:lvl>
    <w:lvl w:ilvl="5">
      <w:start w:val="1"/>
      <w:numFmt w:val="lowerRoman"/>
      <w:lvlText w:val="%6."/>
      <w:lvlJc w:val="right"/>
      <w:pPr>
        <w:ind w:left="8280" w:hanging="-8280"/>
      </w:pPr>
      <w:rPr>
        <w:u w:val="none"/>
      </w:rPr>
    </w:lvl>
    <w:lvl w:ilvl="6">
      <w:start w:val="1"/>
      <w:numFmt w:val="decimal"/>
      <w:lvlText w:val="%7."/>
      <w:lvlJc w:val="left"/>
      <w:pPr>
        <w:ind w:left="9720" w:hanging="-9720"/>
      </w:pPr>
      <w:rPr>
        <w:u w:val="none"/>
      </w:rPr>
    </w:lvl>
    <w:lvl w:ilvl="7">
      <w:start w:val="1"/>
      <w:numFmt w:val="lowerLetter"/>
      <w:lvlText w:val="%8."/>
      <w:lvlJc w:val="left"/>
      <w:pPr>
        <w:ind w:left="11160" w:hanging="-11160"/>
      </w:pPr>
      <w:rPr>
        <w:u w:val="none"/>
      </w:rPr>
    </w:lvl>
    <w:lvl w:ilvl="8">
      <w:start w:val="1"/>
      <w:numFmt w:val="lowerRoman"/>
      <w:lvlText w:val="%9."/>
      <w:lvlJc w:val="right"/>
      <w:pPr>
        <w:ind w:left="12600" w:hanging="-1260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0"/>
      </w:pPr>
    </w:lvl>
    <w:lvl w:ilvl="4">
      <w:start w:val="1"/>
      <w:numFmt w:val="none"/>
      <w:suff w:val="nothing"/>
      <w:lvlText w:val=""/>
      <w:lvlJc w:val="left"/>
      <w:pPr>
        <w:ind w:left="1008" w:hanging="0"/>
      </w:pPr>
    </w:lvl>
    <w:lvl w:ilvl="5">
      <w:start w:val="1"/>
      <w:numFmt w:val="none"/>
      <w:suff w:val="nothing"/>
      <w:lvlText w:val=""/>
      <w:lvlJc w:val="left"/>
      <w:pPr>
        <w:ind w:left="1152" w:hanging="0"/>
      </w:pPr>
    </w:lvl>
    <w:lvl w:ilvl="6">
      <w:start w:val="1"/>
      <w:numFmt w:val="none"/>
      <w:suff w:val="nothing"/>
      <w:lvlText w:val=""/>
      <w:lvlJc w:val="left"/>
      <w:pPr>
        <w:ind w:left="1296" w:hanging="0"/>
      </w:pPr>
    </w:lvl>
    <w:lvl w:ilvl="7">
      <w:start w:val="1"/>
      <w:numFmt w:val="none"/>
      <w:suff w:val="nothing"/>
      <w:lvlText w:val=""/>
      <w:lvlJc w:val="left"/>
      <w:pPr>
        <w:ind w:left="1440" w:hanging="0"/>
      </w:pPr>
    </w:lvl>
    <w:lvl w:ilvl="8">
      <w:start w:val="1"/>
      <w:numFmt w:val="none"/>
      <w:suff w:val="nothing"/>
      <w:lvlText w:val=""/>
      <w:lvlJc w:val="left"/>
      <w:pPr>
        <w:ind w:left="1584" w:hanging="0"/>
      </w:pPr>
    </w:lvl>
  </w:abstractNum>
  <w:abstractNum w:abstractNumId="3">
    <w:lvl w:ilvl="0">
      <w:start w:val="1"/>
      <w:numFmt w:val="bullet"/>
      <w:lvlText w:val="-"/>
      <w:lvlJc w:val="left"/>
      <w:pPr>
        <w:ind w:left="720" w:hanging="-360"/>
      </w:pPr>
      <w:rPr>
        <w:rFonts w:ascii="Arial" w:hAnsi="Arial" w:cs="Arial" w:hint="default"/>
        <w:sz w:val="24"/>
        <w:rFonts w:cs="Arial"/>
        <w:color w:val="000000"/>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
    <w:lvl w:ilvl="0">
      <w:start w:val="1"/>
      <w:numFmt w:val="bullet"/>
      <w:lvlText w:val="●"/>
      <w:lvlJc w:val="left"/>
      <w:pPr>
        <w:ind w:left="720" w:hanging="-360"/>
      </w:pPr>
      <w:rPr>
        <w:rFonts w:ascii="Arial" w:hAnsi="Arial" w:cs="Arial" w:hint="default"/>
        <w:sz w:val="20"/>
        <w:szCs w:val="20"/>
        <w:rFonts w:cs="Arial"/>
      </w:rPr>
    </w:lvl>
    <w:lvl w:ilvl="1">
      <w:start w:val="1"/>
      <w:numFmt w:val="bullet"/>
      <w:lvlText w:val="o"/>
      <w:lvlJc w:val="left"/>
      <w:pPr>
        <w:ind w:left="1440" w:hanging="-1080"/>
      </w:pPr>
      <w:rPr>
        <w:rFonts w:ascii="Arial" w:hAnsi="Arial" w:cs="Arial" w:hint="default"/>
        <w:sz w:val="20"/>
        <w:szCs w:val="20"/>
        <w:rFonts w:cs="Arial"/>
      </w:rPr>
    </w:lvl>
    <w:lvl w:ilvl="2">
      <w:start w:val="1"/>
      <w:numFmt w:val="bullet"/>
      <w:lvlText w:val="▪"/>
      <w:lvlJc w:val="left"/>
      <w:pPr>
        <w:ind w:left="2160" w:hanging="-1800"/>
      </w:pPr>
      <w:rPr>
        <w:rFonts w:ascii="Arial" w:hAnsi="Arial" w:cs="Arial" w:hint="default"/>
        <w:sz w:val="20"/>
        <w:szCs w:val="20"/>
        <w:rFonts w:cs="Arial"/>
      </w:rPr>
    </w:lvl>
    <w:lvl w:ilvl="3">
      <w:start w:val="1"/>
      <w:numFmt w:val="bullet"/>
      <w:lvlText w:val="▪"/>
      <w:lvlJc w:val="left"/>
      <w:pPr>
        <w:ind w:left="2880" w:hanging="-2520"/>
      </w:pPr>
      <w:rPr>
        <w:rFonts w:ascii="Arial" w:hAnsi="Arial" w:cs="Arial" w:hint="default"/>
        <w:sz w:val="20"/>
        <w:szCs w:val="20"/>
        <w:rFonts w:cs="Arial"/>
      </w:rPr>
    </w:lvl>
    <w:lvl w:ilvl="4">
      <w:start w:val="1"/>
      <w:numFmt w:val="bullet"/>
      <w:lvlText w:val="▪"/>
      <w:lvlJc w:val="left"/>
      <w:pPr>
        <w:ind w:left="3600" w:hanging="-3240"/>
      </w:pPr>
      <w:rPr>
        <w:rFonts w:ascii="Arial" w:hAnsi="Arial" w:cs="Arial" w:hint="default"/>
        <w:sz w:val="20"/>
        <w:szCs w:val="20"/>
        <w:rFonts w:cs="Arial"/>
      </w:rPr>
    </w:lvl>
    <w:lvl w:ilvl="5">
      <w:start w:val="1"/>
      <w:numFmt w:val="bullet"/>
      <w:lvlText w:val="▪"/>
      <w:lvlJc w:val="left"/>
      <w:pPr>
        <w:ind w:left="4320" w:hanging="-3960"/>
      </w:pPr>
      <w:rPr>
        <w:rFonts w:ascii="Arial" w:hAnsi="Arial" w:cs="Arial" w:hint="default"/>
        <w:sz w:val="20"/>
        <w:szCs w:val="20"/>
        <w:rFonts w:cs="Arial"/>
      </w:rPr>
    </w:lvl>
    <w:lvl w:ilvl="6">
      <w:start w:val="1"/>
      <w:numFmt w:val="bullet"/>
      <w:lvlText w:val="▪"/>
      <w:lvlJc w:val="left"/>
      <w:pPr>
        <w:ind w:left="5040" w:hanging="-4680"/>
      </w:pPr>
      <w:rPr>
        <w:rFonts w:ascii="Arial" w:hAnsi="Arial" w:cs="Arial" w:hint="default"/>
        <w:sz w:val="20"/>
        <w:szCs w:val="20"/>
        <w:rFonts w:cs="Arial"/>
      </w:rPr>
    </w:lvl>
    <w:lvl w:ilvl="7">
      <w:start w:val="1"/>
      <w:numFmt w:val="bullet"/>
      <w:lvlText w:val="▪"/>
      <w:lvlJc w:val="left"/>
      <w:pPr>
        <w:ind w:left="5760" w:hanging="-5400"/>
      </w:pPr>
      <w:rPr>
        <w:rFonts w:ascii="Arial" w:hAnsi="Arial" w:cs="Arial" w:hint="default"/>
        <w:sz w:val="20"/>
        <w:szCs w:val="20"/>
        <w:rFonts w:cs="Arial"/>
      </w:rPr>
    </w:lvl>
    <w:lvl w:ilvl="8">
      <w:start w:val="1"/>
      <w:numFmt w:val="bullet"/>
      <w:lvlText w:val="▪"/>
      <w:lvlJc w:val="left"/>
      <w:pPr>
        <w:ind w:left="6480" w:hanging="-6120"/>
      </w:pPr>
      <w:rPr>
        <w:rFonts w:ascii="Arial" w:hAnsi="Arial" w:cs="Arial" w:hint="default"/>
        <w:sz w:val="20"/>
        <w:szCs w:val="20"/>
        <w:rFonts w:cs="Arial"/>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00e7"/>
    <w:pPr>
      <w:keepNext/>
      <w:widowControl/>
      <w:bidi w:val="0"/>
      <w:spacing w:lineRule="auto" w:line="276" w:before="0" w:after="200"/>
      <w:jc w:val="left"/>
    </w:pPr>
    <w:rPr>
      <w:rFonts w:ascii="Calibri" w:hAnsi="Calibri" w:eastAsia="Calibri" w:cs="Calibri"/>
      <w:color w:val="000000"/>
      <w:sz w:val="22"/>
      <w:szCs w:val="22"/>
      <w:lang w:val="es-ES" w:eastAsia="es-E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e7694e"/>
    <w:rPr>
      <w:color w:val="0563C1" w:themeColor="hyperlink"/>
      <w:u w:val="single"/>
    </w:rPr>
  </w:style>
  <w:style w:type="character" w:styleId="Destacado">
    <w:name w:val="Destacado"/>
    <w:basedOn w:val="DefaultParagraphFont"/>
    <w:uiPriority w:val="20"/>
    <w:qFormat/>
    <w:rsid w:val="001069b1"/>
    <w:rPr>
      <w:i/>
      <w:iCs/>
    </w:rPr>
  </w:style>
  <w:style w:type="character" w:styleId="ListLabel1">
    <w:name w:val="ListLabel 1"/>
    <w:qFormat/>
    <w:rPr>
      <w:rFonts w:ascii="Arial Narrow" w:hAnsi="Arial Narrow" w:eastAsia="Calibri" w:cs="Calibri"/>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cs="Arial"/>
      <w:color w:val="000000"/>
      <w:sz w:val="24"/>
    </w:rPr>
  </w:style>
  <w:style w:type="character" w:styleId="ListLabel11">
    <w:name w:val="ListLabel 11"/>
    <w:qFormat/>
    <w:rPr>
      <w:rFonts w:cs="Arial"/>
    </w:rPr>
  </w:style>
  <w:style w:type="character" w:styleId="ListLabel12">
    <w:name w:val="ListLabel 12"/>
    <w:qFormat/>
    <w:rPr>
      <w:rFonts w:cs="Arial"/>
    </w:rPr>
  </w:style>
  <w:style w:type="character" w:styleId="ListLabel13">
    <w:name w:val="ListLabel 13"/>
    <w:qFormat/>
    <w:rPr>
      <w:rFonts w:cs="Arial"/>
    </w:rPr>
  </w:style>
  <w:style w:type="character" w:styleId="ListLabel14">
    <w:name w:val="ListLabel 14"/>
    <w:qFormat/>
    <w:rPr>
      <w:rFonts w:cs="Arial"/>
    </w:rPr>
  </w:style>
  <w:style w:type="character" w:styleId="ListLabel15">
    <w:name w:val="ListLabel 15"/>
    <w:qFormat/>
    <w:rPr>
      <w:rFonts w:cs="Arial"/>
    </w:rPr>
  </w:style>
  <w:style w:type="character" w:styleId="ListLabel16">
    <w:name w:val="ListLabel 16"/>
    <w:qFormat/>
    <w:rPr>
      <w:rFonts w:cs="Arial"/>
    </w:rPr>
  </w:style>
  <w:style w:type="character" w:styleId="ListLabel17">
    <w:name w:val="ListLabel 17"/>
    <w:qFormat/>
    <w:rPr>
      <w:rFonts w:cs="Arial"/>
    </w:rPr>
  </w:style>
  <w:style w:type="character" w:styleId="ListLabel18">
    <w:name w:val="ListLabel 18"/>
    <w:qFormat/>
    <w:rPr>
      <w:rFonts w:cs="Arial"/>
    </w:rPr>
  </w:style>
  <w:style w:type="character" w:styleId="ListLabel19">
    <w:name w:val="ListLabel 19"/>
    <w:qFormat/>
    <w:rPr>
      <w:rFonts w:cs="Arial"/>
      <w:sz w:val="20"/>
      <w:szCs w:val="20"/>
    </w:rPr>
  </w:style>
  <w:style w:type="character" w:styleId="ListLabel20">
    <w:name w:val="ListLabel 20"/>
    <w:qFormat/>
    <w:rPr>
      <w:rFonts w:cs="Arial"/>
      <w:sz w:val="20"/>
      <w:szCs w:val="20"/>
    </w:rPr>
  </w:style>
  <w:style w:type="character" w:styleId="ListLabel21">
    <w:name w:val="ListLabel 21"/>
    <w:qFormat/>
    <w:rPr>
      <w:rFonts w:cs="Arial"/>
      <w:sz w:val="20"/>
      <w:szCs w:val="20"/>
    </w:rPr>
  </w:style>
  <w:style w:type="character" w:styleId="ListLabel22">
    <w:name w:val="ListLabel 22"/>
    <w:qFormat/>
    <w:rPr>
      <w:rFonts w:cs="Arial"/>
      <w:sz w:val="20"/>
      <w:szCs w:val="20"/>
    </w:rPr>
  </w:style>
  <w:style w:type="character" w:styleId="ListLabel23">
    <w:name w:val="ListLabel 23"/>
    <w:qFormat/>
    <w:rPr>
      <w:rFonts w:cs="Arial"/>
      <w:sz w:val="20"/>
      <w:szCs w:val="20"/>
    </w:rPr>
  </w:style>
  <w:style w:type="character" w:styleId="ListLabel24">
    <w:name w:val="ListLabel 24"/>
    <w:qFormat/>
    <w:rPr>
      <w:rFonts w:cs="Arial"/>
      <w:sz w:val="20"/>
      <w:szCs w:val="20"/>
    </w:rPr>
  </w:style>
  <w:style w:type="character" w:styleId="ListLabel25">
    <w:name w:val="ListLabel 25"/>
    <w:qFormat/>
    <w:rPr>
      <w:rFonts w:cs="Arial"/>
      <w:sz w:val="20"/>
      <w:szCs w:val="20"/>
    </w:rPr>
  </w:style>
  <w:style w:type="character" w:styleId="ListLabel26">
    <w:name w:val="ListLabel 26"/>
    <w:qFormat/>
    <w:rPr>
      <w:rFonts w:cs="Arial"/>
      <w:sz w:val="20"/>
      <w:szCs w:val="20"/>
    </w:rPr>
  </w:style>
  <w:style w:type="character" w:styleId="ListLabel27">
    <w:name w:val="ListLabel 27"/>
    <w:qFormat/>
    <w:rPr>
      <w:rFonts w:cs="Arial"/>
      <w:sz w:val="20"/>
      <w:szCs w:val="20"/>
    </w:rPr>
  </w:style>
  <w:style w:type="character" w:styleId="ListLabel28">
    <w:name w:val="ListLabel 28"/>
    <w:qFormat/>
    <w:rPr>
      <w:rFonts w:ascii="Arial Narrow" w:hAnsi="Arial Narrow" w:eastAsia="Calibri" w:cs="Calibri"/>
      <w:sz w:val="24"/>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cs="Arial"/>
      <w:color w:val="000000"/>
      <w:sz w:val="24"/>
    </w:rPr>
  </w:style>
  <w:style w:type="character" w:styleId="ListLabel38">
    <w:name w:val="ListLabel 38"/>
    <w:qFormat/>
    <w:rPr>
      <w:rFonts w:cs="Arial"/>
    </w:rPr>
  </w:style>
  <w:style w:type="character" w:styleId="ListLabel39">
    <w:name w:val="ListLabel 39"/>
    <w:qFormat/>
    <w:rPr>
      <w:rFonts w:cs="Arial"/>
    </w:rPr>
  </w:style>
  <w:style w:type="character" w:styleId="ListLabel40">
    <w:name w:val="ListLabel 40"/>
    <w:qFormat/>
    <w:rPr>
      <w:rFonts w:cs="Arial"/>
    </w:rPr>
  </w:style>
  <w:style w:type="character" w:styleId="ListLabel41">
    <w:name w:val="ListLabel 41"/>
    <w:qFormat/>
    <w:rPr>
      <w:rFonts w:cs="Arial"/>
    </w:rPr>
  </w:style>
  <w:style w:type="character" w:styleId="ListLabel42">
    <w:name w:val="ListLabel 42"/>
    <w:qFormat/>
    <w:rPr>
      <w:rFonts w:cs="Arial"/>
    </w:rPr>
  </w:style>
  <w:style w:type="character" w:styleId="ListLabel43">
    <w:name w:val="ListLabel 43"/>
    <w:qFormat/>
    <w:rPr>
      <w:rFonts w:cs="Arial"/>
    </w:rPr>
  </w:style>
  <w:style w:type="character" w:styleId="ListLabel44">
    <w:name w:val="ListLabel 44"/>
    <w:qFormat/>
    <w:rPr>
      <w:rFonts w:cs="Arial"/>
    </w:rPr>
  </w:style>
  <w:style w:type="character" w:styleId="ListLabel45">
    <w:name w:val="ListLabel 45"/>
    <w:qFormat/>
    <w:rPr>
      <w:rFonts w:cs="Arial"/>
    </w:rPr>
  </w:style>
  <w:style w:type="character" w:styleId="ListLabel46">
    <w:name w:val="ListLabel 46"/>
    <w:qFormat/>
    <w:rPr>
      <w:rFonts w:cs="Arial"/>
      <w:sz w:val="20"/>
      <w:szCs w:val="20"/>
    </w:rPr>
  </w:style>
  <w:style w:type="character" w:styleId="ListLabel47">
    <w:name w:val="ListLabel 47"/>
    <w:qFormat/>
    <w:rPr>
      <w:rFonts w:cs="Arial"/>
      <w:sz w:val="20"/>
      <w:szCs w:val="20"/>
    </w:rPr>
  </w:style>
  <w:style w:type="character" w:styleId="ListLabel48">
    <w:name w:val="ListLabel 48"/>
    <w:qFormat/>
    <w:rPr>
      <w:rFonts w:cs="Arial"/>
      <w:sz w:val="20"/>
      <w:szCs w:val="20"/>
    </w:rPr>
  </w:style>
  <w:style w:type="character" w:styleId="ListLabel49">
    <w:name w:val="ListLabel 49"/>
    <w:qFormat/>
    <w:rPr>
      <w:rFonts w:cs="Arial"/>
      <w:sz w:val="20"/>
      <w:szCs w:val="20"/>
    </w:rPr>
  </w:style>
  <w:style w:type="character" w:styleId="ListLabel50">
    <w:name w:val="ListLabel 50"/>
    <w:qFormat/>
    <w:rPr>
      <w:rFonts w:cs="Arial"/>
      <w:sz w:val="20"/>
      <w:szCs w:val="20"/>
    </w:rPr>
  </w:style>
  <w:style w:type="character" w:styleId="ListLabel51">
    <w:name w:val="ListLabel 51"/>
    <w:qFormat/>
    <w:rPr>
      <w:rFonts w:cs="Arial"/>
      <w:sz w:val="20"/>
      <w:szCs w:val="20"/>
    </w:rPr>
  </w:style>
  <w:style w:type="character" w:styleId="ListLabel52">
    <w:name w:val="ListLabel 52"/>
    <w:qFormat/>
    <w:rPr>
      <w:rFonts w:cs="Arial"/>
      <w:sz w:val="20"/>
      <w:szCs w:val="20"/>
    </w:rPr>
  </w:style>
  <w:style w:type="character" w:styleId="ListLabel53">
    <w:name w:val="ListLabel 53"/>
    <w:qFormat/>
    <w:rPr>
      <w:rFonts w:cs="Arial"/>
      <w:sz w:val="20"/>
      <w:szCs w:val="20"/>
    </w:rPr>
  </w:style>
  <w:style w:type="character" w:styleId="ListLabel54">
    <w:name w:val="ListLabel 54"/>
    <w:qFormat/>
    <w:rPr>
      <w:rFonts w:cs="Arial"/>
      <w:sz w:val="20"/>
      <w:szCs w:val="20"/>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Onormal" w:customStyle="1">
    <w:name w:val="LO-normal"/>
    <w:qFormat/>
    <w:rsid w:val="00d800e7"/>
    <w:pPr>
      <w:widowControl/>
      <w:bidi w:val="0"/>
      <w:spacing w:lineRule="auto" w:line="240" w:before="0" w:after="0"/>
      <w:jc w:val="left"/>
    </w:pPr>
    <w:rPr>
      <w:rFonts w:ascii="Calibri" w:hAnsi="Calibri" w:eastAsia="Calibri" w:cs="Calibri"/>
      <w:color w:val="000000"/>
      <w:sz w:val="22"/>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cide.madrid.es/processes_ordinance" TargetMode="External"/><Relationship Id="rId3" Type="http://schemas.openxmlformats.org/officeDocument/2006/relationships/hyperlink" Target="https://decide.madrid.es/derechos-humanos" TargetMode="External"/><Relationship Id="rId4" Type="http://schemas.openxmlformats.org/officeDocument/2006/relationships/hyperlink" Target="https://decide.madrid.es/proceso/licencias-urbanisticas" TargetMode="External"/><Relationship Id="rId5" Type="http://schemas.openxmlformats.org/officeDocument/2006/relationships/hyperlink" Target="https://decide.madrid.es/proceso/alianza-gobierno-abierto" TargetMode="External"/><Relationship Id="rId6" Type="http://schemas.openxmlformats.org/officeDocument/2006/relationships/hyperlink" Target="https://decide.madrid.es/proceso/plan-calidad-aire" TargetMode="External"/><Relationship Id="rId7" Type="http://schemas.openxmlformats.org/officeDocument/2006/relationships/hyperlink" Target="https://decide.madrid.es/processes_ordinance" TargetMode="External"/><Relationship Id="rId8" Type="http://schemas.openxmlformats.org/officeDocument/2006/relationships/hyperlink" Target="https://transparencia.madrid.es/people/councillors" TargetMode="External"/><Relationship Id="rId9" Type="http://schemas.openxmlformats.org/officeDocument/2006/relationships/hyperlink" Target="https://agendas.madrid.es/" TargetMode="External"/><Relationship Id="rId10" Type="http://schemas.openxmlformats.org/officeDocument/2006/relationships/hyperlink" Target="http://medialab-prado.es/article/presentacion-y-grupo-de-trabajo-abierto-sobre-el-plan-del-ayuntamiento-de-madrid-para-la-alianza-para-el-gobierno-abierta" TargetMode="External"/><Relationship Id="rId11" Type="http://schemas.openxmlformats.org/officeDocument/2006/relationships/hyperlink" Target="https://decide.madrid.es/proceso/alianza-gobierno-abierto" TargetMode="External"/><Relationship Id="rId12" Type="http://schemas.openxmlformats.org/officeDocument/2006/relationships/hyperlink" Target="mailto:ag.gobiernoabierto@madrid.es" TargetMode="External"/><Relationship Id="rId13" Type="http://schemas.openxmlformats.org/officeDocument/2006/relationships/hyperlink" Target="https://decide.madrid.es/debates/4863-alianza-para-el-gobierno-abierto" TargetMode="External"/><Relationship Id="rId14" Type="http://schemas.openxmlformats.org/officeDocument/2006/relationships/hyperlink" Target="https://sede.madrid.es/sites/v/index.jsp?vgnextoid=3eabe8e52c796510VgnVCM1000001d4a900aRCRD&amp;vgnextchannel=6b3d814231ede410VgnVCM1000000b205a0aRCRD" TargetMode="External"/><Relationship Id="rId15" Type="http://schemas.openxmlformats.org/officeDocument/2006/relationships/hyperlink" Target="https://sede.madrid.es/sites/v/index.jsp?vgnextoid=3eabe8e52c796510VgnVCM1000001d4a900aRCRD&amp;vgnextchannel=6b3d814231ede410VgnVCM1000000b205a0aRCRD" TargetMode="External"/><Relationship Id="rId16" Type="http://schemas.openxmlformats.org/officeDocument/2006/relationships/hyperlink" Target="https://sede.madrid.es/sites/v/index.jsp?vgnextoid=3eabe8e52c796510VgnVCM1000001d4a900aRCRD&amp;vgnextchannel=6b3d814231ede410VgnVCM1000000b205a0aRCRD" TargetMode="External"/><Relationship Id="rId17" Type="http://schemas.openxmlformats.org/officeDocument/2006/relationships/hyperlink" Target="https://sede.madrid.es/sites/v/index.jsp?vgnextoid=3eabe8e52c796510VgnVCM1000001d4a900aRCRD&amp;vgnextchannel=6b3d814231ede410VgnVCM1000000b205a0aRCRD"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BA6E-5464-472E-B99B-E10FB162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Application>LibreOffice/5.2.0.4$Linux_X86_64 LibreOffice_project/20m0$Build-4</Application>
  <Pages>15</Pages>
  <Words>3919</Words>
  <Characters>22054</Characters>
  <CharactersWithSpaces>25850</CharactersWithSpaces>
  <Paragraphs>210</Paragraphs>
  <Company>INFORMATICA AYUNTAMIENTO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2016-12-07T07:38:00Z</dcterms:created>
  <dc:creator>Nuria Folgado Aguado</dc:creator>
  <dc:description/>
  <dc:language>es-ES</dc:language>
  <cp:lastModifiedBy/>
  <dcterms:modified xsi:type="dcterms:W3CDTF">2016-12-29T19:01:30Z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INFORMATICA AYUNTAMIENTO MADRID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