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34E" w:rsidRPr="007557DB" w:rsidRDefault="003B734E" w:rsidP="003B734E">
      <w:pPr>
        <w:jc w:val="center"/>
        <w:rPr>
          <w:rFonts w:ascii="Times New Roman" w:hAnsi="Times New Roman" w:cs="Times New Roman"/>
          <w:b/>
          <w:sz w:val="24"/>
          <w:szCs w:val="24"/>
          <w:lang w:val="en-US"/>
        </w:rPr>
      </w:pPr>
      <w:r w:rsidRPr="007557DB">
        <w:rPr>
          <w:rFonts w:ascii="Times New Roman" w:hAnsi="Times New Roman" w:cs="Times New Roman"/>
          <w:b/>
          <w:sz w:val="24"/>
          <w:szCs w:val="24"/>
          <w:lang w:val="en-US"/>
        </w:rPr>
        <w:t>OPEN GOVERNMENT PARTNERSHIP INI</w:t>
      </w:r>
      <w:bookmarkStart w:id="0" w:name="_GoBack"/>
      <w:bookmarkEnd w:id="0"/>
      <w:r w:rsidRPr="007557DB">
        <w:rPr>
          <w:rFonts w:ascii="Times New Roman" w:hAnsi="Times New Roman" w:cs="Times New Roman"/>
          <w:b/>
          <w:sz w:val="24"/>
          <w:szCs w:val="24"/>
          <w:lang w:val="en-US"/>
        </w:rPr>
        <w:t>TIATIVE-OGP</w:t>
      </w:r>
    </w:p>
    <w:p w:rsidR="003B734E" w:rsidRPr="007557DB" w:rsidRDefault="003B734E" w:rsidP="003B734E">
      <w:pPr>
        <w:jc w:val="center"/>
        <w:rPr>
          <w:rFonts w:ascii="Times New Roman" w:hAnsi="Times New Roman" w:cs="Times New Roman"/>
          <w:b/>
          <w:sz w:val="24"/>
          <w:szCs w:val="24"/>
          <w:lang w:val="en-US"/>
        </w:rPr>
      </w:pPr>
      <w:r w:rsidRPr="007557DB">
        <w:rPr>
          <w:rFonts w:ascii="Times New Roman" w:hAnsi="Times New Roman" w:cs="Times New Roman"/>
          <w:b/>
          <w:sz w:val="24"/>
          <w:szCs w:val="24"/>
          <w:lang w:val="en-US"/>
        </w:rPr>
        <w:t>TURKEY'S NATIONAL ACTION PLAN</w:t>
      </w:r>
    </w:p>
    <w:p w:rsidR="003B734E" w:rsidRPr="007557DB" w:rsidRDefault="003B734E" w:rsidP="003B734E">
      <w:pPr>
        <w:rPr>
          <w:lang w:val="en-US"/>
        </w:rPr>
      </w:pPr>
      <w:r w:rsidRPr="007557DB">
        <w:rPr>
          <w:lang w:val="en-US"/>
        </w:rPr>
        <w:t xml:space="preserve">  </w:t>
      </w:r>
    </w:p>
    <w:p w:rsidR="003B734E" w:rsidRPr="007557DB" w:rsidRDefault="003B734E" w:rsidP="003B734E">
      <w:pPr>
        <w:jc w:val="both"/>
        <w:rPr>
          <w:rFonts w:ascii="Times New Roman" w:hAnsi="Times New Roman" w:cs="Times New Roman"/>
          <w:b/>
          <w:sz w:val="24"/>
          <w:szCs w:val="24"/>
          <w:lang w:val="en-US"/>
        </w:rPr>
      </w:pPr>
      <w:r w:rsidRPr="007557DB">
        <w:rPr>
          <w:rFonts w:ascii="Times New Roman" w:hAnsi="Times New Roman" w:cs="Times New Roman"/>
          <w:b/>
          <w:sz w:val="24"/>
          <w:szCs w:val="24"/>
          <w:lang w:val="en-US"/>
        </w:rPr>
        <w:t xml:space="preserve">I-INTRODUCTION AND REVIEW OF THE WORK CARRIED OUT UP UNTIL </w:t>
      </w:r>
    </w:p>
    <w:p w:rsidR="003B734E" w:rsidRPr="007557DB" w:rsidRDefault="003B734E" w:rsidP="003B734E">
      <w:pPr>
        <w:jc w:val="both"/>
        <w:rPr>
          <w:rFonts w:ascii="Times New Roman" w:hAnsi="Times New Roman" w:cs="Times New Roman"/>
          <w:b/>
          <w:sz w:val="24"/>
          <w:szCs w:val="24"/>
          <w:lang w:val="en-US"/>
        </w:rPr>
      </w:pPr>
      <w:r w:rsidRPr="007557DB">
        <w:rPr>
          <w:rFonts w:ascii="Times New Roman" w:hAnsi="Times New Roman" w:cs="Times New Roman"/>
          <w:b/>
          <w:sz w:val="24"/>
          <w:szCs w:val="24"/>
          <w:lang w:val="en-US"/>
        </w:rPr>
        <w:t xml:space="preserve">NOW </w:t>
      </w:r>
    </w:p>
    <w:p w:rsidR="003B734E" w:rsidRPr="007557DB" w:rsidRDefault="003B734E" w:rsidP="00716E35">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The profound economic crisis that took place in the beginning of the 2000s had </w:t>
      </w:r>
      <w:r w:rsidR="007557DB" w:rsidRPr="007557DB">
        <w:rPr>
          <w:rFonts w:ascii="Times New Roman" w:hAnsi="Times New Roman" w:cs="Times New Roman"/>
          <w:sz w:val="24"/>
          <w:szCs w:val="24"/>
          <w:lang w:val="en-US"/>
        </w:rPr>
        <w:t>big repercussions</w:t>
      </w:r>
      <w:r w:rsidRPr="007557DB">
        <w:rPr>
          <w:rFonts w:ascii="Times New Roman" w:hAnsi="Times New Roman" w:cs="Times New Roman"/>
          <w:sz w:val="24"/>
          <w:szCs w:val="24"/>
          <w:lang w:val="en-US"/>
        </w:rPr>
        <w:t xml:space="preserve"> in Turkey. It exacerbated discrepancies in national income distribution, </w:t>
      </w:r>
      <w:r w:rsidR="007557DB" w:rsidRPr="007557DB">
        <w:rPr>
          <w:rFonts w:ascii="Times New Roman" w:hAnsi="Times New Roman" w:cs="Times New Roman"/>
          <w:sz w:val="24"/>
          <w:szCs w:val="24"/>
          <w:lang w:val="en-US"/>
        </w:rPr>
        <w:t>and triggered</w:t>
      </w:r>
      <w:r w:rsidRPr="007557DB">
        <w:rPr>
          <w:rFonts w:ascii="Times New Roman" w:hAnsi="Times New Roman" w:cs="Times New Roman"/>
          <w:sz w:val="24"/>
          <w:szCs w:val="24"/>
          <w:lang w:val="en-US"/>
        </w:rPr>
        <w:t xml:space="preserve"> the highest unemployment and poverty figures in the history of the country. Moreover, it greatly undermined the atmosphere of trust. Another theme which is indelible from our memories from these dire days has to do with corruption. </w:t>
      </w:r>
    </w:p>
    <w:p w:rsidR="003B734E" w:rsidRPr="007557DB" w:rsidRDefault="003B734E" w:rsidP="00716E35">
      <w:pPr>
        <w:spacing w:after="0"/>
        <w:jc w:val="both"/>
        <w:rPr>
          <w:rFonts w:ascii="Times New Roman" w:hAnsi="Times New Roman" w:cs="Times New Roman"/>
          <w:sz w:val="24"/>
          <w:szCs w:val="24"/>
          <w:lang w:val="en-US"/>
        </w:rPr>
      </w:pPr>
    </w:p>
    <w:p w:rsidR="00716E35" w:rsidRPr="007557DB" w:rsidRDefault="003B734E" w:rsidP="00716E35">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Three major promises were made to the Turkish public before the general elections of </w:t>
      </w:r>
      <w:r w:rsidR="007557DB" w:rsidRPr="007557DB">
        <w:rPr>
          <w:rFonts w:ascii="Times New Roman" w:hAnsi="Times New Roman" w:cs="Times New Roman"/>
          <w:sz w:val="24"/>
          <w:szCs w:val="24"/>
          <w:lang w:val="en-US"/>
        </w:rPr>
        <w:t>3 November</w:t>
      </w:r>
      <w:r w:rsidRPr="007557DB">
        <w:rPr>
          <w:rFonts w:ascii="Times New Roman" w:hAnsi="Times New Roman" w:cs="Times New Roman"/>
          <w:sz w:val="24"/>
          <w:szCs w:val="24"/>
          <w:lang w:val="en-US"/>
        </w:rPr>
        <w:t xml:space="preserve"> 2002. These were, "Fighting Poverty, Corruption and Prohibitions”. Efforts </w:t>
      </w:r>
      <w:r w:rsidR="007557DB" w:rsidRPr="007557DB">
        <w:rPr>
          <w:rFonts w:ascii="Times New Roman" w:hAnsi="Times New Roman" w:cs="Times New Roman"/>
          <w:sz w:val="24"/>
          <w:szCs w:val="24"/>
          <w:lang w:val="en-US"/>
        </w:rPr>
        <w:t>were launched</w:t>
      </w:r>
      <w:r w:rsidRPr="007557DB">
        <w:rPr>
          <w:rFonts w:ascii="Times New Roman" w:hAnsi="Times New Roman" w:cs="Times New Roman"/>
          <w:sz w:val="24"/>
          <w:szCs w:val="24"/>
          <w:lang w:val="en-US"/>
        </w:rPr>
        <w:t xml:space="preserve"> immediately in accordance with these commitments, particularly in order to </w:t>
      </w:r>
      <w:r w:rsidR="007557DB" w:rsidRPr="007557DB">
        <w:rPr>
          <w:rFonts w:ascii="Times New Roman" w:hAnsi="Times New Roman" w:cs="Times New Roman"/>
          <w:sz w:val="24"/>
          <w:szCs w:val="24"/>
          <w:lang w:val="en-US"/>
        </w:rPr>
        <w:t>address our</w:t>
      </w:r>
      <w:r w:rsidRPr="007557DB">
        <w:rPr>
          <w:rFonts w:ascii="Times New Roman" w:hAnsi="Times New Roman" w:cs="Times New Roman"/>
          <w:sz w:val="24"/>
          <w:szCs w:val="24"/>
          <w:lang w:val="en-US"/>
        </w:rPr>
        <w:t xml:space="preserve"> country's poverty, to fight against corruption and to lift prohibitions. To this end, </w:t>
      </w:r>
      <w:r w:rsidR="007557DB" w:rsidRPr="007557DB">
        <w:rPr>
          <w:rFonts w:ascii="Times New Roman" w:hAnsi="Times New Roman" w:cs="Times New Roman"/>
          <w:sz w:val="24"/>
          <w:szCs w:val="24"/>
          <w:lang w:val="en-US"/>
        </w:rPr>
        <w:t>reform packages</w:t>
      </w:r>
      <w:r w:rsidRPr="007557DB">
        <w:rPr>
          <w:rFonts w:ascii="Times New Roman" w:hAnsi="Times New Roman" w:cs="Times New Roman"/>
          <w:sz w:val="24"/>
          <w:szCs w:val="24"/>
          <w:lang w:val="en-US"/>
        </w:rPr>
        <w:t xml:space="preserve"> were prepared and implemented in many areas, particularly in the economic, </w:t>
      </w:r>
      <w:r w:rsidR="007557DB" w:rsidRPr="007557DB">
        <w:rPr>
          <w:rFonts w:ascii="Times New Roman" w:hAnsi="Times New Roman" w:cs="Times New Roman"/>
          <w:sz w:val="24"/>
          <w:szCs w:val="24"/>
          <w:lang w:val="en-US"/>
        </w:rPr>
        <w:t>public finance</w:t>
      </w:r>
      <w:r w:rsidRPr="007557DB">
        <w:rPr>
          <w:rFonts w:ascii="Times New Roman" w:hAnsi="Times New Roman" w:cs="Times New Roman"/>
          <w:sz w:val="24"/>
          <w:szCs w:val="24"/>
          <w:lang w:val="en-US"/>
        </w:rPr>
        <w:t xml:space="preserve">, public administration (good governance) and judicial fields, and in </w:t>
      </w:r>
      <w:r w:rsidR="007557DB" w:rsidRPr="007557DB">
        <w:rPr>
          <w:rFonts w:ascii="Times New Roman" w:hAnsi="Times New Roman" w:cs="Times New Roman"/>
          <w:sz w:val="24"/>
          <w:szCs w:val="24"/>
          <w:lang w:val="en-US"/>
        </w:rPr>
        <w:t>enhancing individual</w:t>
      </w:r>
      <w:r w:rsidRPr="007557DB">
        <w:rPr>
          <w:rFonts w:ascii="Times New Roman" w:hAnsi="Times New Roman" w:cs="Times New Roman"/>
          <w:sz w:val="24"/>
          <w:szCs w:val="24"/>
          <w:lang w:val="en-US"/>
        </w:rPr>
        <w:t xml:space="preserve"> rights and freedoms.  </w:t>
      </w:r>
    </w:p>
    <w:p w:rsidR="003B734E" w:rsidRPr="007557DB" w:rsidRDefault="003B734E" w:rsidP="00716E35">
      <w:pPr>
        <w:spacing w:after="0"/>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 </w:t>
      </w:r>
    </w:p>
    <w:p w:rsidR="003B734E" w:rsidRPr="007557DB" w:rsidRDefault="003B734E" w:rsidP="00716E35">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 A wave of change and progress took hold in every field in Turkey. The atmosphere of  confidence, which had briefly disappeared, was re-established. Alongside the struggle </w:t>
      </w:r>
      <w:r w:rsidR="007557DB" w:rsidRPr="007557DB">
        <w:rPr>
          <w:rFonts w:ascii="Times New Roman" w:hAnsi="Times New Roman" w:cs="Times New Roman"/>
          <w:sz w:val="24"/>
          <w:szCs w:val="24"/>
          <w:lang w:val="en-US"/>
        </w:rPr>
        <w:t>against strict</w:t>
      </w:r>
      <w:r w:rsidRPr="007557DB">
        <w:rPr>
          <w:rFonts w:ascii="Times New Roman" w:hAnsi="Times New Roman" w:cs="Times New Roman"/>
          <w:sz w:val="24"/>
          <w:szCs w:val="24"/>
          <w:lang w:val="en-US"/>
        </w:rPr>
        <w:t xml:space="preserve"> and cumbersome bureaucratic structures and processes, many legal and </w:t>
      </w:r>
      <w:r w:rsidR="007557DB" w:rsidRPr="007557DB">
        <w:rPr>
          <w:rFonts w:ascii="Times New Roman" w:hAnsi="Times New Roman" w:cs="Times New Roman"/>
          <w:sz w:val="24"/>
          <w:szCs w:val="24"/>
          <w:lang w:val="en-US"/>
        </w:rPr>
        <w:t>structural arrangements</w:t>
      </w:r>
      <w:r w:rsidRPr="007557DB">
        <w:rPr>
          <w:rFonts w:ascii="Times New Roman" w:hAnsi="Times New Roman" w:cs="Times New Roman"/>
          <w:sz w:val="24"/>
          <w:szCs w:val="24"/>
          <w:lang w:val="en-US"/>
        </w:rPr>
        <w:t xml:space="preserve"> were implemented with the aim to raise the standards for individual rights </w:t>
      </w:r>
      <w:r w:rsidR="007557DB" w:rsidRPr="007557DB">
        <w:rPr>
          <w:rFonts w:ascii="Times New Roman" w:hAnsi="Times New Roman" w:cs="Times New Roman"/>
          <w:sz w:val="24"/>
          <w:szCs w:val="24"/>
          <w:lang w:val="en-US"/>
        </w:rPr>
        <w:t>and freedoms</w:t>
      </w:r>
      <w:r w:rsidRPr="007557DB">
        <w:rPr>
          <w:rFonts w:ascii="Times New Roman" w:hAnsi="Times New Roman" w:cs="Times New Roman"/>
          <w:sz w:val="24"/>
          <w:szCs w:val="24"/>
          <w:lang w:val="en-US"/>
        </w:rPr>
        <w:t xml:space="preserve">, particularly of disabled citizens, women, children and minorities, as well as </w:t>
      </w:r>
      <w:r w:rsidR="007557DB" w:rsidRPr="007557DB">
        <w:rPr>
          <w:rFonts w:ascii="Times New Roman" w:hAnsi="Times New Roman" w:cs="Times New Roman"/>
          <w:sz w:val="24"/>
          <w:szCs w:val="24"/>
          <w:lang w:val="en-US"/>
        </w:rPr>
        <w:t>to increase</w:t>
      </w:r>
      <w:r w:rsidRPr="007557DB">
        <w:rPr>
          <w:rFonts w:ascii="Times New Roman" w:hAnsi="Times New Roman" w:cs="Times New Roman"/>
          <w:sz w:val="24"/>
          <w:szCs w:val="24"/>
          <w:lang w:val="en-US"/>
        </w:rPr>
        <w:t xml:space="preserve"> transparency, accountability, honesty and participation in the public sector. In </w:t>
      </w:r>
      <w:r w:rsidR="007557DB" w:rsidRPr="007557DB">
        <w:rPr>
          <w:rFonts w:ascii="Times New Roman" w:hAnsi="Times New Roman" w:cs="Times New Roman"/>
          <w:sz w:val="24"/>
          <w:szCs w:val="24"/>
          <w:lang w:val="en-US"/>
        </w:rPr>
        <w:t>line with</w:t>
      </w:r>
      <w:r w:rsidRPr="007557DB">
        <w:rPr>
          <w:rFonts w:ascii="Times New Roman" w:hAnsi="Times New Roman" w:cs="Times New Roman"/>
          <w:sz w:val="24"/>
          <w:szCs w:val="24"/>
          <w:lang w:val="en-US"/>
        </w:rPr>
        <w:t xml:space="preserve"> the proposals made by the business community, bureaucratic obstacles to </w:t>
      </w:r>
      <w:r w:rsidR="007557DB" w:rsidRPr="007557DB">
        <w:rPr>
          <w:rFonts w:ascii="Times New Roman" w:hAnsi="Times New Roman" w:cs="Times New Roman"/>
          <w:sz w:val="24"/>
          <w:szCs w:val="24"/>
          <w:lang w:val="en-US"/>
        </w:rPr>
        <w:t>investments were</w:t>
      </w:r>
      <w:r w:rsidRPr="007557DB">
        <w:rPr>
          <w:rFonts w:ascii="Times New Roman" w:hAnsi="Times New Roman" w:cs="Times New Roman"/>
          <w:sz w:val="24"/>
          <w:szCs w:val="24"/>
          <w:lang w:val="en-US"/>
        </w:rPr>
        <w:t xml:space="preserve"> removed and specific measures were adopted in order to increase foreign </w:t>
      </w:r>
      <w:r w:rsidR="007557DB" w:rsidRPr="007557DB">
        <w:rPr>
          <w:rFonts w:ascii="Times New Roman" w:hAnsi="Times New Roman" w:cs="Times New Roman"/>
          <w:sz w:val="24"/>
          <w:szCs w:val="24"/>
          <w:lang w:val="en-US"/>
        </w:rPr>
        <w:t>direct investment</w:t>
      </w:r>
      <w:r w:rsidRPr="007557DB">
        <w:rPr>
          <w:rFonts w:ascii="Times New Roman" w:hAnsi="Times New Roman" w:cs="Times New Roman"/>
          <w:sz w:val="24"/>
          <w:szCs w:val="24"/>
          <w:lang w:val="en-US"/>
        </w:rPr>
        <w:t xml:space="preserve">.  </w:t>
      </w:r>
    </w:p>
    <w:p w:rsidR="00716E35" w:rsidRPr="007557DB" w:rsidRDefault="00716E35" w:rsidP="00716E35">
      <w:pPr>
        <w:spacing w:after="0"/>
        <w:jc w:val="both"/>
        <w:rPr>
          <w:rFonts w:ascii="Times New Roman" w:hAnsi="Times New Roman" w:cs="Times New Roman"/>
          <w:sz w:val="24"/>
          <w:szCs w:val="24"/>
          <w:lang w:val="en-US"/>
        </w:rPr>
      </w:pPr>
    </w:p>
    <w:p w:rsidR="00716E35" w:rsidRPr="007557DB" w:rsidRDefault="003B734E" w:rsidP="00716E35">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During the preparation of all legal and administrative regulations, foremost the </w:t>
      </w:r>
      <w:r w:rsidR="007557DB" w:rsidRPr="007557DB">
        <w:rPr>
          <w:rFonts w:ascii="Times New Roman" w:hAnsi="Times New Roman" w:cs="Times New Roman"/>
          <w:sz w:val="24"/>
          <w:szCs w:val="24"/>
          <w:lang w:val="en-US"/>
        </w:rPr>
        <w:t>process leading</w:t>
      </w:r>
      <w:r w:rsidRPr="007557DB">
        <w:rPr>
          <w:rFonts w:ascii="Times New Roman" w:hAnsi="Times New Roman" w:cs="Times New Roman"/>
          <w:sz w:val="24"/>
          <w:szCs w:val="24"/>
          <w:lang w:val="en-US"/>
        </w:rPr>
        <w:t xml:space="preserve"> to the amendment of the Constitution, the ideas and suggestions of different segments</w:t>
      </w:r>
      <w:r w:rsidR="00716E35" w:rsidRPr="007557DB">
        <w:rPr>
          <w:rFonts w:ascii="Times New Roman" w:hAnsi="Times New Roman" w:cs="Times New Roman"/>
          <w:sz w:val="24"/>
          <w:szCs w:val="24"/>
          <w:lang w:val="en-US"/>
        </w:rPr>
        <w:t xml:space="preserve"> </w:t>
      </w:r>
      <w:r w:rsidRPr="007557DB">
        <w:rPr>
          <w:rFonts w:ascii="Times New Roman" w:hAnsi="Times New Roman" w:cs="Times New Roman"/>
          <w:sz w:val="24"/>
          <w:szCs w:val="24"/>
          <w:lang w:val="en-US"/>
        </w:rPr>
        <w:lastRenderedPageBreak/>
        <w:t xml:space="preserve">of society were taken, and the public, business circles and civil society organizations were encouraged to participate in the decision-making process to the greatest extent. </w:t>
      </w:r>
    </w:p>
    <w:p w:rsidR="003B734E" w:rsidRPr="007557DB" w:rsidRDefault="003B734E" w:rsidP="00716E35">
      <w:pPr>
        <w:spacing w:after="0"/>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 </w:t>
      </w:r>
    </w:p>
    <w:p w:rsidR="003B734E" w:rsidRPr="007557DB" w:rsidRDefault="003B734E" w:rsidP="00716E35">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 Individual strategy documents and action plans were introduced to combat against </w:t>
      </w:r>
      <w:r w:rsidR="007557DB" w:rsidRPr="007557DB">
        <w:rPr>
          <w:rFonts w:ascii="Times New Roman" w:hAnsi="Times New Roman" w:cs="Times New Roman"/>
          <w:sz w:val="24"/>
          <w:szCs w:val="24"/>
          <w:lang w:val="en-US"/>
        </w:rPr>
        <w:t>excessive and</w:t>
      </w:r>
      <w:r w:rsidRPr="007557DB">
        <w:rPr>
          <w:rFonts w:ascii="Times New Roman" w:hAnsi="Times New Roman" w:cs="Times New Roman"/>
          <w:sz w:val="24"/>
          <w:szCs w:val="24"/>
          <w:lang w:val="en-US"/>
        </w:rPr>
        <w:t xml:space="preserve"> cumbersome bureaucracy, shadow economy, organized crime and corruption. </w:t>
      </w:r>
      <w:r w:rsidR="007557DB" w:rsidRPr="007557DB">
        <w:rPr>
          <w:rFonts w:ascii="Times New Roman" w:hAnsi="Times New Roman" w:cs="Times New Roman"/>
          <w:sz w:val="24"/>
          <w:szCs w:val="24"/>
          <w:lang w:val="en-US"/>
        </w:rPr>
        <w:t>These studies</w:t>
      </w:r>
      <w:r w:rsidRPr="007557DB">
        <w:rPr>
          <w:rFonts w:ascii="Times New Roman" w:hAnsi="Times New Roman" w:cs="Times New Roman"/>
          <w:sz w:val="24"/>
          <w:szCs w:val="24"/>
          <w:lang w:val="en-US"/>
        </w:rPr>
        <w:t xml:space="preserve"> have been followed up by the establishment of commissions comprising the </w:t>
      </w:r>
      <w:r w:rsidR="007557DB" w:rsidRPr="007557DB">
        <w:rPr>
          <w:rFonts w:ascii="Times New Roman" w:hAnsi="Times New Roman" w:cs="Times New Roman"/>
          <w:sz w:val="24"/>
          <w:szCs w:val="24"/>
          <w:lang w:val="en-US"/>
        </w:rPr>
        <w:t>relevant Ministers</w:t>
      </w:r>
      <w:r w:rsidRPr="007557DB">
        <w:rPr>
          <w:rFonts w:ascii="Times New Roman" w:hAnsi="Times New Roman" w:cs="Times New Roman"/>
          <w:sz w:val="24"/>
          <w:szCs w:val="24"/>
          <w:lang w:val="en-US"/>
        </w:rPr>
        <w:t>, public agency representatives and non-governmental organizations. Meanwhile</w:t>
      </w:r>
      <w:r w:rsidR="007557DB" w:rsidRPr="007557DB">
        <w:rPr>
          <w:rFonts w:ascii="Times New Roman" w:hAnsi="Times New Roman" w:cs="Times New Roman"/>
          <w:sz w:val="24"/>
          <w:szCs w:val="24"/>
          <w:lang w:val="en-US"/>
        </w:rPr>
        <w:t>, new</w:t>
      </w:r>
      <w:r w:rsidRPr="007557DB">
        <w:rPr>
          <w:rFonts w:ascii="Times New Roman" w:hAnsi="Times New Roman" w:cs="Times New Roman"/>
          <w:sz w:val="24"/>
          <w:szCs w:val="24"/>
          <w:lang w:val="en-US"/>
        </w:rPr>
        <w:t xml:space="preserve"> measures in the face of ever-changing conditions were put in place in a timely </w:t>
      </w:r>
      <w:r w:rsidR="007557DB" w:rsidRPr="007557DB">
        <w:rPr>
          <w:rFonts w:ascii="Times New Roman" w:hAnsi="Times New Roman" w:cs="Times New Roman"/>
          <w:sz w:val="24"/>
          <w:szCs w:val="24"/>
          <w:lang w:val="en-US"/>
        </w:rPr>
        <w:t>and coordinated</w:t>
      </w:r>
      <w:r w:rsidRPr="007557DB">
        <w:rPr>
          <w:rFonts w:ascii="Times New Roman" w:hAnsi="Times New Roman" w:cs="Times New Roman"/>
          <w:sz w:val="24"/>
          <w:szCs w:val="24"/>
          <w:lang w:val="en-US"/>
        </w:rPr>
        <w:t xml:space="preserve"> manner.  </w:t>
      </w:r>
    </w:p>
    <w:p w:rsidR="003B734E" w:rsidRPr="007557DB" w:rsidRDefault="003B734E" w:rsidP="00716E35">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 A few of the concrete steps taken in the last ten year period to transform the public administration system into a more transparent, accountable and honest one, and to make it more participatory are as follows; </w:t>
      </w:r>
    </w:p>
    <w:p w:rsidR="00716E35" w:rsidRPr="007557DB" w:rsidRDefault="003B734E" w:rsidP="00716E35">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 -  The Law on Public Financial Management and Control dated 24.12.2003, which aims to  ensure that procurement and utilization of public resources are conducted effectively,  economically and efficiently, while providing for accountability and fiscal transparency;</w:t>
      </w:r>
    </w:p>
    <w:p w:rsidR="00716E35" w:rsidRPr="007557DB" w:rsidRDefault="00716E35" w:rsidP="00716E35">
      <w:pPr>
        <w:spacing w:after="0" w:line="240" w:lineRule="auto"/>
        <w:jc w:val="both"/>
        <w:rPr>
          <w:rFonts w:ascii="Times New Roman" w:hAnsi="Times New Roman" w:cs="Times New Roman"/>
          <w:sz w:val="24"/>
          <w:szCs w:val="24"/>
          <w:lang w:val="en-US"/>
        </w:rPr>
      </w:pPr>
    </w:p>
    <w:p w:rsidR="003B734E" w:rsidRPr="007557DB" w:rsidRDefault="003B734E" w:rsidP="00716E35">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  - The Right to Information Act dated 24.10.2004, which governs the rules and procedures  concerning the ability to access information according to the principles of equality, fairness,  and openness as a requirement of democratic and transparent governance; </w:t>
      </w:r>
    </w:p>
    <w:p w:rsidR="00716E35" w:rsidRPr="007557DB" w:rsidRDefault="00716E35" w:rsidP="00716E35">
      <w:pPr>
        <w:spacing w:after="0" w:line="240" w:lineRule="auto"/>
        <w:jc w:val="both"/>
        <w:rPr>
          <w:rFonts w:ascii="Times New Roman" w:hAnsi="Times New Roman" w:cs="Times New Roman"/>
          <w:sz w:val="24"/>
          <w:szCs w:val="24"/>
          <w:lang w:val="en-US"/>
        </w:rPr>
      </w:pPr>
    </w:p>
    <w:p w:rsidR="003B734E" w:rsidRPr="007557DB" w:rsidRDefault="003B734E" w:rsidP="00716E35">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 -The Municipal Law dated 03.07.2005, the Metropolitan Municipality Law dated 10.07.2004, the Provincial Special Administration Law dated 04.03.2005, which aim to delegate the excessive powers in the hands of the central administration to local governments to enable quicker and more effective responses to local needs;  </w:t>
      </w:r>
    </w:p>
    <w:p w:rsidR="00716E35" w:rsidRPr="007557DB" w:rsidRDefault="00716E35" w:rsidP="00716E35">
      <w:pPr>
        <w:spacing w:after="0" w:line="240" w:lineRule="auto"/>
        <w:jc w:val="both"/>
        <w:rPr>
          <w:rFonts w:ascii="Times New Roman" w:hAnsi="Times New Roman" w:cs="Times New Roman"/>
          <w:sz w:val="24"/>
          <w:szCs w:val="24"/>
          <w:lang w:val="en-US"/>
        </w:rPr>
      </w:pPr>
    </w:p>
    <w:p w:rsidR="003B734E" w:rsidRPr="007557DB" w:rsidRDefault="003B734E" w:rsidP="00716E35">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 - The Press Law dated 26.04.2004, which aims to facilitate the ability of media organs to reach and disseminate public information and to enhance the access of all citizens to such information, so as to ensure that public oversight of officials is made possible and easier, thereby providing for greater democratization and a free press regime;</w:t>
      </w:r>
    </w:p>
    <w:p w:rsidR="00716E35" w:rsidRPr="007557DB" w:rsidRDefault="00716E35" w:rsidP="00716E35">
      <w:pPr>
        <w:spacing w:after="0" w:line="240" w:lineRule="auto"/>
        <w:jc w:val="both"/>
        <w:rPr>
          <w:rFonts w:ascii="Times New Roman" w:hAnsi="Times New Roman" w:cs="Times New Roman"/>
          <w:sz w:val="24"/>
          <w:szCs w:val="24"/>
          <w:lang w:val="en-US"/>
        </w:rPr>
      </w:pPr>
    </w:p>
    <w:p w:rsidR="003B734E" w:rsidRPr="007557DB" w:rsidRDefault="003B734E" w:rsidP="00716E35">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The Court of Accounts Act dated 19.12.2010, which aims to provide for the efficient, economic, productive and lawful functioning of public administrations, as well as to ensure</w:t>
      </w:r>
      <w:r w:rsidR="00716E35" w:rsidRPr="007557DB">
        <w:rPr>
          <w:rFonts w:ascii="Times New Roman" w:hAnsi="Times New Roman" w:cs="Times New Roman"/>
          <w:sz w:val="24"/>
          <w:szCs w:val="24"/>
          <w:lang w:val="en-US"/>
        </w:rPr>
        <w:t xml:space="preserve"> </w:t>
      </w:r>
      <w:r w:rsidRPr="007557DB">
        <w:rPr>
          <w:rFonts w:ascii="Times New Roman" w:hAnsi="Times New Roman" w:cs="Times New Roman"/>
          <w:sz w:val="24"/>
          <w:szCs w:val="24"/>
          <w:lang w:val="en-US"/>
        </w:rPr>
        <w:lastRenderedPageBreak/>
        <w:t xml:space="preserve">that all types of public resources are obtained, maintained and utilized in accordance with the prescribed goals, objectives, laws and other legal regulations, within the framework of the principles of public sector accountability and fiscal transparency; </w:t>
      </w:r>
    </w:p>
    <w:p w:rsidR="00716E35" w:rsidRPr="007557DB" w:rsidRDefault="00716E35" w:rsidP="00716E35">
      <w:pPr>
        <w:spacing w:after="0" w:line="240" w:lineRule="auto"/>
        <w:jc w:val="both"/>
        <w:rPr>
          <w:rFonts w:ascii="Times New Roman" w:hAnsi="Times New Roman" w:cs="Times New Roman"/>
          <w:sz w:val="24"/>
          <w:szCs w:val="24"/>
          <w:lang w:val="en-US"/>
        </w:rPr>
      </w:pPr>
    </w:p>
    <w:p w:rsidR="003B734E" w:rsidRPr="007557DB" w:rsidRDefault="003B734E" w:rsidP="00716E35">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 -The Board of Ethics for Public Officials, established by the Law dated 08.06.2004, which  identifies obligatory principles of ethical behavior for public officials such as, transparency, impartiality, honesty, accountability, protection of public interests, and aims to supervise the implementation of these principles;  </w:t>
      </w:r>
    </w:p>
    <w:p w:rsidR="00716E35" w:rsidRPr="007557DB" w:rsidRDefault="00716E35" w:rsidP="00716E35">
      <w:pPr>
        <w:spacing w:after="0" w:line="360" w:lineRule="auto"/>
        <w:jc w:val="both"/>
        <w:rPr>
          <w:rFonts w:ascii="Times New Roman" w:hAnsi="Times New Roman" w:cs="Times New Roman"/>
          <w:sz w:val="24"/>
          <w:szCs w:val="24"/>
          <w:lang w:val="en-US"/>
        </w:rPr>
      </w:pPr>
    </w:p>
    <w:p w:rsidR="003B734E" w:rsidRPr="007557DB" w:rsidRDefault="003B734E" w:rsidP="00716E35">
      <w:pPr>
        <w:spacing w:after="0"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 - The Public Procurement Act dated 22.01.2002, which  aims to ensure  transparency, free competition, equal treatment, reliability, confidentiality, public supervision  in tenders; as well as the establishment of the Public Procurement Authority, which has administrative and financial autonomy, and is tasked with reviewing and ruling on complaints against actions taken by the administration regarding whether relevant legislation have been followed from the start of the tender to the signing of the contract, and to provide training  related to procurement legislation, as well as to ensure national and international coordination. </w:t>
      </w:r>
    </w:p>
    <w:p w:rsidR="00716E35" w:rsidRPr="007557DB" w:rsidRDefault="00716E35" w:rsidP="00716E35">
      <w:pPr>
        <w:spacing w:line="360" w:lineRule="auto"/>
        <w:jc w:val="both"/>
        <w:rPr>
          <w:rFonts w:ascii="Times New Roman" w:hAnsi="Times New Roman" w:cs="Times New Roman"/>
          <w:sz w:val="24"/>
          <w:szCs w:val="24"/>
          <w:lang w:val="en-US"/>
        </w:rPr>
      </w:pPr>
    </w:p>
    <w:p w:rsidR="003B734E" w:rsidRPr="007557DB" w:rsidRDefault="003B734E" w:rsidP="00716E35">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 - The Turkish Penal Code dated 12.10.2004, and the new Criminal Procedure Code, dated 17.12.2004, which aim to combat crimes of corruption more effectively and systematically. </w:t>
      </w:r>
    </w:p>
    <w:p w:rsidR="003B734E" w:rsidRPr="007557DB" w:rsidRDefault="003B734E" w:rsidP="00716E35">
      <w:pPr>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  - The Anti-Smuggling Law dated 31.03.2007, which defines smuggling actions and sanctions and regulates methods and principles for preventing, monitoring, researching actions of smuggling and trafficking.  </w:t>
      </w:r>
    </w:p>
    <w:p w:rsidR="00716E35" w:rsidRPr="007557DB" w:rsidRDefault="00716E35" w:rsidP="00716E35">
      <w:pPr>
        <w:spacing w:line="240" w:lineRule="auto"/>
        <w:jc w:val="both"/>
        <w:rPr>
          <w:rFonts w:ascii="Times New Roman" w:hAnsi="Times New Roman" w:cs="Times New Roman"/>
          <w:sz w:val="24"/>
          <w:szCs w:val="24"/>
          <w:lang w:val="en-US"/>
        </w:rPr>
      </w:pPr>
    </w:p>
    <w:p w:rsidR="003B734E" w:rsidRPr="007557DB" w:rsidRDefault="003B734E" w:rsidP="00716E35">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In addition to the above-mentioned legal and structural arrangements, many concrete steps have been taken to enable the direct access of citizens to the administration through the use of contemporary technological means. The Prime Ministry Communication Center Project was launched in the beginning of 2006, so as to set up a fast and effective system allowing citizens to convey their complaints, demands, views and suggestions, both to the central and local governments/administrators. </w:t>
      </w:r>
    </w:p>
    <w:p w:rsidR="003B734E" w:rsidRPr="007557DB" w:rsidRDefault="003B734E" w:rsidP="00716E35">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E-government applications are another field in which our country has made great strides. Within the framework of the e-government portal project launched in 2006, a web-portal enabling access to all public services from a single point of entry has been introduced.</w:t>
      </w:r>
      <w:r w:rsidR="00716E35" w:rsidRPr="007557DB">
        <w:rPr>
          <w:rFonts w:ascii="Times New Roman" w:hAnsi="Times New Roman" w:cs="Times New Roman"/>
          <w:sz w:val="24"/>
          <w:szCs w:val="24"/>
          <w:lang w:val="en-US"/>
        </w:rPr>
        <w:t xml:space="preserve"> </w:t>
      </w:r>
      <w:r w:rsidR="00716E35" w:rsidRPr="007557DB">
        <w:rPr>
          <w:rFonts w:ascii="Times New Roman" w:hAnsi="Times New Roman" w:cs="Times New Roman"/>
          <w:sz w:val="24"/>
          <w:szCs w:val="24"/>
          <w:lang w:val="en-US"/>
        </w:rPr>
        <w:lastRenderedPageBreak/>
        <w:t>T</w:t>
      </w:r>
      <w:r w:rsidRPr="007557DB">
        <w:rPr>
          <w:rFonts w:ascii="Times New Roman" w:hAnsi="Times New Roman" w:cs="Times New Roman"/>
          <w:sz w:val="24"/>
          <w:szCs w:val="24"/>
          <w:lang w:val="en-US"/>
        </w:rPr>
        <w:t xml:space="preserve">hrough many projects developed in different fields ranging from health to justice, education to social security, public services are offered over the internet which have been met with the satisfaction and positive feed-back of the public. </w:t>
      </w:r>
    </w:p>
    <w:p w:rsidR="003B734E" w:rsidRPr="007557DB" w:rsidRDefault="003C06E9" w:rsidP="00716E3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3B734E" w:rsidRPr="007557DB">
        <w:rPr>
          <w:rFonts w:ascii="Times New Roman" w:hAnsi="Times New Roman" w:cs="Times New Roman"/>
          <w:sz w:val="24"/>
          <w:szCs w:val="24"/>
          <w:lang w:val="en-US"/>
        </w:rPr>
        <w:t>The Strategy for the Enhancement of Transparency and the Strengthening of Combating Again</w:t>
      </w:r>
      <w:r>
        <w:rPr>
          <w:rFonts w:ascii="Times New Roman" w:hAnsi="Times New Roman" w:cs="Times New Roman"/>
          <w:sz w:val="24"/>
          <w:szCs w:val="24"/>
          <w:lang w:val="en-US"/>
        </w:rPr>
        <w:t xml:space="preserve">st Corruption’ </w:t>
      </w:r>
      <w:r w:rsidR="003B734E" w:rsidRPr="007557DB">
        <w:rPr>
          <w:rFonts w:ascii="Times New Roman" w:hAnsi="Times New Roman" w:cs="Times New Roman"/>
          <w:sz w:val="24"/>
          <w:szCs w:val="24"/>
          <w:lang w:val="en-US"/>
        </w:rPr>
        <w:t>and the related</w:t>
      </w:r>
      <w:r>
        <w:rPr>
          <w:rFonts w:ascii="Times New Roman" w:hAnsi="Times New Roman" w:cs="Times New Roman"/>
          <w:sz w:val="24"/>
          <w:szCs w:val="24"/>
          <w:lang w:val="en-US"/>
        </w:rPr>
        <w:t xml:space="preserve"> ‘</w:t>
      </w:r>
      <w:r w:rsidR="003B734E" w:rsidRPr="007557DB">
        <w:rPr>
          <w:rFonts w:ascii="Times New Roman" w:hAnsi="Times New Roman" w:cs="Times New Roman"/>
          <w:sz w:val="24"/>
          <w:szCs w:val="24"/>
          <w:lang w:val="en-US"/>
        </w:rPr>
        <w:t>Action Plan</w:t>
      </w:r>
      <w:r>
        <w:rPr>
          <w:rFonts w:ascii="Times New Roman" w:hAnsi="Times New Roman" w:cs="Times New Roman"/>
          <w:sz w:val="24"/>
          <w:szCs w:val="24"/>
          <w:lang w:val="en-US"/>
        </w:rPr>
        <w:t>’</w:t>
      </w:r>
      <w:r w:rsidR="003B734E" w:rsidRPr="007557DB">
        <w:rPr>
          <w:rFonts w:ascii="Times New Roman" w:hAnsi="Times New Roman" w:cs="Times New Roman"/>
          <w:sz w:val="24"/>
          <w:szCs w:val="24"/>
          <w:lang w:val="en-US"/>
        </w:rPr>
        <w:t xml:space="preserve"> adopted by the Council of Ministers which was put into force in 2010, is a strong political initiative that assesses the suitability and efficiency of the steps taken in the last 10 years in this area. It also includes policies to be followed in the days ahead to allow for a more transparent and open public administration. Consisting of 28 different measures, the said Strategy Document and Action Plan aim to bring about much needed new steps in our country in numerous fields. Among these are; development and application of the principles of transparency and openness concerning the financing of political parties and elections and increasing the efficiency of their auditing; establishment of an ombudsman institution; review of the public procurement system; enhancement of transparency in public sector institutions and prevention of corruption; better informing citizens of their rights stipulated under laws and administrative directives in the case of unjust treatment and of where they can apply in such instances for follow up; protection of informants in corruption cases; enhancing the transparency and accountability of local governments relating to processes such as city planning and building licenses and strengthening the capacity of control units.  </w:t>
      </w:r>
    </w:p>
    <w:p w:rsidR="003B734E" w:rsidRPr="007557DB" w:rsidRDefault="007557DB" w:rsidP="00716E35">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In addition to all related public institutions, civil society organizations, business sector representatives, and international organizations such as the World Bank, EU Representation in Turkey and OECD/SIGMA have been consulted during the preparatory process of the said Strategy and their opinions and proposals have widely been reflected in the final document.   </w:t>
      </w:r>
    </w:p>
    <w:p w:rsidR="003B734E" w:rsidRPr="007557DB" w:rsidRDefault="003B734E" w:rsidP="003B734E">
      <w:pPr>
        <w:rPr>
          <w:rFonts w:ascii="Times New Roman" w:hAnsi="Times New Roman" w:cs="Times New Roman"/>
          <w:b/>
          <w:sz w:val="24"/>
          <w:szCs w:val="24"/>
          <w:lang w:val="en-US"/>
        </w:rPr>
      </w:pPr>
      <w:r w:rsidRPr="007557DB">
        <w:rPr>
          <w:rFonts w:ascii="Times New Roman" w:hAnsi="Times New Roman" w:cs="Times New Roman"/>
          <w:b/>
          <w:sz w:val="24"/>
          <w:szCs w:val="24"/>
          <w:lang w:val="en-US"/>
        </w:rPr>
        <w:t xml:space="preserve"> II- OPEN GOVERNMENT PARTNERSHIP TURKEY’S NATIONAL ACTION PLAN </w:t>
      </w:r>
    </w:p>
    <w:p w:rsidR="00441291" w:rsidRPr="007557DB" w:rsidRDefault="003B734E" w:rsidP="00344CAD">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Our long historical legacy, during which we have created 17 large states, and the civilizations that formed them are defined by an administrative understanding founded on ensuring the happiness of the individual/citizen. Since 2002, the very same philosophy has been at the root of all of the reforms resolutely pursued by our Government; “Allow full freedom of life to the individual so as to ensure the survivability of the state</w:t>
      </w:r>
      <w:r w:rsidRPr="007557DB">
        <w:rPr>
          <w:rStyle w:val="FootnoteReference"/>
          <w:rFonts w:ascii="Times New Roman" w:hAnsi="Times New Roman" w:cs="Times New Roman"/>
          <w:sz w:val="24"/>
          <w:szCs w:val="24"/>
          <w:lang w:val="en-US"/>
        </w:rPr>
        <w:footnoteReference w:id="1"/>
      </w:r>
      <w:r w:rsidRPr="007557DB">
        <w:rPr>
          <w:rFonts w:ascii="Times New Roman" w:hAnsi="Times New Roman" w:cs="Times New Roman"/>
          <w:sz w:val="24"/>
          <w:szCs w:val="24"/>
          <w:lang w:val="en-US"/>
        </w:rPr>
        <w:t>”. The fundamental principles of the</w:t>
      </w:r>
    </w:p>
    <w:p w:rsidR="00344CAD" w:rsidRPr="007557DB" w:rsidRDefault="00344CAD" w:rsidP="00344CAD">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lastRenderedPageBreak/>
        <w:t xml:space="preserve">Open Government Partnership initiative, which are increasing transparency and accountability, adoption of a more participatory understanding of governance, combating corruption and empowering citizens through technological developments, individually correspond to the policies that we have been implementing. They also provide us with the opportunity to further our existing standards. The distance covered in every field by our country within the last ten year period not only confirm the correct and pertinent nature of our policies, but also encourage us to strive for better in undertaking responsibilities as a leading and exemplary country in our region and in our goal to become a global actor. </w:t>
      </w:r>
    </w:p>
    <w:p w:rsidR="00344CAD" w:rsidRPr="007557DB" w:rsidRDefault="00344CAD" w:rsidP="00344CAD">
      <w:pPr>
        <w:spacing w:after="0" w:line="240" w:lineRule="auto"/>
        <w:jc w:val="both"/>
        <w:rPr>
          <w:rFonts w:ascii="Times New Roman" w:hAnsi="Times New Roman" w:cs="Times New Roman"/>
          <w:sz w:val="24"/>
          <w:szCs w:val="24"/>
          <w:lang w:val="en-US"/>
        </w:rPr>
      </w:pPr>
    </w:p>
    <w:p w:rsidR="00344CAD" w:rsidRPr="007557DB" w:rsidRDefault="00344CAD" w:rsidP="00344CAD">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 Recent developments have confirmed the following for all of us on a global scale: closed, repressive, restrictive administrations that disconnect themselves from their people have failed. Any ruling power that repudiates openness, transparency, honesty and the principles of participation will be unable to retain power for long. Non-governmental organizations have gradually emerged as a new element of power all over the world. It is no longer possible to achieve successful results without the inclusion of citizens and NGOs in policy and decision making process.</w:t>
      </w:r>
    </w:p>
    <w:p w:rsidR="001E336D" w:rsidRPr="007557DB" w:rsidRDefault="001E336D" w:rsidP="001E336D">
      <w:pPr>
        <w:spacing w:after="0" w:line="240" w:lineRule="auto"/>
        <w:jc w:val="both"/>
        <w:rPr>
          <w:rFonts w:ascii="Times New Roman" w:hAnsi="Times New Roman" w:cs="Times New Roman"/>
          <w:b/>
          <w:sz w:val="24"/>
          <w:szCs w:val="24"/>
          <w:lang w:val="en-US"/>
        </w:rPr>
      </w:pPr>
    </w:p>
    <w:p w:rsidR="001E336D" w:rsidRPr="007557DB" w:rsidRDefault="001E336D" w:rsidP="001E336D">
      <w:pPr>
        <w:spacing w:line="360" w:lineRule="auto"/>
        <w:jc w:val="both"/>
        <w:rPr>
          <w:rFonts w:ascii="Times New Roman" w:hAnsi="Times New Roman" w:cs="Times New Roman"/>
          <w:b/>
          <w:sz w:val="24"/>
          <w:szCs w:val="24"/>
          <w:lang w:val="en-US"/>
        </w:rPr>
      </w:pPr>
      <w:r w:rsidRPr="007557DB">
        <w:rPr>
          <w:rFonts w:ascii="Times New Roman" w:hAnsi="Times New Roman" w:cs="Times New Roman"/>
          <w:b/>
          <w:sz w:val="24"/>
          <w:szCs w:val="24"/>
          <w:lang w:val="en-US"/>
        </w:rPr>
        <w:t>MAIN OBJECTIVES AND TOOLS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2141"/>
        <w:gridCol w:w="6991"/>
      </w:tblGrid>
      <w:tr w:rsidR="001E336D" w:rsidRPr="007557DB" w:rsidTr="006A43B0">
        <w:trPr>
          <w:trHeight w:val="1113"/>
        </w:trPr>
        <w:tc>
          <w:tcPr>
            <w:tcW w:w="2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36D" w:rsidRPr="007557DB" w:rsidRDefault="001E336D" w:rsidP="001E336D">
            <w:pPr>
              <w:spacing w:line="360" w:lineRule="auto"/>
              <w:jc w:val="both"/>
              <w:rPr>
                <w:rFonts w:ascii="Times New Roman" w:hAnsi="Times New Roman" w:cs="Times New Roman"/>
                <w:b/>
                <w:sz w:val="24"/>
                <w:szCs w:val="24"/>
                <w:lang w:val="en-US"/>
              </w:rPr>
            </w:pPr>
            <w:r w:rsidRPr="007557DB">
              <w:rPr>
                <w:rFonts w:ascii="Times New Roman" w:hAnsi="Times New Roman" w:cs="Times New Roman"/>
                <w:b/>
                <w:sz w:val="24"/>
                <w:szCs w:val="24"/>
                <w:lang w:val="en-US"/>
              </w:rPr>
              <w:t xml:space="preserve">Information sharing with the public </w:t>
            </w:r>
          </w:p>
        </w:tc>
        <w:tc>
          <w:tcPr>
            <w:tcW w:w="6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36D" w:rsidRPr="007557DB" w:rsidRDefault="001E336D" w:rsidP="001E336D">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The aim is to share public-sector-produced information as much as possible as utilizing contemporary technological possibilities and mass media. All public processes will become more transparent and access to information made easier through the following websites which will be operational soon: </w:t>
            </w:r>
            <w:hyperlink r:id="rId8" w:history="1">
              <w:r w:rsidRPr="007557DB">
                <w:rPr>
                  <w:rStyle w:val="Hyperlink"/>
                  <w:rFonts w:ascii="Times New Roman" w:hAnsi="Times New Roman" w:cs="Times New Roman"/>
                  <w:sz w:val="24"/>
                  <w:szCs w:val="24"/>
                  <w:lang w:val="en-US"/>
                </w:rPr>
                <w:t>www.transparency.gov.tr</w:t>
              </w:r>
            </w:hyperlink>
            <w:r w:rsidRPr="007557DB">
              <w:rPr>
                <w:rFonts w:ascii="Times New Roman" w:hAnsi="Times New Roman" w:cs="Times New Roman"/>
                <w:sz w:val="24"/>
                <w:szCs w:val="24"/>
                <w:lang w:val="en-US"/>
              </w:rPr>
              <w:t xml:space="preserve">;  </w:t>
            </w:r>
            <w:hyperlink r:id="rId9" w:history="1">
              <w:r w:rsidRPr="007557DB">
                <w:rPr>
                  <w:rStyle w:val="Hyperlink"/>
                  <w:rFonts w:ascii="Times New Roman" w:hAnsi="Times New Roman" w:cs="Times New Roman"/>
                  <w:sz w:val="24"/>
                  <w:szCs w:val="24"/>
                  <w:lang w:val="en-US"/>
                </w:rPr>
                <w:t>www.spending.gov.tr</w:t>
              </w:r>
            </w:hyperlink>
            <w:r w:rsidRPr="007557DB">
              <w:rPr>
                <w:rFonts w:ascii="Times New Roman" w:hAnsi="Times New Roman" w:cs="Times New Roman"/>
                <w:sz w:val="24"/>
                <w:szCs w:val="24"/>
                <w:lang w:val="en-US"/>
              </w:rPr>
              <w:t xml:space="preserve">; </w:t>
            </w:r>
          </w:p>
        </w:tc>
      </w:tr>
      <w:tr w:rsidR="001E336D" w:rsidRPr="007557DB" w:rsidTr="006A43B0">
        <w:trPr>
          <w:trHeight w:val="1113"/>
        </w:trPr>
        <w:tc>
          <w:tcPr>
            <w:tcW w:w="2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36D" w:rsidRPr="007557DB" w:rsidRDefault="001E336D" w:rsidP="001E336D">
            <w:pPr>
              <w:spacing w:line="360" w:lineRule="auto"/>
              <w:jc w:val="both"/>
              <w:rPr>
                <w:rFonts w:ascii="Times New Roman" w:hAnsi="Times New Roman" w:cs="Times New Roman"/>
                <w:b/>
                <w:sz w:val="24"/>
                <w:szCs w:val="24"/>
                <w:lang w:val="en-US"/>
              </w:rPr>
            </w:pPr>
            <w:r w:rsidRPr="007557DB">
              <w:rPr>
                <w:rFonts w:ascii="Times New Roman" w:hAnsi="Times New Roman" w:cs="Times New Roman"/>
                <w:b/>
                <w:sz w:val="24"/>
                <w:szCs w:val="24"/>
                <w:lang w:val="en-US"/>
              </w:rPr>
              <w:t>Active Participation of citizens, Non-Governmental and Private Sector Organizations</w:t>
            </w:r>
          </w:p>
        </w:tc>
        <w:tc>
          <w:tcPr>
            <w:tcW w:w="6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36D" w:rsidRPr="007557DB" w:rsidRDefault="001E336D" w:rsidP="001E336D">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The aim is to increase the level of public participation in policy making and implementation processes. For example, during the preparation phases of laws and other regulatory processes, the information will be shared with the public over </w:t>
            </w:r>
            <w:hyperlink r:id="rId10" w:history="1">
              <w:r w:rsidRPr="007557DB">
                <w:rPr>
                  <w:rStyle w:val="Hyperlink"/>
                  <w:rFonts w:ascii="Times New Roman" w:hAnsi="Times New Roman" w:cs="Times New Roman"/>
                  <w:sz w:val="24"/>
                  <w:szCs w:val="24"/>
                  <w:lang w:val="en-US"/>
                </w:rPr>
                <w:t>www.regulation.gov.tr</w:t>
              </w:r>
            </w:hyperlink>
            <w:r w:rsidRPr="007557DB">
              <w:rPr>
                <w:rFonts w:ascii="Times New Roman" w:hAnsi="Times New Roman" w:cs="Times New Roman"/>
                <w:sz w:val="24"/>
                <w:szCs w:val="24"/>
                <w:lang w:val="en-US"/>
              </w:rPr>
              <w:t xml:space="preserve">. </w:t>
            </w:r>
          </w:p>
        </w:tc>
      </w:tr>
      <w:tr w:rsidR="001E336D" w:rsidRPr="007557DB" w:rsidTr="006A43B0">
        <w:trPr>
          <w:trHeight w:val="1128"/>
        </w:trPr>
        <w:tc>
          <w:tcPr>
            <w:tcW w:w="2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36D" w:rsidRPr="007557DB" w:rsidRDefault="001E336D" w:rsidP="001E336D">
            <w:pPr>
              <w:spacing w:line="360" w:lineRule="auto"/>
              <w:jc w:val="both"/>
              <w:rPr>
                <w:rFonts w:ascii="Times New Roman" w:hAnsi="Times New Roman" w:cs="Times New Roman"/>
                <w:b/>
                <w:sz w:val="24"/>
                <w:szCs w:val="24"/>
                <w:lang w:val="en-US"/>
              </w:rPr>
            </w:pPr>
            <w:r w:rsidRPr="007557DB">
              <w:rPr>
                <w:rFonts w:ascii="Times New Roman" w:hAnsi="Times New Roman" w:cs="Times New Roman"/>
                <w:b/>
                <w:sz w:val="24"/>
                <w:szCs w:val="24"/>
                <w:lang w:val="en-US"/>
              </w:rPr>
              <w:lastRenderedPageBreak/>
              <w:t>Increasing Public Awareness</w:t>
            </w:r>
          </w:p>
        </w:tc>
        <w:tc>
          <w:tcPr>
            <w:tcW w:w="6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E336D" w:rsidRPr="007557DB" w:rsidRDefault="001E336D" w:rsidP="001E336D">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In order to achieve the targets set in the National Action Plan, all Responsible Institutions will organize workshops, seminars and conferences with the participation of all stakeholders. This will ensure both increasing public awareness and an opportunity to express exchange views which will help shape the process.</w:t>
            </w:r>
          </w:p>
        </w:tc>
      </w:tr>
    </w:tbl>
    <w:p w:rsidR="001E336D" w:rsidRPr="007557DB" w:rsidRDefault="001E336D" w:rsidP="001E336D">
      <w:pPr>
        <w:spacing w:line="360" w:lineRule="auto"/>
        <w:jc w:val="both"/>
        <w:rPr>
          <w:rFonts w:ascii="Times New Roman" w:hAnsi="Times New Roman" w:cs="Times New Roman"/>
          <w:sz w:val="24"/>
          <w:szCs w:val="24"/>
          <w:lang w:val="en-US"/>
        </w:rPr>
      </w:pPr>
    </w:p>
    <w:p w:rsidR="001E336D" w:rsidRPr="007557DB" w:rsidRDefault="001E336D" w:rsidP="001E336D">
      <w:pPr>
        <w:spacing w:line="360" w:lineRule="auto"/>
        <w:jc w:val="both"/>
        <w:rPr>
          <w:rFonts w:ascii="Times New Roman" w:hAnsi="Times New Roman" w:cs="Times New Roman"/>
          <w:b/>
          <w:sz w:val="24"/>
          <w:szCs w:val="24"/>
          <w:lang w:val="en-US"/>
        </w:rPr>
      </w:pPr>
      <w:r w:rsidRPr="007557DB">
        <w:rPr>
          <w:rFonts w:ascii="Times New Roman" w:hAnsi="Times New Roman" w:cs="Times New Roman"/>
          <w:b/>
          <w:sz w:val="24"/>
          <w:szCs w:val="24"/>
          <w:lang w:val="en-US"/>
        </w:rPr>
        <w:t xml:space="preserve">A. INCREASING INTEGRITY IN THE PUBLIC SPHERE </w:t>
      </w:r>
    </w:p>
    <w:p w:rsidR="001E336D" w:rsidRPr="007557DB" w:rsidRDefault="001E336D" w:rsidP="001E336D">
      <w:pPr>
        <w:spacing w:line="360" w:lineRule="auto"/>
        <w:jc w:val="both"/>
        <w:rPr>
          <w:rFonts w:ascii="Times New Roman" w:hAnsi="Times New Roman" w:cs="Times New Roman"/>
          <w:sz w:val="24"/>
          <w:szCs w:val="24"/>
          <w:lang w:val="en-US"/>
        </w:rPr>
      </w:pPr>
      <w:r w:rsidRPr="007557DB">
        <w:rPr>
          <w:rFonts w:ascii="Times New Roman" w:hAnsi="Times New Roman" w:cs="Times New Roman"/>
          <w:b/>
          <w:sz w:val="24"/>
          <w:szCs w:val="24"/>
          <w:lang w:val="en-US"/>
        </w:rPr>
        <w:t xml:space="preserve">1.    Setting up a web portal named </w:t>
      </w:r>
      <w:hyperlink r:id="rId11" w:history="1">
        <w:r w:rsidRPr="007557DB">
          <w:rPr>
            <w:rStyle w:val="Hyperlink"/>
            <w:rFonts w:ascii="Times New Roman" w:hAnsi="Times New Roman" w:cs="Times New Roman"/>
            <w:sz w:val="24"/>
            <w:szCs w:val="24"/>
            <w:lang w:val="en-US"/>
          </w:rPr>
          <w:t>www.transparency.gov.tr</w:t>
        </w:r>
      </w:hyperlink>
      <w:r w:rsidRPr="007557DB">
        <w:rPr>
          <w:rFonts w:ascii="Times New Roman" w:hAnsi="Times New Roman" w:cs="Times New Roman"/>
          <w:sz w:val="24"/>
          <w:szCs w:val="24"/>
          <w:lang w:val="en-US"/>
        </w:rPr>
        <w:t xml:space="preserve">   </w:t>
      </w:r>
    </w:p>
    <w:p w:rsidR="001E336D" w:rsidRPr="007557DB" w:rsidRDefault="001E336D" w:rsidP="001E336D">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A web portal will be set up, which will provide all the current information about the projects and strategies implemented by the Government regarding integrity, transparency, accountability and combating against red tape and corruption; all legal and other arrangements in these fields; all international conventions that we are party to and the activities carried out at international organizations of which we are a member.  </w:t>
      </w:r>
    </w:p>
    <w:p w:rsidR="001E336D" w:rsidRPr="007557DB" w:rsidRDefault="001E336D" w:rsidP="001E336D">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Our aim through this web site will be, to set up an infrastructure whereby it will be possible to receive feedback from citizens regarding draft laws and bills, as well as all issues related to the implementation of these regulations. Thus the public will continuously be fully informed and active participation in these matters will be encouraged.</w:t>
      </w:r>
    </w:p>
    <w:p w:rsidR="001E336D" w:rsidRPr="007557DB" w:rsidRDefault="001E336D" w:rsidP="001E336D">
      <w:pPr>
        <w:spacing w:line="360" w:lineRule="auto"/>
        <w:jc w:val="both"/>
        <w:rPr>
          <w:rFonts w:ascii="Times New Roman" w:hAnsi="Times New Roman" w:cs="Times New Roman"/>
          <w:b/>
          <w:sz w:val="24"/>
          <w:szCs w:val="24"/>
          <w:lang w:val="en-US"/>
        </w:rPr>
      </w:pPr>
      <w:r w:rsidRPr="007557DB">
        <w:rPr>
          <w:rFonts w:ascii="Times New Roman" w:hAnsi="Times New Roman" w:cs="Times New Roman"/>
          <w:b/>
          <w:sz w:val="24"/>
          <w:szCs w:val="24"/>
          <w:lang w:val="en-US"/>
        </w:rPr>
        <w:t xml:space="preserve">2.  Holding an Advisory Platform for Transparency in Public and Openness, at least once a year, with the broad participation of representatives of public sector, non-governmental organizations and private sector; holding seminars, workshops and conferences with a view to increasing public awareness in the areas of integrity, transparency, accountability and combating against corruption, </w:t>
      </w:r>
    </w:p>
    <w:p w:rsidR="001E336D" w:rsidRPr="007557DB" w:rsidRDefault="001E336D" w:rsidP="001E336D">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This platform will enable different segments of our society to thoroughly discuss the social and economic effects of steps taken in the fields of integrity, transparency, accountability and combating against corruption; trigger debates on which measures should be taken on these issues. Various reports will be prepared and evaluation of the results of the previous year will be conducted. </w:t>
      </w:r>
    </w:p>
    <w:p w:rsidR="001E336D" w:rsidRPr="007557DB" w:rsidRDefault="001E336D" w:rsidP="001E336D">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Both by means of www.transparency.gov.tr and via seminars, conferences and workshops to be held under the leadership of Non-Governmental Organizations, our target is to keep the </w:t>
      </w:r>
      <w:r w:rsidRPr="007557DB">
        <w:rPr>
          <w:rFonts w:ascii="Times New Roman" w:hAnsi="Times New Roman" w:cs="Times New Roman"/>
          <w:sz w:val="24"/>
          <w:szCs w:val="24"/>
          <w:lang w:val="en-US"/>
        </w:rPr>
        <w:lastRenderedPageBreak/>
        <w:t>public’s interest continuous on matters related to integrity, transparency, accountability and combating against corruption.</w:t>
      </w:r>
    </w:p>
    <w:p w:rsidR="001E336D" w:rsidRPr="007557DB" w:rsidRDefault="001E336D" w:rsidP="001E336D">
      <w:pPr>
        <w:spacing w:line="360" w:lineRule="auto"/>
        <w:jc w:val="both"/>
        <w:rPr>
          <w:rFonts w:ascii="Times New Roman" w:hAnsi="Times New Roman" w:cs="Times New Roman"/>
          <w:b/>
          <w:sz w:val="24"/>
          <w:szCs w:val="24"/>
          <w:lang w:val="en-US"/>
        </w:rPr>
      </w:pPr>
      <w:r w:rsidRPr="007557DB">
        <w:rPr>
          <w:rFonts w:ascii="Times New Roman" w:hAnsi="Times New Roman" w:cs="Times New Roman"/>
          <w:b/>
          <w:sz w:val="24"/>
          <w:szCs w:val="24"/>
          <w:lang w:val="en-US"/>
        </w:rPr>
        <w:t xml:space="preserve">3.    Plotting a risk map by determining the risk areas open to corruption and taking </w:t>
      </w:r>
    </w:p>
    <w:p w:rsidR="001E336D" w:rsidRPr="007557DB" w:rsidRDefault="001E336D" w:rsidP="001E336D">
      <w:pPr>
        <w:spacing w:line="360" w:lineRule="auto"/>
        <w:jc w:val="both"/>
        <w:rPr>
          <w:rFonts w:ascii="Times New Roman" w:hAnsi="Times New Roman" w:cs="Times New Roman"/>
          <w:b/>
          <w:sz w:val="24"/>
          <w:szCs w:val="24"/>
          <w:lang w:val="en-US"/>
        </w:rPr>
      </w:pPr>
      <w:r w:rsidRPr="007557DB">
        <w:rPr>
          <w:rFonts w:ascii="Times New Roman" w:hAnsi="Times New Roman" w:cs="Times New Roman"/>
          <w:b/>
          <w:sz w:val="24"/>
          <w:szCs w:val="24"/>
          <w:lang w:val="en-US"/>
        </w:rPr>
        <w:t xml:space="preserve">preventive -deterrent measures against corruption  </w:t>
      </w:r>
    </w:p>
    <w:p w:rsidR="001E336D" w:rsidRPr="007557DB" w:rsidRDefault="001E336D" w:rsidP="001E336D">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We plan to collect statistical data based on notifications forwarded to the units which accept complaints from citizens, such as the Prime Ministry Inspection Board, inspection units of Ministries, Public Prosecution Offices, the Prime Ministry Public Officers Ethics Board, the Prime Ministry Communication Center (BİMER) and Board for the Evaluation of Requests for Information. Besides the reports prepared by inspection and audit units, the Court of Accounts, international organizations, non-governmental organizations, think-thank institutions, as well as private sector and academic circles, studies such as surveys and rules of judicial authorities will be utilized. Scientific evaluation of these data will facilitate the determination of the root causes of corruption, hence enable us to take preventive and deterrent measures. </w:t>
      </w:r>
    </w:p>
    <w:p w:rsidR="001E336D" w:rsidRPr="007557DB" w:rsidRDefault="001E336D" w:rsidP="001E336D">
      <w:pPr>
        <w:spacing w:line="360" w:lineRule="auto"/>
        <w:jc w:val="both"/>
        <w:rPr>
          <w:rFonts w:ascii="Times New Roman" w:hAnsi="Times New Roman" w:cs="Times New Roman"/>
          <w:b/>
          <w:sz w:val="24"/>
          <w:szCs w:val="24"/>
          <w:lang w:val="en-US"/>
        </w:rPr>
      </w:pPr>
      <w:r w:rsidRPr="007557DB">
        <w:rPr>
          <w:rFonts w:ascii="Times New Roman" w:hAnsi="Times New Roman" w:cs="Times New Roman"/>
          <w:b/>
          <w:sz w:val="24"/>
          <w:szCs w:val="24"/>
          <w:lang w:val="en-US"/>
        </w:rPr>
        <w:t xml:space="preserve">4.   Measuring the suitability and effectiveness of the existing measures and policies in matters of reducing bureaucratic red-tape, increasing integrity, transparency and accountability and combating corruption through efforts to be carried out regularly and conducting surveys in order to determine the perception of citizens and the business world and sharing results with the public. </w:t>
      </w:r>
    </w:p>
    <w:p w:rsidR="001E336D" w:rsidRPr="007557DB" w:rsidRDefault="001E336D" w:rsidP="001E336D">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Through such work, we will strive to measure the effectiveness and suitability of public policies carried out in the abovementioned fields and to assess how these policies resonate with our citizens and the business world. Our aim is to conduct these studies regularly and to utilize available data in comparative studies over the years.</w:t>
      </w:r>
    </w:p>
    <w:p w:rsidR="001E336D" w:rsidRPr="007557DB" w:rsidRDefault="001E336D" w:rsidP="001E336D">
      <w:pPr>
        <w:spacing w:line="360" w:lineRule="auto"/>
        <w:jc w:val="both"/>
        <w:rPr>
          <w:rFonts w:ascii="Times New Roman" w:hAnsi="Times New Roman" w:cs="Times New Roman"/>
          <w:b/>
          <w:sz w:val="24"/>
          <w:szCs w:val="24"/>
          <w:lang w:val="en-US"/>
        </w:rPr>
      </w:pPr>
      <w:r w:rsidRPr="007557DB">
        <w:rPr>
          <w:rFonts w:ascii="Times New Roman" w:hAnsi="Times New Roman" w:cs="Times New Roman"/>
          <w:b/>
          <w:sz w:val="24"/>
          <w:szCs w:val="24"/>
          <w:lang w:val="en-US"/>
        </w:rPr>
        <w:t xml:space="preserve">B. IMPROVING THE QUALITY OF PUBLIC SERVICES </w:t>
      </w:r>
    </w:p>
    <w:p w:rsidR="001E336D" w:rsidRPr="007557DB" w:rsidRDefault="001E336D" w:rsidP="001E336D">
      <w:pPr>
        <w:spacing w:line="360" w:lineRule="auto"/>
        <w:jc w:val="both"/>
        <w:rPr>
          <w:rFonts w:ascii="Times New Roman" w:hAnsi="Times New Roman" w:cs="Times New Roman"/>
          <w:b/>
          <w:sz w:val="24"/>
          <w:szCs w:val="24"/>
          <w:lang w:val="en-US"/>
        </w:rPr>
      </w:pPr>
      <w:r w:rsidRPr="007557DB">
        <w:rPr>
          <w:rFonts w:ascii="Times New Roman" w:hAnsi="Times New Roman" w:cs="Times New Roman"/>
          <w:b/>
          <w:sz w:val="24"/>
          <w:szCs w:val="24"/>
          <w:lang w:val="en-US"/>
        </w:rPr>
        <w:t>1. Transparency in Public Expenditures – www.spending.gov.tr</w:t>
      </w:r>
    </w:p>
    <w:p w:rsidR="001E336D" w:rsidRPr="007557DB" w:rsidRDefault="001E336D" w:rsidP="001E336D">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Although the current legislative framework and information systems pertinent to public expenditure mark a significant enhancement in terms of transparency, there remains much to be done in order to make public expenditure data more user-friendly for the public at large. To that end, multiple information systems related to public expenditures will be integrated and more user friendly public expenditure portals will be established.  </w:t>
      </w:r>
    </w:p>
    <w:p w:rsidR="001E336D" w:rsidRPr="007557DB" w:rsidRDefault="001E336D" w:rsidP="001E336D">
      <w:pPr>
        <w:spacing w:line="360" w:lineRule="auto"/>
        <w:jc w:val="both"/>
        <w:rPr>
          <w:rFonts w:ascii="Times New Roman" w:hAnsi="Times New Roman" w:cs="Times New Roman"/>
          <w:sz w:val="24"/>
          <w:szCs w:val="24"/>
          <w:lang w:val="en-US"/>
        </w:rPr>
      </w:pPr>
    </w:p>
    <w:p w:rsidR="001E336D" w:rsidRPr="007557DB" w:rsidRDefault="001E336D" w:rsidP="001E336D">
      <w:pPr>
        <w:spacing w:line="360" w:lineRule="auto"/>
        <w:jc w:val="both"/>
        <w:rPr>
          <w:rFonts w:ascii="Times New Roman" w:hAnsi="Times New Roman" w:cs="Times New Roman"/>
          <w:b/>
          <w:sz w:val="24"/>
          <w:szCs w:val="24"/>
          <w:lang w:val="en-US"/>
        </w:rPr>
      </w:pPr>
      <w:r w:rsidRPr="007557DB">
        <w:rPr>
          <w:rFonts w:ascii="Times New Roman" w:hAnsi="Times New Roman" w:cs="Times New Roman"/>
          <w:b/>
          <w:sz w:val="24"/>
          <w:szCs w:val="24"/>
          <w:lang w:val="en-US"/>
        </w:rPr>
        <w:t xml:space="preserve">2. Engaging citizens and other concerned parties in policy-making processes – </w:t>
      </w:r>
    </w:p>
    <w:p w:rsidR="001E336D" w:rsidRPr="007557DB" w:rsidRDefault="001E336D" w:rsidP="001E336D">
      <w:pPr>
        <w:spacing w:line="360" w:lineRule="auto"/>
        <w:jc w:val="both"/>
        <w:rPr>
          <w:rFonts w:ascii="Times New Roman" w:hAnsi="Times New Roman" w:cs="Times New Roman"/>
          <w:b/>
          <w:sz w:val="24"/>
          <w:szCs w:val="24"/>
          <w:lang w:val="en-US"/>
        </w:rPr>
      </w:pPr>
      <w:r w:rsidRPr="007557DB">
        <w:rPr>
          <w:rFonts w:ascii="Times New Roman" w:hAnsi="Times New Roman" w:cs="Times New Roman"/>
          <w:b/>
          <w:sz w:val="24"/>
          <w:szCs w:val="24"/>
          <w:lang w:val="en-US"/>
        </w:rPr>
        <w:t xml:space="preserve">www.regulation.gov.tr </w:t>
      </w:r>
    </w:p>
    <w:p w:rsidR="001E336D" w:rsidRPr="007557DB" w:rsidRDefault="001E336D" w:rsidP="001E336D">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 xml:space="preserve">Engaging citizens, the business world and other interested parties in the preparation phase of policy instruments such as laws, regulations, and notifications which are on the agenda of the government is important. Through the web portal www.regulation.gov.tr to be established under the Prime Ministry, the public will be informed expeditiously and in a user friendly, clear manner. Moreover, participation and contribution will be encouraged over the initiation of blogs. </w:t>
      </w:r>
    </w:p>
    <w:p w:rsidR="001E336D" w:rsidRPr="007557DB" w:rsidRDefault="001E336D" w:rsidP="001E336D">
      <w:pPr>
        <w:spacing w:line="360" w:lineRule="auto"/>
        <w:jc w:val="both"/>
        <w:rPr>
          <w:rFonts w:ascii="Times New Roman" w:hAnsi="Times New Roman" w:cs="Times New Roman"/>
          <w:b/>
          <w:sz w:val="24"/>
          <w:szCs w:val="24"/>
          <w:lang w:val="en-US"/>
        </w:rPr>
      </w:pPr>
      <w:r w:rsidRPr="007557DB">
        <w:rPr>
          <w:rFonts w:ascii="Times New Roman" w:hAnsi="Times New Roman" w:cs="Times New Roman"/>
          <w:b/>
          <w:sz w:val="24"/>
          <w:szCs w:val="24"/>
          <w:lang w:val="en-US"/>
        </w:rPr>
        <w:t xml:space="preserve">3. Electronic Public Procurement Platform  </w:t>
      </w:r>
    </w:p>
    <w:p w:rsidR="001E336D" w:rsidRPr="007557DB" w:rsidRDefault="001E336D" w:rsidP="001E336D">
      <w:pPr>
        <w:spacing w:line="360" w:lineRule="auto"/>
        <w:jc w:val="both"/>
        <w:rPr>
          <w:rFonts w:ascii="Times New Roman" w:hAnsi="Times New Roman" w:cs="Times New Roman"/>
          <w:sz w:val="24"/>
          <w:szCs w:val="24"/>
          <w:lang w:val="en-US"/>
        </w:rPr>
      </w:pPr>
      <w:r w:rsidRPr="007557DB">
        <w:rPr>
          <w:rFonts w:ascii="Times New Roman" w:hAnsi="Times New Roman" w:cs="Times New Roman"/>
          <w:sz w:val="24"/>
          <w:szCs w:val="24"/>
          <w:lang w:val="en-US"/>
        </w:rPr>
        <w:t>The electronic public procurement system will first be tested in the acquisition of medical devices and of general consumable goods which have been determined as the pilot areas of study. This system will make bidding and evaluation electronically possible, but will also necessitate changes in regulations and hard/</w:t>
      </w:r>
      <w:proofErr w:type="spellStart"/>
      <w:r w:rsidRPr="007557DB">
        <w:rPr>
          <w:rFonts w:ascii="Times New Roman" w:hAnsi="Times New Roman" w:cs="Times New Roman"/>
          <w:sz w:val="24"/>
          <w:szCs w:val="24"/>
          <w:lang w:val="en-US"/>
        </w:rPr>
        <w:t>soft ware</w:t>
      </w:r>
      <w:proofErr w:type="spellEnd"/>
      <w:r w:rsidRPr="007557DB">
        <w:rPr>
          <w:rFonts w:ascii="Times New Roman" w:hAnsi="Times New Roman" w:cs="Times New Roman"/>
          <w:sz w:val="24"/>
          <w:szCs w:val="24"/>
          <w:lang w:val="en-US"/>
        </w:rPr>
        <w:t xml:space="preserve"> procurement. In the future this system will be applied in other sectors. We will update and upgrade the system in compliance with the feedback from public institutions, active bidders and any legislative amendments that may take place.</w:t>
      </w:r>
    </w:p>
    <w:p w:rsidR="001E336D" w:rsidRPr="007557DB" w:rsidRDefault="001E336D" w:rsidP="001E336D">
      <w:pPr>
        <w:spacing w:line="360" w:lineRule="auto"/>
        <w:jc w:val="both"/>
        <w:rPr>
          <w:rFonts w:ascii="Times New Roman" w:hAnsi="Times New Roman" w:cs="Times New Roman"/>
          <w:sz w:val="24"/>
          <w:szCs w:val="24"/>
          <w:lang w:val="en-US"/>
        </w:rPr>
      </w:pPr>
    </w:p>
    <w:p w:rsidR="001E336D" w:rsidRPr="007557DB" w:rsidRDefault="001E336D" w:rsidP="00344CAD">
      <w:pPr>
        <w:spacing w:line="360" w:lineRule="auto"/>
        <w:jc w:val="both"/>
        <w:rPr>
          <w:rFonts w:ascii="Times New Roman" w:hAnsi="Times New Roman" w:cs="Times New Roman"/>
          <w:sz w:val="24"/>
          <w:szCs w:val="24"/>
          <w:lang w:val="en-US"/>
        </w:rPr>
      </w:pPr>
    </w:p>
    <w:p w:rsidR="00344CAD" w:rsidRPr="007557DB" w:rsidRDefault="00344CAD" w:rsidP="00344CAD">
      <w:pPr>
        <w:spacing w:line="360" w:lineRule="auto"/>
        <w:jc w:val="both"/>
        <w:rPr>
          <w:rFonts w:ascii="Times New Roman" w:hAnsi="Times New Roman" w:cs="Times New Roman"/>
          <w:sz w:val="24"/>
          <w:szCs w:val="24"/>
          <w:lang w:val="en-US"/>
        </w:rPr>
      </w:pPr>
    </w:p>
    <w:p w:rsidR="00344CAD" w:rsidRPr="007557DB" w:rsidRDefault="00344CAD" w:rsidP="00344CAD">
      <w:pPr>
        <w:spacing w:line="360" w:lineRule="auto"/>
        <w:jc w:val="both"/>
        <w:rPr>
          <w:rFonts w:ascii="Times New Roman" w:hAnsi="Times New Roman" w:cs="Times New Roman"/>
          <w:sz w:val="24"/>
          <w:szCs w:val="24"/>
          <w:lang w:val="en-US"/>
        </w:rPr>
      </w:pPr>
    </w:p>
    <w:p w:rsidR="00344CAD" w:rsidRPr="007557DB" w:rsidRDefault="00344CAD" w:rsidP="00344CAD">
      <w:pPr>
        <w:spacing w:line="360" w:lineRule="auto"/>
        <w:jc w:val="both"/>
        <w:rPr>
          <w:rFonts w:ascii="Times New Roman" w:hAnsi="Times New Roman" w:cs="Times New Roman"/>
          <w:sz w:val="24"/>
          <w:szCs w:val="24"/>
          <w:lang w:val="en-US"/>
        </w:rPr>
      </w:pPr>
    </w:p>
    <w:p w:rsidR="00344CAD" w:rsidRPr="007557DB" w:rsidRDefault="00344CAD" w:rsidP="00344CAD">
      <w:pPr>
        <w:spacing w:line="360" w:lineRule="auto"/>
        <w:jc w:val="both"/>
        <w:rPr>
          <w:rFonts w:ascii="Times New Roman" w:hAnsi="Times New Roman" w:cs="Times New Roman"/>
          <w:sz w:val="24"/>
          <w:szCs w:val="24"/>
          <w:lang w:val="en-US"/>
        </w:rPr>
      </w:pPr>
    </w:p>
    <w:p w:rsidR="00344CAD" w:rsidRPr="007557DB" w:rsidRDefault="00344CAD" w:rsidP="00344CAD">
      <w:pPr>
        <w:spacing w:line="360" w:lineRule="auto"/>
        <w:jc w:val="both"/>
        <w:rPr>
          <w:rFonts w:ascii="Times New Roman" w:hAnsi="Times New Roman" w:cs="Times New Roman"/>
          <w:sz w:val="24"/>
          <w:szCs w:val="24"/>
          <w:lang w:val="en-US"/>
        </w:rPr>
      </w:pPr>
    </w:p>
    <w:sectPr w:rsidR="00344CAD" w:rsidRPr="007557DB" w:rsidSect="0044129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647" w:rsidRDefault="00966647" w:rsidP="003B734E">
      <w:pPr>
        <w:spacing w:after="0" w:line="240" w:lineRule="auto"/>
      </w:pPr>
      <w:r>
        <w:separator/>
      </w:r>
    </w:p>
  </w:endnote>
  <w:endnote w:type="continuationSeparator" w:id="0">
    <w:p w:rsidR="00966647" w:rsidRDefault="00966647" w:rsidP="003B7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78189"/>
      <w:docPartObj>
        <w:docPartGallery w:val="Page Numbers (Bottom of Page)"/>
        <w:docPartUnique/>
      </w:docPartObj>
    </w:sdtPr>
    <w:sdtEndPr/>
    <w:sdtContent>
      <w:p w:rsidR="001E336D" w:rsidRDefault="00966647">
        <w:pPr>
          <w:pStyle w:val="Footer"/>
          <w:jc w:val="right"/>
        </w:pPr>
        <w:r>
          <w:fldChar w:fldCharType="begin"/>
        </w:r>
        <w:r>
          <w:instrText xml:space="preserve"> PAGE   \* MERGEFORMAT </w:instrText>
        </w:r>
        <w:r>
          <w:fldChar w:fldCharType="separate"/>
        </w:r>
        <w:r w:rsidR="007906E0">
          <w:rPr>
            <w:noProof/>
          </w:rPr>
          <w:t>1</w:t>
        </w:r>
        <w:r>
          <w:rPr>
            <w:noProof/>
          </w:rPr>
          <w:fldChar w:fldCharType="end"/>
        </w:r>
      </w:p>
    </w:sdtContent>
  </w:sdt>
  <w:p w:rsidR="001E336D" w:rsidRDefault="001E3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647" w:rsidRDefault="00966647" w:rsidP="003B734E">
      <w:pPr>
        <w:spacing w:after="0" w:line="240" w:lineRule="auto"/>
      </w:pPr>
      <w:r>
        <w:separator/>
      </w:r>
    </w:p>
  </w:footnote>
  <w:footnote w:type="continuationSeparator" w:id="0">
    <w:p w:rsidR="00966647" w:rsidRDefault="00966647" w:rsidP="003B734E">
      <w:pPr>
        <w:spacing w:after="0" w:line="240" w:lineRule="auto"/>
      </w:pPr>
      <w:r>
        <w:continuationSeparator/>
      </w:r>
    </w:p>
  </w:footnote>
  <w:footnote w:id="1">
    <w:p w:rsidR="003B734E" w:rsidRDefault="003B734E">
      <w:pPr>
        <w:pStyle w:val="FootnoteText"/>
      </w:pPr>
      <w:r>
        <w:rPr>
          <w:rStyle w:val="FootnoteReference"/>
        </w:rPr>
        <w:footnoteRef/>
      </w:r>
      <w:r>
        <w:t xml:space="preserve"> </w:t>
      </w:r>
      <w:proofErr w:type="spellStart"/>
      <w:r w:rsidR="007557DB" w:rsidRPr="003B734E">
        <w:t>From</w:t>
      </w:r>
      <w:proofErr w:type="spellEnd"/>
      <w:r w:rsidR="007557DB" w:rsidRPr="003B734E">
        <w:t xml:space="preserve"> </w:t>
      </w:r>
      <w:proofErr w:type="spellStart"/>
      <w:r w:rsidR="007557DB" w:rsidRPr="003B734E">
        <w:t>Sheikh</w:t>
      </w:r>
      <w:proofErr w:type="spellEnd"/>
      <w:r w:rsidR="007557DB" w:rsidRPr="003B734E">
        <w:t xml:space="preserve"> </w:t>
      </w:r>
      <w:proofErr w:type="spellStart"/>
      <w:r w:rsidR="007557DB" w:rsidRPr="003B734E">
        <w:t>Edebali</w:t>
      </w:r>
      <w:r w:rsidR="007557DB">
        <w:t>'</w:t>
      </w:r>
      <w:r w:rsidR="007557DB" w:rsidRPr="003B734E">
        <w:t>s</w:t>
      </w:r>
      <w:proofErr w:type="spellEnd"/>
      <w:r w:rsidR="007557DB" w:rsidRPr="003B734E">
        <w:t xml:space="preserve"> </w:t>
      </w:r>
      <w:proofErr w:type="spellStart"/>
      <w:r w:rsidR="007557DB" w:rsidRPr="003B734E">
        <w:t>Testament</w:t>
      </w:r>
      <w:proofErr w:type="spellEnd"/>
      <w:r w:rsidR="007557DB" w:rsidRPr="003B734E">
        <w:t xml:space="preserve"> </w:t>
      </w:r>
      <w:proofErr w:type="spellStart"/>
      <w:r w:rsidR="007557DB" w:rsidRPr="003B734E">
        <w:t>to</w:t>
      </w:r>
      <w:proofErr w:type="spellEnd"/>
      <w:r w:rsidR="007557DB" w:rsidRPr="003B734E">
        <w:t xml:space="preserve"> Osman Bey, </w:t>
      </w:r>
      <w:proofErr w:type="spellStart"/>
      <w:r w:rsidR="007557DB" w:rsidRPr="003B734E">
        <w:t>the</w:t>
      </w:r>
      <w:proofErr w:type="spellEnd"/>
      <w:r w:rsidR="007557DB" w:rsidRPr="003B734E">
        <w:t xml:space="preserve"> </w:t>
      </w:r>
      <w:proofErr w:type="spellStart"/>
      <w:r w:rsidR="007557DB" w:rsidRPr="003B734E">
        <w:t>founder</w:t>
      </w:r>
      <w:proofErr w:type="spellEnd"/>
      <w:r w:rsidR="007557DB" w:rsidRPr="003B734E">
        <w:t xml:space="preserve"> of </w:t>
      </w:r>
      <w:proofErr w:type="spellStart"/>
      <w:r w:rsidR="007557DB" w:rsidRPr="003B734E">
        <w:t>Ottoman</w:t>
      </w:r>
      <w:proofErr w:type="spellEnd"/>
      <w:r w:rsidR="007557DB" w:rsidRPr="003B734E">
        <w:t xml:space="preserve"> </w:t>
      </w:r>
      <w:proofErr w:type="spellStart"/>
      <w:r w:rsidR="007557DB" w:rsidRPr="003B734E">
        <w:t>State</w:t>
      </w:r>
      <w:proofErr w:type="spellEnd"/>
      <w:r w:rsidR="007557DB" w:rsidRPr="003B734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34E"/>
    <w:rsid w:val="001E336D"/>
    <w:rsid w:val="00344CAD"/>
    <w:rsid w:val="003B734E"/>
    <w:rsid w:val="003C06E9"/>
    <w:rsid w:val="00441291"/>
    <w:rsid w:val="00716E35"/>
    <w:rsid w:val="007557DB"/>
    <w:rsid w:val="007906E0"/>
    <w:rsid w:val="00966647"/>
    <w:rsid w:val="00DE3FF9"/>
    <w:rsid w:val="00E62400"/>
    <w:rsid w:val="00FB02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73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734E"/>
    <w:rPr>
      <w:sz w:val="20"/>
      <w:szCs w:val="20"/>
    </w:rPr>
  </w:style>
  <w:style w:type="character" w:styleId="FootnoteReference">
    <w:name w:val="footnote reference"/>
    <w:basedOn w:val="DefaultParagraphFont"/>
    <w:uiPriority w:val="99"/>
    <w:semiHidden/>
    <w:unhideWhenUsed/>
    <w:rsid w:val="003B734E"/>
    <w:rPr>
      <w:vertAlign w:val="superscript"/>
    </w:rPr>
  </w:style>
  <w:style w:type="paragraph" w:styleId="Header">
    <w:name w:val="header"/>
    <w:basedOn w:val="Normal"/>
    <w:link w:val="HeaderChar"/>
    <w:uiPriority w:val="99"/>
    <w:semiHidden/>
    <w:unhideWhenUsed/>
    <w:rsid w:val="001E336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E336D"/>
  </w:style>
  <w:style w:type="paragraph" w:styleId="Footer">
    <w:name w:val="footer"/>
    <w:basedOn w:val="Normal"/>
    <w:link w:val="FooterChar"/>
    <w:uiPriority w:val="99"/>
    <w:unhideWhenUsed/>
    <w:rsid w:val="001E33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336D"/>
  </w:style>
  <w:style w:type="character" w:styleId="Hyperlink">
    <w:name w:val="Hyperlink"/>
    <w:basedOn w:val="DefaultParagraphFont"/>
    <w:uiPriority w:val="99"/>
    <w:unhideWhenUsed/>
    <w:rsid w:val="001E33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B73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734E"/>
    <w:rPr>
      <w:sz w:val="20"/>
      <w:szCs w:val="20"/>
    </w:rPr>
  </w:style>
  <w:style w:type="character" w:styleId="FootnoteReference">
    <w:name w:val="footnote reference"/>
    <w:basedOn w:val="DefaultParagraphFont"/>
    <w:uiPriority w:val="99"/>
    <w:semiHidden/>
    <w:unhideWhenUsed/>
    <w:rsid w:val="003B734E"/>
    <w:rPr>
      <w:vertAlign w:val="superscript"/>
    </w:rPr>
  </w:style>
  <w:style w:type="paragraph" w:styleId="Header">
    <w:name w:val="header"/>
    <w:basedOn w:val="Normal"/>
    <w:link w:val="HeaderChar"/>
    <w:uiPriority w:val="99"/>
    <w:semiHidden/>
    <w:unhideWhenUsed/>
    <w:rsid w:val="001E336D"/>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1E336D"/>
  </w:style>
  <w:style w:type="paragraph" w:styleId="Footer">
    <w:name w:val="footer"/>
    <w:basedOn w:val="Normal"/>
    <w:link w:val="FooterChar"/>
    <w:uiPriority w:val="99"/>
    <w:unhideWhenUsed/>
    <w:rsid w:val="001E336D"/>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336D"/>
  </w:style>
  <w:style w:type="character" w:styleId="Hyperlink">
    <w:name w:val="Hyperlink"/>
    <w:basedOn w:val="DefaultParagraphFont"/>
    <w:uiPriority w:val="99"/>
    <w:unhideWhenUsed/>
    <w:rsid w:val="001E33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y.gov.t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ansparency.gov.tr" TargetMode="External"/><Relationship Id="rId5" Type="http://schemas.openxmlformats.org/officeDocument/2006/relationships/webSettings" Target="webSettings.xml"/><Relationship Id="rId10" Type="http://schemas.openxmlformats.org/officeDocument/2006/relationships/hyperlink" Target="http://www.regulation.gov.tr" TargetMode="External"/><Relationship Id="rId4" Type="http://schemas.openxmlformats.org/officeDocument/2006/relationships/settings" Target="settings.xml"/><Relationship Id="rId9" Type="http://schemas.openxmlformats.org/officeDocument/2006/relationships/hyperlink" Target="http://www.spending.gov.t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2620F-2B4A-45AB-A015-D7762CCA5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2561</Words>
  <Characters>14600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Disisleri Bakanligi</Company>
  <LinksUpToDate>false</LinksUpToDate>
  <CharactersWithSpaces>17127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sakir.yilmaz</dc:creator>
  <cp:lastModifiedBy>Özkan Serbest</cp:lastModifiedBy>
  <cp:revision>2</cp:revision>
  <dcterms:created xsi:type="dcterms:W3CDTF">2012-04-16T20:03:00Z</dcterms:created>
  <dcterms:modified xsi:type="dcterms:W3CDTF">2012-04-16T20:03:00Z</dcterms:modified>
</cp:coreProperties>
</file>