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E4" w:rsidRDefault="004B05E4" w:rsidP="00ED55B9">
      <w:pPr>
        <w:jc w:val="center"/>
        <w:rPr>
          <w:rFonts w:ascii="Bernard MT Condensed" w:hAnsi="Bernard MT Condensed"/>
          <w:color w:val="92D050"/>
          <w:sz w:val="36"/>
        </w:rPr>
      </w:pPr>
      <w:bookmarkStart w:id="0" w:name="_GoBack"/>
      <w:bookmarkEnd w:id="0"/>
    </w:p>
    <w:p w:rsidR="00ED55B9" w:rsidRPr="004B05E4" w:rsidRDefault="00381E3F" w:rsidP="00ED55B9">
      <w:pPr>
        <w:jc w:val="center"/>
        <w:rPr>
          <w:rFonts w:ascii="Bernard MT Condensed" w:hAnsi="Bernard MT Condensed"/>
          <w:color w:val="92D050"/>
          <w:sz w:val="36"/>
        </w:rPr>
      </w:pPr>
      <w:r>
        <w:rPr>
          <w:rFonts w:ascii="Bernard MT Condensed" w:hAnsi="Bernard MT Condensed"/>
          <w:noProof/>
          <w:color w:val="92D050"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353695</wp:posOffset>
                </wp:positionV>
                <wp:extent cx="6858000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6pt;margin-top:27.85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B9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b6YLdIUlKO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CtacN94AAAAKAQAADwAAAGRycy9kb3ducmV2LnhtbEyPwU7DMBBE&#10;70j8g7VIXFBrN1JoSeNUFRIHjrSVuLrxNgnE6yh2mtCvZysO9Lizo5k3+WZyrThjHxpPGhZzBQKp&#10;9LahSsNh/zZbgQjRkDWtJ9TwgwE2xf1dbjLrR/rA8y5WgkMoZEZDHWOXSRnKGp0Jc98h8e/ke2ci&#10;n30lbW9GDnetTJR6ls40xA216fC1xvJ7NzgNGIZ0obYvrjq8X8anz+TyNXZ7rR8fpu0aRMQp/pvh&#10;is/oUDDT0Q9kg2g1zJYJb4ka0nQJ4mpQasXK8U+RRS5vJxS/AAAA//8DAFBLAQItABQABgAIAAAA&#10;IQC2gziS/gAAAOEBAAATAAAAAAAAAAAAAAAAAAAAAABbQ29udGVudF9UeXBlc10ueG1sUEsBAi0A&#10;FAAGAAgAAAAhADj9If/WAAAAlAEAAAsAAAAAAAAAAAAAAAAALwEAAF9yZWxzLy5yZWxzUEsBAi0A&#10;FAAGAAgAAAAhAMqLgH0eAgAAOwQAAA4AAAAAAAAAAAAAAAAALgIAAGRycy9lMm9Eb2MueG1sUEsB&#10;Ai0AFAAGAAgAAAAhAArWnDfeAAAACgEAAA8AAAAAAAAAAAAAAAAAeAQAAGRycy9kb3ducmV2Lnht&#10;bFBLBQYAAAAABAAEAPMAAACDBQAAAAA=&#10;"/>
            </w:pict>
          </mc:Fallback>
        </mc:AlternateContent>
      </w:r>
      <w:r w:rsidR="00ED55B9" w:rsidRPr="004B05E4">
        <w:rPr>
          <w:rFonts w:ascii="Bernard MT Condensed" w:hAnsi="Bernard MT Condensed"/>
          <w:color w:val="92D050"/>
          <w:sz w:val="36"/>
        </w:rPr>
        <w:t xml:space="preserve">Ghana’s </w:t>
      </w:r>
      <w:r w:rsidR="004B05E4">
        <w:rPr>
          <w:rFonts w:ascii="Bernard MT Condensed" w:hAnsi="Bernard MT Condensed"/>
          <w:color w:val="92D050"/>
          <w:sz w:val="36"/>
        </w:rPr>
        <w:t xml:space="preserve">Ambitious </w:t>
      </w:r>
      <w:r w:rsidR="00ED55B9" w:rsidRPr="004B05E4">
        <w:rPr>
          <w:rFonts w:ascii="Bernard MT Condensed" w:hAnsi="Bernard MT Condensed"/>
          <w:color w:val="92D050"/>
          <w:sz w:val="36"/>
        </w:rPr>
        <w:t xml:space="preserve">New </w:t>
      </w:r>
      <w:r w:rsidR="004B05E4">
        <w:rPr>
          <w:rFonts w:ascii="Bernard MT Condensed" w:hAnsi="Bernard MT Condensed"/>
          <w:color w:val="92D050"/>
          <w:sz w:val="36"/>
        </w:rPr>
        <w:t xml:space="preserve">Open Government </w:t>
      </w:r>
      <w:r w:rsidR="00ED55B9" w:rsidRPr="004B05E4">
        <w:rPr>
          <w:rFonts w:ascii="Bernard MT Condensed" w:hAnsi="Bernard MT Condensed"/>
          <w:color w:val="92D050"/>
          <w:sz w:val="36"/>
        </w:rPr>
        <w:t>Commitment</w:t>
      </w:r>
    </w:p>
    <w:p w:rsidR="00ED55B9" w:rsidRPr="004B05E4" w:rsidRDefault="00BA5FF1" w:rsidP="00BA5FF1">
      <w:pPr>
        <w:jc w:val="center"/>
        <w:rPr>
          <w:rFonts w:ascii="Arial Narrow" w:hAnsi="Arial Narrow"/>
          <w:color w:val="E36C0A" w:themeColor="accent6" w:themeShade="BF"/>
          <w:sz w:val="40"/>
          <w:szCs w:val="40"/>
        </w:rPr>
      </w:pPr>
      <w:r w:rsidRPr="004B05E4">
        <w:rPr>
          <w:rFonts w:ascii="Arial Narrow" w:hAnsi="Arial Narrow"/>
          <w:color w:val="E36C0A" w:themeColor="accent6" w:themeShade="BF"/>
          <w:sz w:val="40"/>
          <w:szCs w:val="40"/>
        </w:rPr>
        <w:t>Technology &amp; Innovation:</w:t>
      </w:r>
      <w:r w:rsidR="004B05E4">
        <w:rPr>
          <w:rFonts w:ascii="Arial Narrow" w:hAnsi="Arial Narrow"/>
          <w:color w:val="E36C0A" w:themeColor="accent6" w:themeShade="BF"/>
          <w:sz w:val="40"/>
          <w:szCs w:val="40"/>
        </w:rPr>
        <w:t xml:space="preserve"> The </w:t>
      </w:r>
      <w:r w:rsidRPr="004B05E4">
        <w:rPr>
          <w:rFonts w:ascii="Arial Narrow" w:hAnsi="Arial Narrow"/>
          <w:color w:val="E36C0A" w:themeColor="accent6" w:themeShade="BF"/>
          <w:sz w:val="40"/>
          <w:szCs w:val="40"/>
        </w:rPr>
        <w:t>e-Transform Program</w:t>
      </w:r>
    </w:p>
    <w:p w:rsidR="00BA5FF1" w:rsidRDefault="00BA5FF1" w:rsidP="00BA5FF1">
      <w:pPr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BA5FF1">
        <w:rPr>
          <w:rFonts w:ascii="Century Gothic" w:hAnsi="Century Gothic"/>
          <w:b/>
          <w:color w:val="000000" w:themeColor="text1"/>
          <w:sz w:val="24"/>
          <w:szCs w:val="24"/>
        </w:rPr>
        <w:t>Background</w:t>
      </w:r>
    </w:p>
    <w:p w:rsidR="001B2F3A" w:rsidRPr="005874D6" w:rsidRDefault="00B22EC6" w:rsidP="005874D6">
      <w:pPr>
        <w:spacing w:after="0"/>
        <w:jc w:val="both"/>
        <w:rPr>
          <w:rFonts w:ascii="Century Gothic" w:hAnsi="Century Gothic"/>
          <w:color w:val="000000" w:themeColor="text1"/>
        </w:rPr>
      </w:pPr>
      <w:r w:rsidRPr="005874D6">
        <w:rPr>
          <w:rFonts w:ascii="Century Gothic" w:hAnsi="Century Gothic"/>
          <w:color w:val="000000" w:themeColor="text1"/>
        </w:rPr>
        <w:t xml:space="preserve">Ghana’s Ministry of Communications was established in 2002 to champion the use of ICT in government and as an enabler for economic growth. In 2003, Ghana adopted </w:t>
      </w:r>
      <w:r w:rsidR="00051FEB">
        <w:rPr>
          <w:rFonts w:ascii="Century Gothic" w:hAnsi="Century Gothic"/>
          <w:color w:val="000000" w:themeColor="text1"/>
        </w:rPr>
        <w:t>ICT4AD</w:t>
      </w:r>
      <w:r w:rsidRPr="005874D6">
        <w:rPr>
          <w:rFonts w:ascii="Century Gothic" w:hAnsi="Century Gothic"/>
          <w:color w:val="000000" w:themeColor="text1"/>
        </w:rPr>
        <w:t xml:space="preserve"> policy with 14 pillars addressing all sectors with respect to adoption of ICT for efficiency, job creation and economic development. Between 2005 and 2007, the e-Ghana program was designed and preparation for legislative instruments and enabling environment for the takeoff of the program. In 2008, four legislative instruments were passed by the Parliament of Ghana: </w:t>
      </w:r>
      <w:r w:rsidR="001B2F3A" w:rsidRPr="005874D6">
        <w:rPr>
          <w:rFonts w:ascii="Century Gothic" w:hAnsi="Century Gothic"/>
          <w:color w:val="000000" w:themeColor="text1"/>
        </w:rPr>
        <w:t>the National Commu</w:t>
      </w:r>
      <w:r w:rsidR="00051FEB">
        <w:rPr>
          <w:rFonts w:ascii="Century Gothic" w:hAnsi="Century Gothic"/>
          <w:color w:val="000000" w:themeColor="text1"/>
        </w:rPr>
        <w:t>nications Authority ACT (</w:t>
      </w:r>
      <w:r w:rsidR="001B2F3A" w:rsidRPr="005874D6">
        <w:rPr>
          <w:rFonts w:ascii="Century Gothic" w:hAnsi="Century Gothic"/>
          <w:color w:val="000000" w:themeColor="text1"/>
        </w:rPr>
        <w:t>769), t</w:t>
      </w:r>
      <w:r w:rsidRPr="005874D6">
        <w:rPr>
          <w:rFonts w:ascii="Century Gothic" w:hAnsi="Century Gothic"/>
          <w:color w:val="000000" w:themeColor="text1"/>
        </w:rPr>
        <w:t xml:space="preserve">he National </w:t>
      </w:r>
      <w:r w:rsidR="00051FEB">
        <w:rPr>
          <w:rFonts w:ascii="Century Gothic" w:hAnsi="Century Gothic"/>
          <w:color w:val="000000" w:themeColor="text1"/>
        </w:rPr>
        <w:t>IT</w:t>
      </w:r>
      <w:r w:rsidRPr="005874D6">
        <w:rPr>
          <w:rFonts w:ascii="Century Gothic" w:hAnsi="Century Gothic"/>
          <w:color w:val="000000" w:themeColor="text1"/>
        </w:rPr>
        <w:t xml:space="preserve"> Agency ACT</w:t>
      </w:r>
      <w:r w:rsidR="00051FEB">
        <w:rPr>
          <w:rFonts w:ascii="Century Gothic" w:hAnsi="Century Gothic"/>
          <w:color w:val="000000" w:themeColor="text1"/>
        </w:rPr>
        <w:t xml:space="preserve"> (</w:t>
      </w:r>
      <w:r w:rsidRPr="005874D6">
        <w:rPr>
          <w:rFonts w:ascii="Century Gothic" w:hAnsi="Century Gothic"/>
          <w:color w:val="000000" w:themeColor="text1"/>
        </w:rPr>
        <w:t>771), Electronic Transactions</w:t>
      </w:r>
      <w:r w:rsidR="00051FEB">
        <w:rPr>
          <w:rFonts w:ascii="Century Gothic" w:hAnsi="Century Gothic"/>
          <w:color w:val="000000" w:themeColor="text1"/>
        </w:rPr>
        <w:t xml:space="preserve"> ACT (</w:t>
      </w:r>
      <w:r w:rsidRPr="005874D6">
        <w:rPr>
          <w:rFonts w:ascii="Century Gothic" w:hAnsi="Century Gothic"/>
          <w:color w:val="000000" w:themeColor="text1"/>
        </w:rPr>
        <w:t xml:space="preserve">772),) and the Electronic Communications ACT (ACT </w:t>
      </w:r>
      <w:r w:rsidR="001B2F3A" w:rsidRPr="005874D6">
        <w:rPr>
          <w:rFonts w:ascii="Century Gothic" w:hAnsi="Century Gothic"/>
          <w:color w:val="000000" w:themeColor="text1"/>
        </w:rPr>
        <w:t>775).</w:t>
      </w:r>
      <w:r w:rsidR="00051FEB">
        <w:rPr>
          <w:rFonts w:ascii="Century Gothic" w:hAnsi="Century Gothic"/>
          <w:color w:val="000000" w:themeColor="text1"/>
        </w:rPr>
        <w:t xml:space="preserve"> </w:t>
      </w:r>
      <w:r w:rsidR="001B2F3A" w:rsidRPr="005874D6">
        <w:rPr>
          <w:rFonts w:ascii="Century Gothic" w:hAnsi="Century Gothic"/>
          <w:color w:val="000000" w:themeColor="text1"/>
        </w:rPr>
        <w:t>Spurred by the legal and enabling environment created with the passage of the legal instruments into law, Ghana started the rollout of the e-Ghana Program with the support of the World Bank. Four years down the line, Ghana has achieved some remarkable success.</w:t>
      </w:r>
      <w:r w:rsidR="00051FEB">
        <w:rPr>
          <w:rFonts w:ascii="Century Gothic" w:hAnsi="Century Gothic"/>
          <w:color w:val="000000" w:themeColor="text1"/>
        </w:rPr>
        <w:t xml:space="preserve"> A </w:t>
      </w:r>
      <w:r w:rsidR="001B2F3A" w:rsidRPr="005874D6">
        <w:rPr>
          <w:rFonts w:ascii="Century Gothic" w:hAnsi="Century Gothic"/>
          <w:color w:val="000000" w:themeColor="text1"/>
        </w:rPr>
        <w:t xml:space="preserve">robust government network infrastructure spanning across the country </w:t>
      </w:r>
      <w:r w:rsidR="00051FEB">
        <w:rPr>
          <w:rFonts w:ascii="Century Gothic" w:hAnsi="Century Gothic"/>
          <w:color w:val="000000" w:themeColor="text1"/>
        </w:rPr>
        <w:t>and data centres have been built.</w:t>
      </w:r>
      <w:r w:rsidR="001B2F3A" w:rsidRPr="005874D6">
        <w:rPr>
          <w:rFonts w:ascii="Century Gothic" w:hAnsi="Century Gothic"/>
          <w:color w:val="000000" w:themeColor="text1"/>
        </w:rPr>
        <w:t xml:space="preserve"> </w:t>
      </w:r>
      <w:r w:rsidR="00051FEB">
        <w:rPr>
          <w:rFonts w:ascii="Century Gothic" w:hAnsi="Century Gothic"/>
          <w:color w:val="000000" w:themeColor="text1"/>
        </w:rPr>
        <w:t>Ten new e-Services have also been rolled out with a payment gateway to facilitate payment for government eServices</w:t>
      </w:r>
      <w:r w:rsidR="001B2F3A" w:rsidRPr="005874D6">
        <w:rPr>
          <w:rFonts w:ascii="Century Gothic" w:hAnsi="Century Gothic"/>
          <w:color w:val="000000" w:themeColor="text1"/>
        </w:rPr>
        <w:t xml:space="preserve">. </w:t>
      </w:r>
      <w:r w:rsidR="00051FEB">
        <w:rPr>
          <w:rFonts w:ascii="Century Gothic" w:hAnsi="Century Gothic"/>
          <w:color w:val="000000" w:themeColor="text1"/>
        </w:rPr>
        <w:t xml:space="preserve">An </w:t>
      </w:r>
      <w:r w:rsidR="001B2F3A" w:rsidRPr="005874D6">
        <w:rPr>
          <w:rFonts w:ascii="Century Gothic" w:hAnsi="Century Gothic"/>
          <w:color w:val="000000" w:themeColor="text1"/>
        </w:rPr>
        <w:t xml:space="preserve">Open Data Initiative </w:t>
      </w:r>
      <w:r w:rsidR="00051FEB">
        <w:rPr>
          <w:rFonts w:ascii="Century Gothic" w:hAnsi="Century Gothic"/>
          <w:color w:val="000000" w:themeColor="text1"/>
        </w:rPr>
        <w:t xml:space="preserve">was also started </w:t>
      </w:r>
      <w:r w:rsidR="001B2F3A" w:rsidRPr="005874D6">
        <w:rPr>
          <w:rFonts w:ascii="Century Gothic" w:hAnsi="Century Gothic"/>
          <w:color w:val="000000" w:themeColor="text1"/>
        </w:rPr>
        <w:t xml:space="preserve">in January 2012 </w:t>
      </w:r>
      <w:r w:rsidR="00051FEB">
        <w:rPr>
          <w:rFonts w:ascii="Century Gothic" w:hAnsi="Century Gothic"/>
          <w:color w:val="000000" w:themeColor="text1"/>
        </w:rPr>
        <w:t>and will be launched in December 2013.</w:t>
      </w:r>
    </w:p>
    <w:p w:rsidR="009B68BA" w:rsidRDefault="005874D6" w:rsidP="005874D6">
      <w:pPr>
        <w:spacing w:after="0"/>
        <w:jc w:val="both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br/>
      </w:r>
      <w:r w:rsidR="004B05E4">
        <w:rPr>
          <w:rFonts w:ascii="Century Gothic" w:hAnsi="Century Gothic"/>
          <w:b/>
          <w:color w:val="000000" w:themeColor="text1"/>
          <w:sz w:val="24"/>
          <w:szCs w:val="24"/>
        </w:rPr>
        <w:t xml:space="preserve">The </w:t>
      </w:r>
      <w:r w:rsidR="009B68BA" w:rsidRPr="009B68BA">
        <w:rPr>
          <w:rFonts w:ascii="Century Gothic" w:hAnsi="Century Gothic"/>
          <w:b/>
          <w:color w:val="000000" w:themeColor="text1"/>
          <w:sz w:val="24"/>
          <w:szCs w:val="24"/>
        </w:rPr>
        <w:t xml:space="preserve">E-Transform </w:t>
      </w:r>
      <w:r w:rsidR="004B05E4">
        <w:rPr>
          <w:rFonts w:ascii="Century Gothic" w:hAnsi="Century Gothic"/>
          <w:b/>
          <w:color w:val="000000" w:themeColor="text1"/>
          <w:sz w:val="24"/>
          <w:szCs w:val="24"/>
        </w:rPr>
        <w:t xml:space="preserve">Program </w:t>
      </w:r>
      <w:r w:rsidR="009B68BA" w:rsidRPr="009B68BA">
        <w:rPr>
          <w:rFonts w:ascii="Century Gothic" w:hAnsi="Century Gothic"/>
          <w:b/>
          <w:color w:val="000000" w:themeColor="text1"/>
          <w:sz w:val="24"/>
          <w:szCs w:val="24"/>
        </w:rPr>
        <w:t>Commit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ment</w:t>
      </w:r>
    </w:p>
    <w:p w:rsidR="009F71EC" w:rsidRDefault="009F71EC" w:rsidP="005874D6">
      <w:pPr>
        <w:spacing w:after="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br/>
      </w:r>
      <w:r w:rsidRPr="009F71EC">
        <w:rPr>
          <w:rFonts w:ascii="Century Gothic" w:hAnsi="Century Gothic"/>
          <w:color w:val="000000" w:themeColor="text1"/>
        </w:rPr>
        <w:t>Ghana c</w:t>
      </w:r>
      <w:r w:rsidR="00051FEB" w:rsidRPr="009F71EC">
        <w:rPr>
          <w:rFonts w:ascii="Century Gothic" w:hAnsi="Century Gothic"/>
          <w:color w:val="000000" w:themeColor="text1"/>
        </w:rPr>
        <w:t xml:space="preserve">ommits to </w:t>
      </w:r>
      <w:r>
        <w:rPr>
          <w:rFonts w:ascii="Century Gothic" w:hAnsi="Century Gothic"/>
          <w:color w:val="000000" w:themeColor="text1"/>
        </w:rPr>
        <w:t xml:space="preserve">implement </w:t>
      </w:r>
      <w:r w:rsidR="00051FEB" w:rsidRPr="009F71EC">
        <w:rPr>
          <w:rFonts w:ascii="Century Gothic" w:hAnsi="Century Gothic"/>
          <w:color w:val="000000" w:themeColor="text1"/>
        </w:rPr>
        <w:t xml:space="preserve">a new initiative to transform the way government </w:t>
      </w:r>
      <w:r w:rsidRPr="005874D6">
        <w:rPr>
          <w:rFonts w:ascii="Century Gothic" w:hAnsi="Century Gothic"/>
          <w:color w:val="000000" w:themeColor="text1"/>
        </w:rPr>
        <w:t>administrator</w:t>
      </w:r>
      <w:r w:rsidR="004B05E4">
        <w:rPr>
          <w:rFonts w:ascii="Century Gothic" w:hAnsi="Century Gothic"/>
          <w:color w:val="000000" w:themeColor="text1"/>
        </w:rPr>
        <w:t>s</w:t>
      </w:r>
      <w:r w:rsidRPr="009F71EC">
        <w:rPr>
          <w:rFonts w:ascii="Century Gothic" w:hAnsi="Century Gothic"/>
          <w:color w:val="000000" w:themeColor="text1"/>
        </w:rPr>
        <w:t xml:space="preserve"> </w:t>
      </w:r>
      <w:r w:rsidR="00051FEB" w:rsidRPr="009F71EC">
        <w:rPr>
          <w:rFonts w:ascii="Century Gothic" w:hAnsi="Century Gothic"/>
          <w:color w:val="000000" w:themeColor="text1"/>
        </w:rPr>
        <w:t>work and empower citizens for feedback</w:t>
      </w:r>
      <w:r w:rsidR="004B05E4">
        <w:rPr>
          <w:rFonts w:ascii="Century Gothic" w:hAnsi="Century Gothic"/>
          <w:color w:val="000000" w:themeColor="text1"/>
        </w:rPr>
        <w:t xml:space="preserve"> on governance. </w:t>
      </w:r>
      <w:r w:rsidR="009B68BA" w:rsidRPr="009F71EC">
        <w:rPr>
          <w:rFonts w:ascii="Century Gothic" w:hAnsi="Century Gothic"/>
          <w:color w:val="000000" w:themeColor="text1"/>
        </w:rPr>
        <w:t xml:space="preserve">The </w:t>
      </w:r>
      <w:r w:rsidR="004B05E4">
        <w:rPr>
          <w:rFonts w:ascii="Century Gothic" w:hAnsi="Century Gothic"/>
          <w:color w:val="000000" w:themeColor="text1"/>
        </w:rPr>
        <w:t xml:space="preserve">E-Transform </w:t>
      </w:r>
      <w:r w:rsidR="009B68BA" w:rsidRPr="005874D6">
        <w:rPr>
          <w:rFonts w:ascii="Century Gothic" w:hAnsi="Century Gothic"/>
          <w:color w:val="000000" w:themeColor="text1"/>
        </w:rPr>
        <w:t xml:space="preserve">program is a sequel to the e-Ghana program which ends in December </w:t>
      </w:r>
      <w:r w:rsidR="005874D6" w:rsidRPr="005874D6">
        <w:rPr>
          <w:rFonts w:ascii="Century Gothic" w:hAnsi="Century Gothic"/>
          <w:color w:val="000000" w:themeColor="text1"/>
        </w:rPr>
        <w:t xml:space="preserve">2013. </w:t>
      </w:r>
    </w:p>
    <w:p w:rsidR="009F71EC" w:rsidRDefault="009F71EC" w:rsidP="005874D6">
      <w:pPr>
        <w:spacing w:after="0"/>
        <w:jc w:val="both"/>
        <w:rPr>
          <w:rFonts w:ascii="Century Gothic" w:hAnsi="Century Gothic"/>
          <w:color w:val="000000" w:themeColor="text1"/>
        </w:rPr>
      </w:pPr>
    </w:p>
    <w:p w:rsidR="009B68BA" w:rsidRPr="005874D6" w:rsidRDefault="009F71EC" w:rsidP="005874D6">
      <w:pPr>
        <w:spacing w:after="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Under the e-transform Program, Government commits to</w:t>
      </w:r>
      <w:r w:rsidR="005874D6" w:rsidRPr="005874D6">
        <w:rPr>
          <w:rFonts w:ascii="Century Gothic" w:hAnsi="Century Gothic"/>
          <w:color w:val="000000" w:themeColor="text1"/>
        </w:rPr>
        <w:t>:</w:t>
      </w:r>
    </w:p>
    <w:p w:rsidR="005874D6" w:rsidRPr="005874D6" w:rsidRDefault="005874D6" w:rsidP="005874D6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Arial"/>
          <w:bCs/>
          <w:kern w:val="24"/>
        </w:rPr>
      </w:pPr>
      <w:r w:rsidRPr="005874D6">
        <w:rPr>
          <w:rFonts w:ascii="Century Gothic" w:eastAsia="Times New Roman" w:hAnsi="Century Gothic" w:cs="Arial"/>
          <w:bCs/>
          <w:kern w:val="24"/>
        </w:rPr>
        <w:t>Empower Citizen for feedback through Open Data</w:t>
      </w:r>
    </w:p>
    <w:p w:rsidR="005874D6" w:rsidRPr="005874D6" w:rsidRDefault="004B05E4" w:rsidP="005874D6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Arial"/>
          <w:color w:val="000000"/>
          <w:kern w:val="24"/>
        </w:rPr>
      </w:pPr>
      <w:r>
        <w:rPr>
          <w:rFonts w:ascii="Century Gothic" w:eastAsia="Times New Roman" w:hAnsi="Century Gothic" w:cs="Arial"/>
          <w:color w:val="000000"/>
          <w:kern w:val="24"/>
        </w:rPr>
        <w:t>Make linked d</w:t>
      </w:r>
      <w:r w:rsidR="005874D6" w:rsidRPr="005874D6">
        <w:rPr>
          <w:rFonts w:ascii="Century Gothic" w:eastAsia="Times New Roman" w:hAnsi="Century Gothic" w:cs="Arial"/>
          <w:color w:val="000000"/>
          <w:kern w:val="24"/>
        </w:rPr>
        <w:t xml:space="preserve">ata </w:t>
      </w:r>
      <w:r w:rsidR="009F71EC">
        <w:rPr>
          <w:rFonts w:ascii="Century Gothic" w:eastAsia="Times New Roman" w:hAnsi="Century Gothic" w:cs="Arial"/>
          <w:color w:val="000000"/>
          <w:kern w:val="24"/>
        </w:rPr>
        <w:t xml:space="preserve">increasingly available </w:t>
      </w:r>
      <w:r w:rsidR="005874D6" w:rsidRPr="005874D6">
        <w:rPr>
          <w:rFonts w:ascii="Century Gothic" w:eastAsia="Times New Roman" w:hAnsi="Century Gothic" w:cs="Arial"/>
          <w:color w:val="000000"/>
          <w:kern w:val="24"/>
        </w:rPr>
        <w:t xml:space="preserve">for evidence-based decision making </w:t>
      </w:r>
      <w:r>
        <w:rPr>
          <w:rFonts w:ascii="Century Gothic" w:eastAsia="Times New Roman" w:hAnsi="Century Gothic" w:cs="Arial"/>
          <w:color w:val="000000"/>
          <w:kern w:val="24"/>
        </w:rPr>
        <w:t xml:space="preserve">and impact access </w:t>
      </w:r>
      <w:r w:rsidR="005874D6" w:rsidRPr="005874D6">
        <w:rPr>
          <w:rFonts w:ascii="Century Gothic" w:eastAsia="Times New Roman" w:hAnsi="Century Gothic" w:cs="Arial"/>
          <w:color w:val="000000"/>
          <w:kern w:val="24"/>
        </w:rPr>
        <w:t>through innovation Lab</w:t>
      </w:r>
      <w:r w:rsidR="009F71EC">
        <w:rPr>
          <w:rFonts w:ascii="Century Gothic" w:eastAsia="Times New Roman" w:hAnsi="Century Gothic" w:cs="Arial"/>
          <w:color w:val="000000"/>
          <w:kern w:val="24"/>
        </w:rPr>
        <w:t>oratories</w:t>
      </w:r>
    </w:p>
    <w:p w:rsidR="009F71EC" w:rsidRDefault="005874D6" w:rsidP="005874D6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Arial"/>
          <w:color w:val="000000"/>
          <w:kern w:val="24"/>
        </w:rPr>
      </w:pPr>
      <w:r w:rsidRPr="009F71EC">
        <w:rPr>
          <w:rFonts w:ascii="Century Gothic" w:eastAsia="Times New Roman" w:hAnsi="Century Gothic" w:cs="Arial"/>
          <w:color w:val="000000"/>
          <w:kern w:val="24"/>
        </w:rPr>
        <w:t xml:space="preserve">Empower Public Administrators </w:t>
      </w:r>
      <w:r w:rsidR="004B05E4">
        <w:rPr>
          <w:rFonts w:ascii="Century Gothic" w:eastAsia="Times New Roman" w:hAnsi="Century Gothic" w:cs="Arial"/>
          <w:color w:val="000000"/>
          <w:kern w:val="24"/>
        </w:rPr>
        <w:t xml:space="preserve">to </w:t>
      </w:r>
      <w:r w:rsidRPr="009F71EC">
        <w:rPr>
          <w:rFonts w:ascii="Century Gothic" w:eastAsia="Times New Roman" w:hAnsi="Century Gothic" w:cs="Arial"/>
          <w:color w:val="000000"/>
          <w:kern w:val="24"/>
        </w:rPr>
        <w:t>improve admin</w:t>
      </w:r>
      <w:r w:rsidR="004B05E4">
        <w:rPr>
          <w:rFonts w:ascii="Century Gothic" w:eastAsia="Times New Roman" w:hAnsi="Century Gothic" w:cs="Arial"/>
          <w:color w:val="000000"/>
          <w:kern w:val="24"/>
        </w:rPr>
        <w:t>istrative</w:t>
      </w:r>
      <w:r w:rsidRPr="009F71EC">
        <w:rPr>
          <w:rFonts w:ascii="Century Gothic" w:eastAsia="Times New Roman" w:hAnsi="Century Gothic" w:cs="Arial"/>
          <w:color w:val="000000"/>
          <w:kern w:val="24"/>
        </w:rPr>
        <w:t xml:space="preserve"> efficiency and policy </w:t>
      </w:r>
      <w:r w:rsidR="004B05E4">
        <w:rPr>
          <w:rFonts w:ascii="Century Gothic" w:eastAsia="Times New Roman" w:hAnsi="Century Gothic" w:cs="Arial"/>
          <w:color w:val="000000"/>
          <w:kern w:val="24"/>
        </w:rPr>
        <w:t xml:space="preserve">making </w:t>
      </w:r>
      <w:r w:rsidRPr="009F71EC">
        <w:rPr>
          <w:rFonts w:ascii="Century Gothic" w:eastAsia="Times New Roman" w:hAnsi="Century Gothic" w:cs="Arial"/>
          <w:color w:val="000000"/>
          <w:kern w:val="24"/>
        </w:rPr>
        <w:t xml:space="preserve">through open </w:t>
      </w:r>
      <w:r w:rsidR="009F71EC" w:rsidRPr="009F71EC">
        <w:rPr>
          <w:rFonts w:ascii="Century Gothic" w:eastAsia="Times New Roman" w:hAnsi="Century Gothic" w:cs="Arial"/>
          <w:color w:val="000000"/>
          <w:kern w:val="24"/>
        </w:rPr>
        <w:t xml:space="preserve">and linked </w:t>
      </w:r>
      <w:r w:rsidRPr="009F71EC">
        <w:rPr>
          <w:rFonts w:ascii="Century Gothic" w:eastAsia="Times New Roman" w:hAnsi="Century Gothic" w:cs="Arial"/>
          <w:color w:val="000000"/>
          <w:kern w:val="24"/>
        </w:rPr>
        <w:t xml:space="preserve">data </w:t>
      </w:r>
    </w:p>
    <w:p w:rsidR="005874D6" w:rsidRPr="005874D6" w:rsidRDefault="005874D6" w:rsidP="005874D6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Arial"/>
          <w:color w:val="000000"/>
          <w:kern w:val="24"/>
        </w:rPr>
      </w:pPr>
      <w:r w:rsidRPr="005874D6">
        <w:rPr>
          <w:rFonts w:ascii="Century Gothic" w:eastAsia="Times New Roman" w:hAnsi="Century Gothic" w:cs="Arial"/>
          <w:color w:val="000000"/>
          <w:kern w:val="24"/>
        </w:rPr>
        <w:t>Improve Citizen  access to government services through e-services</w:t>
      </w:r>
    </w:p>
    <w:p w:rsidR="005874D6" w:rsidRPr="005874D6" w:rsidRDefault="005874D6" w:rsidP="005874D6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5874D6">
        <w:rPr>
          <w:rFonts w:ascii="Century Gothic" w:eastAsia="Times New Roman" w:hAnsi="Century Gothic" w:cs="Arial"/>
          <w:color w:val="000000"/>
          <w:kern w:val="24"/>
        </w:rPr>
        <w:t>Enhance citizen digital Identity and support protection of data privacy</w:t>
      </w:r>
    </w:p>
    <w:p w:rsidR="005874D6" w:rsidRPr="005874D6" w:rsidRDefault="005874D6" w:rsidP="005874D6">
      <w:pPr>
        <w:spacing w:after="0"/>
        <w:jc w:val="both"/>
        <w:rPr>
          <w:rFonts w:ascii="Century Gothic" w:hAnsi="Century Gothic"/>
          <w:color w:val="000000" w:themeColor="text1"/>
        </w:rPr>
      </w:pPr>
    </w:p>
    <w:p w:rsidR="009B68BA" w:rsidRPr="005874D6" w:rsidRDefault="009B68BA" w:rsidP="005874D6">
      <w:pPr>
        <w:spacing w:after="0"/>
        <w:jc w:val="both"/>
        <w:rPr>
          <w:rFonts w:ascii="Century Gothic" w:hAnsi="Century Gothic"/>
          <w:color w:val="000000" w:themeColor="text1"/>
        </w:rPr>
      </w:pPr>
    </w:p>
    <w:p w:rsidR="001B2F3A" w:rsidRPr="005874D6" w:rsidRDefault="001B2F3A" w:rsidP="005874D6">
      <w:pPr>
        <w:spacing w:after="0"/>
        <w:jc w:val="both"/>
        <w:rPr>
          <w:rFonts w:ascii="Century Gothic" w:hAnsi="Century Gothic"/>
          <w:color w:val="000000" w:themeColor="text1"/>
        </w:rPr>
      </w:pPr>
    </w:p>
    <w:sectPr w:rsidR="001B2F3A" w:rsidRPr="005874D6" w:rsidSect="00B050C0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44" w:rsidRDefault="00AB6444" w:rsidP="004B05E4">
      <w:pPr>
        <w:spacing w:after="0" w:line="240" w:lineRule="auto"/>
      </w:pPr>
      <w:r>
        <w:separator/>
      </w:r>
    </w:p>
  </w:endnote>
  <w:endnote w:type="continuationSeparator" w:id="0">
    <w:p w:rsidR="00AB6444" w:rsidRDefault="00AB6444" w:rsidP="004B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44" w:rsidRDefault="00AB6444" w:rsidP="004B05E4">
      <w:pPr>
        <w:spacing w:after="0" w:line="240" w:lineRule="auto"/>
      </w:pPr>
      <w:r>
        <w:separator/>
      </w:r>
    </w:p>
  </w:footnote>
  <w:footnote w:type="continuationSeparator" w:id="0">
    <w:p w:rsidR="00AB6444" w:rsidRDefault="00AB6444" w:rsidP="004B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E4" w:rsidRDefault="004B05E4" w:rsidP="004B05E4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696942" cy="464628"/>
          <wp:effectExtent l="19050" t="0" r="7908" b="0"/>
          <wp:docPr id="1" name="Picture 0" descr="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827" cy="464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0CEE"/>
    <w:multiLevelType w:val="hybridMultilevel"/>
    <w:tmpl w:val="6DF0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2"/>
    <w:rsid w:val="00051FEB"/>
    <w:rsid w:val="000D0F17"/>
    <w:rsid w:val="001B2F3A"/>
    <w:rsid w:val="0022116F"/>
    <w:rsid w:val="002F4FC9"/>
    <w:rsid w:val="00303887"/>
    <w:rsid w:val="0032576F"/>
    <w:rsid w:val="00374C7A"/>
    <w:rsid w:val="003779A4"/>
    <w:rsid w:val="00381E3F"/>
    <w:rsid w:val="00405271"/>
    <w:rsid w:val="004B05E4"/>
    <w:rsid w:val="004B1873"/>
    <w:rsid w:val="004E62EC"/>
    <w:rsid w:val="00571F7F"/>
    <w:rsid w:val="005874D6"/>
    <w:rsid w:val="0069504B"/>
    <w:rsid w:val="007C2E3B"/>
    <w:rsid w:val="007E7902"/>
    <w:rsid w:val="008201D2"/>
    <w:rsid w:val="009B68BA"/>
    <w:rsid w:val="009F71EC"/>
    <w:rsid w:val="00A943B6"/>
    <w:rsid w:val="00AB6444"/>
    <w:rsid w:val="00B03762"/>
    <w:rsid w:val="00B050C0"/>
    <w:rsid w:val="00B22EC6"/>
    <w:rsid w:val="00B6755F"/>
    <w:rsid w:val="00B94C56"/>
    <w:rsid w:val="00BA5FF1"/>
    <w:rsid w:val="00C11D40"/>
    <w:rsid w:val="00CA2D1C"/>
    <w:rsid w:val="00CF1B6D"/>
    <w:rsid w:val="00D66B41"/>
    <w:rsid w:val="00DC1885"/>
    <w:rsid w:val="00E45D80"/>
    <w:rsid w:val="00E9117B"/>
    <w:rsid w:val="00EA5DF6"/>
    <w:rsid w:val="00EC2B3C"/>
    <w:rsid w:val="00E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5E4"/>
  </w:style>
  <w:style w:type="paragraph" w:styleId="Footer">
    <w:name w:val="footer"/>
    <w:basedOn w:val="Normal"/>
    <w:link w:val="FooterChar"/>
    <w:uiPriority w:val="99"/>
    <w:semiHidden/>
    <w:unhideWhenUsed/>
    <w:rsid w:val="004B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5E4"/>
  </w:style>
  <w:style w:type="paragraph" w:styleId="BalloonText">
    <w:name w:val="Balloon Text"/>
    <w:basedOn w:val="Normal"/>
    <w:link w:val="BalloonTextChar"/>
    <w:uiPriority w:val="99"/>
    <w:semiHidden/>
    <w:unhideWhenUsed/>
    <w:rsid w:val="004B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5E4"/>
  </w:style>
  <w:style w:type="paragraph" w:styleId="Footer">
    <w:name w:val="footer"/>
    <w:basedOn w:val="Normal"/>
    <w:link w:val="FooterChar"/>
    <w:uiPriority w:val="99"/>
    <w:semiHidden/>
    <w:unhideWhenUsed/>
    <w:rsid w:val="004B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5E4"/>
  </w:style>
  <w:style w:type="paragraph" w:styleId="BalloonText">
    <w:name w:val="Balloon Text"/>
    <w:basedOn w:val="Normal"/>
    <w:link w:val="BalloonTextChar"/>
    <w:uiPriority w:val="99"/>
    <w:semiHidden/>
    <w:unhideWhenUsed/>
    <w:rsid w:val="004B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</dc:creator>
  <cp:lastModifiedBy>Ailsa Logan</cp:lastModifiedBy>
  <cp:revision>2</cp:revision>
  <dcterms:created xsi:type="dcterms:W3CDTF">2013-11-07T15:25:00Z</dcterms:created>
  <dcterms:modified xsi:type="dcterms:W3CDTF">2013-11-07T15:25:00Z</dcterms:modified>
</cp:coreProperties>
</file>