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70" w:rsidRDefault="003314AC" w:rsidP="00B5237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Name of Country: Ireland</w:t>
      </w:r>
    </w:p>
    <w:p w:rsidR="00B52370" w:rsidRDefault="003314AC" w:rsidP="00B523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of Commitment: Ireland will sign up to the G8 Open Data Charter</w:t>
      </w:r>
    </w:p>
    <w:p w:rsidR="00243346" w:rsidRDefault="003314AC" w:rsidP="002433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data has the potential to drive innovation and economic growth, improve public services, strengthen</w:t>
      </w:r>
      <w:r>
        <w:rPr>
          <w:rFonts w:ascii="Arial" w:hAnsi="Arial" w:cs="Arial"/>
          <w:sz w:val="24"/>
          <w:szCs w:val="24"/>
        </w:rPr>
        <w:t xml:space="preserve"> democracy, and increase transparency and accountability of government.  T</w:t>
      </w:r>
      <w:r w:rsidRPr="00243346">
        <w:rPr>
          <w:rFonts w:ascii="Arial" w:hAnsi="Arial" w:cs="Arial"/>
          <w:sz w:val="24"/>
          <w:szCs w:val="24"/>
        </w:rPr>
        <w:t xml:space="preserve">he G8 Open Data Charter which was announced at the recent G8 Summit at Lough Erne, </w:t>
      </w:r>
      <w:r>
        <w:rPr>
          <w:rFonts w:ascii="Arial" w:hAnsi="Arial" w:cs="Arial"/>
          <w:sz w:val="24"/>
          <w:szCs w:val="24"/>
        </w:rPr>
        <w:t xml:space="preserve">provides Ireland with a significant framework for its data related OGP commitments.  The Charter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bodies five core principles: Data should be open by default, of high quality, useable by all, contributing to improved governance, and promoting innovation. The charter and its principles will act as a touchstone for key aspects of Ireland’s forthcoming OG</w:t>
      </w:r>
      <w:r>
        <w:rPr>
          <w:rFonts w:ascii="Arial" w:hAnsi="Arial" w:cs="Arial"/>
          <w:sz w:val="24"/>
          <w:szCs w:val="24"/>
        </w:rPr>
        <w:t xml:space="preserve">P National Action plan. </w:t>
      </w:r>
    </w:p>
    <w:p w:rsidR="00243346" w:rsidRDefault="003314AC" w:rsidP="00B523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to Government approval</w:t>
      </w:r>
      <w:r>
        <w:rPr>
          <w:rFonts w:ascii="Arial" w:hAnsi="Arial" w:cs="Arial"/>
          <w:sz w:val="24"/>
          <w:szCs w:val="24"/>
        </w:rPr>
        <w:t xml:space="preserve"> therefore</w:t>
      </w:r>
      <w:r>
        <w:rPr>
          <w:rFonts w:ascii="Arial" w:hAnsi="Arial" w:cs="Arial"/>
          <w:sz w:val="24"/>
          <w:szCs w:val="24"/>
        </w:rPr>
        <w:t>, Ireland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</w:p>
    <w:p w:rsidR="00E02737" w:rsidRDefault="003314AC" w:rsidP="002433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2737">
        <w:rPr>
          <w:rFonts w:ascii="Arial" w:hAnsi="Arial" w:cs="Arial"/>
          <w:sz w:val="24"/>
          <w:szCs w:val="24"/>
        </w:rPr>
        <w:t>sign</w:t>
      </w:r>
      <w:r w:rsidRPr="00E02737">
        <w:rPr>
          <w:rFonts w:ascii="Arial" w:hAnsi="Arial" w:cs="Arial"/>
          <w:sz w:val="24"/>
          <w:szCs w:val="24"/>
        </w:rPr>
        <w:t>ing</w:t>
      </w:r>
      <w:r w:rsidRPr="00E02737">
        <w:rPr>
          <w:rFonts w:ascii="Arial" w:hAnsi="Arial" w:cs="Arial"/>
          <w:sz w:val="24"/>
          <w:szCs w:val="24"/>
        </w:rPr>
        <w:t xml:space="preserve"> up to the G8 Open Data Charter</w:t>
      </w:r>
      <w:r w:rsidRPr="00E02737">
        <w:rPr>
          <w:rFonts w:ascii="Arial" w:hAnsi="Arial" w:cs="Arial"/>
          <w:sz w:val="24"/>
          <w:szCs w:val="24"/>
        </w:rPr>
        <w:t xml:space="preserve"> </w:t>
      </w:r>
    </w:p>
    <w:p w:rsidR="00243346" w:rsidRPr="00E02737" w:rsidRDefault="003314AC" w:rsidP="002433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2737">
        <w:rPr>
          <w:rFonts w:ascii="Arial" w:hAnsi="Arial" w:cs="Arial"/>
          <w:sz w:val="24"/>
          <w:szCs w:val="24"/>
        </w:rPr>
        <w:t>appointing an Irish Open Data Board in a governance role</w:t>
      </w:r>
    </w:p>
    <w:p w:rsidR="005D70A7" w:rsidRDefault="003314AC" w:rsidP="002433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an Open Data Platform</w:t>
      </w:r>
    </w:p>
    <w:p w:rsidR="00243346" w:rsidRPr="00243346" w:rsidRDefault="003314AC" w:rsidP="002433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3346">
        <w:rPr>
          <w:rFonts w:ascii="Arial" w:hAnsi="Arial" w:cs="Arial"/>
          <w:sz w:val="24"/>
          <w:szCs w:val="24"/>
        </w:rPr>
        <w:t>establishing a Steering and Implementatio</w:t>
      </w:r>
      <w:r w:rsidRPr="00243346">
        <w:rPr>
          <w:rFonts w:ascii="Arial" w:hAnsi="Arial" w:cs="Arial"/>
          <w:sz w:val="24"/>
          <w:szCs w:val="24"/>
        </w:rPr>
        <w:t>n Group to carry out or commission the necessary actions such as overseeing the timely and effective publication of data 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243346">
        <w:rPr>
          <w:rFonts w:ascii="Arial" w:hAnsi="Arial" w:cs="Arial"/>
          <w:sz w:val="24"/>
          <w:szCs w:val="24"/>
        </w:rPr>
        <w:t xml:space="preserve"> new Open Data Platform.  </w:t>
      </w:r>
    </w:p>
    <w:p w:rsidR="00603EBF" w:rsidRPr="00675F2D" w:rsidRDefault="003314AC" w:rsidP="00675F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Signing up to the G8 Open Data Charter </w:t>
      </w:r>
      <w:r>
        <w:rPr>
          <w:rFonts w:ascii="Arial" w:hAnsi="Arial" w:cs="Arial"/>
          <w:sz w:val="24"/>
          <w:szCs w:val="24"/>
        </w:rPr>
        <w:t>will help to ensure that Ireland remains dedicated to Open Data</w:t>
      </w:r>
      <w:r>
        <w:rPr>
          <w:rFonts w:ascii="Arial" w:hAnsi="Arial" w:cs="Arial"/>
          <w:sz w:val="24"/>
          <w:szCs w:val="24"/>
        </w:rPr>
        <w:t xml:space="preserve"> and continues to pursue developments in the field</w:t>
      </w:r>
      <w:r>
        <w:rPr>
          <w:rFonts w:ascii="Arial" w:hAnsi="Arial" w:cs="Arial"/>
          <w:sz w:val="24"/>
          <w:szCs w:val="24"/>
        </w:rPr>
        <w:t xml:space="preserve"> leading to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benefits realisation</w:t>
      </w:r>
      <w:r>
        <w:rPr>
          <w:rFonts w:ascii="Arial" w:hAnsi="Arial" w:cs="Arial"/>
          <w:sz w:val="24"/>
          <w:szCs w:val="24"/>
        </w:rPr>
        <w:t xml:space="preserve">.  </w:t>
      </w:r>
    </w:p>
    <w:sectPr w:rsidR="00603EBF" w:rsidRPr="00675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0E6B"/>
    <w:multiLevelType w:val="hybridMultilevel"/>
    <w:tmpl w:val="9DE87DDE"/>
    <w:lvl w:ilvl="0" w:tplc="A488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A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E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61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6D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6A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F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4B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AC"/>
    <w:rsid w:val="003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Comms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Logan</dc:creator>
  <dc:description>Cleaned by 3BClean from 3BView: http://www.3bview.com</dc:description>
  <cp:lastModifiedBy>Ailsa Logan</cp:lastModifiedBy>
  <cp:revision>2</cp:revision>
  <cp:lastPrinted>2013-10-29T16:59:00Z</cp:lastPrinted>
  <dcterms:created xsi:type="dcterms:W3CDTF">2013-11-07T15:27:00Z</dcterms:created>
  <dcterms:modified xsi:type="dcterms:W3CDTF">2013-11-07T15:27:00Z</dcterms:modified>
</cp:coreProperties>
</file>