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AA5E0" w14:textId="0D8A8F79" w:rsidR="00194857" w:rsidRPr="00220ECE" w:rsidRDefault="0000117C" w:rsidP="009A227D">
      <w:pPr>
        <w:pStyle w:val="Heading2"/>
      </w:pPr>
      <w:r>
        <w:t xml:space="preserve">About the </w:t>
      </w:r>
      <w:r w:rsidR="00496E2D">
        <w:t xml:space="preserve">OGP Asia Pacific Civil Society </w:t>
      </w:r>
      <w:r>
        <w:t>Network</w:t>
      </w:r>
    </w:p>
    <w:p w14:paraId="04EF53B2" w14:textId="77777777" w:rsidR="00FE506F" w:rsidRDefault="00FE506F" w:rsidP="00EC178E">
      <w:pPr>
        <w:shd w:val="clear" w:color="auto" w:fill="FFFFFF"/>
        <w:rPr>
          <w:rFonts w:ascii="Calibri" w:hAnsi="Calibri" w:cs="Arial"/>
          <w:color w:val="000000"/>
          <w:sz w:val="21"/>
          <w:szCs w:val="21"/>
        </w:rPr>
      </w:pPr>
    </w:p>
    <w:p w14:paraId="712A30E7" w14:textId="33831BE2" w:rsidR="00194857" w:rsidRPr="00220ECE" w:rsidRDefault="00194857" w:rsidP="00EC178E">
      <w:pPr>
        <w:shd w:val="clear" w:color="auto" w:fill="FFFFFF"/>
        <w:rPr>
          <w:rFonts w:ascii="Calibri" w:hAnsi="Calibri" w:cs="Arial"/>
          <w:color w:val="000000"/>
          <w:sz w:val="21"/>
          <w:szCs w:val="21"/>
        </w:rPr>
      </w:pPr>
      <w:r w:rsidRPr="00220ECE">
        <w:rPr>
          <w:rFonts w:ascii="Calibri" w:hAnsi="Calibri" w:cs="Arial"/>
          <w:color w:val="000000"/>
          <w:sz w:val="21"/>
          <w:szCs w:val="21"/>
        </w:rPr>
        <w:t>The OGP Asia Pacific Civil Society Network is e</w:t>
      </w:r>
      <w:r w:rsidR="002D4DBD" w:rsidRPr="00220ECE">
        <w:rPr>
          <w:rFonts w:ascii="Calibri" w:hAnsi="Calibri" w:cs="Arial"/>
          <w:color w:val="000000"/>
          <w:sz w:val="21"/>
          <w:szCs w:val="21"/>
        </w:rPr>
        <w:t>nvisioned to be a broad</w:t>
      </w:r>
      <w:r w:rsidR="0082734E">
        <w:rPr>
          <w:rFonts w:ascii="Calibri" w:hAnsi="Calibri" w:cs="Arial"/>
          <w:color w:val="000000"/>
          <w:sz w:val="21"/>
          <w:szCs w:val="21"/>
        </w:rPr>
        <w:t>, unofficial</w:t>
      </w:r>
      <w:r w:rsidR="002D4DBD" w:rsidRPr="00220ECE">
        <w:rPr>
          <w:rFonts w:ascii="Calibri" w:hAnsi="Calibri" w:cs="Arial"/>
          <w:color w:val="000000"/>
          <w:sz w:val="21"/>
          <w:szCs w:val="21"/>
        </w:rPr>
        <w:t xml:space="preserve"> network</w:t>
      </w:r>
      <w:r w:rsidRPr="00220ECE">
        <w:rPr>
          <w:rFonts w:ascii="Calibri" w:hAnsi="Calibri" w:cs="Arial"/>
          <w:color w:val="000000"/>
          <w:sz w:val="21"/>
          <w:szCs w:val="21"/>
        </w:rPr>
        <w:t xml:space="preserve"> of CSOs that work on </w:t>
      </w:r>
      <w:r w:rsidR="002D4DBD" w:rsidRPr="00220ECE">
        <w:rPr>
          <w:rFonts w:ascii="Calibri" w:hAnsi="Calibri" w:cs="Arial"/>
          <w:color w:val="000000"/>
          <w:sz w:val="21"/>
          <w:szCs w:val="21"/>
        </w:rPr>
        <w:t xml:space="preserve">advancing the aims and principles of OGP in the region. </w:t>
      </w:r>
      <w:r w:rsidR="0082734E">
        <w:rPr>
          <w:rFonts w:ascii="Calibri" w:hAnsi="Calibri" w:cs="Arial"/>
          <w:color w:val="000000"/>
          <w:sz w:val="21"/>
          <w:szCs w:val="21"/>
        </w:rPr>
        <w:t xml:space="preserve">Its aim is to provide civil society organisations an opportunity and space to connect, share ideas and find areas for mutual collaboration in between official regional and global OGP events. </w:t>
      </w:r>
      <w:r w:rsidR="002D4DBD" w:rsidRPr="00220ECE">
        <w:rPr>
          <w:rFonts w:ascii="Calibri" w:hAnsi="Calibri" w:cs="Arial"/>
          <w:color w:val="000000"/>
          <w:sz w:val="21"/>
          <w:szCs w:val="21"/>
        </w:rPr>
        <w:t>While</w:t>
      </w:r>
      <w:r w:rsidR="0000117C">
        <w:rPr>
          <w:rFonts w:ascii="Calibri" w:hAnsi="Calibri" w:cs="Arial"/>
          <w:color w:val="000000"/>
          <w:sz w:val="21"/>
          <w:szCs w:val="21"/>
        </w:rPr>
        <w:t xml:space="preserve"> membership is voluntary, with no formal responsibilities associated with participation</w:t>
      </w:r>
      <w:r w:rsidR="002D4DBD" w:rsidRPr="00220ECE">
        <w:rPr>
          <w:rFonts w:ascii="Calibri" w:hAnsi="Calibri" w:cs="Arial"/>
          <w:color w:val="000000"/>
          <w:sz w:val="21"/>
          <w:szCs w:val="21"/>
        </w:rPr>
        <w:t xml:space="preserve">, members are encouraged to actively participate in virtual discussions and contribute to planned activities.  </w:t>
      </w:r>
      <w:r w:rsidR="00721642" w:rsidRPr="00220ECE">
        <w:rPr>
          <w:rFonts w:ascii="Calibri" w:hAnsi="Calibri" w:cs="Arial"/>
          <w:color w:val="000000"/>
          <w:sz w:val="21"/>
          <w:szCs w:val="21"/>
        </w:rPr>
        <w:t xml:space="preserve">The following activities are envisaged: </w:t>
      </w:r>
    </w:p>
    <w:p w14:paraId="7AA30666" w14:textId="77777777" w:rsidR="00721642" w:rsidRPr="00220ECE" w:rsidRDefault="00721642" w:rsidP="00EC178E">
      <w:pPr>
        <w:shd w:val="clear" w:color="auto" w:fill="FFFFFF"/>
        <w:rPr>
          <w:rFonts w:ascii="Calibri" w:hAnsi="Calibri" w:cs="Arial"/>
          <w:color w:val="000000"/>
          <w:sz w:val="21"/>
          <w:szCs w:val="21"/>
        </w:rPr>
      </w:pPr>
    </w:p>
    <w:p w14:paraId="5B397A41" w14:textId="77777777" w:rsidR="00721642" w:rsidRPr="00220ECE" w:rsidRDefault="00721642" w:rsidP="00EC178E">
      <w:pPr>
        <w:numPr>
          <w:ilvl w:val="0"/>
          <w:numId w:val="2"/>
        </w:numPr>
        <w:textAlignment w:val="baseline"/>
        <w:rPr>
          <w:rFonts w:ascii="Calibri" w:hAnsi="Calibri" w:cs="Arial"/>
          <w:color w:val="000000"/>
          <w:sz w:val="21"/>
          <w:szCs w:val="21"/>
        </w:rPr>
      </w:pPr>
      <w:r w:rsidRPr="00220ECE">
        <w:rPr>
          <w:rFonts w:ascii="Calibri" w:hAnsi="Calibri" w:cs="Arial"/>
          <w:b/>
          <w:color w:val="000000"/>
          <w:sz w:val="21"/>
          <w:szCs w:val="21"/>
        </w:rPr>
        <w:t>Peer Exchange and Learning</w:t>
      </w:r>
      <w:r w:rsidRPr="00220ECE">
        <w:rPr>
          <w:rFonts w:ascii="Calibri" w:hAnsi="Calibri" w:cs="Arial"/>
          <w:color w:val="000000"/>
          <w:sz w:val="21"/>
          <w:szCs w:val="21"/>
        </w:rPr>
        <w:t xml:space="preserve">: Sharing of experiences, challenges and best practices between participating countries’ on </w:t>
      </w:r>
      <w:r w:rsidR="00EC178E" w:rsidRPr="00220ECE">
        <w:rPr>
          <w:rFonts w:ascii="Calibri" w:hAnsi="Calibri" w:cs="Arial"/>
          <w:color w:val="000000"/>
          <w:sz w:val="21"/>
          <w:szCs w:val="21"/>
        </w:rPr>
        <w:t xml:space="preserve">advocating for OGP membership, national </w:t>
      </w:r>
      <w:r w:rsidRPr="00220ECE">
        <w:rPr>
          <w:rFonts w:ascii="Calibri" w:hAnsi="Calibri" w:cs="Arial"/>
          <w:color w:val="000000"/>
          <w:sz w:val="21"/>
          <w:szCs w:val="21"/>
        </w:rPr>
        <w:t>consultation processes; development of national action plans, monitoring of commitments, expertise on cross-cutting open governance themes; and setting up of permanent dialogue mechanisms between government and civil society</w:t>
      </w:r>
    </w:p>
    <w:p w14:paraId="4713EB8D" w14:textId="77777777" w:rsidR="00E47C32" w:rsidRPr="00220ECE" w:rsidRDefault="00721642" w:rsidP="00EC178E">
      <w:pPr>
        <w:numPr>
          <w:ilvl w:val="0"/>
          <w:numId w:val="2"/>
        </w:numPr>
        <w:textAlignment w:val="baseline"/>
        <w:rPr>
          <w:rFonts w:ascii="Calibri" w:hAnsi="Calibri" w:cs="Arial"/>
          <w:color w:val="000000"/>
          <w:sz w:val="21"/>
          <w:szCs w:val="21"/>
        </w:rPr>
      </w:pPr>
      <w:r w:rsidRPr="00220ECE">
        <w:rPr>
          <w:rFonts w:ascii="Calibri" w:hAnsi="Calibri" w:cs="Arial"/>
          <w:b/>
          <w:color w:val="000000"/>
          <w:sz w:val="21"/>
          <w:szCs w:val="21"/>
        </w:rPr>
        <w:t>Communication</w:t>
      </w:r>
      <w:r w:rsidR="00E47C32" w:rsidRPr="00220ECE">
        <w:rPr>
          <w:rFonts w:ascii="Calibri" w:hAnsi="Calibri" w:cs="Arial"/>
          <w:b/>
          <w:color w:val="000000"/>
          <w:sz w:val="21"/>
          <w:szCs w:val="21"/>
        </w:rPr>
        <w:t>s</w:t>
      </w:r>
      <w:r w:rsidRPr="00220ECE">
        <w:rPr>
          <w:rFonts w:ascii="Calibri" w:hAnsi="Calibri" w:cs="Arial"/>
          <w:color w:val="000000"/>
          <w:sz w:val="21"/>
          <w:szCs w:val="21"/>
        </w:rPr>
        <w:t xml:space="preserve">: </w:t>
      </w:r>
      <w:r w:rsidR="00E47C32" w:rsidRPr="00220ECE">
        <w:rPr>
          <w:rFonts w:ascii="Calibri" w:hAnsi="Calibri" w:cs="Arial"/>
          <w:color w:val="000000"/>
          <w:sz w:val="21"/>
          <w:szCs w:val="21"/>
        </w:rPr>
        <w:t>Contributing blogs, op-eds and other content for promoting OGP Asia Pacific news and developments and opportunities, and successes and challenges of civil society working on opening governments in Asia Pacific.</w:t>
      </w:r>
    </w:p>
    <w:p w14:paraId="62405531" w14:textId="77777777" w:rsidR="00E47C32" w:rsidRPr="00220ECE" w:rsidRDefault="00721642" w:rsidP="00EC178E">
      <w:pPr>
        <w:numPr>
          <w:ilvl w:val="0"/>
          <w:numId w:val="2"/>
        </w:numPr>
        <w:textAlignment w:val="baseline"/>
        <w:rPr>
          <w:rFonts w:ascii="Calibri" w:hAnsi="Calibri" w:cs="Arial"/>
          <w:color w:val="000000"/>
          <w:sz w:val="21"/>
          <w:szCs w:val="21"/>
        </w:rPr>
      </w:pPr>
      <w:r w:rsidRPr="00220ECE">
        <w:rPr>
          <w:rFonts w:ascii="Calibri" w:hAnsi="Calibri" w:cs="Arial"/>
          <w:b/>
          <w:color w:val="000000"/>
          <w:sz w:val="21"/>
          <w:szCs w:val="21"/>
        </w:rPr>
        <w:t>Awareness Raising</w:t>
      </w:r>
      <w:r w:rsidR="00E47C32" w:rsidRPr="00220ECE">
        <w:rPr>
          <w:rFonts w:ascii="Calibri" w:hAnsi="Calibri" w:cs="Arial"/>
          <w:b/>
          <w:color w:val="000000"/>
          <w:sz w:val="21"/>
          <w:szCs w:val="21"/>
        </w:rPr>
        <w:t xml:space="preserve"> and Outreach</w:t>
      </w:r>
      <w:r w:rsidRPr="00220ECE">
        <w:rPr>
          <w:rFonts w:ascii="Calibri" w:hAnsi="Calibri" w:cs="Arial"/>
          <w:color w:val="000000"/>
          <w:sz w:val="21"/>
          <w:szCs w:val="21"/>
        </w:rPr>
        <w:t xml:space="preserve">: </w:t>
      </w:r>
      <w:r w:rsidR="00E47C32" w:rsidRPr="00220ECE">
        <w:rPr>
          <w:rFonts w:ascii="Calibri" w:hAnsi="Calibri" w:cs="Arial"/>
          <w:color w:val="000000"/>
          <w:sz w:val="21"/>
          <w:szCs w:val="21"/>
        </w:rPr>
        <w:t xml:space="preserve">on the OGP by members in their </w:t>
      </w:r>
      <w:r w:rsidRPr="00220ECE">
        <w:rPr>
          <w:rFonts w:ascii="Calibri" w:hAnsi="Calibri" w:cs="Arial"/>
          <w:color w:val="000000"/>
          <w:sz w:val="21"/>
          <w:szCs w:val="21"/>
        </w:rPr>
        <w:t>resident countries and in other countries in which</w:t>
      </w:r>
      <w:r w:rsidR="00E47C32" w:rsidRPr="00220ECE">
        <w:rPr>
          <w:rFonts w:ascii="Calibri" w:hAnsi="Calibri" w:cs="Arial"/>
          <w:color w:val="000000"/>
          <w:sz w:val="21"/>
          <w:szCs w:val="21"/>
        </w:rPr>
        <w:t xml:space="preserve"> they work/have a presence including reaching out to civil society organisations that are not currently engaged on OGP, establishing linkages with OGP in other national and regional platforms and event.  </w:t>
      </w:r>
    </w:p>
    <w:p w14:paraId="591111E4" w14:textId="77777777" w:rsidR="00E47C32" w:rsidRPr="00220ECE" w:rsidRDefault="00E47C32" w:rsidP="00EC178E">
      <w:pPr>
        <w:numPr>
          <w:ilvl w:val="0"/>
          <w:numId w:val="2"/>
        </w:numPr>
        <w:textAlignment w:val="baseline"/>
        <w:rPr>
          <w:rFonts w:ascii="Calibri" w:hAnsi="Calibri" w:cs="Arial"/>
          <w:color w:val="000000"/>
          <w:sz w:val="21"/>
          <w:szCs w:val="21"/>
        </w:rPr>
      </w:pPr>
      <w:r w:rsidRPr="00220ECE">
        <w:rPr>
          <w:rFonts w:ascii="Calibri" w:hAnsi="Calibri" w:cs="Arial"/>
          <w:b/>
          <w:color w:val="000000"/>
          <w:sz w:val="21"/>
          <w:szCs w:val="21"/>
        </w:rPr>
        <w:t xml:space="preserve">Regional collaboration: </w:t>
      </w:r>
      <w:r w:rsidRPr="00220ECE">
        <w:rPr>
          <w:rFonts w:ascii="Calibri" w:hAnsi="Calibri" w:cs="Arial"/>
          <w:color w:val="000000"/>
          <w:sz w:val="21"/>
          <w:szCs w:val="21"/>
        </w:rPr>
        <w:t xml:space="preserve">On events, bundled commitments, caucusing around specific themes/advocacy asks, and developing joint positions of OGP Asia Pacific civil society to relevant national, regional and global stakeholders. </w:t>
      </w:r>
    </w:p>
    <w:p w14:paraId="7EE8308A" w14:textId="77777777" w:rsidR="00721642" w:rsidRPr="00220ECE" w:rsidRDefault="00E47C32" w:rsidP="00EC178E">
      <w:pPr>
        <w:numPr>
          <w:ilvl w:val="0"/>
          <w:numId w:val="2"/>
        </w:numPr>
        <w:textAlignment w:val="baseline"/>
        <w:rPr>
          <w:rFonts w:ascii="Calibri" w:hAnsi="Calibri" w:cs="Arial"/>
          <w:color w:val="000000"/>
          <w:sz w:val="21"/>
          <w:szCs w:val="21"/>
        </w:rPr>
      </w:pPr>
      <w:r w:rsidRPr="00220ECE">
        <w:rPr>
          <w:rFonts w:ascii="Calibri" w:hAnsi="Calibri" w:cs="Arial"/>
          <w:b/>
          <w:color w:val="000000"/>
          <w:sz w:val="21"/>
          <w:szCs w:val="21"/>
        </w:rPr>
        <w:t>Support to civil society in non-member countries</w:t>
      </w:r>
      <w:r w:rsidR="00721642" w:rsidRPr="00220ECE">
        <w:rPr>
          <w:rFonts w:ascii="Calibri" w:hAnsi="Calibri" w:cs="Arial"/>
          <w:color w:val="000000"/>
          <w:sz w:val="21"/>
          <w:szCs w:val="21"/>
        </w:rPr>
        <w:t xml:space="preserve">: </w:t>
      </w:r>
      <w:r w:rsidRPr="00220ECE">
        <w:rPr>
          <w:rFonts w:ascii="Calibri" w:hAnsi="Calibri" w:cs="Arial"/>
          <w:color w:val="000000"/>
          <w:sz w:val="21"/>
          <w:szCs w:val="21"/>
        </w:rPr>
        <w:t xml:space="preserve">Reaching out to and supporting civil society organisations campaigning for their countries to join OGP in </w:t>
      </w:r>
      <w:r w:rsidR="00721642" w:rsidRPr="00220ECE">
        <w:rPr>
          <w:rFonts w:ascii="Calibri" w:hAnsi="Calibri" w:cs="Arial"/>
          <w:color w:val="000000"/>
          <w:sz w:val="21"/>
          <w:szCs w:val="21"/>
        </w:rPr>
        <w:t xml:space="preserve"> eligible/near eligible</w:t>
      </w:r>
      <w:r w:rsidRPr="00220ECE">
        <w:rPr>
          <w:rFonts w:ascii="Calibri" w:hAnsi="Calibri" w:cs="Arial"/>
          <w:color w:val="000000"/>
          <w:sz w:val="21"/>
          <w:szCs w:val="21"/>
        </w:rPr>
        <w:t>/non-eligible</w:t>
      </w:r>
      <w:r w:rsidR="00721642" w:rsidRPr="00220ECE">
        <w:rPr>
          <w:rFonts w:ascii="Calibri" w:hAnsi="Calibri" w:cs="Arial"/>
          <w:color w:val="000000"/>
          <w:sz w:val="21"/>
          <w:szCs w:val="21"/>
        </w:rPr>
        <w:t xml:space="preserve"> A</w:t>
      </w:r>
      <w:r w:rsidRPr="00220ECE">
        <w:rPr>
          <w:rFonts w:ascii="Calibri" w:hAnsi="Calibri" w:cs="Arial"/>
          <w:color w:val="000000"/>
          <w:sz w:val="21"/>
          <w:szCs w:val="21"/>
        </w:rPr>
        <w:t>sian</w:t>
      </w:r>
      <w:r w:rsidR="00721642" w:rsidRPr="00220ECE">
        <w:rPr>
          <w:rFonts w:ascii="Calibri" w:hAnsi="Calibri" w:cs="Arial"/>
          <w:color w:val="000000"/>
          <w:sz w:val="21"/>
          <w:szCs w:val="21"/>
        </w:rPr>
        <w:t xml:space="preserve"> countries for purposes of supporting the expansion of OGP participation </w:t>
      </w:r>
      <w:r w:rsidRPr="00220ECE">
        <w:rPr>
          <w:rFonts w:ascii="Calibri" w:hAnsi="Calibri" w:cs="Arial"/>
          <w:color w:val="000000"/>
          <w:sz w:val="21"/>
          <w:szCs w:val="21"/>
        </w:rPr>
        <w:t>in the region</w:t>
      </w:r>
      <w:r w:rsidR="00721642" w:rsidRPr="00220ECE">
        <w:rPr>
          <w:rFonts w:ascii="Calibri" w:hAnsi="Calibri" w:cs="Arial"/>
          <w:color w:val="000000"/>
          <w:sz w:val="21"/>
          <w:szCs w:val="21"/>
        </w:rPr>
        <w:t>.</w:t>
      </w:r>
    </w:p>
    <w:p w14:paraId="564396D9" w14:textId="5E58A0C0" w:rsidR="00721642" w:rsidRPr="00496E2D" w:rsidRDefault="00EC178E" w:rsidP="00496E2D">
      <w:pPr>
        <w:numPr>
          <w:ilvl w:val="0"/>
          <w:numId w:val="2"/>
        </w:numPr>
        <w:textAlignment w:val="baseline"/>
        <w:rPr>
          <w:rFonts w:ascii="Calibri" w:hAnsi="Calibri" w:cs="Arial"/>
          <w:color w:val="000000"/>
          <w:sz w:val="21"/>
          <w:szCs w:val="21"/>
        </w:rPr>
      </w:pPr>
      <w:r w:rsidRPr="00220ECE">
        <w:rPr>
          <w:rFonts w:ascii="Calibri" w:hAnsi="Calibri" w:cs="Arial"/>
          <w:b/>
          <w:color w:val="000000"/>
          <w:sz w:val="21"/>
          <w:szCs w:val="21"/>
        </w:rPr>
        <w:t xml:space="preserve">Providing input </w:t>
      </w:r>
      <w:r w:rsidRPr="0082734E">
        <w:rPr>
          <w:rFonts w:ascii="Calibri" w:hAnsi="Calibri" w:cs="Arial"/>
          <w:b/>
          <w:color w:val="000000"/>
          <w:sz w:val="21"/>
          <w:szCs w:val="21"/>
        </w:rPr>
        <w:t>in</w:t>
      </w:r>
      <w:r w:rsidR="0082734E" w:rsidRPr="0082734E">
        <w:rPr>
          <w:rFonts w:ascii="Calibri" w:hAnsi="Calibri" w:cs="Arial"/>
          <w:b/>
          <w:color w:val="000000"/>
          <w:sz w:val="21"/>
          <w:szCs w:val="21"/>
        </w:rPr>
        <w:t>to the Civil Society Day for</w:t>
      </w:r>
      <w:r w:rsidRPr="0082734E">
        <w:rPr>
          <w:rFonts w:ascii="Calibri" w:hAnsi="Calibri" w:cs="Arial"/>
          <w:b/>
          <w:color w:val="000000"/>
          <w:sz w:val="21"/>
          <w:szCs w:val="21"/>
        </w:rPr>
        <w:t xml:space="preserve"> Asia Pacific Regi</w:t>
      </w:r>
      <w:r w:rsidR="0082734E" w:rsidRPr="0082734E">
        <w:rPr>
          <w:rFonts w:ascii="Calibri" w:hAnsi="Calibri" w:cs="Arial"/>
          <w:b/>
          <w:color w:val="000000"/>
          <w:sz w:val="21"/>
          <w:szCs w:val="21"/>
        </w:rPr>
        <w:t xml:space="preserve">onal Summits and meetings. </w:t>
      </w:r>
    </w:p>
    <w:p w14:paraId="79FEF8C4" w14:textId="77777777" w:rsidR="00194857" w:rsidRPr="0082734E" w:rsidRDefault="00D8776B" w:rsidP="009A227D">
      <w:pPr>
        <w:pStyle w:val="Heading2"/>
      </w:pPr>
      <w:r w:rsidRPr="0082734E">
        <w:t>How will it work?</w:t>
      </w:r>
    </w:p>
    <w:p w14:paraId="6C6A979F" w14:textId="77777777" w:rsidR="00FE506F" w:rsidRDefault="00FE506F" w:rsidP="00EC178E">
      <w:pPr>
        <w:shd w:val="clear" w:color="auto" w:fill="FFFFFF"/>
        <w:rPr>
          <w:rFonts w:ascii="Calibri" w:hAnsi="Calibri" w:cs="Arial"/>
          <w:color w:val="000000"/>
          <w:sz w:val="21"/>
          <w:szCs w:val="21"/>
        </w:rPr>
      </w:pPr>
    </w:p>
    <w:p w14:paraId="5153E8FE" w14:textId="2D567DC6" w:rsidR="00194857" w:rsidRPr="00496E2D" w:rsidRDefault="00721642" w:rsidP="00EC178E">
      <w:pPr>
        <w:shd w:val="clear" w:color="auto" w:fill="FFFFFF"/>
        <w:rPr>
          <w:rFonts w:ascii="Calibri" w:hAnsi="Calibri" w:cs="Arial"/>
          <w:color w:val="000000"/>
          <w:sz w:val="21"/>
          <w:szCs w:val="21"/>
        </w:rPr>
      </w:pPr>
      <w:r w:rsidRPr="0082734E">
        <w:rPr>
          <w:rFonts w:ascii="Calibri" w:hAnsi="Calibri" w:cs="Arial"/>
          <w:color w:val="000000"/>
          <w:sz w:val="21"/>
          <w:szCs w:val="21"/>
        </w:rPr>
        <w:t xml:space="preserve">The Network will be convened by the OGP Support Unit’s Asia Pacific Regional Civil Society Coordinator. </w:t>
      </w:r>
      <w:r w:rsidR="00FF7619" w:rsidRPr="0082734E">
        <w:rPr>
          <w:rFonts w:ascii="Calibri" w:hAnsi="Calibri" w:cs="Arial"/>
          <w:color w:val="000000"/>
          <w:sz w:val="21"/>
          <w:szCs w:val="21"/>
        </w:rPr>
        <w:t xml:space="preserve">An Asia Pacific CSOs </w:t>
      </w:r>
      <w:hyperlink r:id="rId8" w:history="1">
        <w:r w:rsidR="00FF7619" w:rsidRPr="0082734E">
          <w:rPr>
            <w:rStyle w:val="Hyperlink"/>
            <w:rFonts w:ascii="Calibri" w:hAnsi="Calibri" w:cs="Arial"/>
            <w:sz w:val="21"/>
            <w:szCs w:val="21"/>
          </w:rPr>
          <w:t>mailing list</w:t>
        </w:r>
      </w:hyperlink>
      <w:r w:rsidR="00FF7619" w:rsidRPr="0082734E">
        <w:rPr>
          <w:rFonts w:ascii="Calibri" w:hAnsi="Calibri" w:cs="Arial"/>
          <w:color w:val="000000"/>
          <w:sz w:val="21"/>
          <w:szCs w:val="21"/>
        </w:rPr>
        <w:t xml:space="preserve"> has been set up for regular email communication on OGP news and activities in the region and will be used for the purposes of regular communication between members of the Network. </w:t>
      </w:r>
      <w:r w:rsidR="002D4DBD" w:rsidRPr="0082734E">
        <w:rPr>
          <w:rFonts w:ascii="Calibri" w:hAnsi="Calibri" w:cs="Arial"/>
          <w:color w:val="000000"/>
          <w:sz w:val="21"/>
          <w:szCs w:val="21"/>
        </w:rPr>
        <w:t xml:space="preserve">Virtual discussions will be held every </w:t>
      </w:r>
      <w:r w:rsidR="002D4DBD" w:rsidRPr="0082734E">
        <w:rPr>
          <w:rFonts w:ascii="Calibri" w:hAnsi="Calibri" w:cs="Arial"/>
          <w:b/>
          <w:color w:val="000000"/>
          <w:sz w:val="21"/>
          <w:szCs w:val="21"/>
        </w:rPr>
        <w:t>6 weeks</w:t>
      </w:r>
      <w:r w:rsidR="00EC178E" w:rsidRPr="0082734E">
        <w:rPr>
          <w:rFonts w:ascii="Calibri" w:hAnsi="Calibri" w:cs="Arial"/>
          <w:color w:val="000000"/>
          <w:sz w:val="21"/>
          <w:szCs w:val="21"/>
        </w:rPr>
        <w:t xml:space="preserve"> via BlueJeans</w:t>
      </w:r>
      <w:r w:rsidR="0082734E" w:rsidRPr="0082734E">
        <w:rPr>
          <w:rFonts w:ascii="Calibri" w:hAnsi="Calibri" w:cs="Arial"/>
          <w:color w:val="000000"/>
          <w:sz w:val="21"/>
          <w:szCs w:val="21"/>
        </w:rPr>
        <w:t>/</w:t>
      </w:r>
      <w:r w:rsidR="00FF7619" w:rsidRPr="0082734E">
        <w:rPr>
          <w:rFonts w:ascii="Calibri" w:hAnsi="Calibri" w:cs="Arial"/>
          <w:color w:val="000000"/>
          <w:sz w:val="21"/>
          <w:szCs w:val="21"/>
        </w:rPr>
        <w:t>Google Hangouts</w:t>
      </w:r>
      <w:r w:rsidR="0082734E" w:rsidRPr="0082734E">
        <w:rPr>
          <w:rFonts w:ascii="Calibri" w:hAnsi="Calibri" w:cs="Arial"/>
          <w:color w:val="000000"/>
          <w:sz w:val="21"/>
          <w:szCs w:val="21"/>
        </w:rPr>
        <w:t>/Skype</w:t>
      </w:r>
      <w:r w:rsidR="002D4DBD" w:rsidRPr="0082734E">
        <w:rPr>
          <w:rFonts w:ascii="Calibri" w:hAnsi="Calibri" w:cs="Arial"/>
          <w:color w:val="000000"/>
          <w:sz w:val="21"/>
          <w:szCs w:val="21"/>
        </w:rPr>
        <w:t>. The agenda for these discussions</w:t>
      </w:r>
      <w:r w:rsidR="00FF7619" w:rsidRPr="0082734E">
        <w:rPr>
          <w:rFonts w:ascii="Calibri" w:hAnsi="Calibri" w:cs="Arial"/>
          <w:color w:val="000000"/>
          <w:sz w:val="21"/>
          <w:szCs w:val="21"/>
        </w:rPr>
        <w:t xml:space="preserve"> will be </w:t>
      </w:r>
      <w:r w:rsidR="002D4DBD" w:rsidRPr="0082734E">
        <w:rPr>
          <w:rFonts w:ascii="Calibri" w:hAnsi="Calibri" w:cs="Arial"/>
          <w:color w:val="000000"/>
          <w:sz w:val="21"/>
          <w:szCs w:val="21"/>
        </w:rPr>
        <w:t xml:space="preserve">crowdsourced from members of the network, </w:t>
      </w:r>
      <w:r w:rsidR="0082734E" w:rsidRPr="0082734E">
        <w:rPr>
          <w:rFonts w:ascii="Calibri" w:hAnsi="Calibri" w:cs="Arial"/>
          <w:color w:val="000000"/>
          <w:sz w:val="21"/>
          <w:szCs w:val="21"/>
        </w:rPr>
        <w:t>with</w:t>
      </w:r>
      <w:r w:rsidR="002D4DBD" w:rsidRPr="0082734E">
        <w:rPr>
          <w:rFonts w:ascii="Calibri" w:hAnsi="Calibri" w:cs="Arial"/>
          <w:color w:val="000000"/>
          <w:sz w:val="21"/>
          <w:szCs w:val="21"/>
        </w:rPr>
        <w:t xml:space="preserve"> each agenda item being led by the indiv</w:t>
      </w:r>
      <w:r w:rsidRPr="0082734E">
        <w:rPr>
          <w:rFonts w:ascii="Calibri" w:hAnsi="Calibri" w:cs="Arial"/>
          <w:color w:val="000000"/>
          <w:sz w:val="21"/>
          <w:szCs w:val="21"/>
        </w:rPr>
        <w:t>idual/organisation that proposes</w:t>
      </w:r>
      <w:r w:rsidR="002D4DBD" w:rsidRPr="0082734E">
        <w:rPr>
          <w:rFonts w:ascii="Calibri" w:hAnsi="Calibri" w:cs="Arial"/>
          <w:color w:val="000000"/>
          <w:sz w:val="21"/>
          <w:szCs w:val="21"/>
        </w:rPr>
        <w:t xml:space="preserve"> the item. Additionally, members of the network will aim to meet physically, at least once a year, at a time and place that limit additional physical travel, for example during regional and global OGP Summits and during other regional events</w:t>
      </w:r>
      <w:r w:rsidR="00EC178E" w:rsidRPr="0082734E">
        <w:rPr>
          <w:rFonts w:ascii="Calibri" w:hAnsi="Calibri" w:cs="Arial"/>
          <w:color w:val="000000"/>
          <w:sz w:val="21"/>
          <w:szCs w:val="21"/>
        </w:rPr>
        <w:t xml:space="preserve"> that are attended by multiple members</w:t>
      </w:r>
      <w:r w:rsidR="002D4DBD" w:rsidRPr="0082734E">
        <w:rPr>
          <w:rFonts w:ascii="Calibri" w:hAnsi="Calibri" w:cs="Arial"/>
          <w:color w:val="000000"/>
          <w:sz w:val="21"/>
          <w:szCs w:val="21"/>
        </w:rPr>
        <w:t xml:space="preserve">. The Network </w:t>
      </w:r>
      <w:r w:rsidR="00194857" w:rsidRPr="0082734E">
        <w:rPr>
          <w:rFonts w:ascii="Calibri" w:hAnsi="Calibri" w:cs="Arial"/>
          <w:color w:val="000000"/>
          <w:sz w:val="21"/>
          <w:szCs w:val="21"/>
        </w:rPr>
        <w:t xml:space="preserve">will come into effect </w:t>
      </w:r>
      <w:r w:rsidR="00FF7619" w:rsidRPr="0082734E">
        <w:rPr>
          <w:rFonts w:ascii="Calibri" w:hAnsi="Calibri" w:cs="Arial"/>
          <w:b/>
          <w:color w:val="000000"/>
          <w:sz w:val="21"/>
          <w:szCs w:val="21"/>
        </w:rPr>
        <w:t xml:space="preserve">on </w:t>
      </w:r>
      <w:r w:rsidR="00572DC5">
        <w:rPr>
          <w:rFonts w:ascii="Calibri" w:hAnsi="Calibri" w:cs="Arial"/>
          <w:b/>
          <w:color w:val="000000"/>
          <w:sz w:val="21"/>
          <w:szCs w:val="21"/>
        </w:rPr>
        <w:t>March 15</w:t>
      </w:r>
      <w:r w:rsidR="00194857" w:rsidRPr="0082734E">
        <w:rPr>
          <w:rFonts w:ascii="Calibri" w:hAnsi="Calibri" w:cs="Arial"/>
          <w:color w:val="000000"/>
          <w:sz w:val="21"/>
          <w:szCs w:val="21"/>
        </w:rPr>
        <w:t xml:space="preserve"> and</w:t>
      </w:r>
      <w:r w:rsidR="00EC178E" w:rsidRPr="0082734E">
        <w:rPr>
          <w:rFonts w:ascii="Calibri" w:hAnsi="Calibri" w:cs="Arial"/>
          <w:color w:val="000000"/>
          <w:sz w:val="21"/>
          <w:szCs w:val="21"/>
        </w:rPr>
        <w:t xml:space="preserve"> work for an initial period of </w:t>
      </w:r>
      <w:r w:rsidR="0082734E" w:rsidRPr="0082734E">
        <w:rPr>
          <w:rFonts w:ascii="Calibri" w:hAnsi="Calibri" w:cs="Arial"/>
          <w:color w:val="000000"/>
          <w:sz w:val="21"/>
          <w:szCs w:val="21"/>
        </w:rPr>
        <w:t>one year. I</w:t>
      </w:r>
      <w:r w:rsidR="00194857" w:rsidRPr="0082734E">
        <w:rPr>
          <w:rFonts w:ascii="Calibri" w:hAnsi="Calibri" w:cs="Arial"/>
          <w:color w:val="000000"/>
          <w:sz w:val="21"/>
          <w:szCs w:val="21"/>
        </w:rPr>
        <w:t xml:space="preserve">ts </w:t>
      </w:r>
      <w:r w:rsidR="00230BF6">
        <w:rPr>
          <w:rFonts w:ascii="Calibri" w:hAnsi="Calibri" w:cs="Arial"/>
          <w:color w:val="000000"/>
          <w:sz w:val="21"/>
          <w:szCs w:val="21"/>
        </w:rPr>
        <w:t xml:space="preserve">membership, </w:t>
      </w:r>
      <w:r w:rsidRPr="0082734E">
        <w:rPr>
          <w:rFonts w:ascii="Calibri" w:hAnsi="Calibri" w:cs="Arial"/>
          <w:color w:val="000000"/>
          <w:sz w:val="21"/>
          <w:szCs w:val="21"/>
        </w:rPr>
        <w:t xml:space="preserve">structure, </w:t>
      </w:r>
      <w:r w:rsidR="00194857" w:rsidRPr="0082734E">
        <w:rPr>
          <w:rFonts w:ascii="Calibri" w:hAnsi="Calibri" w:cs="Arial"/>
          <w:color w:val="000000"/>
          <w:sz w:val="21"/>
          <w:szCs w:val="21"/>
        </w:rPr>
        <w:t xml:space="preserve">activities and </w:t>
      </w:r>
      <w:r w:rsidR="00230BF6">
        <w:rPr>
          <w:rFonts w:ascii="Calibri" w:hAnsi="Calibri" w:cs="Arial"/>
          <w:color w:val="000000"/>
          <w:sz w:val="21"/>
          <w:szCs w:val="21"/>
        </w:rPr>
        <w:t>principles of engagement</w:t>
      </w:r>
      <w:r w:rsidR="0082734E" w:rsidRPr="0082734E">
        <w:rPr>
          <w:rFonts w:ascii="Calibri" w:hAnsi="Calibri" w:cs="Arial"/>
          <w:color w:val="000000"/>
          <w:sz w:val="21"/>
          <w:szCs w:val="21"/>
        </w:rPr>
        <w:t xml:space="preserve"> will be reviewed at the end of six months</w:t>
      </w:r>
      <w:r w:rsidR="00EB7C9A">
        <w:rPr>
          <w:rFonts w:ascii="Calibri" w:hAnsi="Calibri" w:cs="Arial"/>
          <w:color w:val="000000"/>
          <w:sz w:val="21"/>
          <w:szCs w:val="21"/>
        </w:rPr>
        <w:t xml:space="preserve"> and at the end of the year</w:t>
      </w:r>
      <w:r w:rsidR="0082734E" w:rsidRPr="0082734E">
        <w:rPr>
          <w:rFonts w:ascii="Calibri" w:hAnsi="Calibri" w:cs="Arial"/>
          <w:color w:val="000000"/>
          <w:sz w:val="21"/>
          <w:szCs w:val="21"/>
        </w:rPr>
        <w:t xml:space="preserve">. </w:t>
      </w:r>
      <w:r w:rsidR="00194857" w:rsidRPr="0082734E">
        <w:rPr>
          <w:rFonts w:ascii="Calibri" w:hAnsi="Calibri" w:cs="Arial"/>
          <w:color w:val="000000"/>
          <w:sz w:val="21"/>
          <w:szCs w:val="21"/>
        </w:rPr>
        <w:t xml:space="preserve"> </w:t>
      </w:r>
    </w:p>
    <w:p w14:paraId="1B1E46DF" w14:textId="77777777" w:rsidR="00D95C11" w:rsidRPr="0082734E" w:rsidRDefault="00D8776B" w:rsidP="009A227D">
      <w:pPr>
        <w:pStyle w:val="Heading2"/>
        <w:rPr>
          <w:color w:val="222222"/>
        </w:rPr>
      </w:pPr>
      <w:r w:rsidRPr="0082734E">
        <w:t>Who can join</w:t>
      </w:r>
      <w:r w:rsidR="00194857" w:rsidRPr="0082734E">
        <w:t>?</w:t>
      </w:r>
    </w:p>
    <w:p w14:paraId="5047A54C" w14:textId="77777777" w:rsidR="00FE506F" w:rsidRDefault="00FE506F" w:rsidP="00EC178E">
      <w:pPr>
        <w:shd w:val="clear" w:color="auto" w:fill="FFFFFF"/>
        <w:rPr>
          <w:rFonts w:ascii="Calibri" w:hAnsi="Calibri" w:cs="Arial"/>
          <w:color w:val="000000"/>
          <w:sz w:val="21"/>
          <w:szCs w:val="21"/>
        </w:rPr>
      </w:pPr>
    </w:p>
    <w:p w14:paraId="325CE25C" w14:textId="4BA42631" w:rsidR="00194857" w:rsidRPr="00220ECE" w:rsidRDefault="00FF7619" w:rsidP="00EC178E">
      <w:pPr>
        <w:shd w:val="clear" w:color="auto" w:fill="FFFFFF"/>
        <w:rPr>
          <w:rFonts w:ascii="Calibri" w:hAnsi="Calibri" w:cs="Arial"/>
          <w:color w:val="000000"/>
          <w:sz w:val="21"/>
          <w:szCs w:val="21"/>
        </w:rPr>
      </w:pPr>
      <w:r w:rsidRPr="0082734E">
        <w:rPr>
          <w:rFonts w:ascii="Calibri" w:hAnsi="Calibri" w:cs="Arial"/>
          <w:color w:val="000000"/>
          <w:sz w:val="21"/>
          <w:szCs w:val="21"/>
        </w:rPr>
        <w:t xml:space="preserve">The Network is open to all CSOs operating in Asia Pacific or with significant interests and activities in the region. </w:t>
      </w:r>
      <w:r w:rsidR="00EC178E" w:rsidRPr="0082734E">
        <w:rPr>
          <w:rFonts w:ascii="Calibri" w:hAnsi="Calibri" w:cs="Arial"/>
          <w:color w:val="000000"/>
          <w:sz w:val="21"/>
          <w:szCs w:val="21"/>
        </w:rPr>
        <w:t>Civil society organisations operating in Asia Pacific with a history of engagement on OGP or  those that wish to engage in the acitivites described above going forward</w:t>
      </w:r>
      <w:r w:rsidRPr="0082734E">
        <w:rPr>
          <w:rFonts w:ascii="Calibri" w:hAnsi="Calibri" w:cs="Arial"/>
          <w:color w:val="000000"/>
          <w:sz w:val="21"/>
          <w:szCs w:val="21"/>
        </w:rPr>
        <w:t xml:space="preserve"> are encouraged to join</w:t>
      </w:r>
      <w:r w:rsidR="00EC178E" w:rsidRPr="0082734E">
        <w:rPr>
          <w:rFonts w:ascii="Calibri" w:hAnsi="Calibri" w:cs="Arial"/>
          <w:color w:val="000000"/>
          <w:sz w:val="21"/>
          <w:szCs w:val="21"/>
        </w:rPr>
        <w:t xml:space="preserve">. In order to ensure coherence and continuity, members are requested that they commit to joining </w:t>
      </w:r>
      <w:r w:rsidR="00EC178E" w:rsidRPr="0082734E">
        <w:rPr>
          <w:rFonts w:ascii="Calibri" w:hAnsi="Calibri" w:cs="Arial"/>
          <w:b/>
          <w:color w:val="000000"/>
          <w:sz w:val="21"/>
          <w:szCs w:val="21"/>
        </w:rPr>
        <w:t>at least 5 of 8 calls</w:t>
      </w:r>
      <w:r w:rsidR="00EC178E" w:rsidRPr="0082734E">
        <w:rPr>
          <w:rFonts w:ascii="Calibri" w:hAnsi="Calibri" w:cs="Arial"/>
          <w:color w:val="000000"/>
          <w:sz w:val="21"/>
          <w:szCs w:val="21"/>
        </w:rPr>
        <w:t xml:space="preserve"> planned for 2016 and </w:t>
      </w:r>
      <w:r w:rsidR="00220ECE" w:rsidRPr="0082734E">
        <w:rPr>
          <w:rFonts w:ascii="Calibri" w:hAnsi="Calibri" w:cs="Arial"/>
          <w:color w:val="000000"/>
          <w:sz w:val="21"/>
          <w:szCs w:val="21"/>
        </w:rPr>
        <w:t>be</w:t>
      </w:r>
      <w:r w:rsidR="00EC178E" w:rsidRPr="0082734E">
        <w:rPr>
          <w:rFonts w:ascii="Calibri" w:hAnsi="Calibri" w:cs="Arial"/>
          <w:color w:val="000000"/>
          <w:sz w:val="21"/>
          <w:szCs w:val="21"/>
        </w:rPr>
        <w:t xml:space="preserve"> willing to </w:t>
      </w:r>
      <w:r w:rsidR="00220ECE" w:rsidRPr="0082734E">
        <w:rPr>
          <w:rFonts w:ascii="Calibri" w:hAnsi="Calibri" w:cs="Arial"/>
          <w:color w:val="000000"/>
          <w:sz w:val="21"/>
          <w:szCs w:val="21"/>
        </w:rPr>
        <w:t xml:space="preserve">make tangible </w:t>
      </w:r>
      <w:r w:rsidR="00EC178E" w:rsidRPr="0082734E">
        <w:rPr>
          <w:rFonts w:ascii="Calibri" w:hAnsi="Calibri" w:cs="Arial"/>
          <w:color w:val="000000"/>
          <w:sz w:val="21"/>
          <w:szCs w:val="21"/>
        </w:rPr>
        <w:t>contribut</w:t>
      </w:r>
      <w:r w:rsidR="00220ECE" w:rsidRPr="0082734E">
        <w:rPr>
          <w:rFonts w:ascii="Calibri" w:hAnsi="Calibri" w:cs="Arial"/>
          <w:color w:val="000000"/>
          <w:sz w:val="21"/>
          <w:szCs w:val="21"/>
        </w:rPr>
        <w:t>ions</w:t>
      </w:r>
      <w:r w:rsidR="00EC178E" w:rsidRPr="0082734E">
        <w:rPr>
          <w:rFonts w:ascii="Calibri" w:hAnsi="Calibri" w:cs="Arial"/>
          <w:color w:val="000000"/>
          <w:sz w:val="21"/>
          <w:szCs w:val="21"/>
        </w:rPr>
        <w:t xml:space="preserve"> to some or all activities described above.</w:t>
      </w:r>
      <w:r w:rsidR="00EC178E" w:rsidRPr="00220ECE">
        <w:rPr>
          <w:rFonts w:ascii="Calibri" w:hAnsi="Calibri" w:cs="Arial"/>
          <w:color w:val="000000"/>
          <w:sz w:val="21"/>
          <w:szCs w:val="21"/>
        </w:rPr>
        <w:t xml:space="preserve"> </w:t>
      </w:r>
    </w:p>
    <w:p w14:paraId="3064A67C" w14:textId="77777777" w:rsidR="00194857" w:rsidRPr="00220ECE" w:rsidRDefault="00194857" w:rsidP="009A227D">
      <w:pPr>
        <w:pStyle w:val="Heading2"/>
      </w:pPr>
      <w:r w:rsidRPr="00220ECE">
        <w:t>How to join?</w:t>
      </w:r>
    </w:p>
    <w:p w14:paraId="679D3C3C" w14:textId="77777777" w:rsidR="00FE506F" w:rsidRDefault="00FE506F" w:rsidP="00220ECE">
      <w:pPr>
        <w:shd w:val="clear" w:color="auto" w:fill="FFFFFF"/>
        <w:rPr>
          <w:rFonts w:ascii="Calibri" w:hAnsi="Calibri" w:cs="Arial"/>
          <w:b/>
          <w:color w:val="000000"/>
          <w:sz w:val="21"/>
          <w:szCs w:val="21"/>
        </w:rPr>
      </w:pPr>
    </w:p>
    <w:p w14:paraId="2053AC54" w14:textId="4222D4AD" w:rsidR="00D95C11" w:rsidRPr="00220ECE" w:rsidRDefault="00FF7619" w:rsidP="00220ECE">
      <w:pPr>
        <w:shd w:val="clear" w:color="auto" w:fill="FFFFFF"/>
        <w:rPr>
          <w:rFonts w:ascii="Calibri" w:hAnsi="Calibri" w:cs="Arial"/>
          <w:color w:val="000000"/>
          <w:sz w:val="21"/>
          <w:szCs w:val="21"/>
        </w:rPr>
      </w:pPr>
      <w:r w:rsidRPr="00D8776B">
        <w:rPr>
          <w:rFonts w:ascii="Calibri" w:hAnsi="Calibri" w:cs="Arial"/>
          <w:b/>
          <w:color w:val="000000"/>
          <w:sz w:val="21"/>
          <w:szCs w:val="21"/>
        </w:rPr>
        <w:t>To indicate your interest in joining the Network, please fill out this shor</w:t>
      </w:r>
      <w:r w:rsidR="00FE506F">
        <w:rPr>
          <w:rFonts w:ascii="Calibri" w:hAnsi="Calibri" w:cs="Arial"/>
          <w:b/>
          <w:color w:val="000000"/>
          <w:sz w:val="21"/>
          <w:szCs w:val="21"/>
        </w:rPr>
        <w:t xml:space="preserve">t </w:t>
      </w:r>
      <w:hyperlink r:id="rId9" w:history="1">
        <w:r w:rsidR="00FE506F" w:rsidRPr="00FE506F">
          <w:rPr>
            <w:rStyle w:val="Hyperlink"/>
            <w:rFonts w:ascii="Calibri" w:hAnsi="Calibri" w:cs="Arial"/>
            <w:b/>
            <w:sz w:val="21"/>
            <w:szCs w:val="21"/>
          </w:rPr>
          <w:t>form</w:t>
        </w:r>
      </w:hyperlink>
      <w:r w:rsidR="00FE506F">
        <w:rPr>
          <w:rFonts w:ascii="Calibri" w:hAnsi="Calibri" w:cs="Arial"/>
          <w:b/>
          <w:color w:val="000000"/>
          <w:sz w:val="21"/>
          <w:szCs w:val="21"/>
        </w:rPr>
        <w:t xml:space="preserve"> </w:t>
      </w:r>
      <w:r w:rsidRPr="00D8776B">
        <w:rPr>
          <w:rFonts w:ascii="Calibri" w:hAnsi="Calibri" w:cs="Arial"/>
          <w:b/>
          <w:color w:val="000000"/>
          <w:sz w:val="21"/>
          <w:szCs w:val="21"/>
        </w:rPr>
        <w:t xml:space="preserve">by </w:t>
      </w:r>
      <w:r w:rsidR="00572DC5">
        <w:rPr>
          <w:rFonts w:ascii="Calibri" w:hAnsi="Calibri" w:cs="Arial"/>
          <w:b/>
          <w:color w:val="000000"/>
          <w:sz w:val="21"/>
          <w:szCs w:val="21"/>
        </w:rPr>
        <w:t>February 28</w:t>
      </w:r>
      <w:r w:rsidRPr="00D8776B">
        <w:rPr>
          <w:rFonts w:ascii="Calibri" w:hAnsi="Calibri" w:cs="Arial"/>
          <w:b/>
          <w:color w:val="000000"/>
          <w:sz w:val="21"/>
          <w:szCs w:val="21"/>
        </w:rPr>
        <w:t>. If you wish to be added to the</w:t>
      </w:r>
      <w:r w:rsidRPr="00220ECE">
        <w:rPr>
          <w:rFonts w:ascii="Calibri" w:hAnsi="Calibri" w:cs="Arial"/>
          <w:color w:val="000000"/>
          <w:sz w:val="21"/>
          <w:szCs w:val="21"/>
        </w:rPr>
        <w:t xml:space="preserve"> Asia Pacific CSOs mailing list, </w:t>
      </w:r>
      <w:r w:rsidR="00220ECE" w:rsidRPr="00220ECE">
        <w:rPr>
          <w:rFonts w:ascii="Calibri" w:hAnsi="Calibri" w:cs="Arial"/>
          <w:color w:val="000000"/>
          <w:sz w:val="21"/>
          <w:szCs w:val="21"/>
        </w:rPr>
        <w:t xml:space="preserve">please email me directly at: </w:t>
      </w:r>
      <w:hyperlink r:id="rId10" w:history="1">
        <w:r w:rsidR="00220ECE" w:rsidRPr="00220ECE">
          <w:rPr>
            <w:rStyle w:val="Hyperlink"/>
            <w:rFonts w:ascii="Calibri" w:hAnsi="Calibri" w:cs="Arial"/>
            <w:sz w:val="21"/>
            <w:szCs w:val="21"/>
          </w:rPr>
          <w:t>shreya.basu@opengovpartnerhip.org</w:t>
        </w:r>
      </w:hyperlink>
      <w:r w:rsidR="00220ECE" w:rsidRPr="00220ECE">
        <w:rPr>
          <w:rFonts w:ascii="Calibri" w:hAnsi="Calibri" w:cs="Arial"/>
          <w:color w:val="000000"/>
          <w:sz w:val="21"/>
          <w:szCs w:val="21"/>
        </w:rPr>
        <w:t>. Please do not hesitate to contact m</w:t>
      </w:r>
      <w:bookmarkStart w:id="0" w:name="_GoBack"/>
      <w:bookmarkEnd w:id="0"/>
      <w:r w:rsidR="00220ECE" w:rsidRPr="00220ECE">
        <w:rPr>
          <w:rFonts w:ascii="Calibri" w:hAnsi="Calibri" w:cs="Arial"/>
          <w:color w:val="000000"/>
          <w:sz w:val="21"/>
          <w:szCs w:val="21"/>
        </w:rPr>
        <w:t xml:space="preserve">e if you have any questions about the Network. </w:t>
      </w:r>
    </w:p>
    <w:sectPr w:rsidR="00D95C11" w:rsidRPr="00220ECE" w:rsidSect="00394EF9">
      <w:headerReference w:type="default" r:id="rId11"/>
      <w:footerReference w:type="default" r:id="rId12"/>
      <w:pgSz w:w="12240" w:h="18720"/>
      <w:pgMar w:top="1260" w:right="1080" w:bottom="99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8B938" w14:textId="77777777" w:rsidR="00FE506F" w:rsidRDefault="00FE506F" w:rsidP="00394EF9">
      <w:r>
        <w:separator/>
      </w:r>
    </w:p>
  </w:endnote>
  <w:endnote w:type="continuationSeparator" w:id="0">
    <w:p w14:paraId="5F06D368" w14:textId="77777777" w:rsidR="00FE506F" w:rsidRDefault="00FE506F" w:rsidP="0039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7867" w14:textId="55A4B1AC" w:rsidR="00FE506F" w:rsidRPr="00394EF9" w:rsidRDefault="00FE506F" w:rsidP="00394EF9">
    <w:pPr>
      <w:pStyle w:val="Footer"/>
      <w:jc w:val="right"/>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6518D" w14:textId="77777777" w:rsidR="00FE506F" w:rsidRDefault="00FE506F" w:rsidP="00394EF9">
      <w:r>
        <w:separator/>
      </w:r>
    </w:p>
  </w:footnote>
  <w:footnote w:type="continuationSeparator" w:id="0">
    <w:p w14:paraId="73273D62" w14:textId="77777777" w:rsidR="00FE506F" w:rsidRDefault="00FE506F" w:rsidP="00394E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C119" w14:textId="20AC422B" w:rsidR="00FE506F" w:rsidRPr="00394EF9" w:rsidRDefault="00FE506F" w:rsidP="00394EF9">
    <w:pPr>
      <w:pStyle w:val="Header"/>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F1E2E"/>
    <w:multiLevelType w:val="multilevel"/>
    <w:tmpl w:val="E5B01136"/>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1">
    <w:nsid w:val="5AFD6A53"/>
    <w:multiLevelType w:val="multilevel"/>
    <w:tmpl w:val="A5DE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54432A"/>
    <w:multiLevelType w:val="hybridMultilevel"/>
    <w:tmpl w:val="C086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11"/>
    <w:rsid w:val="0000117C"/>
    <w:rsid w:val="00135848"/>
    <w:rsid w:val="00194857"/>
    <w:rsid w:val="00220ECE"/>
    <w:rsid w:val="00230BF6"/>
    <w:rsid w:val="002D4DBD"/>
    <w:rsid w:val="0032079F"/>
    <w:rsid w:val="00394EF9"/>
    <w:rsid w:val="004635F5"/>
    <w:rsid w:val="00496E2D"/>
    <w:rsid w:val="00572DC5"/>
    <w:rsid w:val="00721642"/>
    <w:rsid w:val="0082734E"/>
    <w:rsid w:val="00835B20"/>
    <w:rsid w:val="00961E81"/>
    <w:rsid w:val="009A227D"/>
    <w:rsid w:val="00B341BC"/>
    <w:rsid w:val="00B40B60"/>
    <w:rsid w:val="00BF553F"/>
    <w:rsid w:val="00C75921"/>
    <w:rsid w:val="00D8776B"/>
    <w:rsid w:val="00D95C11"/>
    <w:rsid w:val="00E47C32"/>
    <w:rsid w:val="00EB7C9A"/>
    <w:rsid w:val="00EC178E"/>
    <w:rsid w:val="00FE506F"/>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B08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D95C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22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11"/>
    <w:rPr>
      <w:rFonts w:asciiTheme="majorHAnsi" w:eastAsiaTheme="majorEastAsia" w:hAnsiTheme="majorHAnsi" w:cstheme="majorBidi"/>
      <w:b/>
      <w:bCs/>
      <w:noProof/>
      <w:color w:val="345A8A" w:themeColor="accent1" w:themeShade="B5"/>
      <w:sz w:val="32"/>
      <w:szCs w:val="32"/>
    </w:rPr>
  </w:style>
  <w:style w:type="paragraph" w:styleId="ListParagraph">
    <w:name w:val="List Paragraph"/>
    <w:basedOn w:val="Normal"/>
    <w:uiPriority w:val="34"/>
    <w:qFormat/>
    <w:rsid w:val="0032079F"/>
    <w:pPr>
      <w:ind w:left="720"/>
      <w:contextualSpacing/>
    </w:pPr>
  </w:style>
  <w:style w:type="character" w:styleId="Hyperlink">
    <w:name w:val="Hyperlink"/>
    <w:basedOn w:val="DefaultParagraphFont"/>
    <w:uiPriority w:val="99"/>
    <w:unhideWhenUsed/>
    <w:rsid w:val="00FF7619"/>
    <w:rPr>
      <w:color w:val="0000FF" w:themeColor="hyperlink"/>
      <w:u w:val="single"/>
    </w:rPr>
  </w:style>
  <w:style w:type="paragraph" w:styleId="Title">
    <w:name w:val="Title"/>
    <w:basedOn w:val="Normal"/>
    <w:next w:val="Normal"/>
    <w:link w:val="TitleChar"/>
    <w:uiPriority w:val="10"/>
    <w:qFormat/>
    <w:rsid w:val="009A22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227D"/>
    <w:rPr>
      <w:rFonts w:asciiTheme="majorHAnsi" w:eastAsiaTheme="majorEastAsia" w:hAnsiTheme="majorHAnsi" w:cstheme="majorBidi"/>
      <w:noProof/>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A227D"/>
    <w:rPr>
      <w:rFonts w:asciiTheme="majorHAnsi" w:eastAsiaTheme="majorEastAsia" w:hAnsiTheme="majorHAnsi" w:cstheme="majorBidi"/>
      <w:b/>
      <w:bCs/>
      <w:noProof/>
      <w:color w:val="4F81BD" w:themeColor="accent1"/>
      <w:sz w:val="26"/>
      <w:szCs w:val="26"/>
    </w:rPr>
  </w:style>
  <w:style w:type="paragraph" w:styleId="Header">
    <w:name w:val="header"/>
    <w:basedOn w:val="Normal"/>
    <w:link w:val="HeaderChar"/>
    <w:uiPriority w:val="99"/>
    <w:unhideWhenUsed/>
    <w:rsid w:val="00394EF9"/>
    <w:pPr>
      <w:tabs>
        <w:tab w:val="center" w:pos="4320"/>
        <w:tab w:val="right" w:pos="8640"/>
      </w:tabs>
    </w:pPr>
  </w:style>
  <w:style w:type="character" w:customStyle="1" w:styleId="HeaderChar">
    <w:name w:val="Header Char"/>
    <w:basedOn w:val="DefaultParagraphFont"/>
    <w:link w:val="Header"/>
    <w:uiPriority w:val="99"/>
    <w:rsid w:val="00394EF9"/>
    <w:rPr>
      <w:noProof/>
    </w:rPr>
  </w:style>
  <w:style w:type="paragraph" w:styleId="Footer">
    <w:name w:val="footer"/>
    <w:basedOn w:val="Normal"/>
    <w:link w:val="FooterChar"/>
    <w:uiPriority w:val="99"/>
    <w:unhideWhenUsed/>
    <w:rsid w:val="00394EF9"/>
    <w:pPr>
      <w:tabs>
        <w:tab w:val="center" w:pos="4320"/>
        <w:tab w:val="right" w:pos="8640"/>
      </w:tabs>
    </w:pPr>
  </w:style>
  <w:style w:type="character" w:customStyle="1" w:styleId="FooterChar">
    <w:name w:val="Footer Char"/>
    <w:basedOn w:val="DefaultParagraphFont"/>
    <w:link w:val="Footer"/>
    <w:uiPriority w:val="99"/>
    <w:rsid w:val="00394EF9"/>
    <w:rPr>
      <w:noProof/>
    </w:rPr>
  </w:style>
  <w:style w:type="character" w:styleId="FollowedHyperlink">
    <w:name w:val="FollowedHyperlink"/>
    <w:basedOn w:val="DefaultParagraphFont"/>
    <w:uiPriority w:val="99"/>
    <w:semiHidden/>
    <w:unhideWhenUsed/>
    <w:rsid w:val="00FE506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rsid w:val="00D95C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22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11"/>
    <w:rPr>
      <w:rFonts w:asciiTheme="majorHAnsi" w:eastAsiaTheme="majorEastAsia" w:hAnsiTheme="majorHAnsi" w:cstheme="majorBidi"/>
      <w:b/>
      <w:bCs/>
      <w:noProof/>
      <w:color w:val="345A8A" w:themeColor="accent1" w:themeShade="B5"/>
      <w:sz w:val="32"/>
      <w:szCs w:val="32"/>
    </w:rPr>
  </w:style>
  <w:style w:type="paragraph" w:styleId="ListParagraph">
    <w:name w:val="List Paragraph"/>
    <w:basedOn w:val="Normal"/>
    <w:uiPriority w:val="34"/>
    <w:qFormat/>
    <w:rsid w:val="0032079F"/>
    <w:pPr>
      <w:ind w:left="720"/>
      <w:contextualSpacing/>
    </w:pPr>
  </w:style>
  <w:style w:type="character" w:styleId="Hyperlink">
    <w:name w:val="Hyperlink"/>
    <w:basedOn w:val="DefaultParagraphFont"/>
    <w:uiPriority w:val="99"/>
    <w:unhideWhenUsed/>
    <w:rsid w:val="00FF7619"/>
    <w:rPr>
      <w:color w:val="0000FF" w:themeColor="hyperlink"/>
      <w:u w:val="single"/>
    </w:rPr>
  </w:style>
  <w:style w:type="paragraph" w:styleId="Title">
    <w:name w:val="Title"/>
    <w:basedOn w:val="Normal"/>
    <w:next w:val="Normal"/>
    <w:link w:val="TitleChar"/>
    <w:uiPriority w:val="10"/>
    <w:qFormat/>
    <w:rsid w:val="009A22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227D"/>
    <w:rPr>
      <w:rFonts w:asciiTheme="majorHAnsi" w:eastAsiaTheme="majorEastAsia" w:hAnsiTheme="majorHAnsi" w:cstheme="majorBidi"/>
      <w:noProof/>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A227D"/>
    <w:rPr>
      <w:rFonts w:asciiTheme="majorHAnsi" w:eastAsiaTheme="majorEastAsia" w:hAnsiTheme="majorHAnsi" w:cstheme="majorBidi"/>
      <w:b/>
      <w:bCs/>
      <w:noProof/>
      <w:color w:val="4F81BD" w:themeColor="accent1"/>
      <w:sz w:val="26"/>
      <w:szCs w:val="26"/>
    </w:rPr>
  </w:style>
  <w:style w:type="paragraph" w:styleId="Header">
    <w:name w:val="header"/>
    <w:basedOn w:val="Normal"/>
    <w:link w:val="HeaderChar"/>
    <w:uiPriority w:val="99"/>
    <w:unhideWhenUsed/>
    <w:rsid w:val="00394EF9"/>
    <w:pPr>
      <w:tabs>
        <w:tab w:val="center" w:pos="4320"/>
        <w:tab w:val="right" w:pos="8640"/>
      </w:tabs>
    </w:pPr>
  </w:style>
  <w:style w:type="character" w:customStyle="1" w:styleId="HeaderChar">
    <w:name w:val="Header Char"/>
    <w:basedOn w:val="DefaultParagraphFont"/>
    <w:link w:val="Header"/>
    <w:uiPriority w:val="99"/>
    <w:rsid w:val="00394EF9"/>
    <w:rPr>
      <w:noProof/>
    </w:rPr>
  </w:style>
  <w:style w:type="paragraph" w:styleId="Footer">
    <w:name w:val="footer"/>
    <w:basedOn w:val="Normal"/>
    <w:link w:val="FooterChar"/>
    <w:uiPriority w:val="99"/>
    <w:unhideWhenUsed/>
    <w:rsid w:val="00394EF9"/>
    <w:pPr>
      <w:tabs>
        <w:tab w:val="center" w:pos="4320"/>
        <w:tab w:val="right" w:pos="8640"/>
      </w:tabs>
    </w:pPr>
  </w:style>
  <w:style w:type="character" w:customStyle="1" w:styleId="FooterChar">
    <w:name w:val="Footer Char"/>
    <w:basedOn w:val="DefaultParagraphFont"/>
    <w:link w:val="Footer"/>
    <w:uiPriority w:val="99"/>
    <w:rsid w:val="00394EF9"/>
    <w:rPr>
      <w:noProof/>
    </w:rPr>
  </w:style>
  <w:style w:type="character" w:styleId="FollowedHyperlink">
    <w:name w:val="FollowedHyperlink"/>
    <w:basedOn w:val="DefaultParagraphFont"/>
    <w:uiPriority w:val="99"/>
    <w:semiHidden/>
    <w:unhideWhenUsed/>
    <w:rsid w:val="00FE50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gpasiapacific@googlegroups.com" TargetMode="External"/><Relationship Id="rId9" Type="http://schemas.openxmlformats.org/officeDocument/2006/relationships/hyperlink" Target="https://docs.google.com/forms/d/1CMvJ-klOE4BXPv-R3wi3zSUXGjW7BJ9m3yswkJenJlo/viewform" TargetMode="External"/><Relationship Id="rId10" Type="http://schemas.openxmlformats.org/officeDocument/2006/relationships/hyperlink" Target="mailto:shreya.basu@opengovpartner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651</Words>
  <Characters>3711</Characters>
  <Application>Microsoft Macintosh Word</Application>
  <DocSecurity>0</DocSecurity>
  <Lines>30</Lines>
  <Paragraphs>8</Paragraphs>
  <ScaleCrop>false</ScaleCrop>
  <Company>shreya.basu@opengovpartnership.org</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Basu</dc:creator>
  <cp:keywords/>
  <dc:description/>
  <cp:lastModifiedBy>Shreya Basu</cp:lastModifiedBy>
  <cp:revision>12</cp:revision>
  <dcterms:created xsi:type="dcterms:W3CDTF">2015-12-14T13:42:00Z</dcterms:created>
  <dcterms:modified xsi:type="dcterms:W3CDTF">2016-02-03T12:29:00Z</dcterms:modified>
</cp:coreProperties>
</file>