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12"/>
      </w:tblGrid>
      <w:tr w:rsidR="00493326" w:rsidTr="00493326">
        <w:tc>
          <w:tcPr>
            <w:tcW w:w="9212" w:type="dxa"/>
          </w:tcPr>
          <w:p w:rsidR="00493326" w:rsidRDefault="00493326">
            <w:bookmarkStart w:id="0" w:name="_GoBack"/>
            <w:bookmarkEnd w:id="0"/>
            <w:r>
              <w:t>TURKEY</w:t>
            </w:r>
          </w:p>
        </w:tc>
      </w:tr>
    </w:tbl>
    <w:p w:rsidR="00493326" w:rsidRDefault="00493326" w:rsidP="00493326"/>
    <w:tbl>
      <w:tblPr>
        <w:tblStyle w:val="TableGrid"/>
        <w:tblW w:w="0" w:type="auto"/>
        <w:tblLook w:val="04A0" w:firstRow="1" w:lastRow="0" w:firstColumn="1" w:lastColumn="0" w:noHBand="0" w:noVBand="1"/>
      </w:tblPr>
      <w:tblGrid>
        <w:gridCol w:w="9212"/>
      </w:tblGrid>
      <w:tr w:rsidR="00493326" w:rsidTr="0081456D">
        <w:tc>
          <w:tcPr>
            <w:tcW w:w="9212" w:type="dxa"/>
          </w:tcPr>
          <w:p w:rsidR="00493326" w:rsidRDefault="00493326" w:rsidP="0081456D">
            <w:r>
              <w:t>- Government Integrity</w:t>
            </w:r>
          </w:p>
          <w:p w:rsidR="00493326" w:rsidRDefault="00493326" w:rsidP="0081456D">
            <w:r>
              <w:t>- Fiscal Transparency</w:t>
            </w:r>
          </w:p>
          <w:p w:rsidR="00493326" w:rsidRDefault="00493326" w:rsidP="00493326">
            <w:r>
              <w:t>- Empowering Citizens</w:t>
            </w:r>
          </w:p>
        </w:tc>
      </w:tr>
    </w:tbl>
    <w:p w:rsidR="00493326" w:rsidRDefault="00493326"/>
    <w:tbl>
      <w:tblPr>
        <w:tblStyle w:val="TableGrid"/>
        <w:tblW w:w="0" w:type="auto"/>
        <w:tblLook w:val="04A0" w:firstRow="1" w:lastRow="0" w:firstColumn="1" w:lastColumn="0" w:noHBand="0" w:noVBand="1"/>
      </w:tblPr>
      <w:tblGrid>
        <w:gridCol w:w="9212"/>
      </w:tblGrid>
      <w:tr w:rsidR="00493326" w:rsidTr="00493326">
        <w:trPr>
          <w:trHeight w:val="3984"/>
        </w:trPr>
        <w:tc>
          <w:tcPr>
            <w:tcW w:w="9212" w:type="dxa"/>
          </w:tcPr>
          <w:p w:rsidR="00C255CD" w:rsidRDefault="00493326" w:rsidP="00C255CD">
            <w:r>
              <w:t xml:space="preserve">Enhancing integrity, transparency and accountability of public institutions is one of main objectives of our national </w:t>
            </w:r>
            <w:r w:rsidR="00197A90">
              <w:t xml:space="preserve">OGP agenda. </w:t>
            </w:r>
            <w:r w:rsidR="00C255CD">
              <w:t xml:space="preserve">The Ministerial Commission is still working on several issues such as the declaration of income and asset of the public officials, the potential areas of conflict of interest, the corruption risk mapping, </w:t>
            </w:r>
            <w:r w:rsidR="001674A8">
              <w:t>and the</w:t>
            </w:r>
            <w:r w:rsidR="00C255CD">
              <w:t xml:space="preserve"> whistleblower </w:t>
            </w:r>
            <w:r w:rsidR="001674A8">
              <w:t>protection.</w:t>
            </w:r>
            <w:r w:rsidR="00C255CD">
              <w:t xml:space="preserve"> </w:t>
            </w:r>
          </w:p>
          <w:p w:rsidR="00C255CD" w:rsidRDefault="00C255CD" w:rsidP="00C255CD">
            <w:r>
              <w:t xml:space="preserve">The fiscal transparency is our priority as well. </w:t>
            </w:r>
            <w:r w:rsidR="00197A90">
              <w:t>The</w:t>
            </w:r>
            <w:r w:rsidR="00F047A0">
              <w:t xml:space="preserve"> publishing of </w:t>
            </w:r>
            <w:r w:rsidR="00197A90">
              <w:t xml:space="preserve">data on public spending </w:t>
            </w:r>
            <w:r w:rsidR="00F047A0">
              <w:t xml:space="preserve">is critical for tax payers. </w:t>
            </w:r>
            <w:r w:rsidR="00197A90">
              <w:t>To this end</w:t>
            </w:r>
            <w:r w:rsidR="00F047A0">
              <w:t xml:space="preserve">, it is set a web page called </w:t>
            </w:r>
            <w:hyperlink r:id="rId5" w:history="1">
              <w:r w:rsidR="00F047A0" w:rsidRPr="001C4B39">
                <w:rPr>
                  <w:rStyle w:val="Hyperlink"/>
                </w:rPr>
                <w:t>www.transparency.gov.tr</w:t>
              </w:r>
            </w:hyperlink>
            <w:r w:rsidR="00F047A0">
              <w:t xml:space="preserve"> which is not fully functional at the moment. Information in this web page will be easily understandable and met the citizens’ expectations who are exploring further knowledge as to which public agencies how to use their money. Also</w:t>
            </w:r>
            <w:r w:rsidR="00DD3AA9">
              <w:t>,</w:t>
            </w:r>
            <w:r w:rsidR="00F047A0">
              <w:t xml:space="preserve"> it</w:t>
            </w:r>
            <w:r w:rsidR="00DD3AA9">
              <w:t xml:space="preserve"> will</w:t>
            </w:r>
            <w:r w:rsidR="00F047A0">
              <w:t xml:space="preserve"> encourage or enforce public officials to effectively</w:t>
            </w:r>
            <w:r w:rsidR="00DD3AA9">
              <w:t xml:space="preserve"> expend the public resources. The other expected outcome of this work will be to strength the efforts to combating corruption through openness of public expenditure. It will be a satisfactory initiative for NGOs who are monitoring </w:t>
            </w:r>
            <w:r>
              <w:t xml:space="preserve">of governmental activities whether they are feasible </w:t>
            </w:r>
            <w:r w:rsidR="001674A8">
              <w:t>or not, as well.</w:t>
            </w:r>
          </w:p>
          <w:p w:rsidR="00493326" w:rsidRDefault="00C255CD" w:rsidP="001674A8">
            <w:r>
              <w:t xml:space="preserve">To increase the citizen involvement and create more room to NGOs </w:t>
            </w:r>
            <w:r w:rsidR="001674A8">
              <w:t>on</w:t>
            </w:r>
            <w:r>
              <w:t xml:space="preserve"> the government policy making process, we will harness the technology for example opening ways for receiving their opinion and criticism </w:t>
            </w:r>
            <w:r w:rsidR="001674A8">
              <w:t>through internet.</w:t>
            </w:r>
            <w:r>
              <w:t xml:space="preserve"> </w:t>
            </w:r>
            <w:r w:rsidR="00DD3AA9">
              <w:t xml:space="preserve">   </w:t>
            </w:r>
            <w:r w:rsidR="00F047A0">
              <w:t xml:space="preserve"> </w:t>
            </w:r>
          </w:p>
        </w:tc>
      </w:tr>
    </w:tbl>
    <w:p w:rsidR="00493326" w:rsidRDefault="00493326"/>
    <w:sectPr w:rsidR="00493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26"/>
    <w:rsid w:val="001674A8"/>
    <w:rsid w:val="00197A90"/>
    <w:rsid w:val="00493326"/>
    <w:rsid w:val="00B40C21"/>
    <w:rsid w:val="00C255CD"/>
    <w:rsid w:val="00DD3AA9"/>
    <w:rsid w:val="00DE0F46"/>
    <w:rsid w:val="00F04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4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nsparency.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4</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Hanover Comms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Kucet</dc:creator>
  <cp:lastModifiedBy>Ailsa Logan</cp:lastModifiedBy>
  <cp:revision>2</cp:revision>
  <dcterms:created xsi:type="dcterms:W3CDTF">2013-11-07T15:35:00Z</dcterms:created>
  <dcterms:modified xsi:type="dcterms:W3CDTF">2013-11-07T15:35:00Z</dcterms:modified>
</cp:coreProperties>
</file>