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F22" w:rsidRDefault="00AB0F22" w:rsidP="00AB0F22">
      <w:pPr>
        <w:pStyle w:val="NormalWeb"/>
        <w:spacing w:after="0"/>
        <w:rPr>
          <w:lang w:val="es-UY"/>
        </w:rPr>
      </w:pPr>
      <w:bookmarkStart w:id="0" w:name="_GoBack"/>
      <w:bookmarkEnd w:id="0"/>
    </w:p>
    <w:p w:rsidR="000E4E60" w:rsidRDefault="00D36655" w:rsidP="000E4E60">
      <w:pPr>
        <w:spacing w:after="0" w:line="240" w:lineRule="auto"/>
        <w:rPr>
          <w:rFonts w:ascii="Verdana" w:hAnsi="Verdana"/>
          <w:b/>
          <w:bCs/>
          <w:color w:val="000000"/>
          <w:sz w:val="20"/>
          <w:szCs w:val="21"/>
          <w:shd w:val="clear" w:color="auto" w:fill="FAFAFA"/>
        </w:rPr>
      </w:pPr>
      <w:r>
        <w:rPr>
          <w:rFonts w:ascii="Verdana" w:hAnsi="Verdana"/>
          <w:b/>
          <w:bCs/>
          <w:color w:val="000000"/>
          <w:sz w:val="20"/>
          <w:szCs w:val="21"/>
          <w:shd w:val="clear" w:color="auto" w:fill="FAFAFA"/>
        </w:rPr>
        <w:t>PAIS</w:t>
      </w:r>
    </w:p>
    <w:p w:rsidR="000E4E60" w:rsidRPr="000E4E60" w:rsidRDefault="000E4E60" w:rsidP="000E4E60">
      <w:pPr>
        <w:spacing w:after="0" w:line="240" w:lineRule="auto"/>
        <w:rPr>
          <w:rFonts w:ascii="Verdana" w:hAnsi="Verdana"/>
          <w:bCs/>
          <w:color w:val="000000"/>
          <w:sz w:val="20"/>
          <w:szCs w:val="21"/>
          <w:shd w:val="clear" w:color="auto" w:fill="FAFAFA"/>
        </w:rPr>
      </w:pPr>
      <w:r w:rsidRPr="000E4E60">
        <w:rPr>
          <w:rFonts w:ascii="Verdana" w:hAnsi="Verdana"/>
          <w:bCs/>
          <w:color w:val="000000"/>
          <w:sz w:val="20"/>
          <w:szCs w:val="21"/>
          <w:shd w:val="clear" w:color="auto" w:fill="FAFAFA"/>
        </w:rPr>
        <w:t>Uruguay</w:t>
      </w:r>
    </w:p>
    <w:p w:rsidR="000E4E60" w:rsidRDefault="000E4E60" w:rsidP="000E4E60">
      <w:pPr>
        <w:spacing w:after="0" w:line="240" w:lineRule="auto"/>
        <w:rPr>
          <w:rFonts w:ascii="Verdana" w:hAnsi="Verdana"/>
          <w:b/>
          <w:bCs/>
          <w:color w:val="000000"/>
          <w:sz w:val="20"/>
          <w:szCs w:val="21"/>
          <w:shd w:val="clear" w:color="auto" w:fill="FAFAFA"/>
        </w:rPr>
      </w:pPr>
    </w:p>
    <w:p w:rsidR="00D36655" w:rsidRDefault="000E4E60" w:rsidP="000E4E60">
      <w:pPr>
        <w:spacing w:after="0" w:line="240" w:lineRule="auto"/>
        <w:rPr>
          <w:rFonts w:ascii="Verdana" w:hAnsi="Verdana"/>
          <w:b/>
          <w:bCs/>
          <w:color w:val="000000"/>
          <w:sz w:val="20"/>
          <w:szCs w:val="21"/>
          <w:shd w:val="clear" w:color="auto" w:fill="FAFAFA"/>
        </w:rPr>
      </w:pPr>
      <w:r>
        <w:rPr>
          <w:rFonts w:ascii="Verdana" w:hAnsi="Verdana"/>
          <w:b/>
          <w:bCs/>
          <w:color w:val="000000"/>
          <w:sz w:val="20"/>
          <w:szCs w:val="21"/>
          <w:shd w:val="clear" w:color="auto" w:fill="FAFAFA"/>
        </w:rPr>
        <w:t>TI</w:t>
      </w:r>
      <w:r w:rsidR="00D36655">
        <w:rPr>
          <w:rFonts w:ascii="Verdana" w:hAnsi="Verdana"/>
          <w:b/>
          <w:bCs/>
          <w:color w:val="000000"/>
          <w:sz w:val="20"/>
          <w:szCs w:val="21"/>
          <w:shd w:val="clear" w:color="auto" w:fill="FAFAFA"/>
        </w:rPr>
        <w:t>TULO DEL COMPROMISO (</w:t>
      </w:r>
      <w:r w:rsidR="00322D65">
        <w:rPr>
          <w:rFonts w:ascii="Verdana" w:hAnsi="Verdana"/>
          <w:b/>
          <w:bCs/>
          <w:color w:val="000000"/>
          <w:sz w:val="20"/>
          <w:szCs w:val="21"/>
          <w:shd w:val="clear" w:color="auto" w:fill="FAFAFA"/>
        </w:rPr>
        <w:t>1</w:t>
      </w:r>
      <w:r w:rsidR="00D36655">
        <w:rPr>
          <w:rFonts w:ascii="Verdana" w:hAnsi="Verdana"/>
          <w:b/>
          <w:bCs/>
          <w:color w:val="000000"/>
          <w:sz w:val="20"/>
          <w:szCs w:val="21"/>
          <w:shd w:val="clear" w:color="auto" w:fill="FAFAFA"/>
        </w:rPr>
        <w:t xml:space="preserve">) </w:t>
      </w:r>
    </w:p>
    <w:p w:rsidR="000E4E60" w:rsidRPr="000E4E60" w:rsidRDefault="000E4E60" w:rsidP="000E4E60">
      <w:pPr>
        <w:spacing w:after="0" w:line="240" w:lineRule="auto"/>
        <w:rPr>
          <w:rFonts w:ascii="Verdana" w:hAnsi="Verdana"/>
          <w:color w:val="000000"/>
          <w:sz w:val="20"/>
          <w:szCs w:val="21"/>
          <w:shd w:val="clear" w:color="auto" w:fill="FAFAFA"/>
        </w:rPr>
      </w:pPr>
      <w:r w:rsidRPr="000E4E60">
        <w:rPr>
          <w:rFonts w:ascii="Verdana" w:hAnsi="Verdana"/>
          <w:bCs/>
          <w:color w:val="000000"/>
          <w:sz w:val="20"/>
          <w:szCs w:val="21"/>
          <w:shd w:val="clear" w:color="auto" w:fill="FAFAFA"/>
        </w:rPr>
        <w:t>Atención ciudadana, cercana, fácil  y moderna</w:t>
      </w:r>
    </w:p>
    <w:p w:rsidR="000E4E60" w:rsidRDefault="000E4E60" w:rsidP="000E4E60">
      <w:pPr>
        <w:spacing w:after="0" w:line="240" w:lineRule="auto"/>
        <w:rPr>
          <w:rFonts w:ascii="Verdana" w:hAnsi="Verdana"/>
          <w:color w:val="000000"/>
          <w:sz w:val="20"/>
          <w:szCs w:val="21"/>
          <w:shd w:val="clear" w:color="auto" w:fill="FAFAFA"/>
        </w:rPr>
      </w:pPr>
    </w:p>
    <w:p w:rsidR="000E4E60" w:rsidRDefault="000E4E60" w:rsidP="000E4E60">
      <w:pPr>
        <w:spacing w:after="0" w:line="240" w:lineRule="auto"/>
        <w:rPr>
          <w:rFonts w:ascii="Verdana" w:hAnsi="Verdana"/>
          <w:color w:val="000000"/>
          <w:sz w:val="20"/>
          <w:szCs w:val="21"/>
          <w:shd w:val="clear" w:color="auto" w:fill="FAFAFA"/>
        </w:rPr>
      </w:pPr>
    </w:p>
    <w:p w:rsidR="000E4E60" w:rsidRPr="000E4E60" w:rsidRDefault="00D36655" w:rsidP="000E4E60">
      <w:pPr>
        <w:spacing w:after="0" w:line="240" w:lineRule="auto"/>
        <w:rPr>
          <w:rFonts w:ascii="Verdana" w:hAnsi="Verdana"/>
          <w:b/>
          <w:color w:val="000000"/>
          <w:sz w:val="20"/>
          <w:szCs w:val="21"/>
          <w:shd w:val="clear" w:color="auto" w:fill="FAFAFA"/>
        </w:rPr>
      </w:pPr>
      <w:r>
        <w:rPr>
          <w:rFonts w:ascii="Verdana" w:hAnsi="Verdana"/>
          <w:b/>
          <w:color w:val="000000"/>
          <w:sz w:val="20"/>
          <w:szCs w:val="21"/>
          <w:shd w:val="clear" w:color="auto" w:fill="FAFAFA"/>
        </w:rPr>
        <w:t xml:space="preserve">DESCRIPCION </w:t>
      </w:r>
      <w:r w:rsidR="000E4E60" w:rsidRPr="000E4E60">
        <w:rPr>
          <w:rFonts w:ascii="Verdana" w:hAnsi="Verdana"/>
          <w:b/>
          <w:color w:val="000000"/>
          <w:sz w:val="20"/>
          <w:szCs w:val="21"/>
          <w:shd w:val="clear" w:color="auto" w:fill="FAFAFA"/>
        </w:rPr>
        <w:t xml:space="preserve"> </w:t>
      </w:r>
    </w:p>
    <w:p w:rsidR="000E4E60" w:rsidRDefault="000E4E60" w:rsidP="000E4E60">
      <w:pPr>
        <w:spacing w:after="0" w:line="240" w:lineRule="auto"/>
        <w:rPr>
          <w:rFonts w:ascii="Verdana" w:hAnsi="Verdana"/>
          <w:color w:val="000000"/>
          <w:sz w:val="20"/>
          <w:szCs w:val="21"/>
          <w:shd w:val="clear" w:color="auto" w:fill="FAFAFA"/>
        </w:rPr>
      </w:pPr>
    </w:p>
    <w:p w:rsidR="00BE51D0" w:rsidRDefault="00D40242" w:rsidP="004960DD">
      <w:pPr>
        <w:spacing w:after="0" w:line="240" w:lineRule="auto"/>
        <w:jc w:val="both"/>
        <w:rPr>
          <w:rFonts w:ascii="Verdana" w:hAnsi="Verdana"/>
          <w:color w:val="000000"/>
          <w:sz w:val="20"/>
          <w:szCs w:val="21"/>
          <w:shd w:val="clear" w:color="auto" w:fill="FAFAFA"/>
        </w:rPr>
      </w:pPr>
      <w:r>
        <w:rPr>
          <w:rFonts w:ascii="Verdana" w:hAnsi="Verdana"/>
          <w:color w:val="000000"/>
          <w:sz w:val="20"/>
          <w:szCs w:val="21"/>
          <w:shd w:val="clear" w:color="auto" w:fill="FAFAFA"/>
        </w:rPr>
        <w:t xml:space="preserve">Generar acciones para </w:t>
      </w:r>
      <w:r w:rsidR="00BE51D0" w:rsidRPr="00BE51D0">
        <w:rPr>
          <w:rFonts w:ascii="Verdana" w:hAnsi="Verdana"/>
          <w:color w:val="000000"/>
          <w:sz w:val="20"/>
          <w:szCs w:val="21"/>
          <w:shd w:val="clear" w:color="auto" w:fill="FAFAFA"/>
        </w:rPr>
        <w:t>mejorar el acceso a los servicio</w:t>
      </w:r>
      <w:r>
        <w:rPr>
          <w:rFonts w:ascii="Verdana" w:hAnsi="Verdana"/>
          <w:color w:val="000000"/>
          <w:sz w:val="20"/>
          <w:szCs w:val="21"/>
          <w:shd w:val="clear" w:color="auto" w:fill="FAFAFA"/>
        </w:rPr>
        <w:t xml:space="preserve">s </w:t>
      </w:r>
      <w:r w:rsidR="00BE51D0" w:rsidRPr="00BE51D0">
        <w:rPr>
          <w:rFonts w:ascii="Verdana" w:hAnsi="Verdana"/>
          <w:color w:val="000000"/>
          <w:sz w:val="20"/>
          <w:szCs w:val="21"/>
          <w:shd w:val="clear" w:color="auto" w:fill="FAFAFA"/>
        </w:rPr>
        <w:t xml:space="preserve">del Estado, posicionando al Ciudadano como </w:t>
      </w:r>
      <w:r>
        <w:rPr>
          <w:rFonts w:ascii="Verdana" w:hAnsi="Verdana"/>
          <w:color w:val="000000"/>
          <w:sz w:val="20"/>
          <w:szCs w:val="21"/>
          <w:shd w:val="clear" w:color="auto" w:fill="FAFAFA"/>
        </w:rPr>
        <w:t xml:space="preserve">eje </w:t>
      </w:r>
      <w:r w:rsidR="00BE51D0" w:rsidRPr="00BE51D0">
        <w:rPr>
          <w:rFonts w:ascii="Verdana" w:hAnsi="Verdana"/>
          <w:color w:val="000000"/>
          <w:sz w:val="20"/>
          <w:szCs w:val="21"/>
          <w:shd w:val="clear" w:color="auto" w:fill="FAFAFA"/>
        </w:rPr>
        <w:t>de la</w:t>
      </w:r>
      <w:r w:rsidR="00B27425">
        <w:rPr>
          <w:rFonts w:ascii="Verdana" w:hAnsi="Verdana"/>
          <w:color w:val="000000"/>
          <w:sz w:val="20"/>
          <w:szCs w:val="21"/>
          <w:shd w:val="clear" w:color="auto" w:fill="FAFAFA"/>
        </w:rPr>
        <w:t>s</w:t>
      </w:r>
      <w:r w:rsidR="00BE51D0" w:rsidRPr="00BE51D0">
        <w:rPr>
          <w:rFonts w:ascii="Verdana" w:hAnsi="Verdana"/>
          <w:color w:val="000000"/>
          <w:sz w:val="20"/>
          <w:szCs w:val="21"/>
          <w:shd w:val="clear" w:color="auto" w:fill="FAFAFA"/>
        </w:rPr>
        <w:t xml:space="preserve"> iniciativa</w:t>
      </w:r>
      <w:r w:rsidR="00B27425">
        <w:rPr>
          <w:rFonts w:ascii="Verdana" w:hAnsi="Verdana"/>
          <w:color w:val="000000"/>
          <w:sz w:val="20"/>
          <w:szCs w:val="21"/>
          <w:shd w:val="clear" w:color="auto" w:fill="FAFAFA"/>
        </w:rPr>
        <w:t>s</w:t>
      </w:r>
      <w:r w:rsidR="00BE51D0" w:rsidRPr="00BE51D0">
        <w:rPr>
          <w:rFonts w:ascii="Verdana" w:hAnsi="Verdana"/>
          <w:color w:val="000000"/>
          <w:sz w:val="20"/>
          <w:szCs w:val="21"/>
          <w:shd w:val="clear" w:color="auto" w:fill="FAFAFA"/>
        </w:rPr>
        <w:t>. Construir un Estado más cercano a la gente,</w:t>
      </w:r>
      <w:r w:rsidR="00D36655">
        <w:rPr>
          <w:rFonts w:ascii="Verdana" w:hAnsi="Verdana"/>
          <w:color w:val="000000"/>
          <w:sz w:val="20"/>
          <w:szCs w:val="21"/>
          <w:shd w:val="clear" w:color="auto" w:fill="FAFAFA"/>
        </w:rPr>
        <w:t xml:space="preserve"> con una relación más amigable, </w:t>
      </w:r>
      <w:r w:rsidR="00BE51D0" w:rsidRPr="00BE51D0">
        <w:rPr>
          <w:rFonts w:ascii="Verdana" w:hAnsi="Verdana"/>
          <w:color w:val="000000"/>
          <w:sz w:val="20"/>
          <w:szCs w:val="21"/>
          <w:shd w:val="clear" w:color="auto" w:fill="FAFAFA"/>
        </w:rPr>
        <w:t xml:space="preserve">eficiente y eficaz, adecuando la administración para habilitar una estrategia multicanal que </w:t>
      </w:r>
      <w:r>
        <w:rPr>
          <w:rFonts w:ascii="Verdana" w:hAnsi="Verdana"/>
          <w:color w:val="000000"/>
          <w:sz w:val="20"/>
          <w:szCs w:val="21"/>
          <w:shd w:val="clear" w:color="auto" w:fill="FAFAFA"/>
        </w:rPr>
        <w:t xml:space="preserve">garantice todos los </w:t>
      </w:r>
      <w:r w:rsidR="00BE51D0" w:rsidRPr="00BE51D0">
        <w:rPr>
          <w:rFonts w:ascii="Verdana" w:hAnsi="Verdana"/>
          <w:color w:val="000000"/>
          <w:sz w:val="20"/>
          <w:szCs w:val="21"/>
          <w:shd w:val="clear" w:color="auto" w:fill="FAFAFA"/>
        </w:rPr>
        <w:t>servicios en un sólo lugar</w:t>
      </w:r>
      <w:r>
        <w:rPr>
          <w:rFonts w:ascii="Verdana" w:hAnsi="Verdana"/>
          <w:color w:val="000000"/>
          <w:sz w:val="20"/>
          <w:szCs w:val="21"/>
          <w:shd w:val="clear" w:color="auto" w:fill="FAFAFA"/>
        </w:rPr>
        <w:t>,</w:t>
      </w:r>
      <w:r w:rsidR="00BE51D0" w:rsidRPr="00BE51D0">
        <w:rPr>
          <w:rFonts w:ascii="Verdana" w:hAnsi="Verdana"/>
          <w:color w:val="000000"/>
          <w:sz w:val="20"/>
          <w:szCs w:val="21"/>
          <w:shd w:val="clear" w:color="auto" w:fill="FAFAFA"/>
        </w:rPr>
        <w:t xml:space="preserve"> </w:t>
      </w:r>
      <w:r w:rsidR="00BE51D0">
        <w:rPr>
          <w:rFonts w:ascii="Verdana" w:hAnsi="Verdana"/>
          <w:color w:val="000000"/>
          <w:sz w:val="20"/>
          <w:szCs w:val="21"/>
          <w:shd w:val="clear" w:color="auto" w:fill="FAFAFA"/>
        </w:rPr>
        <w:t xml:space="preserve"> u</w:t>
      </w:r>
      <w:r w:rsidR="00BE51D0" w:rsidRPr="00BE51D0">
        <w:rPr>
          <w:rFonts w:ascii="Verdana" w:hAnsi="Verdana"/>
          <w:color w:val="000000"/>
          <w:sz w:val="20"/>
          <w:szCs w:val="21"/>
          <w:shd w:val="clear" w:color="auto" w:fill="FAFAFA"/>
        </w:rPr>
        <w:t>na sola forma de identificar</w:t>
      </w:r>
      <w:r w:rsidR="00BE51D0">
        <w:rPr>
          <w:rFonts w:ascii="Verdana" w:hAnsi="Verdana"/>
          <w:color w:val="000000"/>
          <w:sz w:val="20"/>
          <w:szCs w:val="21"/>
          <w:shd w:val="clear" w:color="auto" w:fill="FAFAFA"/>
        </w:rPr>
        <w:t>s</w:t>
      </w:r>
      <w:r w:rsidR="00BE51D0" w:rsidRPr="00BE51D0">
        <w:rPr>
          <w:rFonts w:ascii="Verdana" w:hAnsi="Verdana"/>
          <w:color w:val="000000"/>
          <w:sz w:val="20"/>
          <w:szCs w:val="21"/>
          <w:shd w:val="clear" w:color="auto" w:fill="FAFAFA"/>
        </w:rPr>
        <w:t>e</w:t>
      </w:r>
      <w:r w:rsidR="00D36655">
        <w:rPr>
          <w:rFonts w:ascii="Verdana" w:hAnsi="Verdana"/>
          <w:color w:val="000000"/>
          <w:sz w:val="20"/>
          <w:szCs w:val="21"/>
          <w:shd w:val="clear" w:color="auto" w:fill="FAFAFA"/>
        </w:rPr>
        <w:t xml:space="preserve"> y </w:t>
      </w:r>
      <w:r w:rsidR="00BE51D0">
        <w:rPr>
          <w:rFonts w:ascii="Verdana" w:hAnsi="Verdana"/>
          <w:color w:val="000000"/>
          <w:sz w:val="20"/>
          <w:szCs w:val="21"/>
          <w:shd w:val="clear" w:color="auto" w:fill="FAFAFA"/>
        </w:rPr>
        <w:t xml:space="preserve"> </w:t>
      </w:r>
      <w:r w:rsidR="00BE51D0" w:rsidRPr="007870DD">
        <w:rPr>
          <w:rFonts w:ascii="Verdana" w:hAnsi="Verdana"/>
          <w:color w:val="000000"/>
          <w:sz w:val="20"/>
          <w:szCs w:val="21"/>
          <w:shd w:val="clear" w:color="auto" w:fill="FAFAFA"/>
        </w:rPr>
        <w:t xml:space="preserve">asegurar que son brindados con el profesionalismo y </w:t>
      </w:r>
      <w:r w:rsidR="00D36655">
        <w:rPr>
          <w:rFonts w:ascii="Verdana" w:hAnsi="Verdana"/>
          <w:color w:val="000000"/>
          <w:sz w:val="20"/>
          <w:szCs w:val="21"/>
          <w:shd w:val="clear" w:color="auto" w:fill="FAFAFA"/>
        </w:rPr>
        <w:t xml:space="preserve">la </w:t>
      </w:r>
      <w:r w:rsidR="00BE51D0" w:rsidRPr="007870DD">
        <w:rPr>
          <w:rFonts w:ascii="Verdana" w:hAnsi="Verdana"/>
          <w:color w:val="000000"/>
          <w:sz w:val="20"/>
          <w:szCs w:val="21"/>
          <w:shd w:val="clear" w:color="auto" w:fill="FAFAFA"/>
        </w:rPr>
        <w:t xml:space="preserve">calidad </w:t>
      </w:r>
      <w:r w:rsidR="00BE51D0">
        <w:rPr>
          <w:rFonts w:ascii="Verdana" w:hAnsi="Verdana"/>
          <w:color w:val="000000"/>
          <w:sz w:val="20"/>
          <w:szCs w:val="21"/>
          <w:shd w:val="clear" w:color="auto" w:fill="FAFAFA"/>
        </w:rPr>
        <w:t>que la ciuda</w:t>
      </w:r>
      <w:r>
        <w:rPr>
          <w:rFonts w:ascii="Verdana" w:hAnsi="Verdana"/>
          <w:color w:val="000000"/>
          <w:sz w:val="20"/>
          <w:szCs w:val="21"/>
          <w:shd w:val="clear" w:color="auto" w:fill="FAFAFA"/>
        </w:rPr>
        <w:t xml:space="preserve">danía </w:t>
      </w:r>
      <w:r w:rsidR="00BE51D0" w:rsidRPr="007870DD">
        <w:rPr>
          <w:rFonts w:ascii="Verdana" w:hAnsi="Verdana"/>
          <w:color w:val="000000"/>
          <w:sz w:val="20"/>
          <w:szCs w:val="21"/>
          <w:shd w:val="clear" w:color="auto" w:fill="FAFAFA"/>
        </w:rPr>
        <w:t>merece</w:t>
      </w:r>
      <w:r w:rsidR="00BE51D0">
        <w:rPr>
          <w:rFonts w:ascii="Verdana" w:hAnsi="Verdana"/>
          <w:color w:val="000000"/>
          <w:sz w:val="20"/>
          <w:szCs w:val="21"/>
          <w:shd w:val="clear" w:color="auto" w:fill="FAFAFA"/>
        </w:rPr>
        <w:t>.</w:t>
      </w:r>
    </w:p>
    <w:p w:rsidR="004960DD" w:rsidRDefault="004960DD" w:rsidP="004960DD">
      <w:pPr>
        <w:spacing w:after="0" w:line="240" w:lineRule="auto"/>
        <w:jc w:val="both"/>
        <w:rPr>
          <w:rFonts w:ascii="Verdana" w:hAnsi="Verdana"/>
          <w:color w:val="000000"/>
          <w:sz w:val="20"/>
          <w:szCs w:val="21"/>
          <w:shd w:val="clear" w:color="auto" w:fill="FAFAFA"/>
        </w:rPr>
      </w:pPr>
    </w:p>
    <w:p w:rsidR="00BE51D0" w:rsidRPr="00D36655" w:rsidRDefault="00D40242" w:rsidP="00BE51D0">
      <w:pPr>
        <w:spacing w:after="0" w:line="240" w:lineRule="auto"/>
        <w:rPr>
          <w:rFonts w:ascii="Verdana" w:hAnsi="Verdana"/>
          <w:b/>
          <w:color w:val="000000"/>
          <w:sz w:val="20"/>
          <w:szCs w:val="21"/>
          <w:shd w:val="clear" w:color="auto" w:fill="FAFAFA"/>
        </w:rPr>
      </w:pPr>
      <w:r w:rsidRPr="00D36655">
        <w:rPr>
          <w:rFonts w:ascii="Verdana" w:hAnsi="Verdana"/>
          <w:b/>
          <w:color w:val="000000"/>
          <w:sz w:val="20"/>
          <w:szCs w:val="21"/>
          <w:shd w:val="clear" w:color="auto" w:fill="FAFAFA"/>
        </w:rPr>
        <w:t>P</w:t>
      </w:r>
      <w:r w:rsidR="00BE51D0" w:rsidRPr="00D36655">
        <w:rPr>
          <w:rFonts w:ascii="Verdana" w:hAnsi="Verdana"/>
          <w:b/>
          <w:color w:val="000000"/>
          <w:sz w:val="20"/>
          <w:szCs w:val="21"/>
          <w:shd w:val="clear" w:color="auto" w:fill="FAFAFA"/>
        </w:rPr>
        <w:t xml:space="preserve">rincipales </w:t>
      </w:r>
      <w:r w:rsidR="004960DD" w:rsidRPr="00D36655">
        <w:rPr>
          <w:rFonts w:ascii="Verdana" w:hAnsi="Verdana"/>
          <w:b/>
          <w:color w:val="000000"/>
          <w:sz w:val="20"/>
          <w:szCs w:val="21"/>
          <w:shd w:val="clear" w:color="auto" w:fill="FAFAFA"/>
        </w:rPr>
        <w:t xml:space="preserve">líneas de </w:t>
      </w:r>
      <w:r w:rsidRPr="00D36655">
        <w:rPr>
          <w:rFonts w:ascii="Verdana" w:hAnsi="Verdana"/>
          <w:b/>
          <w:color w:val="000000"/>
          <w:sz w:val="20"/>
          <w:szCs w:val="21"/>
          <w:shd w:val="clear" w:color="auto" w:fill="FAFAFA"/>
        </w:rPr>
        <w:t>acción</w:t>
      </w:r>
      <w:r w:rsidR="00BE51D0" w:rsidRPr="00D36655">
        <w:rPr>
          <w:rFonts w:ascii="Verdana" w:hAnsi="Verdana"/>
          <w:b/>
          <w:color w:val="000000"/>
          <w:sz w:val="20"/>
          <w:szCs w:val="21"/>
          <w:shd w:val="clear" w:color="auto" w:fill="FAFAFA"/>
        </w:rPr>
        <w:t>:</w:t>
      </w:r>
    </w:p>
    <w:p w:rsidR="00BE51D0" w:rsidRPr="004960DD" w:rsidRDefault="00BE51D0" w:rsidP="004960DD">
      <w:pPr>
        <w:spacing w:after="0" w:line="240" w:lineRule="auto"/>
        <w:rPr>
          <w:rFonts w:ascii="Verdana" w:hAnsi="Verdana"/>
          <w:color w:val="000000"/>
          <w:sz w:val="20"/>
          <w:szCs w:val="21"/>
          <w:shd w:val="clear" w:color="auto" w:fill="FAFAFA"/>
        </w:rPr>
      </w:pPr>
    </w:p>
    <w:p w:rsidR="00295FA8" w:rsidRDefault="00295FA8" w:rsidP="00D36655">
      <w:pPr>
        <w:spacing w:after="0" w:line="240" w:lineRule="auto"/>
        <w:jc w:val="both"/>
        <w:rPr>
          <w:rFonts w:ascii="Verdana" w:hAnsi="Verdana"/>
          <w:color w:val="000000"/>
          <w:sz w:val="20"/>
          <w:szCs w:val="21"/>
          <w:shd w:val="clear" w:color="auto" w:fill="FAFAFA"/>
        </w:rPr>
      </w:pPr>
      <w:r>
        <w:rPr>
          <w:rFonts w:ascii="Verdana" w:hAnsi="Verdana"/>
          <w:color w:val="000000"/>
          <w:sz w:val="20"/>
          <w:szCs w:val="21"/>
          <w:shd w:val="clear" w:color="auto" w:fill="FAFAFA"/>
        </w:rPr>
        <w:t>-</w:t>
      </w:r>
      <w:r w:rsidR="00B27425" w:rsidRPr="00D36655">
        <w:rPr>
          <w:rFonts w:ascii="Verdana" w:hAnsi="Verdana"/>
          <w:color w:val="000000"/>
          <w:sz w:val="20"/>
          <w:szCs w:val="21"/>
          <w:shd w:val="clear" w:color="auto" w:fill="FAFAFA"/>
        </w:rPr>
        <w:t xml:space="preserve">Definición de un </w:t>
      </w:r>
      <w:r w:rsidR="00B27425" w:rsidRPr="00D36655">
        <w:rPr>
          <w:rFonts w:ascii="Verdana" w:hAnsi="Verdana"/>
          <w:b/>
          <w:color w:val="000000"/>
          <w:sz w:val="20"/>
          <w:szCs w:val="21"/>
          <w:shd w:val="clear" w:color="auto" w:fill="FAFAFA"/>
        </w:rPr>
        <w:t>Modelo</w:t>
      </w:r>
      <w:r w:rsidR="00BE51D0" w:rsidRPr="00D36655">
        <w:rPr>
          <w:rFonts w:ascii="Verdana" w:hAnsi="Verdana"/>
          <w:b/>
          <w:color w:val="000000"/>
          <w:sz w:val="20"/>
          <w:szCs w:val="21"/>
          <w:shd w:val="clear" w:color="auto" w:fill="FAFAFA"/>
        </w:rPr>
        <w:t xml:space="preserve"> </w:t>
      </w:r>
      <w:r w:rsidR="00D36655" w:rsidRPr="00D36655">
        <w:rPr>
          <w:rFonts w:ascii="Verdana" w:hAnsi="Verdana"/>
          <w:b/>
          <w:color w:val="000000"/>
          <w:sz w:val="20"/>
          <w:szCs w:val="21"/>
          <w:shd w:val="clear" w:color="auto" w:fill="FAFAFA"/>
        </w:rPr>
        <w:t>y Buenas Prá</w:t>
      </w:r>
      <w:r w:rsidR="00BE51D0" w:rsidRPr="00D36655">
        <w:rPr>
          <w:rFonts w:ascii="Verdana" w:hAnsi="Verdana"/>
          <w:b/>
          <w:color w:val="000000"/>
          <w:sz w:val="20"/>
          <w:szCs w:val="21"/>
          <w:shd w:val="clear" w:color="auto" w:fill="FAFAFA"/>
        </w:rPr>
        <w:t>cticas</w:t>
      </w:r>
      <w:r w:rsidR="00BE51D0" w:rsidRPr="00D36655">
        <w:rPr>
          <w:rFonts w:ascii="Verdana" w:hAnsi="Verdana"/>
          <w:color w:val="000000"/>
          <w:sz w:val="20"/>
          <w:szCs w:val="21"/>
          <w:shd w:val="clear" w:color="auto" w:fill="FAFAFA"/>
        </w:rPr>
        <w:t xml:space="preserve"> de </w:t>
      </w:r>
      <w:r w:rsidR="004960DD" w:rsidRPr="00D36655">
        <w:rPr>
          <w:rFonts w:ascii="Verdana" w:hAnsi="Verdana"/>
          <w:color w:val="000000"/>
          <w:sz w:val="20"/>
          <w:szCs w:val="21"/>
          <w:shd w:val="clear" w:color="auto" w:fill="FAFAFA"/>
        </w:rPr>
        <w:t>Atención ciudadana</w:t>
      </w:r>
      <w:r w:rsidR="00D40242" w:rsidRPr="00D36655">
        <w:rPr>
          <w:rFonts w:ascii="Verdana" w:hAnsi="Verdana"/>
          <w:color w:val="000000"/>
          <w:sz w:val="20"/>
          <w:szCs w:val="21"/>
          <w:shd w:val="clear" w:color="auto" w:fill="FAFAFA"/>
        </w:rPr>
        <w:t xml:space="preserve"> que</w:t>
      </w:r>
      <w:r w:rsidR="004960DD" w:rsidRPr="00D36655">
        <w:rPr>
          <w:rFonts w:ascii="Verdana" w:hAnsi="Verdana"/>
          <w:color w:val="000000"/>
          <w:sz w:val="20"/>
          <w:szCs w:val="21"/>
          <w:shd w:val="clear" w:color="auto" w:fill="FAFAFA"/>
        </w:rPr>
        <w:t xml:space="preserve"> </w:t>
      </w:r>
      <w:r w:rsidR="00D40242" w:rsidRPr="00D36655">
        <w:rPr>
          <w:rFonts w:ascii="Verdana" w:hAnsi="Verdana"/>
          <w:color w:val="000000"/>
          <w:sz w:val="20"/>
          <w:szCs w:val="21"/>
          <w:shd w:val="clear" w:color="auto" w:fill="FAFAFA"/>
        </w:rPr>
        <w:t>garanticen</w:t>
      </w:r>
      <w:r w:rsidR="004960DD" w:rsidRPr="00D36655">
        <w:rPr>
          <w:rFonts w:ascii="Verdana" w:hAnsi="Verdana"/>
          <w:color w:val="000000"/>
          <w:sz w:val="20"/>
          <w:szCs w:val="21"/>
          <w:shd w:val="clear" w:color="auto" w:fill="FAFAFA"/>
        </w:rPr>
        <w:t xml:space="preserve"> la calidad, </w:t>
      </w:r>
    </w:p>
    <w:p w:rsidR="00BE51D0" w:rsidRDefault="00295FA8" w:rsidP="00D36655">
      <w:pPr>
        <w:spacing w:after="0" w:line="240" w:lineRule="auto"/>
        <w:jc w:val="both"/>
        <w:rPr>
          <w:rFonts w:ascii="Verdana" w:hAnsi="Verdana"/>
          <w:color w:val="000000"/>
          <w:sz w:val="20"/>
          <w:szCs w:val="21"/>
          <w:shd w:val="clear" w:color="auto" w:fill="FAFAFA"/>
        </w:rPr>
      </w:pPr>
      <w:r>
        <w:rPr>
          <w:rFonts w:ascii="Verdana" w:hAnsi="Verdana"/>
          <w:color w:val="000000"/>
          <w:sz w:val="20"/>
          <w:szCs w:val="21"/>
          <w:shd w:val="clear" w:color="auto" w:fill="FAFAFA"/>
        </w:rPr>
        <w:t xml:space="preserve"> </w:t>
      </w:r>
      <w:r w:rsidR="004960DD" w:rsidRPr="00D36655">
        <w:rPr>
          <w:rFonts w:ascii="Verdana" w:hAnsi="Verdana"/>
          <w:color w:val="000000"/>
          <w:sz w:val="20"/>
          <w:szCs w:val="21"/>
          <w:shd w:val="clear" w:color="auto" w:fill="FAFAFA"/>
        </w:rPr>
        <w:t>consistencia, y acc</w:t>
      </w:r>
      <w:r w:rsidR="008158F5" w:rsidRPr="00D36655">
        <w:rPr>
          <w:rFonts w:ascii="Verdana" w:hAnsi="Verdana"/>
          <w:color w:val="000000"/>
          <w:sz w:val="20"/>
          <w:szCs w:val="21"/>
          <w:shd w:val="clear" w:color="auto" w:fill="FAFAFA"/>
        </w:rPr>
        <w:t>esibilidad de todos los canales.</w:t>
      </w:r>
    </w:p>
    <w:p w:rsidR="00295FA8" w:rsidRPr="00295FA8" w:rsidRDefault="00295FA8" w:rsidP="00D36655">
      <w:pPr>
        <w:spacing w:after="0" w:line="240" w:lineRule="auto"/>
        <w:jc w:val="both"/>
        <w:rPr>
          <w:rFonts w:ascii="Verdana" w:hAnsi="Verdana"/>
          <w:color w:val="000000"/>
          <w:sz w:val="14"/>
          <w:szCs w:val="21"/>
          <w:shd w:val="clear" w:color="auto" w:fill="FAFAFA"/>
        </w:rPr>
      </w:pPr>
    </w:p>
    <w:p w:rsidR="004960DD" w:rsidRDefault="00295FA8" w:rsidP="00D36655">
      <w:pPr>
        <w:spacing w:after="0" w:line="240" w:lineRule="auto"/>
        <w:jc w:val="both"/>
        <w:rPr>
          <w:rFonts w:ascii="Verdana" w:hAnsi="Verdana"/>
          <w:color w:val="000000"/>
          <w:sz w:val="20"/>
          <w:szCs w:val="21"/>
          <w:shd w:val="clear" w:color="auto" w:fill="FAFAFA"/>
        </w:rPr>
      </w:pPr>
      <w:r>
        <w:rPr>
          <w:rFonts w:ascii="Verdana" w:hAnsi="Verdana"/>
          <w:color w:val="000000"/>
          <w:sz w:val="20"/>
          <w:szCs w:val="21"/>
          <w:shd w:val="clear" w:color="auto" w:fill="FAFAFA"/>
        </w:rPr>
        <w:t>-</w:t>
      </w:r>
      <w:r w:rsidR="004960DD" w:rsidRPr="00D36655">
        <w:rPr>
          <w:rFonts w:ascii="Verdana" w:hAnsi="Verdana"/>
          <w:color w:val="000000"/>
          <w:sz w:val="20"/>
          <w:szCs w:val="21"/>
          <w:shd w:val="clear" w:color="auto" w:fill="FAFAFA"/>
        </w:rPr>
        <w:t>Promoción de servicios en dispositivos móviles, a través de la creación del</w:t>
      </w:r>
      <w:r w:rsidR="004960DD" w:rsidRPr="00D36655">
        <w:rPr>
          <w:rFonts w:ascii="Verdana" w:hAnsi="Verdana"/>
          <w:b/>
          <w:color w:val="000000"/>
          <w:sz w:val="20"/>
          <w:szCs w:val="21"/>
          <w:shd w:val="clear" w:color="auto" w:fill="FAFAFA"/>
        </w:rPr>
        <w:t xml:space="preserve"> </w:t>
      </w:r>
      <w:r w:rsidR="00B45DEC">
        <w:rPr>
          <w:rFonts w:ascii="Verdana" w:hAnsi="Verdana"/>
          <w:b/>
          <w:color w:val="000000"/>
          <w:sz w:val="20"/>
          <w:szCs w:val="21"/>
          <w:shd w:val="clear" w:color="auto" w:fill="FAFAFA"/>
        </w:rPr>
        <w:t xml:space="preserve">Catálogo de </w:t>
      </w:r>
      <w:r w:rsidR="004960DD" w:rsidRPr="00D36655">
        <w:rPr>
          <w:rFonts w:ascii="Verdana" w:hAnsi="Verdana"/>
          <w:b/>
          <w:color w:val="000000"/>
          <w:sz w:val="20"/>
          <w:szCs w:val="21"/>
          <w:shd w:val="clear" w:color="auto" w:fill="FAFAFA"/>
        </w:rPr>
        <w:t>Apps del Estado</w:t>
      </w:r>
      <w:r w:rsidR="004960DD" w:rsidRPr="00D36655">
        <w:rPr>
          <w:rFonts w:ascii="Verdana" w:hAnsi="Verdana"/>
          <w:color w:val="000000"/>
          <w:sz w:val="20"/>
          <w:szCs w:val="21"/>
          <w:shd w:val="clear" w:color="auto" w:fill="FAFAFA"/>
        </w:rPr>
        <w:t xml:space="preserve">, </w:t>
      </w:r>
      <w:r>
        <w:rPr>
          <w:rFonts w:ascii="Verdana" w:hAnsi="Verdana"/>
          <w:color w:val="000000"/>
          <w:sz w:val="20"/>
          <w:szCs w:val="21"/>
          <w:shd w:val="clear" w:color="auto" w:fill="FAFAFA"/>
        </w:rPr>
        <w:t xml:space="preserve"> </w:t>
      </w:r>
      <w:r w:rsidR="00BD7710" w:rsidRPr="00D36655">
        <w:rPr>
          <w:rFonts w:ascii="Verdana" w:hAnsi="Verdana"/>
          <w:color w:val="000000"/>
          <w:sz w:val="20"/>
          <w:szCs w:val="21"/>
          <w:shd w:val="clear" w:color="auto" w:fill="FAFAFA"/>
        </w:rPr>
        <w:t xml:space="preserve">junto con el </w:t>
      </w:r>
      <w:r w:rsidR="004960DD" w:rsidRPr="00D36655">
        <w:rPr>
          <w:rFonts w:ascii="Verdana" w:hAnsi="Verdana"/>
          <w:color w:val="000000"/>
          <w:sz w:val="20"/>
          <w:szCs w:val="21"/>
          <w:shd w:val="clear" w:color="auto" w:fill="FAFAFA"/>
        </w:rPr>
        <w:t>desarroll</w:t>
      </w:r>
      <w:r w:rsidR="00D40242" w:rsidRPr="00D36655">
        <w:rPr>
          <w:rFonts w:ascii="Verdana" w:hAnsi="Verdana"/>
          <w:color w:val="000000"/>
          <w:sz w:val="20"/>
          <w:szCs w:val="21"/>
          <w:shd w:val="clear" w:color="auto" w:fill="FAFAFA"/>
        </w:rPr>
        <w:t>o e impulso de aplicaciones</w:t>
      </w:r>
      <w:r w:rsidR="004960DD" w:rsidRPr="00D36655">
        <w:rPr>
          <w:rFonts w:ascii="Verdana" w:hAnsi="Verdana"/>
          <w:color w:val="000000"/>
          <w:sz w:val="20"/>
          <w:szCs w:val="21"/>
          <w:shd w:val="clear" w:color="auto" w:fill="FAFAFA"/>
        </w:rPr>
        <w:t>.</w:t>
      </w:r>
    </w:p>
    <w:p w:rsidR="00D36655" w:rsidRPr="00295FA8" w:rsidRDefault="00D36655" w:rsidP="00D36655">
      <w:pPr>
        <w:spacing w:after="0" w:line="240" w:lineRule="auto"/>
        <w:jc w:val="both"/>
        <w:rPr>
          <w:rFonts w:ascii="Verdana" w:hAnsi="Verdana"/>
          <w:color w:val="000000"/>
          <w:sz w:val="12"/>
          <w:szCs w:val="21"/>
          <w:shd w:val="clear" w:color="auto" w:fill="FAFAFA"/>
        </w:rPr>
      </w:pPr>
    </w:p>
    <w:p w:rsidR="00BE51D0" w:rsidRDefault="00295FA8" w:rsidP="00D36655">
      <w:pPr>
        <w:spacing w:after="0" w:line="240" w:lineRule="auto"/>
        <w:jc w:val="both"/>
        <w:rPr>
          <w:rFonts w:ascii="Verdana" w:hAnsi="Verdana"/>
          <w:color w:val="000000"/>
          <w:sz w:val="20"/>
          <w:szCs w:val="21"/>
          <w:shd w:val="clear" w:color="auto" w:fill="FAFAFA"/>
        </w:rPr>
      </w:pPr>
      <w:r>
        <w:rPr>
          <w:rFonts w:ascii="Verdana" w:hAnsi="Verdana"/>
          <w:color w:val="000000"/>
          <w:sz w:val="20"/>
          <w:szCs w:val="21"/>
          <w:shd w:val="clear" w:color="auto" w:fill="FAFAFA"/>
        </w:rPr>
        <w:t>-</w:t>
      </w:r>
      <w:r w:rsidR="00DC16BA" w:rsidRPr="00D36655">
        <w:rPr>
          <w:rFonts w:ascii="Verdana" w:hAnsi="Verdana"/>
          <w:color w:val="000000"/>
          <w:sz w:val="20"/>
          <w:szCs w:val="21"/>
          <w:shd w:val="clear" w:color="auto" w:fill="FAFAFA"/>
        </w:rPr>
        <w:t xml:space="preserve">Expansión de la </w:t>
      </w:r>
      <w:r w:rsidR="00DC16BA" w:rsidRPr="00D36655">
        <w:rPr>
          <w:rFonts w:ascii="Verdana" w:hAnsi="Verdana"/>
          <w:b/>
          <w:color w:val="000000"/>
          <w:sz w:val="20"/>
          <w:szCs w:val="21"/>
          <w:shd w:val="clear" w:color="auto" w:fill="FAFAFA"/>
        </w:rPr>
        <w:t>Red Física de Atención Ciudadana</w:t>
      </w:r>
      <w:r w:rsidR="00DC16BA" w:rsidRPr="00D36655">
        <w:rPr>
          <w:rFonts w:ascii="Verdana" w:hAnsi="Verdana"/>
          <w:color w:val="000000"/>
          <w:sz w:val="20"/>
          <w:szCs w:val="21"/>
          <w:shd w:val="clear" w:color="auto" w:fill="FAFAFA"/>
        </w:rPr>
        <w:t>, personalizada, en todo el territorio nacional.</w:t>
      </w:r>
    </w:p>
    <w:p w:rsidR="00D36655" w:rsidRPr="00295FA8" w:rsidRDefault="00D36655" w:rsidP="00D36655">
      <w:pPr>
        <w:spacing w:after="0" w:line="240" w:lineRule="auto"/>
        <w:jc w:val="both"/>
        <w:rPr>
          <w:rFonts w:cs="Arial"/>
          <w:color w:val="000000"/>
          <w:sz w:val="16"/>
        </w:rPr>
      </w:pPr>
    </w:p>
    <w:p w:rsidR="00295FA8" w:rsidRDefault="00295FA8" w:rsidP="00D36655">
      <w:pPr>
        <w:spacing w:after="0" w:line="240" w:lineRule="auto"/>
        <w:jc w:val="both"/>
        <w:rPr>
          <w:rFonts w:cs="Arial"/>
          <w:color w:val="000000"/>
        </w:rPr>
      </w:pPr>
      <w:r>
        <w:rPr>
          <w:rFonts w:ascii="Verdana" w:hAnsi="Verdana"/>
          <w:color w:val="000000"/>
          <w:sz w:val="20"/>
          <w:szCs w:val="21"/>
          <w:shd w:val="clear" w:color="auto" w:fill="FAFAFA"/>
        </w:rPr>
        <w:t>-</w:t>
      </w:r>
      <w:r w:rsidR="00DC16BA" w:rsidRPr="00D36655">
        <w:rPr>
          <w:rFonts w:ascii="Verdana" w:hAnsi="Verdana"/>
          <w:color w:val="000000"/>
          <w:sz w:val="20"/>
          <w:szCs w:val="21"/>
          <w:shd w:val="clear" w:color="auto" w:fill="FAFAFA"/>
        </w:rPr>
        <w:t xml:space="preserve">Implementación de otros canales complementarios para </w:t>
      </w:r>
      <w:r w:rsidR="00D40242" w:rsidRPr="00D36655">
        <w:rPr>
          <w:rFonts w:cs="Arial"/>
        </w:rPr>
        <w:t>mitigar</w:t>
      </w:r>
      <w:r w:rsidR="00DC16BA" w:rsidRPr="00D36655">
        <w:rPr>
          <w:rFonts w:cs="Arial"/>
          <w:color w:val="000000"/>
        </w:rPr>
        <w:t xml:space="preserve"> las brechas generadas por la distribución </w:t>
      </w:r>
    </w:p>
    <w:p w:rsidR="00295FA8" w:rsidRDefault="00295FA8" w:rsidP="00D36655">
      <w:pPr>
        <w:spacing w:after="0" w:line="240" w:lineRule="auto"/>
        <w:jc w:val="both"/>
        <w:rPr>
          <w:rFonts w:cs="Arial"/>
          <w:color w:val="000000"/>
        </w:rPr>
      </w:pPr>
      <w:r>
        <w:rPr>
          <w:rFonts w:cs="Arial"/>
          <w:color w:val="000000"/>
        </w:rPr>
        <w:t xml:space="preserve">  </w:t>
      </w:r>
      <w:r w:rsidR="00DC16BA" w:rsidRPr="00D36655">
        <w:rPr>
          <w:rFonts w:cs="Arial"/>
          <w:color w:val="000000"/>
        </w:rPr>
        <w:t xml:space="preserve">territorial de la población: </w:t>
      </w:r>
      <w:r w:rsidR="00DC16BA" w:rsidRPr="00D36655">
        <w:rPr>
          <w:rFonts w:cs="Arial"/>
          <w:b/>
          <w:color w:val="000000"/>
        </w:rPr>
        <w:t xml:space="preserve">Puestos de Atención Móviles,  Kioscos de </w:t>
      </w:r>
      <w:proofErr w:type="spellStart"/>
      <w:r w:rsidR="00DC16BA" w:rsidRPr="00D36655">
        <w:rPr>
          <w:rFonts w:cs="Arial"/>
          <w:b/>
          <w:color w:val="000000"/>
        </w:rPr>
        <w:t>Autoconsulta</w:t>
      </w:r>
      <w:proofErr w:type="spellEnd"/>
      <w:r w:rsidR="00DC16BA" w:rsidRPr="00D36655">
        <w:rPr>
          <w:rFonts w:cs="Arial"/>
          <w:b/>
          <w:color w:val="000000"/>
        </w:rPr>
        <w:t xml:space="preserve">, y </w:t>
      </w:r>
      <w:proofErr w:type="spellStart"/>
      <w:r w:rsidR="00DC16BA" w:rsidRPr="00D36655">
        <w:rPr>
          <w:rFonts w:cs="Arial"/>
          <w:b/>
          <w:color w:val="000000"/>
        </w:rPr>
        <w:t>Call</w:t>
      </w:r>
      <w:proofErr w:type="spellEnd"/>
      <w:r w:rsidR="00DC16BA" w:rsidRPr="00D36655">
        <w:rPr>
          <w:rFonts w:cs="Arial"/>
          <w:b/>
          <w:color w:val="000000"/>
        </w:rPr>
        <w:t xml:space="preserve"> Center</w:t>
      </w:r>
      <w:r w:rsidR="00DC16BA" w:rsidRPr="00D36655">
        <w:rPr>
          <w:rFonts w:cs="Arial"/>
          <w:color w:val="000000"/>
        </w:rPr>
        <w:t xml:space="preserve"> centralizado del </w:t>
      </w:r>
    </w:p>
    <w:p w:rsidR="00DC16BA" w:rsidRDefault="00295FA8" w:rsidP="00D36655">
      <w:pPr>
        <w:spacing w:after="0" w:line="240" w:lineRule="auto"/>
        <w:jc w:val="both"/>
        <w:rPr>
          <w:rFonts w:cs="Arial"/>
          <w:color w:val="000000"/>
        </w:rPr>
      </w:pPr>
      <w:r>
        <w:rPr>
          <w:rFonts w:cs="Arial"/>
          <w:color w:val="000000"/>
        </w:rPr>
        <w:t xml:space="preserve">  </w:t>
      </w:r>
      <w:r w:rsidR="00DC16BA" w:rsidRPr="00D36655">
        <w:rPr>
          <w:rFonts w:cs="Arial"/>
          <w:color w:val="000000"/>
        </w:rPr>
        <w:t xml:space="preserve">Estado. </w:t>
      </w:r>
    </w:p>
    <w:p w:rsidR="00D36655" w:rsidRPr="00295FA8" w:rsidRDefault="00D36655" w:rsidP="00D36655">
      <w:pPr>
        <w:spacing w:after="0" w:line="240" w:lineRule="auto"/>
        <w:jc w:val="both"/>
        <w:rPr>
          <w:rFonts w:cs="Arial"/>
          <w:color w:val="000000"/>
          <w:sz w:val="14"/>
        </w:rPr>
      </w:pPr>
    </w:p>
    <w:p w:rsidR="00DC16BA" w:rsidRDefault="00295FA8" w:rsidP="00D36655">
      <w:pPr>
        <w:spacing w:after="0" w:line="240" w:lineRule="auto"/>
        <w:jc w:val="both"/>
        <w:rPr>
          <w:rFonts w:cs="Arial"/>
          <w:color w:val="000000"/>
        </w:rPr>
      </w:pPr>
      <w:r>
        <w:rPr>
          <w:rFonts w:cs="Arial"/>
          <w:color w:val="000000"/>
        </w:rPr>
        <w:t>-</w:t>
      </w:r>
      <w:r w:rsidR="00DC16BA" w:rsidRPr="00D36655">
        <w:rPr>
          <w:rFonts w:cs="Arial"/>
          <w:color w:val="000000"/>
        </w:rPr>
        <w:t xml:space="preserve">Implementación del </w:t>
      </w:r>
      <w:r w:rsidR="00DC16BA" w:rsidRPr="00D36655">
        <w:rPr>
          <w:rFonts w:cs="Arial"/>
          <w:b/>
          <w:color w:val="000000"/>
        </w:rPr>
        <w:t>usuario único del Estado</w:t>
      </w:r>
      <w:r w:rsidR="00DC16BA" w:rsidRPr="00D36655">
        <w:rPr>
          <w:rFonts w:cs="Arial"/>
          <w:color w:val="000000"/>
        </w:rPr>
        <w:t>.</w:t>
      </w:r>
    </w:p>
    <w:p w:rsidR="00D36655" w:rsidRPr="00295FA8" w:rsidRDefault="00D36655" w:rsidP="00D36655">
      <w:pPr>
        <w:spacing w:after="0" w:line="240" w:lineRule="auto"/>
        <w:jc w:val="both"/>
        <w:rPr>
          <w:rFonts w:cs="Arial"/>
          <w:color w:val="000000"/>
          <w:sz w:val="14"/>
        </w:rPr>
      </w:pPr>
    </w:p>
    <w:p w:rsidR="00295FA8" w:rsidRDefault="00295FA8" w:rsidP="00D36655">
      <w:pPr>
        <w:spacing w:after="0" w:line="240" w:lineRule="auto"/>
        <w:jc w:val="both"/>
        <w:rPr>
          <w:rFonts w:cs="Arial"/>
          <w:color w:val="000000"/>
        </w:rPr>
      </w:pPr>
      <w:r>
        <w:rPr>
          <w:lang w:val="es-ES"/>
        </w:rPr>
        <w:t>-</w:t>
      </w:r>
      <w:r w:rsidR="00B27425" w:rsidRPr="00D36655">
        <w:rPr>
          <w:lang w:val="es-ES"/>
        </w:rPr>
        <w:t>Habilitación</w:t>
      </w:r>
      <w:r w:rsidR="008158F5" w:rsidRPr="00D36655">
        <w:rPr>
          <w:lang w:val="es-ES"/>
        </w:rPr>
        <w:t xml:space="preserve"> de espacios para la retroalimentación</w:t>
      </w:r>
      <w:r w:rsidR="00D40242" w:rsidRPr="00D36655">
        <w:rPr>
          <w:rFonts w:cs="Arial"/>
          <w:color w:val="000000"/>
        </w:rPr>
        <w:t xml:space="preserve">: </w:t>
      </w:r>
      <w:r w:rsidR="00D36655" w:rsidRPr="00D36655">
        <w:rPr>
          <w:rFonts w:cs="Arial"/>
          <w:b/>
          <w:color w:val="000000"/>
        </w:rPr>
        <w:t>c</w:t>
      </w:r>
      <w:r w:rsidR="00394D72" w:rsidRPr="00D36655">
        <w:rPr>
          <w:rFonts w:cs="Arial"/>
          <w:b/>
          <w:color w:val="000000"/>
        </w:rPr>
        <w:t>anal interactivo de comunicación con el ciudadano</w:t>
      </w:r>
      <w:r w:rsidR="00394D72" w:rsidRPr="00D36655">
        <w:rPr>
          <w:rFonts w:cs="Arial"/>
          <w:color w:val="000000"/>
        </w:rPr>
        <w:t xml:space="preserve">, </w:t>
      </w:r>
      <w:r w:rsidR="00D36655" w:rsidRPr="00D36655">
        <w:rPr>
          <w:rFonts w:cs="Arial"/>
          <w:color w:val="000000"/>
        </w:rPr>
        <w:t>c</w:t>
      </w:r>
      <w:r w:rsidR="00394D72" w:rsidRPr="00D36655">
        <w:rPr>
          <w:rFonts w:cs="Arial"/>
          <w:color w:val="000000"/>
        </w:rPr>
        <w:t xml:space="preserve">onsultas </w:t>
      </w:r>
      <w:r>
        <w:rPr>
          <w:rFonts w:cs="Arial"/>
          <w:color w:val="000000"/>
        </w:rPr>
        <w:t xml:space="preserve">   </w:t>
      </w:r>
    </w:p>
    <w:p w:rsidR="00394D72" w:rsidRDefault="00295FA8" w:rsidP="00D36655">
      <w:pPr>
        <w:spacing w:after="0" w:line="240" w:lineRule="auto"/>
        <w:jc w:val="both"/>
        <w:rPr>
          <w:rFonts w:cs="Arial"/>
          <w:color w:val="000000"/>
        </w:rPr>
      </w:pPr>
      <w:r>
        <w:rPr>
          <w:rFonts w:cs="Arial"/>
          <w:color w:val="000000"/>
        </w:rPr>
        <w:t xml:space="preserve"> </w:t>
      </w:r>
      <w:r w:rsidR="00D40242" w:rsidRPr="00D36655">
        <w:rPr>
          <w:rFonts w:cs="Arial"/>
          <w:color w:val="000000"/>
        </w:rPr>
        <w:t>Públicas</w:t>
      </w:r>
      <w:r w:rsidR="00394D72" w:rsidRPr="00D36655">
        <w:rPr>
          <w:rFonts w:cs="Arial"/>
          <w:color w:val="000000"/>
        </w:rPr>
        <w:t>,</w:t>
      </w:r>
      <w:r w:rsidR="00D36655" w:rsidRPr="00D36655">
        <w:rPr>
          <w:rFonts w:cs="Arial"/>
          <w:color w:val="000000"/>
        </w:rPr>
        <w:t xml:space="preserve"> e</w:t>
      </w:r>
      <w:r w:rsidR="00D40242" w:rsidRPr="00D36655">
        <w:rPr>
          <w:rFonts w:cs="Arial"/>
          <w:color w:val="000000"/>
        </w:rPr>
        <w:t xml:space="preserve">spacios de sugerencias, entre otros. </w:t>
      </w:r>
    </w:p>
    <w:p w:rsidR="00D36655" w:rsidRPr="00295FA8" w:rsidRDefault="00D36655" w:rsidP="00D36655">
      <w:pPr>
        <w:spacing w:after="0" w:line="240" w:lineRule="auto"/>
        <w:jc w:val="both"/>
        <w:rPr>
          <w:rFonts w:cs="Arial"/>
          <w:color w:val="000000"/>
          <w:sz w:val="14"/>
        </w:rPr>
      </w:pPr>
    </w:p>
    <w:p w:rsidR="00DC16BA" w:rsidRPr="00D36655" w:rsidRDefault="00295FA8" w:rsidP="00D36655">
      <w:pPr>
        <w:spacing w:after="0" w:line="240" w:lineRule="auto"/>
        <w:jc w:val="both"/>
        <w:rPr>
          <w:rFonts w:cs="Arial"/>
          <w:color w:val="000000"/>
        </w:rPr>
      </w:pPr>
      <w:r>
        <w:rPr>
          <w:rFonts w:cs="Arial"/>
        </w:rPr>
        <w:t>-</w:t>
      </w:r>
      <w:r w:rsidR="008158F5" w:rsidRPr="00D36655">
        <w:rPr>
          <w:rFonts w:cs="Arial"/>
        </w:rPr>
        <w:t xml:space="preserve">Diseño y ejecución de </w:t>
      </w:r>
      <w:r w:rsidR="008158F5" w:rsidRPr="00D36655">
        <w:rPr>
          <w:rFonts w:cs="Arial"/>
          <w:b/>
        </w:rPr>
        <w:t>c</w:t>
      </w:r>
      <w:r w:rsidR="00DC16BA" w:rsidRPr="00D36655">
        <w:rPr>
          <w:rFonts w:cs="Arial"/>
          <w:b/>
        </w:rPr>
        <w:t>ampañas</w:t>
      </w:r>
      <w:r w:rsidR="00D40242" w:rsidRPr="00D36655">
        <w:rPr>
          <w:rFonts w:cs="Arial"/>
          <w:b/>
        </w:rPr>
        <w:t xml:space="preserve"> de difusión</w:t>
      </w:r>
      <w:r w:rsidR="00D36655" w:rsidRPr="00D36655">
        <w:rPr>
          <w:rFonts w:cs="Arial"/>
          <w:b/>
        </w:rPr>
        <w:t xml:space="preserve"> masivas</w:t>
      </w:r>
      <w:r w:rsidR="00D36655" w:rsidRPr="00D36655">
        <w:rPr>
          <w:rFonts w:cs="Arial"/>
        </w:rPr>
        <w:t xml:space="preserve">. </w:t>
      </w:r>
    </w:p>
    <w:p w:rsidR="00D36655" w:rsidRDefault="00D36655">
      <w:pPr>
        <w:rPr>
          <w:b/>
          <w:sz w:val="28"/>
        </w:rPr>
      </w:pPr>
      <w:r>
        <w:rPr>
          <w:b/>
          <w:sz w:val="28"/>
        </w:rPr>
        <w:br w:type="page"/>
      </w:r>
    </w:p>
    <w:p w:rsidR="0084622A" w:rsidRDefault="0084622A" w:rsidP="0084622A">
      <w:pPr>
        <w:spacing w:after="0" w:line="240" w:lineRule="auto"/>
        <w:rPr>
          <w:rFonts w:ascii="Verdana" w:hAnsi="Verdana"/>
          <w:b/>
          <w:bCs/>
          <w:color w:val="000000"/>
          <w:sz w:val="20"/>
          <w:szCs w:val="21"/>
          <w:shd w:val="clear" w:color="auto" w:fill="FAFAFA"/>
        </w:rPr>
      </w:pPr>
      <w:r>
        <w:rPr>
          <w:rFonts w:ascii="Verdana" w:hAnsi="Verdana"/>
          <w:b/>
          <w:bCs/>
          <w:color w:val="000000"/>
          <w:sz w:val="20"/>
          <w:szCs w:val="21"/>
          <w:shd w:val="clear" w:color="auto" w:fill="FAFAFA"/>
        </w:rPr>
        <w:lastRenderedPageBreak/>
        <w:t>PAIS</w:t>
      </w:r>
    </w:p>
    <w:p w:rsidR="0084622A" w:rsidRDefault="0084622A" w:rsidP="0084622A">
      <w:pPr>
        <w:spacing w:after="0" w:line="240" w:lineRule="auto"/>
        <w:rPr>
          <w:rFonts w:ascii="Verdana" w:hAnsi="Verdana"/>
          <w:bCs/>
          <w:color w:val="000000"/>
          <w:sz w:val="20"/>
          <w:szCs w:val="21"/>
          <w:shd w:val="clear" w:color="auto" w:fill="FAFAFA"/>
        </w:rPr>
      </w:pPr>
      <w:r>
        <w:rPr>
          <w:rFonts w:ascii="Verdana" w:hAnsi="Verdana"/>
          <w:bCs/>
          <w:color w:val="000000"/>
          <w:sz w:val="20"/>
          <w:szCs w:val="21"/>
          <w:shd w:val="clear" w:color="auto" w:fill="FAFAFA"/>
        </w:rPr>
        <w:t>Uruguay</w:t>
      </w:r>
    </w:p>
    <w:p w:rsidR="0084622A" w:rsidRDefault="0084622A" w:rsidP="0084622A">
      <w:pPr>
        <w:spacing w:after="0" w:line="240" w:lineRule="auto"/>
        <w:rPr>
          <w:rFonts w:ascii="Verdana" w:hAnsi="Verdana"/>
          <w:b/>
          <w:bCs/>
          <w:color w:val="000000"/>
          <w:sz w:val="20"/>
          <w:szCs w:val="21"/>
          <w:shd w:val="clear" w:color="auto" w:fill="FAFAFA"/>
        </w:rPr>
      </w:pPr>
    </w:p>
    <w:p w:rsidR="0084622A" w:rsidRDefault="0084622A" w:rsidP="0084622A">
      <w:pPr>
        <w:spacing w:after="0" w:line="240" w:lineRule="auto"/>
        <w:rPr>
          <w:rFonts w:ascii="Verdana" w:hAnsi="Verdana"/>
          <w:b/>
          <w:bCs/>
          <w:color w:val="000000"/>
          <w:sz w:val="20"/>
          <w:szCs w:val="21"/>
          <w:shd w:val="clear" w:color="auto" w:fill="FAFAFA"/>
        </w:rPr>
      </w:pPr>
      <w:r>
        <w:rPr>
          <w:rFonts w:ascii="Verdana" w:hAnsi="Verdana"/>
          <w:b/>
          <w:bCs/>
          <w:color w:val="000000"/>
          <w:sz w:val="20"/>
          <w:szCs w:val="21"/>
          <w:shd w:val="clear" w:color="auto" w:fill="FAFAFA"/>
        </w:rPr>
        <w:t xml:space="preserve">TITULO DEL COMPROMISO (2) </w:t>
      </w:r>
    </w:p>
    <w:p w:rsidR="0084622A" w:rsidRDefault="0084622A" w:rsidP="0084622A">
      <w:pPr>
        <w:spacing w:after="0" w:line="240" w:lineRule="auto"/>
        <w:rPr>
          <w:rFonts w:ascii="Verdana" w:hAnsi="Verdana"/>
          <w:bCs/>
          <w:color w:val="000000"/>
          <w:sz w:val="20"/>
          <w:szCs w:val="21"/>
          <w:shd w:val="clear" w:color="auto" w:fill="FAFAFA"/>
        </w:rPr>
      </w:pPr>
      <w:r>
        <w:rPr>
          <w:rFonts w:ascii="Verdana" w:hAnsi="Verdana"/>
          <w:bCs/>
          <w:color w:val="000000"/>
          <w:sz w:val="20"/>
          <w:szCs w:val="21"/>
          <w:shd w:val="clear" w:color="auto" w:fill="FAFAFA"/>
        </w:rPr>
        <w:t>Nueva etapa hacia la mejora de los trámites al ciudadano: simplificación.</w:t>
      </w:r>
    </w:p>
    <w:p w:rsidR="0084622A" w:rsidRDefault="0084622A" w:rsidP="0084622A">
      <w:pPr>
        <w:tabs>
          <w:tab w:val="left" w:pos="1755"/>
        </w:tabs>
        <w:spacing w:after="0" w:line="240" w:lineRule="auto"/>
        <w:rPr>
          <w:rFonts w:ascii="Verdana" w:hAnsi="Verdana"/>
          <w:bCs/>
          <w:color w:val="000000"/>
          <w:sz w:val="20"/>
          <w:szCs w:val="21"/>
          <w:shd w:val="clear" w:color="auto" w:fill="FAFAFA"/>
        </w:rPr>
      </w:pPr>
    </w:p>
    <w:p w:rsidR="0084622A" w:rsidRDefault="0084622A" w:rsidP="0084622A">
      <w:pPr>
        <w:pStyle w:val="NormalWeb"/>
        <w:tabs>
          <w:tab w:val="left" w:pos="4680"/>
        </w:tabs>
        <w:spacing w:before="170" w:beforeAutospacing="0" w:after="113"/>
        <w:jc w:val="both"/>
        <w:rPr>
          <w:rFonts w:ascii="Verdana" w:hAnsi="Verdana" w:cs="Arial"/>
          <w:color w:val="000000"/>
          <w:sz w:val="20"/>
          <w:szCs w:val="20"/>
        </w:rPr>
      </w:pPr>
      <w:r>
        <w:rPr>
          <w:rFonts w:ascii="Verdana" w:hAnsi="Verdana"/>
          <w:b/>
          <w:color w:val="000000"/>
          <w:sz w:val="20"/>
          <w:szCs w:val="21"/>
          <w:shd w:val="clear" w:color="auto" w:fill="FAFAFA"/>
        </w:rPr>
        <w:t>DESCRIPCION</w:t>
      </w:r>
    </w:p>
    <w:p w:rsidR="0084622A" w:rsidRDefault="0084622A" w:rsidP="0084622A">
      <w:pPr>
        <w:pStyle w:val="NormalWeb"/>
        <w:spacing w:before="170" w:beforeAutospacing="0" w:after="113"/>
        <w:jc w:val="both"/>
        <w:rPr>
          <w:rFonts w:ascii="Verdana" w:hAnsi="Verdana"/>
          <w:sz w:val="20"/>
          <w:szCs w:val="20"/>
        </w:rPr>
      </w:pPr>
      <w:r>
        <w:rPr>
          <w:rFonts w:ascii="Verdana" w:hAnsi="Verdana" w:cs="Arial"/>
          <w:color w:val="000000"/>
          <w:sz w:val="20"/>
          <w:szCs w:val="20"/>
        </w:rPr>
        <w:t>Este compromiso promueve la simplificación de trámites buscando una mayor eficiencia en la gestión pública. Tomando como base las necesidades y prioridades expresadas por la propia ciudadanía, así como las lecciones aprendidas del proceso de cambio en el Estado, resulta fundamental la promoción de acciones basadas en la gestión del conocimiento, de forma de lograr cambios significativos, que</w:t>
      </w:r>
      <w:r>
        <w:rPr>
          <w:rFonts w:ascii="Verdana" w:hAnsi="Verdana" w:cs="Arial"/>
          <w:sz w:val="20"/>
          <w:szCs w:val="20"/>
        </w:rPr>
        <w:t xml:space="preserve"> redunde en mejorar la </w:t>
      </w:r>
      <w:r>
        <w:rPr>
          <w:rFonts w:ascii="Verdana" w:hAnsi="Verdana" w:cs="Arial"/>
          <w:b/>
          <w:bCs/>
          <w:sz w:val="20"/>
          <w:szCs w:val="20"/>
        </w:rPr>
        <w:t>calidad de vida de la población.</w:t>
      </w:r>
    </w:p>
    <w:p w:rsidR="0084622A" w:rsidRDefault="0084622A" w:rsidP="0084622A">
      <w:pPr>
        <w:pStyle w:val="NormalWeb"/>
        <w:tabs>
          <w:tab w:val="left" w:pos="4755"/>
        </w:tabs>
        <w:spacing w:before="170" w:beforeAutospacing="0" w:after="113"/>
        <w:jc w:val="both"/>
        <w:rPr>
          <w:rFonts w:ascii="Verdana" w:hAnsi="Verdana" w:cs="Arial"/>
          <w:b/>
          <w:sz w:val="20"/>
          <w:szCs w:val="20"/>
        </w:rPr>
      </w:pPr>
    </w:p>
    <w:p w:rsidR="0084622A" w:rsidRDefault="0084622A" w:rsidP="0084622A">
      <w:pPr>
        <w:pStyle w:val="NormalWeb"/>
        <w:tabs>
          <w:tab w:val="left" w:pos="4755"/>
        </w:tabs>
        <w:spacing w:before="170" w:beforeAutospacing="0" w:after="113"/>
        <w:jc w:val="both"/>
        <w:rPr>
          <w:rFonts w:ascii="Verdana" w:hAnsi="Verdana"/>
          <w:b/>
          <w:sz w:val="20"/>
          <w:szCs w:val="20"/>
        </w:rPr>
      </w:pPr>
      <w:r>
        <w:rPr>
          <w:rFonts w:ascii="Verdana" w:hAnsi="Verdana" w:cs="Arial"/>
          <w:b/>
          <w:sz w:val="20"/>
          <w:szCs w:val="20"/>
        </w:rPr>
        <w:t>Principales líneas de acción:</w:t>
      </w:r>
    </w:p>
    <w:p w:rsidR="0084622A" w:rsidRDefault="0084622A" w:rsidP="0084622A">
      <w:pPr>
        <w:pStyle w:val="NormalWeb"/>
        <w:spacing w:before="113" w:beforeAutospacing="0" w:after="57"/>
        <w:ind w:hanging="17"/>
        <w:jc w:val="both"/>
        <w:rPr>
          <w:rFonts w:ascii="Verdana" w:hAnsi="Verdana" w:cs="Arial"/>
          <w:b/>
          <w:bCs/>
          <w:sz w:val="6"/>
          <w:szCs w:val="20"/>
        </w:rPr>
      </w:pPr>
    </w:p>
    <w:p w:rsidR="0084622A" w:rsidRDefault="0084622A" w:rsidP="0084622A">
      <w:pPr>
        <w:pStyle w:val="NormalWeb"/>
        <w:spacing w:before="113" w:beforeAutospacing="0" w:after="57"/>
        <w:ind w:hanging="17"/>
        <w:jc w:val="both"/>
        <w:rPr>
          <w:rFonts w:ascii="Verdana" w:hAnsi="Verdana"/>
          <w:sz w:val="20"/>
          <w:szCs w:val="20"/>
        </w:rPr>
      </w:pPr>
      <w:r>
        <w:rPr>
          <w:rFonts w:ascii="Verdana" w:hAnsi="Verdana" w:cs="Arial"/>
          <w:b/>
          <w:bCs/>
          <w:sz w:val="20"/>
          <w:szCs w:val="20"/>
        </w:rPr>
        <w:t>-Normativa:</w:t>
      </w:r>
      <w:r>
        <w:rPr>
          <w:rFonts w:ascii="Verdana" w:hAnsi="Verdana" w:cs="Arial"/>
          <w:sz w:val="20"/>
          <w:szCs w:val="20"/>
        </w:rPr>
        <w:t xml:space="preserve"> Aprobar el marco normativo que </w:t>
      </w:r>
      <w:r>
        <w:rPr>
          <w:rFonts w:ascii="Verdana" w:hAnsi="Verdana" w:cs="Arial"/>
          <w:color w:val="000000"/>
          <w:sz w:val="20"/>
          <w:szCs w:val="20"/>
        </w:rPr>
        <w:t xml:space="preserve">promueve la simplificación de los trámites, mediante la adopción de medidas de racionalización y optimización de los recursos. </w:t>
      </w:r>
    </w:p>
    <w:p w:rsidR="0084622A" w:rsidRDefault="0084622A" w:rsidP="0084622A">
      <w:pPr>
        <w:pStyle w:val="NormalWeb"/>
        <w:spacing w:before="113" w:beforeAutospacing="0" w:after="57"/>
        <w:ind w:hanging="17"/>
        <w:jc w:val="both"/>
        <w:rPr>
          <w:rFonts w:ascii="Verdana" w:hAnsi="Verdana"/>
          <w:sz w:val="20"/>
          <w:szCs w:val="20"/>
        </w:rPr>
      </w:pPr>
      <w:r>
        <w:rPr>
          <w:rFonts w:ascii="Verdana" w:hAnsi="Verdana" w:cs="Arial"/>
          <w:b/>
          <w:bCs/>
          <w:color w:val="000000"/>
          <w:sz w:val="20"/>
          <w:szCs w:val="20"/>
        </w:rPr>
        <w:t>-Apropiación:</w:t>
      </w:r>
      <w:r>
        <w:rPr>
          <w:rFonts w:ascii="Verdana" w:hAnsi="Verdana" w:cs="Arial"/>
          <w:color w:val="000000"/>
          <w:sz w:val="20"/>
          <w:szCs w:val="20"/>
        </w:rPr>
        <w:t xml:space="preserve"> Generación de un Modelo de Simplificación, que contempla la percepción de los usuarios y criterios para priorizar los trámites a simplificar. </w:t>
      </w:r>
    </w:p>
    <w:p w:rsidR="0084622A" w:rsidRDefault="0084622A" w:rsidP="0084622A">
      <w:pPr>
        <w:pStyle w:val="NormalWeb"/>
        <w:spacing w:before="113" w:beforeAutospacing="0" w:after="57"/>
        <w:ind w:hanging="17"/>
        <w:jc w:val="both"/>
        <w:rPr>
          <w:rFonts w:ascii="Verdana" w:hAnsi="Verdana" w:cs="Arial"/>
          <w:color w:val="000000"/>
          <w:sz w:val="20"/>
          <w:szCs w:val="20"/>
        </w:rPr>
      </w:pPr>
      <w:r>
        <w:rPr>
          <w:rFonts w:ascii="Verdana" w:hAnsi="Verdana" w:cs="Arial"/>
          <w:b/>
          <w:bCs/>
          <w:color w:val="000000"/>
          <w:sz w:val="20"/>
          <w:szCs w:val="20"/>
        </w:rPr>
        <w:t>-Reingeniería de trámites:</w:t>
      </w:r>
      <w:r>
        <w:rPr>
          <w:rFonts w:ascii="Verdana" w:hAnsi="Verdana" w:cs="Arial"/>
          <w:color w:val="000000"/>
          <w:sz w:val="20"/>
          <w:szCs w:val="20"/>
        </w:rPr>
        <w:t xml:space="preserve"> Simplificación, eliminación y automatización de trámites basada en la interoperabilidad institucional y la evolución en el uso de la plataforma de gobierno electrónico. Instrumentación de Fondos </w:t>
      </w:r>
      <w:proofErr w:type="spellStart"/>
      <w:r>
        <w:rPr>
          <w:rFonts w:ascii="Verdana" w:hAnsi="Verdana" w:cs="Arial"/>
          <w:color w:val="000000"/>
          <w:sz w:val="20"/>
          <w:szCs w:val="20"/>
        </w:rPr>
        <w:t>Concursables</w:t>
      </w:r>
      <w:proofErr w:type="spellEnd"/>
      <w:r>
        <w:rPr>
          <w:rFonts w:ascii="Verdana" w:hAnsi="Verdana" w:cs="Arial"/>
          <w:color w:val="000000"/>
          <w:sz w:val="20"/>
          <w:szCs w:val="20"/>
        </w:rPr>
        <w:t xml:space="preserve"> con la finalidad de apoyar a los organismos interesados.</w:t>
      </w:r>
    </w:p>
    <w:p w:rsidR="0084622A" w:rsidRDefault="0084622A" w:rsidP="0084622A">
      <w:pPr>
        <w:pStyle w:val="NormalWeb"/>
        <w:spacing w:before="113" w:beforeAutospacing="0" w:after="57"/>
        <w:ind w:hanging="17"/>
        <w:jc w:val="both"/>
        <w:rPr>
          <w:rFonts w:ascii="Verdana" w:hAnsi="Verdana"/>
          <w:sz w:val="20"/>
          <w:szCs w:val="20"/>
        </w:rPr>
      </w:pPr>
      <w:r>
        <w:rPr>
          <w:rFonts w:ascii="Verdana" w:hAnsi="Verdana" w:cs="Arial"/>
          <w:b/>
          <w:bCs/>
          <w:color w:val="000000"/>
          <w:sz w:val="20"/>
          <w:szCs w:val="20"/>
        </w:rPr>
        <w:t>-Participación y Colaboración Ciudadana:</w:t>
      </w:r>
      <w:r>
        <w:rPr>
          <w:rFonts w:ascii="Verdana" w:hAnsi="Verdana" w:cs="Arial"/>
          <w:color w:val="000000"/>
          <w:sz w:val="20"/>
          <w:szCs w:val="20"/>
        </w:rPr>
        <w:t xml:space="preserve"> Involucramiento de los ciudadanos en el proceso de mejora de la información sobre trámites a través de </w:t>
      </w:r>
      <w:r>
        <w:rPr>
          <w:rFonts w:ascii="Verdana" w:hAnsi="Verdana" w:cs="Arial"/>
          <w:b/>
          <w:bCs/>
          <w:color w:val="000000"/>
          <w:sz w:val="20"/>
          <w:szCs w:val="20"/>
        </w:rPr>
        <w:t>tramites.gub.uy,</w:t>
      </w:r>
      <w:r>
        <w:rPr>
          <w:rFonts w:ascii="Verdana" w:hAnsi="Verdana" w:cs="Arial"/>
          <w:color w:val="000000"/>
          <w:sz w:val="20"/>
          <w:szCs w:val="20"/>
        </w:rPr>
        <w:t xml:space="preserve"> en dónde se contemplan espacios para que los ciudadanos evalúen la información disponible y reporten información inexacta.</w:t>
      </w:r>
    </w:p>
    <w:p w:rsidR="00295FA8" w:rsidRPr="00295FA8" w:rsidRDefault="00295FA8" w:rsidP="00D36655">
      <w:pPr>
        <w:spacing w:after="0" w:line="240" w:lineRule="auto"/>
        <w:rPr>
          <w:rFonts w:ascii="Verdana" w:hAnsi="Verdana"/>
          <w:color w:val="000000"/>
          <w:sz w:val="20"/>
          <w:szCs w:val="20"/>
          <w:shd w:val="clear" w:color="auto" w:fill="FAFAFA"/>
          <w:lang w:val="es-ES"/>
        </w:rPr>
      </w:pPr>
    </w:p>
    <w:p w:rsidR="00DC16BA" w:rsidRDefault="00DC16BA" w:rsidP="00DC16BA">
      <w:pPr>
        <w:pStyle w:val="ListParagraph"/>
        <w:spacing w:after="0" w:line="240" w:lineRule="auto"/>
        <w:rPr>
          <w:b/>
          <w:sz w:val="28"/>
        </w:rPr>
      </w:pPr>
    </w:p>
    <w:p w:rsidR="00295FA8" w:rsidRDefault="00295FA8" w:rsidP="00DC16BA">
      <w:pPr>
        <w:pStyle w:val="ListParagraph"/>
        <w:spacing w:after="0" w:line="240" w:lineRule="auto"/>
        <w:rPr>
          <w:b/>
          <w:sz w:val="28"/>
        </w:rPr>
      </w:pPr>
    </w:p>
    <w:p w:rsidR="00322D65" w:rsidRDefault="00AA7DE8">
      <w:pPr>
        <w:rPr>
          <w:b/>
          <w:sz w:val="28"/>
        </w:rPr>
      </w:pPr>
      <w:r>
        <w:rPr>
          <w:color w:val="000000"/>
          <w:sz w:val="27"/>
          <w:szCs w:val="27"/>
          <w:shd w:val="clear" w:color="auto" w:fill="F8FBFD"/>
        </w:rPr>
        <w:t>.</w:t>
      </w:r>
      <w:r w:rsidR="00322D65">
        <w:rPr>
          <w:b/>
          <w:sz w:val="28"/>
        </w:rPr>
        <w:br w:type="page"/>
      </w:r>
    </w:p>
    <w:p w:rsidR="00322D65" w:rsidRDefault="00322D65" w:rsidP="00322D65">
      <w:pPr>
        <w:spacing w:after="0" w:line="240" w:lineRule="auto"/>
        <w:rPr>
          <w:rFonts w:ascii="Verdana" w:hAnsi="Verdana"/>
          <w:b/>
          <w:bCs/>
          <w:color w:val="000000"/>
          <w:sz w:val="20"/>
          <w:szCs w:val="21"/>
          <w:shd w:val="clear" w:color="auto" w:fill="FAFAFA"/>
        </w:rPr>
      </w:pPr>
      <w:r>
        <w:rPr>
          <w:rFonts w:ascii="Verdana" w:hAnsi="Verdana"/>
          <w:b/>
          <w:bCs/>
          <w:color w:val="000000"/>
          <w:sz w:val="20"/>
          <w:szCs w:val="21"/>
          <w:shd w:val="clear" w:color="auto" w:fill="FAFAFA"/>
        </w:rPr>
        <w:lastRenderedPageBreak/>
        <w:t>PAIS</w:t>
      </w:r>
    </w:p>
    <w:p w:rsidR="00322D65" w:rsidRPr="000E4E60" w:rsidRDefault="00322D65" w:rsidP="00322D65">
      <w:pPr>
        <w:spacing w:after="0" w:line="240" w:lineRule="auto"/>
        <w:rPr>
          <w:rFonts w:ascii="Verdana" w:hAnsi="Verdana"/>
          <w:bCs/>
          <w:color w:val="000000"/>
          <w:sz w:val="20"/>
          <w:szCs w:val="21"/>
          <w:shd w:val="clear" w:color="auto" w:fill="FAFAFA"/>
        </w:rPr>
      </w:pPr>
      <w:r w:rsidRPr="000E4E60">
        <w:rPr>
          <w:rFonts w:ascii="Verdana" w:hAnsi="Verdana"/>
          <w:bCs/>
          <w:color w:val="000000"/>
          <w:sz w:val="20"/>
          <w:szCs w:val="21"/>
          <w:shd w:val="clear" w:color="auto" w:fill="FAFAFA"/>
        </w:rPr>
        <w:t>Uruguay</w:t>
      </w:r>
    </w:p>
    <w:p w:rsidR="00322D65" w:rsidRDefault="00322D65" w:rsidP="00322D65">
      <w:pPr>
        <w:spacing w:after="0" w:line="240" w:lineRule="auto"/>
        <w:rPr>
          <w:rFonts w:ascii="Verdana" w:hAnsi="Verdana"/>
          <w:b/>
          <w:bCs/>
          <w:color w:val="000000"/>
          <w:sz w:val="20"/>
          <w:szCs w:val="21"/>
          <w:shd w:val="clear" w:color="auto" w:fill="FAFAFA"/>
        </w:rPr>
      </w:pPr>
    </w:p>
    <w:p w:rsidR="00322D65" w:rsidRDefault="00322D65" w:rsidP="00322D65">
      <w:pPr>
        <w:spacing w:after="0" w:line="240" w:lineRule="auto"/>
        <w:rPr>
          <w:rFonts w:ascii="Verdana" w:hAnsi="Verdana"/>
          <w:b/>
          <w:bCs/>
          <w:color w:val="000000"/>
          <w:sz w:val="20"/>
          <w:szCs w:val="21"/>
          <w:shd w:val="clear" w:color="auto" w:fill="FAFAFA"/>
        </w:rPr>
      </w:pPr>
      <w:r>
        <w:rPr>
          <w:rFonts w:ascii="Verdana" w:hAnsi="Verdana"/>
          <w:b/>
          <w:bCs/>
          <w:color w:val="000000"/>
          <w:sz w:val="20"/>
          <w:szCs w:val="21"/>
          <w:shd w:val="clear" w:color="auto" w:fill="FAFAFA"/>
        </w:rPr>
        <w:t xml:space="preserve">TITULO DEL COMPROMISO (3) </w:t>
      </w:r>
    </w:p>
    <w:p w:rsidR="00322D65" w:rsidRPr="00AB0F22" w:rsidRDefault="00322D65" w:rsidP="00322D65">
      <w:pPr>
        <w:spacing w:after="0" w:line="240" w:lineRule="auto"/>
        <w:rPr>
          <w:rFonts w:ascii="Verdana" w:hAnsi="Verdana"/>
          <w:bCs/>
          <w:color w:val="000000"/>
          <w:sz w:val="20"/>
          <w:szCs w:val="21"/>
          <w:shd w:val="clear" w:color="auto" w:fill="FAFAFA"/>
        </w:rPr>
      </w:pPr>
      <w:r w:rsidRPr="00AB0F22">
        <w:rPr>
          <w:rFonts w:ascii="Verdana" w:hAnsi="Verdana"/>
          <w:bCs/>
          <w:color w:val="000000"/>
          <w:sz w:val="20"/>
          <w:szCs w:val="21"/>
          <w:shd w:val="clear" w:color="auto" w:fill="FAFAFA"/>
        </w:rPr>
        <w:t>Evolución de las Compras y Contrataciones Estatales</w:t>
      </w:r>
    </w:p>
    <w:p w:rsidR="00322D65" w:rsidRDefault="00322D65" w:rsidP="00322D65">
      <w:pPr>
        <w:spacing w:after="0" w:line="240" w:lineRule="auto"/>
        <w:rPr>
          <w:rFonts w:ascii="Verdana" w:hAnsi="Verdana"/>
          <w:color w:val="000000"/>
          <w:sz w:val="20"/>
          <w:szCs w:val="21"/>
          <w:shd w:val="clear" w:color="auto" w:fill="FAFAFA"/>
        </w:rPr>
      </w:pPr>
    </w:p>
    <w:p w:rsidR="00322D65" w:rsidRDefault="00322D65" w:rsidP="00322D65">
      <w:pPr>
        <w:pStyle w:val="NormalWeb"/>
        <w:spacing w:after="0"/>
        <w:rPr>
          <w:lang w:val="es-UY"/>
        </w:rPr>
      </w:pPr>
      <w:r>
        <w:rPr>
          <w:rFonts w:ascii="Verdana" w:hAnsi="Verdana"/>
          <w:b/>
          <w:color w:val="000000"/>
          <w:sz w:val="20"/>
          <w:szCs w:val="21"/>
          <w:shd w:val="clear" w:color="auto" w:fill="FAFAFA"/>
        </w:rPr>
        <w:t>DESCRIPCION</w:t>
      </w:r>
    </w:p>
    <w:p w:rsidR="00322D65" w:rsidRPr="00AB0F22" w:rsidRDefault="00322D65" w:rsidP="00322D65">
      <w:pPr>
        <w:pStyle w:val="NormalWeb"/>
        <w:spacing w:after="0"/>
        <w:rPr>
          <w:rFonts w:ascii="Verdana" w:hAnsi="Verdana"/>
          <w:sz w:val="20"/>
          <w:lang w:val="es-UY"/>
        </w:rPr>
      </w:pPr>
      <w:r w:rsidRPr="00AB0F22">
        <w:rPr>
          <w:rFonts w:ascii="Verdana" w:hAnsi="Verdana"/>
          <w:sz w:val="20"/>
          <w:lang w:val="es-UY"/>
        </w:rPr>
        <w:t xml:space="preserve">En 2012 se cumplió el hito de poner en funcionamiento la Agencia de Compras y Contrataciones del Estado (ACCE). </w:t>
      </w:r>
    </w:p>
    <w:p w:rsidR="00322D65" w:rsidRPr="00AB0F22" w:rsidRDefault="00322D65" w:rsidP="00322D65">
      <w:pPr>
        <w:pStyle w:val="NormalWeb"/>
        <w:spacing w:after="0"/>
        <w:jc w:val="both"/>
        <w:rPr>
          <w:rFonts w:ascii="Verdana" w:hAnsi="Verdana"/>
          <w:sz w:val="20"/>
          <w:lang w:val="es-UY"/>
        </w:rPr>
      </w:pPr>
      <w:r w:rsidRPr="00AB0F22">
        <w:rPr>
          <w:rFonts w:ascii="Verdana" w:hAnsi="Verdana"/>
          <w:sz w:val="20"/>
          <w:lang w:val="es-UY"/>
        </w:rPr>
        <w:t>Las compras son un componente vital en la administración pública de un país, vinculan el sistema financiero con los resultados económicos y sociales. El estado de las compras públicas y el diseño de sus políticas, implican un desafío para la intervención estatal al determinar la gobernanza, el rendimiento de los servicios y desempeñar un rol clave en el fomento del desarrollo económico.</w:t>
      </w:r>
    </w:p>
    <w:p w:rsidR="00322D65" w:rsidRPr="00AB0F22" w:rsidRDefault="00322D65" w:rsidP="00322D65">
      <w:pPr>
        <w:pStyle w:val="NormalWeb"/>
        <w:spacing w:after="0"/>
        <w:jc w:val="both"/>
        <w:rPr>
          <w:rFonts w:ascii="Verdana" w:hAnsi="Verdana"/>
          <w:sz w:val="20"/>
          <w:lang w:val="es-UY"/>
        </w:rPr>
      </w:pPr>
      <w:r w:rsidRPr="00AB0F22">
        <w:rPr>
          <w:rFonts w:ascii="Verdana" w:hAnsi="Verdana"/>
          <w:sz w:val="20"/>
          <w:lang w:val="es-UY"/>
        </w:rPr>
        <w:t>Alineados con los cometidos establecidos en la Ley 1</w:t>
      </w:r>
      <w:r w:rsidRPr="00AB0F22">
        <w:rPr>
          <w:rFonts w:ascii="Verdana" w:hAnsi="Verdana"/>
          <w:color w:val="231F20"/>
          <w:sz w:val="20"/>
          <w:lang w:val="es-UY"/>
        </w:rPr>
        <w:t>8.834 (Artículo 14)</w:t>
      </w:r>
      <w:r w:rsidRPr="00AB0F22">
        <w:rPr>
          <w:rFonts w:ascii="Verdana" w:hAnsi="Verdana"/>
          <w:sz w:val="20"/>
          <w:lang w:val="es-UY"/>
        </w:rPr>
        <w:t xml:space="preserve"> para la ACCE y los compromisos de cumplir con criterios de eficiencia, transparencia, calidad y responsabilidad social, se establecieron las siguientes líneas de acción:</w:t>
      </w:r>
    </w:p>
    <w:p w:rsidR="00322D65" w:rsidRPr="00AB0F22" w:rsidRDefault="00322D65" w:rsidP="00322D65">
      <w:pPr>
        <w:pStyle w:val="NormalWeb"/>
        <w:spacing w:after="0"/>
        <w:jc w:val="both"/>
        <w:rPr>
          <w:rFonts w:ascii="Verdana" w:hAnsi="Verdana"/>
          <w:sz w:val="20"/>
          <w:lang w:val="es-UY"/>
        </w:rPr>
      </w:pPr>
      <w:r>
        <w:rPr>
          <w:rFonts w:ascii="Verdana" w:hAnsi="Verdana"/>
          <w:b/>
          <w:bCs/>
          <w:sz w:val="20"/>
          <w:lang w:val="es-UY"/>
        </w:rPr>
        <w:t>-</w:t>
      </w:r>
      <w:r w:rsidRPr="00AB0F22">
        <w:rPr>
          <w:rFonts w:ascii="Verdana" w:hAnsi="Verdana"/>
          <w:b/>
          <w:bCs/>
          <w:sz w:val="20"/>
          <w:lang w:val="es-UY"/>
        </w:rPr>
        <w:t>Reingeniería de los procesos:</w:t>
      </w:r>
      <w:r w:rsidRPr="00AB0F22">
        <w:rPr>
          <w:rFonts w:ascii="Verdana" w:hAnsi="Verdana"/>
          <w:sz w:val="20"/>
          <w:lang w:val="es-UY"/>
        </w:rPr>
        <w:t xml:space="preserve"> Implementar el procedimiento electrónico completo de las adquisiciones: desde la apertura electrónica, oferta en línea, hasta la notificación.</w:t>
      </w:r>
    </w:p>
    <w:p w:rsidR="00322D65" w:rsidRPr="00AB0F22" w:rsidRDefault="00322D65" w:rsidP="00322D65">
      <w:pPr>
        <w:pStyle w:val="NormalWeb"/>
        <w:spacing w:after="0"/>
        <w:jc w:val="both"/>
        <w:rPr>
          <w:rFonts w:ascii="Verdana" w:hAnsi="Verdana"/>
          <w:sz w:val="20"/>
          <w:lang w:val="es-UY"/>
        </w:rPr>
      </w:pPr>
      <w:r>
        <w:rPr>
          <w:rFonts w:ascii="Verdana" w:hAnsi="Verdana"/>
          <w:b/>
          <w:bCs/>
          <w:sz w:val="20"/>
          <w:lang w:val="es-UY"/>
        </w:rPr>
        <w:t>-</w:t>
      </w:r>
      <w:r w:rsidRPr="00AB0F22">
        <w:rPr>
          <w:rFonts w:ascii="Verdana" w:hAnsi="Verdana"/>
          <w:b/>
          <w:bCs/>
          <w:sz w:val="20"/>
          <w:lang w:val="es-UY"/>
        </w:rPr>
        <w:t>Incorporar nuevos mecanismos de compras estatales</w:t>
      </w:r>
      <w:r w:rsidRPr="00AB0F22">
        <w:rPr>
          <w:rFonts w:ascii="Verdana" w:hAnsi="Verdana"/>
          <w:sz w:val="20"/>
          <w:lang w:val="es-UY"/>
        </w:rPr>
        <w:t>: Subasta inversa y convenios marcos.</w:t>
      </w:r>
    </w:p>
    <w:p w:rsidR="00322D65" w:rsidRPr="00AB0F22" w:rsidRDefault="00322D65" w:rsidP="00322D65">
      <w:pPr>
        <w:pStyle w:val="NormalWeb"/>
        <w:spacing w:after="0"/>
        <w:jc w:val="both"/>
        <w:rPr>
          <w:rFonts w:ascii="Verdana" w:hAnsi="Verdana"/>
          <w:sz w:val="20"/>
          <w:lang w:val="es-UY"/>
        </w:rPr>
      </w:pPr>
      <w:r>
        <w:rPr>
          <w:rFonts w:ascii="Verdana" w:hAnsi="Verdana"/>
          <w:b/>
          <w:bCs/>
          <w:sz w:val="20"/>
          <w:lang w:val="es-UY"/>
        </w:rPr>
        <w:t>-</w:t>
      </w:r>
      <w:r w:rsidRPr="00AB0F22">
        <w:rPr>
          <w:rFonts w:ascii="Verdana" w:hAnsi="Verdana"/>
          <w:b/>
          <w:bCs/>
          <w:sz w:val="20"/>
          <w:lang w:val="es-UY"/>
        </w:rPr>
        <w:t>Registro Único de Proveedores del Estado</w:t>
      </w:r>
      <w:r w:rsidRPr="00AB0F22">
        <w:rPr>
          <w:rFonts w:ascii="Verdana" w:hAnsi="Verdana"/>
          <w:sz w:val="20"/>
          <w:lang w:val="es-UY"/>
        </w:rPr>
        <w:t>: Implementar un sistema que establezca un solo punto de contacto para los proveedores y permita realizar el seguimiento de sus vínculos contractuales.</w:t>
      </w:r>
    </w:p>
    <w:p w:rsidR="00322D65" w:rsidRPr="00AB0F22" w:rsidRDefault="00322D65" w:rsidP="00322D65">
      <w:pPr>
        <w:pStyle w:val="NormalWeb"/>
        <w:spacing w:after="0"/>
        <w:jc w:val="both"/>
        <w:rPr>
          <w:rFonts w:ascii="Verdana" w:hAnsi="Verdana"/>
          <w:sz w:val="20"/>
          <w:lang w:val="es-UY"/>
        </w:rPr>
      </w:pPr>
      <w:r>
        <w:rPr>
          <w:rFonts w:ascii="Verdana" w:hAnsi="Verdana"/>
          <w:b/>
          <w:bCs/>
          <w:sz w:val="20"/>
          <w:lang w:val="es-UY"/>
        </w:rPr>
        <w:t>-</w:t>
      </w:r>
      <w:r w:rsidRPr="00AB0F22">
        <w:rPr>
          <w:rFonts w:ascii="Verdana" w:hAnsi="Verdana"/>
          <w:b/>
          <w:bCs/>
          <w:sz w:val="20"/>
          <w:lang w:val="es-UY"/>
        </w:rPr>
        <w:t>Reformulación del marco normativo</w:t>
      </w:r>
      <w:r w:rsidRPr="00AB0F22">
        <w:rPr>
          <w:rFonts w:ascii="Verdana" w:hAnsi="Verdana"/>
          <w:sz w:val="20"/>
          <w:lang w:val="es-UY"/>
        </w:rPr>
        <w:t>: Un nuevo marco normativo que habilite el desarrollo de los cambios y la sustentabilidad en el tiempo.</w:t>
      </w:r>
    </w:p>
    <w:p w:rsidR="00295FA8" w:rsidRDefault="00295FA8" w:rsidP="00DC16BA">
      <w:pPr>
        <w:pStyle w:val="ListParagraph"/>
        <w:spacing w:after="0" w:line="240" w:lineRule="auto"/>
        <w:rPr>
          <w:b/>
          <w:sz w:val="28"/>
        </w:rPr>
      </w:pPr>
    </w:p>
    <w:sectPr w:rsidR="00295FA8" w:rsidSect="009244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91591"/>
    <w:multiLevelType w:val="multilevel"/>
    <w:tmpl w:val="9E9C4D5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
    <w:nsid w:val="17485FA1"/>
    <w:multiLevelType w:val="hybridMultilevel"/>
    <w:tmpl w:val="D2047310"/>
    <w:lvl w:ilvl="0" w:tplc="B7BAEAD6">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F3449FA"/>
    <w:multiLevelType w:val="hybridMultilevel"/>
    <w:tmpl w:val="99224974"/>
    <w:lvl w:ilvl="0" w:tplc="59966836">
      <w:start w:val="1"/>
      <w:numFmt w:val="bullet"/>
      <w:lvlText w:val="•"/>
      <w:lvlJc w:val="left"/>
      <w:pPr>
        <w:tabs>
          <w:tab w:val="num" w:pos="720"/>
        </w:tabs>
        <w:ind w:left="720" w:hanging="360"/>
      </w:pPr>
      <w:rPr>
        <w:rFonts w:ascii="Times New Roman" w:hAnsi="Times New Roman" w:hint="default"/>
      </w:rPr>
    </w:lvl>
    <w:lvl w:ilvl="1" w:tplc="406A9518" w:tentative="1">
      <w:start w:val="1"/>
      <w:numFmt w:val="bullet"/>
      <w:lvlText w:val="•"/>
      <w:lvlJc w:val="left"/>
      <w:pPr>
        <w:tabs>
          <w:tab w:val="num" w:pos="1440"/>
        </w:tabs>
        <w:ind w:left="1440" w:hanging="360"/>
      </w:pPr>
      <w:rPr>
        <w:rFonts w:ascii="Times New Roman" w:hAnsi="Times New Roman" w:hint="default"/>
      </w:rPr>
    </w:lvl>
    <w:lvl w:ilvl="2" w:tplc="4AF05E7C" w:tentative="1">
      <w:start w:val="1"/>
      <w:numFmt w:val="bullet"/>
      <w:lvlText w:val="•"/>
      <w:lvlJc w:val="left"/>
      <w:pPr>
        <w:tabs>
          <w:tab w:val="num" w:pos="2160"/>
        </w:tabs>
        <w:ind w:left="2160" w:hanging="360"/>
      </w:pPr>
      <w:rPr>
        <w:rFonts w:ascii="Times New Roman" w:hAnsi="Times New Roman" w:hint="default"/>
      </w:rPr>
    </w:lvl>
    <w:lvl w:ilvl="3" w:tplc="2E5CEAF0" w:tentative="1">
      <w:start w:val="1"/>
      <w:numFmt w:val="bullet"/>
      <w:lvlText w:val="•"/>
      <w:lvlJc w:val="left"/>
      <w:pPr>
        <w:tabs>
          <w:tab w:val="num" w:pos="2880"/>
        </w:tabs>
        <w:ind w:left="2880" w:hanging="360"/>
      </w:pPr>
      <w:rPr>
        <w:rFonts w:ascii="Times New Roman" w:hAnsi="Times New Roman" w:hint="default"/>
      </w:rPr>
    </w:lvl>
    <w:lvl w:ilvl="4" w:tplc="8E40D43E" w:tentative="1">
      <w:start w:val="1"/>
      <w:numFmt w:val="bullet"/>
      <w:lvlText w:val="•"/>
      <w:lvlJc w:val="left"/>
      <w:pPr>
        <w:tabs>
          <w:tab w:val="num" w:pos="3600"/>
        </w:tabs>
        <w:ind w:left="3600" w:hanging="360"/>
      </w:pPr>
      <w:rPr>
        <w:rFonts w:ascii="Times New Roman" w:hAnsi="Times New Roman" w:hint="default"/>
      </w:rPr>
    </w:lvl>
    <w:lvl w:ilvl="5" w:tplc="EC38E834" w:tentative="1">
      <w:start w:val="1"/>
      <w:numFmt w:val="bullet"/>
      <w:lvlText w:val="•"/>
      <w:lvlJc w:val="left"/>
      <w:pPr>
        <w:tabs>
          <w:tab w:val="num" w:pos="4320"/>
        </w:tabs>
        <w:ind w:left="4320" w:hanging="360"/>
      </w:pPr>
      <w:rPr>
        <w:rFonts w:ascii="Times New Roman" w:hAnsi="Times New Roman" w:hint="default"/>
      </w:rPr>
    </w:lvl>
    <w:lvl w:ilvl="6" w:tplc="BCE89B9A" w:tentative="1">
      <w:start w:val="1"/>
      <w:numFmt w:val="bullet"/>
      <w:lvlText w:val="•"/>
      <w:lvlJc w:val="left"/>
      <w:pPr>
        <w:tabs>
          <w:tab w:val="num" w:pos="5040"/>
        </w:tabs>
        <w:ind w:left="5040" w:hanging="360"/>
      </w:pPr>
      <w:rPr>
        <w:rFonts w:ascii="Times New Roman" w:hAnsi="Times New Roman" w:hint="default"/>
      </w:rPr>
    </w:lvl>
    <w:lvl w:ilvl="7" w:tplc="141014BE" w:tentative="1">
      <w:start w:val="1"/>
      <w:numFmt w:val="bullet"/>
      <w:lvlText w:val="•"/>
      <w:lvlJc w:val="left"/>
      <w:pPr>
        <w:tabs>
          <w:tab w:val="num" w:pos="5760"/>
        </w:tabs>
        <w:ind w:left="5760" w:hanging="360"/>
      </w:pPr>
      <w:rPr>
        <w:rFonts w:ascii="Times New Roman" w:hAnsi="Times New Roman" w:hint="default"/>
      </w:rPr>
    </w:lvl>
    <w:lvl w:ilvl="8" w:tplc="1B92FB0E" w:tentative="1">
      <w:start w:val="1"/>
      <w:numFmt w:val="bullet"/>
      <w:lvlText w:val="•"/>
      <w:lvlJc w:val="left"/>
      <w:pPr>
        <w:tabs>
          <w:tab w:val="num" w:pos="6480"/>
        </w:tabs>
        <w:ind w:left="6480" w:hanging="360"/>
      </w:pPr>
      <w:rPr>
        <w:rFonts w:ascii="Times New Roman" w:hAnsi="Times New Roman" w:hint="default"/>
      </w:rPr>
    </w:lvl>
  </w:abstractNum>
  <w:abstractNum w:abstractNumId="3">
    <w:nsid w:val="29CB0646"/>
    <w:multiLevelType w:val="multilevel"/>
    <w:tmpl w:val="D3DC3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243952"/>
    <w:multiLevelType w:val="hybridMultilevel"/>
    <w:tmpl w:val="3E00DA92"/>
    <w:lvl w:ilvl="0" w:tplc="3ADEE69A">
      <w:numFmt w:val="bullet"/>
      <w:lvlText w:val=""/>
      <w:lvlJc w:val="left"/>
      <w:pPr>
        <w:ind w:left="720" w:hanging="360"/>
      </w:pPr>
      <w:rPr>
        <w:rFonts w:ascii="Wingdings" w:eastAsiaTheme="minorHAnsi" w:hAnsi="Wingdings" w:cstheme="minorBidi"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5">
    <w:nsid w:val="3AA03996"/>
    <w:multiLevelType w:val="hybridMultilevel"/>
    <w:tmpl w:val="01881F44"/>
    <w:lvl w:ilvl="0" w:tplc="E22EB8EE">
      <w:start w:val="1"/>
      <w:numFmt w:val="bullet"/>
      <w:lvlText w:val="•"/>
      <w:lvlJc w:val="left"/>
      <w:pPr>
        <w:tabs>
          <w:tab w:val="num" w:pos="720"/>
        </w:tabs>
        <w:ind w:left="720" w:hanging="360"/>
      </w:pPr>
      <w:rPr>
        <w:rFonts w:ascii="Arial" w:hAnsi="Arial" w:hint="default"/>
      </w:rPr>
    </w:lvl>
    <w:lvl w:ilvl="1" w:tplc="1AA481B0">
      <w:numFmt w:val="bullet"/>
      <w:lvlText w:val=""/>
      <w:lvlJc w:val="left"/>
      <w:pPr>
        <w:tabs>
          <w:tab w:val="num" w:pos="1440"/>
        </w:tabs>
        <w:ind w:left="1440" w:hanging="360"/>
      </w:pPr>
      <w:rPr>
        <w:rFonts w:ascii="Wingdings" w:hAnsi="Wingdings" w:hint="default"/>
      </w:rPr>
    </w:lvl>
    <w:lvl w:ilvl="2" w:tplc="DDE09228" w:tentative="1">
      <w:start w:val="1"/>
      <w:numFmt w:val="bullet"/>
      <w:lvlText w:val="•"/>
      <w:lvlJc w:val="left"/>
      <w:pPr>
        <w:tabs>
          <w:tab w:val="num" w:pos="2160"/>
        </w:tabs>
        <w:ind w:left="2160" w:hanging="360"/>
      </w:pPr>
      <w:rPr>
        <w:rFonts w:ascii="Arial" w:hAnsi="Arial" w:hint="default"/>
      </w:rPr>
    </w:lvl>
    <w:lvl w:ilvl="3" w:tplc="884084CA" w:tentative="1">
      <w:start w:val="1"/>
      <w:numFmt w:val="bullet"/>
      <w:lvlText w:val="•"/>
      <w:lvlJc w:val="left"/>
      <w:pPr>
        <w:tabs>
          <w:tab w:val="num" w:pos="2880"/>
        </w:tabs>
        <w:ind w:left="2880" w:hanging="360"/>
      </w:pPr>
      <w:rPr>
        <w:rFonts w:ascii="Arial" w:hAnsi="Arial" w:hint="default"/>
      </w:rPr>
    </w:lvl>
    <w:lvl w:ilvl="4" w:tplc="AAB43D14" w:tentative="1">
      <w:start w:val="1"/>
      <w:numFmt w:val="bullet"/>
      <w:lvlText w:val="•"/>
      <w:lvlJc w:val="left"/>
      <w:pPr>
        <w:tabs>
          <w:tab w:val="num" w:pos="3600"/>
        </w:tabs>
        <w:ind w:left="3600" w:hanging="360"/>
      </w:pPr>
      <w:rPr>
        <w:rFonts w:ascii="Arial" w:hAnsi="Arial" w:hint="default"/>
      </w:rPr>
    </w:lvl>
    <w:lvl w:ilvl="5" w:tplc="8DC6615A" w:tentative="1">
      <w:start w:val="1"/>
      <w:numFmt w:val="bullet"/>
      <w:lvlText w:val="•"/>
      <w:lvlJc w:val="left"/>
      <w:pPr>
        <w:tabs>
          <w:tab w:val="num" w:pos="4320"/>
        </w:tabs>
        <w:ind w:left="4320" w:hanging="360"/>
      </w:pPr>
      <w:rPr>
        <w:rFonts w:ascii="Arial" w:hAnsi="Arial" w:hint="default"/>
      </w:rPr>
    </w:lvl>
    <w:lvl w:ilvl="6" w:tplc="4B30F31A" w:tentative="1">
      <w:start w:val="1"/>
      <w:numFmt w:val="bullet"/>
      <w:lvlText w:val="•"/>
      <w:lvlJc w:val="left"/>
      <w:pPr>
        <w:tabs>
          <w:tab w:val="num" w:pos="5040"/>
        </w:tabs>
        <w:ind w:left="5040" w:hanging="360"/>
      </w:pPr>
      <w:rPr>
        <w:rFonts w:ascii="Arial" w:hAnsi="Arial" w:hint="default"/>
      </w:rPr>
    </w:lvl>
    <w:lvl w:ilvl="7" w:tplc="D19262F8" w:tentative="1">
      <w:start w:val="1"/>
      <w:numFmt w:val="bullet"/>
      <w:lvlText w:val="•"/>
      <w:lvlJc w:val="left"/>
      <w:pPr>
        <w:tabs>
          <w:tab w:val="num" w:pos="5760"/>
        </w:tabs>
        <w:ind w:left="5760" w:hanging="360"/>
      </w:pPr>
      <w:rPr>
        <w:rFonts w:ascii="Arial" w:hAnsi="Arial" w:hint="default"/>
      </w:rPr>
    </w:lvl>
    <w:lvl w:ilvl="8" w:tplc="6290950A" w:tentative="1">
      <w:start w:val="1"/>
      <w:numFmt w:val="bullet"/>
      <w:lvlText w:val="•"/>
      <w:lvlJc w:val="left"/>
      <w:pPr>
        <w:tabs>
          <w:tab w:val="num" w:pos="6480"/>
        </w:tabs>
        <w:ind w:left="6480" w:hanging="360"/>
      </w:pPr>
      <w:rPr>
        <w:rFonts w:ascii="Arial" w:hAnsi="Arial" w:hint="default"/>
      </w:rPr>
    </w:lvl>
  </w:abstractNum>
  <w:abstractNum w:abstractNumId="6">
    <w:nsid w:val="450D4D84"/>
    <w:multiLevelType w:val="hybridMultilevel"/>
    <w:tmpl w:val="02D02298"/>
    <w:lvl w:ilvl="0" w:tplc="C772EB6A">
      <w:numFmt w:val="bullet"/>
      <w:lvlText w:val=""/>
      <w:lvlJc w:val="left"/>
      <w:pPr>
        <w:ind w:left="720" w:hanging="360"/>
      </w:pPr>
      <w:rPr>
        <w:rFonts w:ascii="Wingdings" w:eastAsiaTheme="minorHAnsi" w:hAnsi="Wingdings" w:cstheme="minorBidi"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7">
    <w:nsid w:val="483A2D2C"/>
    <w:multiLevelType w:val="hybridMultilevel"/>
    <w:tmpl w:val="55E0F4DC"/>
    <w:lvl w:ilvl="0" w:tplc="00F2A16C">
      <w:numFmt w:val="bullet"/>
      <w:lvlText w:val=""/>
      <w:lvlJc w:val="left"/>
      <w:pPr>
        <w:ind w:left="720" w:hanging="360"/>
      </w:pPr>
      <w:rPr>
        <w:rFonts w:ascii="Wingdings" w:eastAsiaTheme="minorHAnsi" w:hAnsi="Wingdings" w:cstheme="minorBidi" w:hint="default"/>
      </w:rPr>
    </w:lvl>
    <w:lvl w:ilvl="1" w:tplc="380A0003">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8">
    <w:nsid w:val="513517B8"/>
    <w:multiLevelType w:val="hybridMultilevel"/>
    <w:tmpl w:val="2AA6AB2E"/>
    <w:lvl w:ilvl="0" w:tplc="A3F67E9A">
      <w:start w:val="1"/>
      <w:numFmt w:val="bullet"/>
      <w:lvlText w:val="•"/>
      <w:lvlJc w:val="left"/>
      <w:pPr>
        <w:tabs>
          <w:tab w:val="num" w:pos="720"/>
        </w:tabs>
        <w:ind w:left="720" w:hanging="360"/>
      </w:pPr>
      <w:rPr>
        <w:rFonts w:ascii="Arial" w:hAnsi="Arial" w:hint="default"/>
      </w:rPr>
    </w:lvl>
    <w:lvl w:ilvl="1" w:tplc="509E2AA0" w:tentative="1">
      <w:start w:val="1"/>
      <w:numFmt w:val="bullet"/>
      <w:lvlText w:val="•"/>
      <w:lvlJc w:val="left"/>
      <w:pPr>
        <w:tabs>
          <w:tab w:val="num" w:pos="1440"/>
        </w:tabs>
        <w:ind w:left="1440" w:hanging="360"/>
      </w:pPr>
      <w:rPr>
        <w:rFonts w:ascii="Arial" w:hAnsi="Arial" w:hint="default"/>
      </w:rPr>
    </w:lvl>
    <w:lvl w:ilvl="2" w:tplc="870C7896" w:tentative="1">
      <w:start w:val="1"/>
      <w:numFmt w:val="bullet"/>
      <w:lvlText w:val="•"/>
      <w:lvlJc w:val="left"/>
      <w:pPr>
        <w:tabs>
          <w:tab w:val="num" w:pos="2160"/>
        </w:tabs>
        <w:ind w:left="2160" w:hanging="360"/>
      </w:pPr>
      <w:rPr>
        <w:rFonts w:ascii="Arial" w:hAnsi="Arial" w:hint="default"/>
      </w:rPr>
    </w:lvl>
    <w:lvl w:ilvl="3" w:tplc="B5F2825E" w:tentative="1">
      <w:start w:val="1"/>
      <w:numFmt w:val="bullet"/>
      <w:lvlText w:val="•"/>
      <w:lvlJc w:val="left"/>
      <w:pPr>
        <w:tabs>
          <w:tab w:val="num" w:pos="2880"/>
        </w:tabs>
        <w:ind w:left="2880" w:hanging="360"/>
      </w:pPr>
      <w:rPr>
        <w:rFonts w:ascii="Arial" w:hAnsi="Arial" w:hint="default"/>
      </w:rPr>
    </w:lvl>
    <w:lvl w:ilvl="4" w:tplc="D30E7C0A" w:tentative="1">
      <w:start w:val="1"/>
      <w:numFmt w:val="bullet"/>
      <w:lvlText w:val="•"/>
      <w:lvlJc w:val="left"/>
      <w:pPr>
        <w:tabs>
          <w:tab w:val="num" w:pos="3600"/>
        </w:tabs>
        <w:ind w:left="3600" w:hanging="360"/>
      </w:pPr>
      <w:rPr>
        <w:rFonts w:ascii="Arial" w:hAnsi="Arial" w:hint="default"/>
      </w:rPr>
    </w:lvl>
    <w:lvl w:ilvl="5" w:tplc="02502B1A" w:tentative="1">
      <w:start w:val="1"/>
      <w:numFmt w:val="bullet"/>
      <w:lvlText w:val="•"/>
      <w:lvlJc w:val="left"/>
      <w:pPr>
        <w:tabs>
          <w:tab w:val="num" w:pos="4320"/>
        </w:tabs>
        <w:ind w:left="4320" w:hanging="360"/>
      </w:pPr>
      <w:rPr>
        <w:rFonts w:ascii="Arial" w:hAnsi="Arial" w:hint="default"/>
      </w:rPr>
    </w:lvl>
    <w:lvl w:ilvl="6" w:tplc="D8A24AE2" w:tentative="1">
      <w:start w:val="1"/>
      <w:numFmt w:val="bullet"/>
      <w:lvlText w:val="•"/>
      <w:lvlJc w:val="left"/>
      <w:pPr>
        <w:tabs>
          <w:tab w:val="num" w:pos="5040"/>
        </w:tabs>
        <w:ind w:left="5040" w:hanging="360"/>
      </w:pPr>
      <w:rPr>
        <w:rFonts w:ascii="Arial" w:hAnsi="Arial" w:hint="default"/>
      </w:rPr>
    </w:lvl>
    <w:lvl w:ilvl="7" w:tplc="3C889CBA" w:tentative="1">
      <w:start w:val="1"/>
      <w:numFmt w:val="bullet"/>
      <w:lvlText w:val="•"/>
      <w:lvlJc w:val="left"/>
      <w:pPr>
        <w:tabs>
          <w:tab w:val="num" w:pos="5760"/>
        </w:tabs>
        <w:ind w:left="5760" w:hanging="360"/>
      </w:pPr>
      <w:rPr>
        <w:rFonts w:ascii="Arial" w:hAnsi="Arial" w:hint="default"/>
      </w:rPr>
    </w:lvl>
    <w:lvl w:ilvl="8" w:tplc="1B1C4D3A" w:tentative="1">
      <w:start w:val="1"/>
      <w:numFmt w:val="bullet"/>
      <w:lvlText w:val="•"/>
      <w:lvlJc w:val="left"/>
      <w:pPr>
        <w:tabs>
          <w:tab w:val="num" w:pos="6480"/>
        </w:tabs>
        <w:ind w:left="6480" w:hanging="360"/>
      </w:pPr>
      <w:rPr>
        <w:rFonts w:ascii="Arial" w:hAnsi="Arial" w:hint="default"/>
      </w:rPr>
    </w:lvl>
  </w:abstractNum>
  <w:abstractNum w:abstractNumId="9">
    <w:nsid w:val="5FC3741E"/>
    <w:multiLevelType w:val="hybridMultilevel"/>
    <w:tmpl w:val="9708B620"/>
    <w:lvl w:ilvl="0" w:tplc="380A0011">
      <w:start w:val="1"/>
      <w:numFmt w:val="decimal"/>
      <w:lvlText w:val="%1)"/>
      <w:lvlJc w:val="left"/>
      <w:pPr>
        <w:ind w:left="360" w:hanging="360"/>
      </w:pPr>
      <w:rPr>
        <w:rFonts w:hint="default"/>
      </w:rPr>
    </w:lvl>
    <w:lvl w:ilvl="1" w:tplc="380A0019" w:tentative="1">
      <w:start w:val="1"/>
      <w:numFmt w:val="lowerLetter"/>
      <w:lvlText w:val="%2."/>
      <w:lvlJc w:val="left"/>
      <w:pPr>
        <w:ind w:left="1080" w:hanging="360"/>
      </w:pPr>
    </w:lvl>
    <w:lvl w:ilvl="2" w:tplc="380A001B" w:tentative="1">
      <w:start w:val="1"/>
      <w:numFmt w:val="lowerRoman"/>
      <w:lvlText w:val="%3."/>
      <w:lvlJc w:val="right"/>
      <w:pPr>
        <w:ind w:left="1800" w:hanging="180"/>
      </w:pPr>
    </w:lvl>
    <w:lvl w:ilvl="3" w:tplc="380A000F" w:tentative="1">
      <w:start w:val="1"/>
      <w:numFmt w:val="decimal"/>
      <w:lvlText w:val="%4."/>
      <w:lvlJc w:val="left"/>
      <w:pPr>
        <w:ind w:left="2520" w:hanging="360"/>
      </w:pPr>
    </w:lvl>
    <w:lvl w:ilvl="4" w:tplc="380A0019" w:tentative="1">
      <w:start w:val="1"/>
      <w:numFmt w:val="lowerLetter"/>
      <w:lvlText w:val="%5."/>
      <w:lvlJc w:val="left"/>
      <w:pPr>
        <w:ind w:left="3240" w:hanging="360"/>
      </w:pPr>
    </w:lvl>
    <w:lvl w:ilvl="5" w:tplc="380A001B" w:tentative="1">
      <w:start w:val="1"/>
      <w:numFmt w:val="lowerRoman"/>
      <w:lvlText w:val="%6."/>
      <w:lvlJc w:val="right"/>
      <w:pPr>
        <w:ind w:left="3960" w:hanging="180"/>
      </w:pPr>
    </w:lvl>
    <w:lvl w:ilvl="6" w:tplc="380A000F" w:tentative="1">
      <w:start w:val="1"/>
      <w:numFmt w:val="decimal"/>
      <w:lvlText w:val="%7."/>
      <w:lvlJc w:val="left"/>
      <w:pPr>
        <w:ind w:left="4680" w:hanging="360"/>
      </w:pPr>
    </w:lvl>
    <w:lvl w:ilvl="7" w:tplc="380A0019" w:tentative="1">
      <w:start w:val="1"/>
      <w:numFmt w:val="lowerLetter"/>
      <w:lvlText w:val="%8."/>
      <w:lvlJc w:val="left"/>
      <w:pPr>
        <w:ind w:left="5400" w:hanging="360"/>
      </w:pPr>
    </w:lvl>
    <w:lvl w:ilvl="8" w:tplc="380A001B" w:tentative="1">
      <w:start w:val="1"/>
      <w:numFmt w:val="lowerRoman"/>
      <w:lvlText w:val="%9."/>
      <w:lvlJc w:val="right"/>
      <w:pPr>
        <w:ind w:left="6120" w:hanging="180"/>
      </w:pPr>
    </w:lvl>
  </w:abstractNum>
  <w:num w:numId="1">
    <w:abstractNumId w:val="4"/>
  </w:num>
  <w:num w:numId="2">
    <w:abstractNumId w:val="6"/>
  </w:num>
  <w:num w:numId="3">
    <w:abstractNumId w:val="0"/>
  </w:num>
  <w:num w:numId="4">
    <w:abstractNumId w:val="3"/>
  </w:num>
  <w:num w:numId="5">
    <w:abstractNumId w:val="8"/>
  </w:num>
  <w:num w:numId="6">
    <w:abstractNumId w:val="5"/>
  </w:num>
  <w:num w:numId="7">
    <w:abstractNumId w:val="7"/>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B15"/>
    <w:rsid w:val="00046268"/>
    <w:rsid w:val="00060687"/>
    <w:rsid w:val="000A32DF"/>
    <w:rsid w:val="000E4E60"/>
    <w:rsid w:val="00134EE9"/>
    <w:rsid w:val="00295FA8"/>
    <w:rsid w:val="00322D65"/>
    <w:rsid w:val="00394D72"/>
    <w:rsid w:val="004960DD"/>
    <w:rsid w:val="004A6FE1"/>
    <w:rsid w:val="004C1932"/>
    <w:rsid w:val="004E690B"/>
    <w:rsid w:val="005003F6"/>
    <w:rsid w:val="006266FD"/>
    <w:rsid w:val="006B0016"/>
    <w:rsid w:val="007870DD"/>
    <w:rsid w:val="007916E1"/>
    <w:rsid w:val="007E497C"/>
    <w:rsid w:val="008158F5"/>
    <w:rsid w:val="0084622A"/>
    <w:rsid w:val="008F5501"/>
    <w:rsid w:val="0092442B"/>
    <w:rsid w:val="009F1D8A"/>
    <w:rsid w:val="009F577D"/>
    <w:rsid w:val="00A7718B"/>
    <w:rsid w:val="00AA7DE8"/>
    <w:rsid w:val="00AB0F22"/>
    <w:rsid w:val="00B27425"/>
    <w:rsid w:val="00B45DEC"/>
    <w:rsid w:val="00BD7710"/>
    <w:rsid w:val="00BE51D0"/>
    <w:rsid w:val="00C07B15"/>
    <w:rsid w:val="00C65FFF"/>
    <w:rsid w:val="00CB224B"/>
    <w:rsid w:val="00D36655"/>
    <w:rsid w:val="00D40242"/>
    <w:rsid w:val="00DC16BA"/>
    <w:rsid w:val="00DF5F9A"/>
    <w:rsid w:val="00E00EDE"/>
    <w:rsid w:val="00E63B1B"/>
    <w:rsid w:val="00EA08BB"/>
    <w:rsid w:val="00EA589A"/>
    <w:rsid w:val="00F323A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7B1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B224B"/>
    <w:pPr>
      <w:ind w:left="720"/>
      <w:contextualSpacing/>
    </w:pPr>
  </w:style>
  <w:style w:type="paragraph" w:styleId="NormalWeb">
    <w:name w:val="Normal (Web)"/>
    <w:basedOn w:val="Normal"/>
    <w:uiPriority w:val="99"/>
    <w:semiHidden/>
    <w:unhideWhenUsed/>
    <w:rsid w:val="00295FA8"/>
    <w:pPr>
      <w:spacing w:before="100" w:beforeAutospacing="1" w:after="119"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7B1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B224B"/>
    <w:pPr>
      <w:ind w:left="720"/>
      <w:contextualSpacing/>
    </w:pPr>
  </w:style>
  <w:style w:type="paragraph" w:styleId="NormalWeb">
    <w:name w:val="Normal (Web)"/>
    <w:basedOn w:val="Normal"/>
    <w:uiPriority w:val="99"/>
    <w:semiHidden/>
    <w:unhideWhenUsed/>
    <w:rsid w:val="00295FA8"/>
    <w:pPr>
      <w:spacing w:before="100" w:beforeAutospacing="1" w:after="119"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946007">
      <w:bodyDiv w:val="1"/>
      <w:marLeft w:val="0"/>
      <w:marRight w:val="0"/>
      <w:marTop w:val="0"/>
      <w:marBottom w:val="0"/>
      <w:divBdr>
        <w:top w:val="none" w:sz="0" w:space="0" w:color="auto"/>
        <w:left w:val="none" w:sz="0" w:space="0" w:color="auto"/>
        <w:bottom w:val="none" w:sz="0" w:space="0" w:color="auto"/>
        <w:right w:val="none" w:sz="0" w:space="0" w:color="auto"/>
      </w:divBdr>
    </w:div>
    <w:div w:id="1299920175">
      <w:bodyDiv w:val="1"/>
      <w:marLeft w:val="0"/>
      <w:marRight w:val="0"/>
      <w:marTop w:val="0"/>
      <w:marBottom w:val="0"/>
      <w:divBdr>
        <w:top w:val="none" w:sz="0" w:space="0" w:color="auto"/>
        <w:left w:val="none" w:sz="0" w:space="0" w:color="auto"/>
        <w:bottom w:val="none" w:sz="0" w:space="0" w:color="auto"/>
        <w:right w:val="none" w:sz="0" w:space="0" w:color="auto"/>
      </w:divBdr>
    </w:div>
    <w:div w:id="1358234477">
      <w:bodyDiv w:val="1"/>
      <w:marLeft w:val="0"/>
      <w:marRight w:val="0"/>
      <w:marTop w:val="0"/>
      <w:marBottom w:val="0"/>
      <w:divBdr>
        <w:top w:val="none" w:sz="0" w:space="0" w:color="auto"/>
        <w:left w:val="none" w:sz="0" w:space="0" w:color="auto"/>
        <w:bottom w:val="none" w:sz="0" w:space="0" w:color="auto"/>
        <w:right w:val="none" w:sz="0" w:space="0" w:color="auto"/>
      </w:divBdr>
      <w:divsChild>
        <w:div w:id="456947173">
          <w:marLeft w:val="547"/>
          <w:marRight w:val="0"/>
          <w:marTop w:val="115"/>
          <w:marBottom w:val="120"/>
          <w:divBdr>
            <w:top w:val="none" w:sz="0" w:space="0" w:color="auto"/>
            <w:left w:val="none" w:sz="0" w:space="0" w:color="auto"/>
            <w:bottom w:val="none" w:sz="0" w:space="0" w:color="auto"/>
            <w:right w:val="none" w:sz="0" w:space="0" w:color="auto"/>
          </w:divBdr>
        </w:div>
        <w:div w:id="769592257">
          <w:marLeft w:val="547"/>
          <w:marRight w:val="0"/>
          <w:marTop w:val="115"/>
          <w:marBottom w:val="120"/>
          <w:divBdr>
            <w:top w:val="none" w:sz="0" w:space="0" w:color="auto"/>
            <w:left w:val="none" w:sz="0" w:space="0" w:color="auto"/>
            <w:bottom w:val="none" w:sz="0" w:space="0" w:color="auto"/>
            <w:right w:val="none" w:sz="0" w:space="0" w:color="auto"/>
          </w:divBdr>
        </w:div>
        <w:div w:id="1724329845">
          <w:marLeft w:val="547"/>
          <w:marRight w:val="0"/>
          <w:marTop w:val="115"/>
          <w:marBottom w:val="120"/>
          <w:divBdr>
            <w:top w:val="none" w:sz="0" w:space="0" w:color="auto"/>
            <w:left w:val="none" w:sz="0" w:space="0" w:color="auto"/>
            <w:bottom w:val="none" w:sz="0" w:space="0" w:color="auto"/>
            <w:right w:val="none" w:sz="0" w:space="0" w:color="auto"/>
          </w:divBdr>
        </w:div>
        <w:div w:id="392044168">
          <w:marLeft w:val="547"/>
          <w:marRight w:val="0"/>
          <w:marTop w:val="115"/>
          <w:marBottom w:val="120"/>
          <w:divBdr>
            <w:top w:val="none" w:sz="0" w:space="0" w:color="auto"/>
            <w:left w:val="none" w:sz="0" w:space="0" w:color="auto"/>
            <w:bottom w:val="none" w:sz="0" w:space="0" w:color="auto"/>
            <w:right w:val="none" w:sz="0" w:space="0" w:color="auto"/>
          </w:divBdr>
        </w:div>
        <w:div w:id="1101950861">
          <w:marLeft w:val="1166"/>
          <w:marRight w:val="0"/>
          <w:marTop w:val="106"/>
          <w:marBottom w:val="0"/>
          <w:divBdr>
            <w:top w:val="none" w:sz="0" w:space="0" w:color="auto"/>
            <w:left w:val="none" w:sz="0" w:space="0" w:color="auto"/>
            <w:bottom w:val="none" w:sz="0" w:space="0" w:color="auto"/>
            <w:right w:val="none" w:sz="0" w:space="0" w:color="auto"/>
          </w:divBdr>
        </w:div>
        <w:div w:id="532769882">
          <w:marLeft w:val="1166"/>
          <w:marRight w:val="0"/>
          <w:marTop w:val="106"/>
          <w:marBottom w:val="0"/>
          <w:divBdr>
            <w:top w:val="none" w:sz="0" w:space="0" w:color="auto"/>
            <w:left w:val="none" w:sz="0" w:space="0" w:color="auto"/>
            <w:bottom w:val="none" w:sz="0" w:space="0" w:color="auto"/>
            <w:right w:val="none" w:sz="0" w:space="0" w:color="auto"/>
          </w:divBdr>
        </w:div>
        <w:div w:id="37822086">
          <w:marLeft w:val="547"/>
          <w:marRight w:val="0"/>
          <w:marTop w:val="115"/>
          <w:marBottom w:val="120"/>
          <w:divBdr>
            <w:top w:val="none" w:sz="0" w:space="0" w:color="auto"/>
            <w:left w:val="none" w:sz="0" w:space="0" w:color="auto"/>
            <w:bottom w:val="none" w:sz="0" w:space="0" w:color="auto"/>
            <w:right w:val="none" w:sz="0" w:space="0" w:color="auto"/>
          </w:divBdr>
        </w:div>
        <w:div w:id="936983882">
          <w:marLeft w:val="547"/>
          <w:marRight w:val="0"/>
          <w:marTop w:val="115"/>
          <w:marBottom w:val="120"/>
          <w:divBdr>
            <w:top w:val="none" w:sz="0" w:space="0" w:color="auto"/>
            <w:left w:val="none" w:sz="0" w:space="0" w:color="auto"/>
            <w:bottom w:val="none" w:sz="0" w:space="0" w:color="auto"/>
            <w:right w:val="none" w:sz="0" w:space="0" w:color="auto"/>
          </w:divBdr>
        </w:div>
      </w:divsChild>
    </w:div>
    <w:div w:id="1650937792">
      <w:bodyDiv w:val="1"/>
      <w:marLeft w:val="0"/>
      <w:marRight w:val="0"/>
      <w:marTop w:val="0"/>
      <w:marBottom w:val="0"/>
      <w:divBdr>
        <w:top w:val="none" w:sz="0" w:space="0" w:color="auto"/>
        <w:left w:val="none" w:sz="0" w:space="0" w:color="auto"/>
        <w:bottom w:val="none" w:sz="0" w:space="0" w:color="auto"/>
        <w:right w:val="none" w:sz="0" w:space="0" w:color="auto"/>
      </w:divBdr>
      <w:divsChild>
        <w:div w:id="592710378">
          <w:marLeft w:val="547"/>
          <w:marRight w:val="0"/>
          <w:marTop w:val="0"/>
          <w:marBottom w:val="0"/>
          <w:divBdr>
            <w:top w:val="none" w:sz="0" w:space="0" w:color="auto"/>
            <w:left w:val="none" w:sz="0" w:space="0" w:color="auto"/>
            <w:bottom w:val="none" w:sz="0" w:space="0" w:color="auto"/>
            <w:right w:val="none" w:sz="0" w:space="0" w:color="auto"/>
          </w:divBdr>
        </w:div>
        <w:div w:id="665288414">
          <w:marLeft w:val="547"/>
          <w:marRight w:val="0"/>
          <w:marTop w:val="0"/>
          <w:marBottom w:val="0"/>
          <w:divBdr>
            <w:top w:val="none" w:sz="0" w:space="0" w:color="auto"/>
            <w:left w:val="none" w:sz="0" w:space="0" w:color="auto"/>
            <w:bottom w:val="none" w:sz="0" w:space="0" w:color="auto"/>
            <w:right w:val="none" w:sz="0" w:space="0" w:color="auto"/>
          </w:divBdr>
        </w:div>
        <w:div w:id="733236348">
          <w:marLeft w:val="547"/>
          <w:marRight w:val="0"/>
          <w:marTop w:val="0"/>
          <w:marBottom w:val="0"/>
          <w:divBdr>
            <w:top w:val="none" w:sz="0" w:space="0" w:color="auto"/>
            <w:left w:val="none" w:sz="0" w:space="0" w:color="auto"/>
            <w:bottom w:val="none" w:sz="0" w:space="0" w:color="auto"/>
            <w:right w:val="none" w:sz="0" w:space="0" w:color="auto"/>
          </w:divBdr>
        </w:div>
      </w:divsChild>
    </w:div>
    <w:div w:id="1771923411">
      <w:bodyDiv w:val="1"/>
      <w:marLeft w:val="0"/>
      <w:marRight w:val="0"/>
      <w:marTop w:val="0"/>
      <w:marBottom w:val="0"/>
      <w:divBdr>
        <w:top w:val="none" w:sz="0" w:space="0" w:color="auto"/>
        <w:left w:val="none" w:sz="0" w:space="0" w:color="auto"/>
        <w:bottom w:val="none" w:sz="0" w:space="0" w:color="auto"/>
        <w:right w:val="none" w:sz="0" w:space="0" w:color="auto"/>
      </w:divBdr>
    </w:div>
    <w:div w:id="1906719630">
      <w:bodyDiv w:val="1"/>
      <w:marLeft w:val="0"/>
      <w:marRight w:val="0"/>
      <w:marTop w:val="0"/>
      <w:marBottom w:val="0"/>
      <w:divBdr>
        <w:top w:val="none" w:sz="0" w:space="0" w:color="auto"/>
        <w:left w:val="none" w:sz="0" w:space="0" w:color="auto"/>
        <w:bottom w:val="none" w:sz="0" w:space="0" w:color="auto"/>
        <w:right w:val="none" w:sz="0" w:space="0" w:color="auto"/>
      </w:divBdr>
      <w:divsChild>
        <w:div w:id="2039232165">
          <w:marLeft w:val="547"/>
          <w:marRight w:val="0"/>
          <w:marTop w:val="154"/>
          <w:marBottom w:val="0"/>
          <w:divBdr>
            <w:top w:val="none" w:sz="0" w:space="0" w:color="auto"/>
            <w:left w:val="none" w:sz="0" w:space="0" w:color="auto"/>
            <w:bottom w:val="none" w:sz="0" w:space="0" w:color="auto"/>
            <w:right w:val="none" w:sz="0" w:space="0" w:color="auto"/>
          </w:divBdr>
        </w:div>
        <w:div w:id="2080782078">
          <w:marLeft w:val="547"/>
          <w:marRight w:val="0"/>
          <w:marTop w:val="154"/>
          <w:marBottom w:val="0"/>
          <w:divBdr>
            <w:top w:val="none" w:sz="0" w:space="0" w:color="auto"/>
            <w:left w:val="none" w:sz="0" w:space="0" w:color="auto"/>
            <w:bottom w:val="none" w:sz="0" w:space="0" w:color="auto"/>
            <w:right w:val="none" w:sz="0" w:space="0" w:color="auto"/>
          </w:divBdr>
        </w:div>
        <w:div w:id="1620644952">
          <w:marLeft w:val="547"/>
          <w:marRight w:val="0"/>
          <w:marTop w:val="154"/>
          <w:marBottom w:val="0"/>
          <w:divBdr>
            <w:top w:val="none" w:sz="0" w:space="0" w:color="auto"/>
            <w:left w:val="none" w:sz="0" w:space="0" w:color="auto"/>
            <w:bottom w:val="none" w:sz="0" w:space="0" w:color="auto"/>
            <w:right w:val="none" w:sz="0" w:space="0" w:color="auto"/>
          </w:divBdr>
        </w:div>
        <w:div w:id="611598712">
          <w:marLeft w:val="547"/>
          <w:marRight w:val="0"/>
          <w:marTop w:val="154"/>
          <w:marBottom w:val="0"/>
          <w:divBdr>
            <w:top w:val="none" w:sz="0" w:space="0" w:color="auto"/>
            <w:left w:val="none" w:sz="0" w:space="0" w:color="auto"/>
            <w:bottom w:val="none" w:sz="0" w:space="0" w:color="auto"/>
            <w:right w:val="none" w:sz="0" w:space="0" w:color="auto"/>
          </w:divBdr>
        </w:div>
        <w:div w:id="74128851">
          <w:marLeft w:val="547"/>
          <w:marRight w:val="0"/>
          <w:marTop w:val="154"/>
          <w:marBottom w:val="0"/>
          <w:divBdr>
            <w:top w:val="none" w:sz="0" w:space="0" w:color="auto"/>
            <w:left w:val="none" w:sz="0" w:space="0" w:color="auto"/>
            <w:bottom w:val="none" w:sz="0" w:space="0" w:color="auto"/>
            <w:right w:val="none" w:sz="0" w:space="0" w:color="auto"/>
          </w:divBdr>
        </w:div>
        <w:div w:id="848906335">
          <w:marLeft w:val="547"/>
          <w:marRight w:val="0"/>
          <w:marTop w:val="154"/>
          <w:marBottom w:val="0"/>
          <w:divBdr>
            <w:top w:val="none" w:sz="0" w:space="0" w:color="auto"/>
            <w:left w:val="none" w:sz="0" w:space="0" w:color="auto"/>
            <w:bottom w:val="none" w:sz="0" w:space="0" w:color="auto"/>
            <w:right w:val="none" w:sz="0" w:space="0" w:color="auto"/>
          </w:divBdr>
        </w:div>
        <w:div w:id="1268730371">
          <w:marLeft w:val="547"/>
          <w:marRight w:val="0"/>
          <w:marTop w:val="154"/>
          <w:marBottom w:val="0"/>
          <w:divBdr>
            <w:top w:val="none" w:sz="0" w:space="0" w:color="auto"/>
            <w:left w:val="none" w:sz="0" w:space="0" w:color="auto"/>
            <w:bottom w:val="none" w:sz="0" w:space="0" w:color="auto"/>
            <w:right w:val="none" w:sz="0" w:space="0" w:color="auto"/>
          </w:divBdr>
        </w:div>
      </w:divsChild>
    </w:div>
    <w:div w:id="204328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668</Words>
  <Characters>3812</Characters>
  <Application>Microsoft Office Word</Application>
  <DocSecurity>4</DocSecurity>
  <Lines>31</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Hanover Comms</Company>
  <LinksUpToDate>false</LinksUpToDate>
  <CharactersWithSpaces>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dc:creator>
  <cp:lastModifiedBy>Ailsa Logan</cp:lastModifiedBy>
  <cp:revision>2</cp:revision>
  <dcterms:created xsi:type="dcterms:W3CDTF">2013-11-07T15:37:00Z</dcterms:created>
  <dcterms:modified xsi:type="dcterms:W3CDTF">2013-11-07T15:37:00Z</dcterms:modified>
</cp:coreProperties>
</file>