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80" w:line="274" w:lineRule="auto"/>
        <w:rPr>
          <w:b w:val="1"/>
          <w:bCs w:val="1"/>
          <w:sz w:val="35"/>
          <w:szCs w:val="35"/>
        </w:rPr>
      </w:pPr>
      <w:r w:rsidDel="00000000" w:rsidR="00000000" w:rsidRPr="00000000">
        <w:rPr>
          <w:b w:val="1"/>
          <w:bCs w:val="1"/>
          <w:sz w:val="35"/>
          <w:szCs w:val="35"/>
          <w:rtl w:val="0"/>
        </w:rPr>
        <w:t xml:space="preserve">Modèle d’auto-évaluation du PGO</w:t>
      </w:r>
    </w:p>
    <w:p w:rsidR="00000000" w:rsidDel="00000000" w:rsidP="00000000" w:rsidRDefault="00000000" w:rsidRPr="00000000" w14:paraId="00000002">
      <w:pPr>
        <w:spacing w:after="180" w:line="274" w:lineRule="auto"/>
        <w:rPr>
          <w:sz w:val="20"/>
          <w:szCs w:val="20"/>
        </w:rPr>
      </w:pPr>
      <w:r w:rsidDel="00000000" w:rsidR="00000000" w:rsidRPr="00000000">
        <w:rPr>
          <w:sz w:val="20"/>
          <w:szCs w:val="20"/>
          <w:rtl w:val="0"/>
        </w:rPr>
        <w:t xml:space="preserve">Mis à jour pour le Cadre d’action révisé (2026)</w:t>
      </w:r>
    </w:p>
    <w:p w:rsidR="00000000" w:rsidDel="00000000" w:rsidP="00000000" w:rsidRDefault="00000000" w:rsidRPr="00000000" w14:paraId="00000003">
      <w:pPr>
        <w:spacing w:after="180" w:line="274" w:lineRule="auto"/>
        <w:rPr>
          <w:i w:val="1"/>
          <w:iCs w:val="1"/>
          <w:sz w:val="20"/>
          <w:szCs w:val="20"/>
        </w:rPr>
      </w:pPr>
      <w:r w:rsidDel="00000000" w:rsidR="00000000" w:rsidRPr="00000000">
        <w:rPr>
          <w:i w:val="1"/>
          <w:iCs w:val="1"/>
          <w:sz w:val="20"/>
          <w:szCs w:val="20"/>
          <w:rtl w:val="0"/>
        </w:rPr>
        <w:t xml:space="preserve">Le PGO invite tous les membres à remplir cette auto-évaluation afin d’appuyer l’examen et le bilan de leurs engagements.</w:t>
      </w:r>
    </w:p>
    <w:tbl>
      <w:tblPr>
        <w:tblStyle w:val="Table1"/>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980"/>
        <w:gridCol w:w="2310"/>
        <w:gridCol w:w="2595"/>
        <w:gridCol w:w="2595"/>
        <w:tblGridChange w:id="0">
          <w:tblGrid>
            <w:gridCol w:w="1980"/>
            <w:gridCol w:w="2310"/>
            <w:gridCol w:w="2595"/>
            <w:gridCol w:w="259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4">
            <w:pPr>
              <w:spacing w:line="240" w:lineRule="auto"/>
              <w:rPr>
                <w:b w:val="1"/>
                <w:bCs w:val="1"/>
              </w:rPr>
            </w:pPr>
            <w:r w:rsidDel="00000000" w:rsidR="00000000" w:rsidRPr="00000000">
              <w:rPr>
                <w:b w:val="1"/>
                <w:bCs w:val="1"/>
                <w:rtl w:val="0"/>
              </w:rPr>
              <w:t xml:space="preserve">Pays</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spacing w:line="240" w:lineRule="auto"/>
              <w:rPr>
                <w:sz w:val="20"/>
                <w:szCs w:val="20"/>
              </w:rPr>
            </w:pP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8">
            <w:pPr>
              <w:spacing w:line="240" w:lineRule="auto"/>
              <w:rPr>
                <w:b w:val="1"/>
                <w:bCs w:val="1"/>
              </w:rPr>
            </w:pPr>
            <w:r w:rsidDel="00000000" w:rsidR="00000000" w:rsidRPr="00000000">
              <w:rPr>
                <w:b w:val="1"/>
                <w:bCs w:val="1"/>
                <w:rtl w:val="0"/>
              </w:rPr>
              <w:t xml:space="preserve">Institution responsable du rapport</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rPr>
                <w:sz w:val="20"/>
                <w:szCs w:val="20"/>
              </w:rPr>
            </w:pPr>
            <w:r w:rsidDel="00000000" w:rsidR="00000000" w:rsidRPr="00000000">
              <w:rPr>
                <w:i w:val="1"/>
                <w:iCs w:val="1"/>
                <w:color w:val="434343"/>
                <w:sz w:val="20"/>
                <w:szCs w:val="20"/>
                <w:rtl w:val="0"/>
              </w:rPr>
              <w:t xml:space="preserve">Nom de l’institution (ministère, bureau, organisme ou équipe). Indiquez le nom d’une personne de contact et une adresse courriel.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C">
            <w:pPr>
              <w:spacing w:line="240" w:lineRule="auto"/>
              <w:rPr>
                <w:i w:val="1"/>
                <w:iCs w:val="1"/>
                <w:color w:val="434343"/>
                <w:sz w:val="20"/>
                <w:szCs w:val="20"/>
              </w:rPr>
            </w:pPr>
            <w:r w:rsidDel="00000000" w:rsidR="00000000" w:rsidRPr="00000000">
              <w:rPr>
                <w:b w:val="1"/>
                <w:bCs w:val="1"/>
                <w:rtl w:val="0"/>
              </w:rPr>
              <w:t xml:space="preserve">Portée de la présente auto-évaluation</w:t>
            </w:r>
            <w:r w:rsidDel="00000000" w:rsidR="00000000" w:rsidRPr="00000000">
              <w:rPr>
                <w:i w:val="1"/>
                <w:iCs w:val="1"/>
                <w:color w:val="434343"/>
                <w:sz w:val="20"/>
                <w:szCs w:val="20"/>
                <w:rtl w:val="0"/>
              </w:rPr>
              <w:t xml:space="preserve">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40" w:lineRule="auto"/>
              <w:rPr>
                <w:i w:val="1"/>
                <w:iCs w:val="1"/>
                <w:color w:val="434343"/>
                <w:sz w:val="20"/>
                <w:szCs w:val="20"/>
              </w:rPr>
            </w:pPr>
            <w:r w:rsidDel="00000000" w:rsidR="00000000" w:rsidRPr="00000000">
              <w:rPr>
                <w:i w:val="1"/>
                <w:iCs w:val="1"/>
                <w:color w:val="434343"/>
                <w:sz w:val="20"/>
                <w:szCs w:val="20"/>
                <w:rtl w:val="0"/>
              </w:rPr>
              <w:t xml:space="preserve">La présente auto-évaluation peut couvrir un seul engagement ou tout groupe d’engagements, par exemple tous les engagements d’un plan d’action. Énumérez le ou les engagements couverts, en utilisant les titres du modèle d’engagement.</w:t>
            </w:r>
          </w:p>
          <w:p w:rsidR="00000000" w:rsidDel="00000000" w:rsidP="00000000" w:rsidRDefault="00000000" w:rsidRPr="00000000" w14:paraId="0000000E">
            <w:pPr>
              <w:spacing w:line="240" w:lineRule="auto"/>
              <w:rPr>
                <w:i w:val="1"/>
                <w:iCs w:val="1"/>
                <w:color w:val="434343"/>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Période couverte par le rapport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line="240" w:lineRule="auto"/>
              <w:rPr>
                <w:i w:val="1"/>
                <w:iCs w:val="1"/>
                <w:color w:val="434343"/>
                <w:sz w:val="20"/>
                <w:szCs w:val="20"/>
              </w:rPr>
            </w:pPr>
            <w:r w:rsidDel="00000000" w:rsidR="00000000" w:rsidRPr="00000000">
              <w:rPr>
                <w:b w:val="1"/>
                <w:bCs w:val="1"/>
                <w:i w:val="1"/>
                <w:iCs w:val="1"/>
                <w:color w:val="434343"/>
                <w:sz w:val="20"/>
                <w:szCs w:val="20"/>
                <w:rtl w:val="0"/>
              </w:rPr>
              <w:t xml:space="preserve">Date de début :</w:t>
            </w:r>
            <w:r w:rsidDel="00000000" w:rsidR="00000000" w:rsidRPr="00000000">
              <w:rPr>
                <w:i w:val="1"/>
                <w:iCs w:val="1"/>
                <w:color w:val="434343"/>
                <w:sz w:val="20"/>
                <w:szCs w:val="20"/>
                <w:rtl w:val="0"/>
              </w:rPr>
              <w:t xml:space="preserve"> (mois / année)</w:t>
            </w:r>
          </w:p>
          <w:p w:rsidR="00000000" w:rsidDel="00000000" w:rsidP="00000000" w:rsidRDefault="00000000" w:rsidRPr="00000000" w14:paraId="00000013">
            <w:pPr>
              <w:spacing w:line="240" w:lineRule="auto"/>
              <w:rPr>
                <w:i w:val="1"/>
                <w:iCs w:val="1"/>
                <w:color w:val="434343"/>
                <w:sz w:val="20"/>
                <w:szCs w:val="20"/>
              </w:rPr>
            </w:pPr>
            <w:r w:rsidDel="00000000" w:rsidR="00000000" w:rsidRPr="00000000">
              <w:rPr>
                <w:b w:val="1"/>
                <w:bCs w:val="1"/>
                <w:i w:val="1"/>
                <w:iCs w:val="1"/>
                <w:color w:val="434343"/>
                <w:sz w:val="20"/>
                <w:szCs w:val="20"/>
                <w:rtl w:val="0"/>
              </w:rPr>
              <w:t xml:space="preserve">Date de fin : </w:t>
            </w:r>
            <w:r w:rsidDel="00000000" w:rsidR="00000000" w:rsidRPr="00000000">
              <w:rPr>
                <w:i w:val="1"/>
                <w:iCs w:val="1"/>
                <w:color w:val="434343"/>
                <w:sz w:val="20"/>
                <w:szCs w:val="20"/>
                <w:rtl w:val="0"/>
              </w:rPr>
              <w:t xml:space="preserve">(mois / année)</w:t>
            </w:r>
          </w:p>
          <w:p w:rsidR="00000000" w:rsidDel="00000000" w:rsidP="00000000" w:rsidRDefault="00000000" w:rsidRPr="00000000" w14:paraId="00000014">
            <w:pPr>
              <w:spacing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7">
            <w:pPr>
              <w:spacing w:line="240" w:lineRule="auto"/>
              <w:rPr>
                <w:b w:val="1"/>
                <w:bCs w:val="1"/>
              </w:rPr>
            </w:pPr>
            <w:r w:rsidDel="00000000" w:rsidR="00000000" w:rsidRPr="00000000">
              <w:rPr>
                <w:b w:val="1"/>
                <w:bCs w:val="1"/>
                <w:rtl w:val="0"/>
              </w:rPr>
              <w:t xml:space="preserve">Date de soumission du rapport</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line="240" w:lineRule="auto"/>
              <w:rPr>
                <w:b w:val="1"/>
                <w:bCs w:val="1"/>
                <w:i w:val="1"/>
                <w:iCs w:val="1"/>
                <w:color w:val="434343"/>
                <w:sz w:val="20"/>
                <w:szCs w:val="20"/>
              </w:rPr>
            </w:pPr>
            <w:r w:rsidDel="00000000" w:rsidR="00000000" w:rsidRPr="00000000">
              <w:rPr>
                <w:rtl w:val="0"/>
              </w:rPr>
            </w:r>
          </w:p>
        </w:tc>
      </w:tr>
    </w:tbl>
    <w:p w:rsidR="00000000" w:rsidDel="00000000" w:rsidP="00000000" w:rsidRDefault="00000000" w:rsidRPr="00000000" w14:paraId="0000001B">
      <w:pPr>
        <w:spacing w:after="180" w:line="274" w:lineRule="auto"/>
        <w:jc w:val="both"/>
        <w:rPr>
          <w:sz w:val="21"/>
          <w:szCs w:val="21"/>
        </w:rPr>
      </w:pPr>
      <w:r w:rsidDel="00000000" w:rsidR="00000000" w:rsidRPr="00000000">
        <w:rPr>
          <w:rtl w:val="0"/>
        </w:rPr>
      </w:r>
    </w:p>
    <w:tbl>
      <w:tblPr>
        <w:tblStyle w:val="Table2"/>
        <w:tblW w:w="9510.0" w:type="dxa"/>
        <w:jc w:val="left"/>
        <w:tblInd w:w="-120.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510"/>
        <w:tblGridChange w:id="0">
          <w:tblGrid>
            <w:gridCol w:w="95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1C">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Introduction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line="240" w:lineRule="auto"/>
              <w:rPr>
                <w:i w:val="1"/>
                <w:iCs w:val="1"/>
                <w:color w:val="434343"/>
                <w:sz w:val="20"/>
                <w:szCs w:val="20"/>
              </w:rPr>
            </w:pPr>
            <w:r w:rsidDel="00000000" w:rsidR="00000000" w:rsidRPr="00000000">
              <w:rPr>
                <w:i w:val="1"/>
                <w:iCs w:val="1"/>
                <w:color w:val="434343"/>
                <w:sz w:val="20"/>
                <w:szCs w:val="20"/>
                <w:rtl w:val="0"/>
              </w:rPr>
              <w:t xml:space="preserve">Expliquez brièvement ci-dessous le contexte du pays en indiquant pourquoi les efforts en matière de gouvernement ouvert sont importants pour le pays. Décrivez aussi brièvement les priorités de réforme de la gouvernance du pays et la manière dont les engagements examinés y contribuent. Enfin, décrivez brièvement la manière dont les engagements examinés se rapportent aux principes fondamentaux du gouvernement ouvert du PGO (transparence, participation citoyenne, responsabilité publique). </w:t>
            </w:r>
          </w:p>
          <w:p w:rsidR="00000000" w:rsidDel="00000000" w:rsidP="00000000" w:rsidRDefault="00000000" w:rsidRPr="00000000" w14:paraId="0000001E">
            <w:pPr>
              <w:spacing w:line="240" w:lineRule="auto"/>
              <w:jc w:val="both"/>
              <w:rPr>
                <w:sz w:val="20"/>
                <w:szCs w:val="20"/>
              </w:rPr>
            </w:pPr>
            <w:r w:rsidDel="00000000" w:rsidR="00000000" w:rsidRPr="00000000">
              <w:rPr>
                <w:rtl w:val="0"/>
              </w:rPr>
            </w:r>
          </w:p>
          <w:p w:rsidR="00000000" w:rsidDel="00000000" w:rsidP="00000000" w:rsidRDefault="00000000" w:rsidRPr="00000000" w14:paraId="0000001F">
            <w:pPr>
              <w:spacing w:line="240" w:lineRule="auto"/>
              <w:jc w:val="both"/>
              <w:rPr>
                <w:sz w:val="20"/>
                <w:szCs w:val="20"/>
              </w:rPr>
            </w:pPr>
            <w:r w:rsidDel="00000000" w:rsidR="00000000" w:rsidRPr="00000000">
              <w:rPr>
                <w:rtl w:val="0"/>
              </w:rPr>
            </w:r>
          </w:p>
          <w:p w:rsidR="00000000" w:rsidDel="00000000" w:rsidP="00000000" w:rsidRDefault="00000000" w:rsidRPr="00000000" w14:paraId="00000020">
            <w:pPr>
              <w:spacing w:line="240" w:lineRule="auto"/>
              <w:jc w:val="both"/>
              <w:rPr>
                <w:sz w:val="20"/>
                <w:szCs w:val="20"/>
              </w:rPr>
            </w:pPr>
            <w:r w:rsidDel="00000000" w:rsidR="00000000" w:rsidRPr="00000000">
              <w:rPr>
                <w:rtl w:val="0"/>
              </w:rPr>
            </w:r>
          </w:p>
          <w:p w:rsidR="00000000" w:rsidDel="00000000" w:rsidP="00000000" w:rsidRDefault="00000000" w:rsidRPr="00000000" w14:paraId="00000021">
            <w:pPr>
              <w:spacing w:line="240" w:lineRule="auto"/>
              <w:jc w:val="both"/>
              <w:rPr>
                <w:sz w:val="20"/>
                <w:szCs w:val="20"/>
              </w:rPr>
            </w:pPr>
            <w:r w:rsidDel="00000000" w:rsidR="00000000" w:rsidRPr="00000000">
              <w:rPr>
                <w:rtl w:val="0"/>
              </w:rPr>
            </w:r>
          </w:p>
          <w:p w:rsidR="00000000" w:rsidDel="00000000" w:rsidP="00000000" w:rsidRDefault="00000000" w:rsidRPr="00000000" w14:paraId="00000022">
            <w:pPr>
              <w:spacing w:line="240" w:lineRule="auto"/>
              <w:jc w:val="both"/>
              <w:rPr>
                <w:sz w:val="20"/>
                <w:szCs w:val="20"/>
              </w:rPr>
            </w:pPr>
            <w:r w:rsidDel="00000000" w:rsidR="00000000" w:rsidRPr="00000000">
              <w:rPr>
                <w:rtl w:val="0"/>
              </w:rPr>
            </w:r>
          </w:p>
          <w:p w:rsidR="00000000" w:rsidDel="00000000" w:rsidP="00000000" w:rsidRDefault="00000000" w:rsidRPr="00000000" w14:paraId="00000023">
            <w:pPr>
              <w:spacing w:line="240" w:lineRule="auto"/>
              <w:jc w:val="both"/>
              <w:rPr>
                <w:sz w:val="20"/>
                <w:szCs w:val="20"/>
              </w:rPr>
            </w:pPr>
            <w:r w:rsidDel="00000000" w:rsidR="00000000" w:rsidRPr="00000000">
              <w:rPr>
                <w:rtl w:val="0"/>
              </w:rPr>
            </w:r>
          </w:p>
          <w:p w:rsidR="00000000" w:rsidDel="00000000" w:rsidP="00000000" w:rsidRDefault="00000000" w:rsidRPr="00000000" w14:paraId="00000024">
            <w:pPr>
              <w:spacing w:line="240" w:lineRule="auto"/>
              <w:jc w:val="both"/>
              <w:rPr>
                <w:sz w:val="20"/>
                <w:szCs w:val="20"/>
              </w:rPr>
            </w:pPr>
            <w:r w:rsidDel="00000000" w:rsidR="00000000" w:rsidRPr="00000000">
              <w:rPr>
                <w:rtl w:val="0"/>
              </w:rPr>
            </w:r>
          </w:p>
          <w:p w:rsidR="00000000" w:rsidDel="00000000" w:rsidP="00000000" w:rsidRDefault="00000000" w:rsidRPr="00000000" w14:paraId="00000025">
            <w:pPr>
              <w:spacing w:line="240" w:lineRule="auto"/>
              <w:jc w:val="both"/>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6">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Processus de participation et de co-création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line="240" w:lineRule="auto"/>
              <w:rPr>
                <w:i w:val="1"/>
                <w:iCs w:val="1"/>
                <w:color w:val="434343"/>
                <w:sz w:val="20"/>
                <w:szCs w:val="20"/>
              </w:rPr>
            </w:pPr>
            <w:r w:rsidDel="00000000" w:rsidR="00000000" w:rsidRPr="00000000">
              <w:rPr>
                <w:i w:val="1"/>
                <w:iCs w:val="1"/>
                <w:color w:val="434343"/>
                <w:sz w:val="20"/>
                <w:szCs w:val="20"/>
                <w:rtl w:val="0"/>
              </w:rPr>
              <w:t xml:space="preserve">Présentez un exposé de l’approche de votre institution en matière de participation lors de l’élaboration des engagements examinés, lors de leur mise en œuvre et lors de tout moment d’examen ou de bilan organisé pendant la période couverte par le rapport. Nommez les organisations spécifiques impliquées. N’utilisez pas de catégories génériques telles que « société civile » ou « ministères ». Décrivez la manière dont le processus s’est aligné sur les Normes de participation et de co-création du PGO, y compris les aspects où la pratique a été insuffisante et ce qui a été fait pour y remédier.</w:t>
            </w:r>
          </w:p>
          <w:p w:rsidR="00000000" w:rsidDel="00000000" w:rsidP="00000000" w:rsidRDefault="00000000" w:rsidRPr="00000000" w14:paraId="00000028">
            <w:pPr>
              <w:spacing w:line="240" w:lineRule="auto"/>
              <w:jc w:val="both"/>
              <w:rPr>
                <w:i w:val="1"/>
                <w:iCs w:val="1"/>
                <w:color w:val="434343"/>
                <w:sz w:val="18"/>
                <w:szCs w:val="18"/>
              </w:rPr>
            </w:pPr>
            <w:r w:rsidDel="00000000" w:rsidR="00000000" w:rsidRPr="00000000">
              <w:rPr>
                <w:rtl w:val="0"/>
              </w:rPr>
            </w:r>
          </w:p>
          <w:p w:rsidR="00000000" w:rsidDel="00000000" w:rsidP="00000000" w:rsidRDefault="00000000" w:rsidRPr="00000000" w14:paraId="00000029">
            <w:pPr>
              <w:spacing w:line="240" w:lineRule="auto"/>
              <w:jc w:val="both"/>
              <w:rPr>
                <w:i w:val="1"/>
                <w:iCs w:val="1"/>
                <w:color w:val="434343"/>
                <w:sz w:val="18"/>
                <w:szCs w:val="18"/>
              </w:rPr>
            </w:pPr>
            <w:r w:rsidDel="00000000" w:rsidR="00000000" w:rsidRPr="00000000">
              <w:rPr>
                <w:rtl w:val="0"/>
              </w:rPr>
            </w:r>
          </w:p>
          <w:p w:rsidR="00000000" w:rsidDel="00000000" w:rsidP="00000000" w:rsidRDefault="00000000" w:rsidRPr="00000000" w14:paraId="0000002A">
            <w:pPr>
              <w:spacing w:line="240" w:lineRule="auto"/>
              <w:jc w:val="both"/>
              <w:rPr>
                <w:i w:val="1"/>
                <w:iCs w:val="1"/>
                <w:color w:val="434343"/>
                <w:sz w:val="18"/>
                <w:szCs w:val="18"/>
              </w:rPr>
            </w:pPr>
            <w:r w:rsidDel="00000000" w:rsidR="00000000" w:rsidRPr="00000000">
              <w:rPr>
                <w:rtl w:val="0"/>
              </w:rPr>
            </w:r>
          </w:p>
          <w:p w:rsidR="00000000" w:rsidDel="00000000" w:rsidP="00000000" w:rsidRDefault="00000000" w:rsidRPr="00000000" w14:paraId="0000002B">
            <w:pPr>
              <w:spacing w:line="240" w:lineRule="auto"/>
              <w:jc w:val="both"/>
              <w:rPr>
                <w:i w:val="1"/>
                <w:iCs w:val="1"/>
                <w:color w:val="434343"/>
                <w:sz w:val="18"/>
                <w:szCs w:val="18"/>
              </w:rPr>
            </w:pPr>
            <w:r w:rsidDel="00000000" w:rsidR="00000000" w:rsidRPr="00000000">
              <w:rPr>
                <w:rtl w:val="0"/>
              </w:rPr>
            </w:r>
          </w:p>
          <w:p w:rsidR="00000000" w:rsidDel="00000000" w:rsidP="00000000" w:rsidRDefault="00000000" w:rsidRPr="00000000" w14:paraId="0000002C">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2D">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2E">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2F">
            <w:pPr>
              <w:spacing w:line="240" w:lineRule="auto"/>
              <w:jc w:val="both"/>
              <w:rPr>
                <w:i w:val="1"/>
                <w:iCs w:val="1"/>
                <w:sz w:val="18"/>
                <w:szCs w:val="1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0">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Utilisation des recommandations du MEI</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line="240" w:lineRule="auto"/>
              <w:jc w:val="both"/>
              <w:rPr>
                <w:i w:val="1"/>
                <w:iCs w:val="1"/>
                <w:color w:val="434343"/>
                <w:sz w:val="20"/>
                <w:szCs w:val="20"/>
              </w:rPr>
            </w:pPr>
            <w:r w:rsidDel="00000000" w:rsidR="00000000" w:rsidRPr="00000000">
              <w:rPr>
                <w:i w:val="1"/>
                <w:iCs w:val="1"/>
                <w:color w:val="434343"/>
                <w:sz w:val="20"/>
                <w:szCs w:val="20"/>
                <w:rtl w:val="0"/>
              </w:rPr>
              <w:t xml:space="preserve">Expliquez brièvement comment les principales conclusions ou recommandations du rapport le plus récent du MEI ont été utilisées pour éclairer l’élaboration et la mise en œuvre des engagements examinés pendant la période couverte par le rapport (le cas échéant).</w:t>
            </w:r>
          </w:p>
          <w:p w:rsidR="00000000" w:rsidDel="00000000" w:rsidP="00000000" w:rsidRDefault="00000000" w:rsidRPr="00000000" w14:paraId="00000032">
            <w:pPr>
              <w:spacing w:line="240" w:lineRule="auto"/>
              <w:jc w:val="both"/>
              <w:rPr>
                <w:i w:val="1"/>
                <w:iCs w:val="1"/>
                <w:color w:val="434343"/>
                <w:sz w:val="20"/>
                <w:szCs w:val="20"/>
              </w:rPr>
            </w:pPr>
            <w:r w:rsidDel="00000000" w:rsidR="00000000" w:rsidRPr="00000000">
              <w:rPr>
                <w:rtl w:val="0"/>
              </w:rPr>
            </w:r>
          </w:p>
          <w:p w:rsidR="00000000" w:rsidDel="00000000" w:rsidP="00000000" w:rsidRDefault="00000000" w:rsidRPr="00000000" w14:paraId="00000033">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4">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5">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6">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7">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8">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9">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A">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3B">
            <w:pPr>
              <w:spacing w:line="240" w:lineRule="auto"/>
              <w:jc w:val="both"/>
              <w:rPr>
                <w:i w:val="1"/>
                <w:iCs w:val="1"/>
                <w:sz w:val="18"/>
                <w:szCs w:val="18"/>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C">
            <w:pPr>
              <w:spacing w:line="240" w:lineRule="auto"/>
              <w:jc w:val="both"/>
              <w:rPr>
                <w:b w:val="1"/>
                <w:bCs w:val="1"/>
                <w:color w:val="ffffff"/>
                <w:sz w:val="25"/>
                <w:szCs w:val="25"/>
              </w:rPr>
            </w:pPr>
            <w:r w:rsidDel="00000000" w:rsidR="00000000" w:rsidRPr="00000000">
              <w:rPr>
                <w:b w:val="1"/>
                <w:bCs w:val="1"/>
                <w:color w:val="ffffff"/>
                <w:sz w:val="25"/>
                <w:szCs w:val="25"/>
                <w:rtl w:val="0"/>
              </w:rPr>
              <w:t xml:space="preserve">Évaluation des engagements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line="240" w:lineRule="auto"/>
              <w:rPr>
                <w:i w:val="1"/>
                <w:iCs w:val="1"/>
              </w:rPr>
            </w:pPr>
            <w:r w:rsidDel="00000000" w:rsidR="00000000" w:rsidRPr="00000000">
              <w:rPr>
                <w:i w:val="1"/>
                <w:iCs w:val="1"/>
                <w:rtl w:val="0"/>
              </w:rPr>
              <w:t xml:space="preserve">Présentez ci-dessous votre évaluation des progrès de chacun des engagements examinés par rapport aux jalons et aux produits attendus définis dans le modèle d’engagement, en utilisant les couleurs de progression ci-dessous. Le rouge s’applique lorsque des jalons arrivant à échéance pendant la période couverte par le rapport n’ont pas débuté ou accusent des retards importants. Fournissez des liens vers des preuves accessibles au public à l’appui de l’évaluation, donnez brièvement les raisons qui justifient l’évaluation et indiquez les prochaines étapes.</w:t>
            </w:r>
          </w:p>
          <w:p w:rsidR="00000000" w:rsidDel="00000000" w:rsidP="00000000" w:rsidRDefault="00000000" w:rsidRPr="00000000" w14:paraId="0000003E">
            <w:pPr>
              <w:spacing w:line="240" w:lineRule="auto"/>
              <w:rPr>
                <w:i w:val="1"/>
                <w:iCs w:val="1"/>
                <w:color w:val="434343"/>
                <w:sz w:val="18"/>
                <w:szCs w:val="18"/>
              </w:rPr>
            </w:pPr>
            <w:r w:rsidDel="00000000" w:rsidR="00000000" w:rsidRPr="00000000">
              <w:rPr>
                <w:rtl w:val="0"/>
              </w:rPr>
            </w:r>
          </w:p>
          <w:p w:rsidR="00000000" w:rsidDel="00000000" w:rsidP="00000000" w:rsidRDefault="00000000" w:rsidRPr="00000000" w14:paraId="0000003F">
            <w:pPr>
              <w:spacing w:line="240" w:lineRule="auto"/>
              <w:rPr>
                <w:i w:val="1"/>
                <w:iCs w:val="1"/>
                <w:color w:val="434343"/>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133350</wp:posOffset>
                      </wp:positionV>
                      <wp:extent cx="203200" cy="203200"/>
                      <wp:effectExtent b="0" l="0" r="0" t="0"/>
                      <wp:wrapNone/>
                      <wp:docPr id="1" name=""/>
                      <a:graphic>
                        <a:graphicData uri="http://schemas.microsoft.com/office/word/2010/wordprocessingShape">
                          <wps:wsp>
                            <wps:cNvSpPr/>
                            <wps:cNvPr id="2" name="Shape 2"/>
                            <wps:spPr>
                              <a:xfrm>
                                <a:off x="5281832" y="3719842"/>
                                <a:ext cx="128337" cy="120316"/>
                              </a:xfrm>
                              <a:prstGeom prst="rect">
                                <a:avLst/>
                              </a:prstGeom>
                              <a:solidFill>
                                <a:srgbClr val="F7981D"/>
                              </a:solidFill>
                              <a:ln cap="flat" cmpd="sng" w="12700">
                                <a:solidFill>
                                  <a:srgbClr val="F7981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133350</wp:posOffset>
                      </wp:positionV>
                      <wp:extent cx="203200" cy="2032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3267075</wp:posOffset>
                      </wp:positionH>
                      <wp:positionV relativeFrom="paragraph">
                        <wp:posOffset>133350</wp:posOffset>
                      </wp:positionV>
                      <wp:extent cx="200025" cy="200025"/>
                      <wp:effectExtent b="0" l="0" r="0" t="0"/>
                      <wp:wrapNone/>
                      <wp:docPr id="3" name=""/>
                      <a:graphic>
                        <a:graphicData uri="http://schemas.microsoft.com/office/word/2010/wordprocessingShape">
                          <wps:wsp>
                            <wps:cNvSpPr/>
                            <wps:cNvPr id="4" name="Shape 4"/>
                            <wps:spPr>
                              <a:xfrm>
                                <a:off x="5281832" y="3719842"/>
                                <a:ext cx="128337" cy="120316"/>
                              </a:xfrm>
                              <a:prstGeom prst="rect">
                                <a:avLst/>
                              </a:prstGeom>
                              <a:solidFill>
                                <a:srgbClr val="EE3C2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3267075</wp:posOffset>
                      </wp:positionH>
                      <wp:positionV relativeFrom="paragraph">
                        <wp:posOffset>133350</wp:posOffset>
                      </wp:positionV>
                      <wp:extent cx="200025" cy="200025"/>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0025" cy="200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133350</wp:posOffset>
                      </wp:positionV>
                      <wp:extent cx="203200" cy="203200"/>
                      <wp:effectExtent b="0" l="0" r="0" t="0"/>
                      <wp:wrapNone/>
                      <wp:docPr id="2" name=""/>
                      <a:graphic>
                        <a:graphicData uri="http://schemas.microsoft.com/office/word/2010/wordprocessingShape">
                          <wps:wsp>
                            <wps:cNvSpPr/>
                            <wps:cNvPr id="3" name="Shape 3"/>
                            <wps:spPr>
                              <a:xfrm>
                                <a:off x="5281832" y="3719842"/>
                                <a:ext cx="128337" cy="120316"/>
                              </a:xfrm>
                              <a:prstGeom prst="rect">
                                <a:avLst/>
                              </a:prstGeom>
                              <a:solidFill>
                                <a:srgbClr val="009848"/>
                              </a:solidFill>
                              <a:ln cap="flat" cmpd="sng" w="12700">
                                <a:solidFill>
                                  <a:srgbClr val="009848"/>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133350</wp:posOffset>
                      </wp:positionV>
                      <wp:extent cx="203200" cy="2032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p w:rsidR="00000000" w:rsidDel="00000000" w:rsidP="00000000" w:rsidRDefault="00000000" w:rsidRPr="00000000" w14:paraId="00000040">
            <w:pPr>
              <w:spacing w:line="240" w:lineRule="auto"/>
              <w:rPr>
                <w:color w:val="434343"/>
                <w:sz w:val="18"/>
                <w:szCs w:val="18"/>
              </w:rPr>
            </w:pPr>
            <w:r w:rsidDel="00000000" w:rsidR="00000000" w:rsidRPr="00000000">
              <w:rPr>
                <w:color w:val="434343"/>
                <w:sz w:val="21"/>
                <w:szCs w:val="21"/>
                <w:rtl w:val="0"/>
              </w:rPr>
              <w:t xml:space="preserve">        </w:t>
            </w:r>
            <w:r w:rsidDel="00000000" w:rsidR="00000000" w:rsidRPr="00000000">
              <w:rPr>
                <w:color w:val="434343"/>
                <w:sz w:val="18"/>
                <w:szCs w:val="18"/>
                <w:rtl w:val="0"/>
              </w:rPr>
              <w:t xml:space="preserve">Achevé                                                Progrès limités                        Non commencé/Retards importants  </w:t>
            </w:r>
          </w:p>
          <w:p w:rsidR="00000000" w:rsidDel="00000000" w:rsidP="00000000" w:rsidRDefault="00000000" w:rsidRPr="00000000" w14:paraId="00000041">
            <w:pPr>
              <w:spacing w:line="240" w:lineRule="auto"/>
              <w:rPr>
                <w:sz w:val="18"/>
                <w:szCs w:val="18"/>
              </w:rPr>
            </w:pPr>
            <w:r w:rsidDel="00000000" w:rsidR="00000000" w:rsidRPr="00000000">
              <w:rPr>
                <w:sz w:val="18"/>
                <w:szCs w:val="18"/>
                <w:rtl w:val="0"/>
              </w:rPr>
              <w:t xml:space="preserve">        ou progrès substantiels</w:t>
            </w:r>
          </w:p>
          <w:p w:rsidR="00000000" w:rsidDel="00000000" w:rsidP="00000000" w:rsidRDefault="00000000" w:rsidRPr="00000000" w14:paraId="00000042">
            <w:pPr>
              <w:spacing w:line="240" w:lineRule="auto"/>
              <w:jc w:val="both"/>
              <w:rPr>
                <w:sz w:val="18"/>
                <w:szCs w:val="18"/>
              </w:rPr>
            </w:pPr>
            <w:r w:rsidDel="00000000" w:rsidR="00000000" w:rsidRPr="00000000">
              <w:rPr>
                <w:rtl w:val="0"/>
              </w:rPr>
            </w:r>
          </w:p>
          <w:tbl>
            <w:tblPr>
              <w:tblStyle w:val="Table3"/>
              <w:tblW w:w="9095.0" w:type="dxa"/>
              <w:jc w:val="left"/>
              <w:tblBorders>
                <w:top w:color="a9cbee" w:space="0" w:sz="4" w:val="single"/>
                <w:left w:color="a9cbee" w:space="0" w:sz="4" w:val="single"/>
                <w:bottom w:color="a9cbee" w:space="0" w:sz="4" w:val="single"/>
                <w:right w:color="a9cbee" w:space="0" w:sz="4" w:val="single"/>
                <w:insideH w:color="a9cbee" w:space="0" w:sz="4" w:val="single"/>
                <w:insideV w:color="a9cbee" w:space="0" w:sz="4" w:val="single"/>
              </w:tblBorders>
              <w:tblLayout w:type="fixed"/>
              <w:tblLook w:val="0400"/>
            </w:tblPr>
            <w:tblGrid>
              <w:gridCol w:w="2304"/>
              <w:gridCol w:w="1546"/>
              <w:gridCol w:w="1985"/>
              <w:gridCol w:w="1701"/>
              <w:gridCol w:w="1559"/>
              <w:tblGridChange w:id="0">
                <w:tblGrid>
                  <w:gridCol w:w="2304"/>
                  <w:gridCol w:w="1546"/>
                  <w:gridCol w:w="1985"/>
                  <w:gridCol w:w="1701"/>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3">
                  <w:pPr>
                    <w:rPr>
                      <w:b w:val="1"/>
                      <w:bCs w:val="1"/>
                      <w:sz w:val="18"/>
                      <w:szCs w:val="18"/>
                    </w:rPr>
                  </w:pPr>
                  <w:r w:rsidDel="00000000" w:rsidR="00000000" w:rsidRPr="00000000">
                    <w:rPr>
                      <w:b w:val="1"/>
                      <w:bCs w:val="1"/>
                      <w:sz w:val="18"/>
                      <w:szCs w:val="18"/>
                      <w:rtl w:val="0"/>
                    </w:rPr>
                    <w:t xml:space="preserve">Engagement</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4">
                  <w:pPr>
                    <w:rPr>
                      <w:b w:val="1"/>
                      <w:bCs w:val="1"/>
                      <w:sz w:val="18"/>
                      <w:szCs w:val="18"/>
                    </w:rPr>
                  </w:pPr>
                  <w:r w:rsidDel="00000000" w:rsidR="00000000" w:rsidRPr="00000000">
                    <w:rPr>
                      <w:b w:val="1"/>
                      <w:bCs w:val="1"/>
                      <w:sz w:val="18"/>
                      <w:szCs w:val="18"/>
                      <w:rtl w:val="0"/>
                    </w:rPr>
                    <w:t xml:space="preserve">Évaluation des progrès (vert/orange/</w:t>
                  </w:r>
                </w:p>
                <w:p w:rsidR="00000000" w:rsidDel="00000000" w:rsidP="00000000" w:rsidRDefault="00000000" w:rsidRPr="00000000" w14:paraId="00000045">
                  <w:pPr>
                    <w:rPr>
                      <w:b w:val="1"/>
                      <w:bCs w:val="1"/>
                      <w:sz w:val="18"/>
                      <w:szCs w:val="18"/>
                    </w:rPr>
                  </w:pPr>
                  <w:r w:rsidDel="00000000" w:rsidR="00000000" w:rsidRPr="00000000">
                    <w:rPr>
                      <w:b w:val="1"/>
                      <w:bCs w:val="1"/>
                      <w:sz w:val="18"/>
                      <w:szCs w:val="18"/>
                      <w:rtl w:val="0"/>
                    </w:rPr>
                    <w:t xml:space="preserve">rouge)</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6">
                  <w:pPr>
                    <w:rPr>
                      <w:b w:val="1"/>
                      <w:bCs w:val="1"/>
                      <w:sz w:val="18"/>
                      <w:szCs w:val="18"/>
                    </w:rPr>
                  </w:pPr>
                  <w:r w:rsidDel="00000000" w:rsidR="00000000" w:rsidRPr="00000000">
                    <w:rPr>
                      <w:b w:val="1"/>
                      <w:bCs w:val="1"/>
                      <w:sz w:val="18"/>
                      <w:szCs w:val="18"/>
                      <w:rtl w:val="0"/>
                    </w:rPr>
                    <w:t xml:space="preserve">Preuves à l’appui de l’évaluation</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7">
                  <w:pPr>
                    <w:rPr>
                      <w:b w:val="1"/>
                      <w:bCs w:val="1"/>
                      <w:sz w:val="18"/>
                      <w:szCs w:val="18"/>
                    </w:rPr>
                  </w:pPr>
                  <w:r w:rsidDel="00000000" w:rsidR="00000000" w:rsidRPr="00000000">
                    <w:rPr>
                      <w:b w:val="1"/>
                      <w:bCs w:val="1"/>
                      <w:sz w:val="18"/>
                      <w:szCs w:val="18"/>
                      <w:rtl w:val="0"/>
                    </w:rPr>
                    <w:t xml:space="preserve">Raisons justifiant l’évaluation </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8">
                  <w:pPr>
                    <w:rPr>
                      <w:b w:val="1"/>
                      <w:bCs w:val="1"/>
                      <w:sz w:val="18"/>
                      <w:szCs w:val="18"/>
                    </w:rPr>
                  </w:pPr>
                  <w:r w:rsidDel="00000000" w:rsidR="00000000" w:rsidRPr="00000000">
                    <w:rPr>
                      <w:b w:val="1"/>
                      <w:bCs w:val="1"/>
                      <w:sz w:val="18"/>
                      <w:szCs w:val="18"/>
                      <w:rtl w:val="0"/>
                    </w:rPr>
                    <w:t xml:space="preserve">Prochaines étapes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both"/>
                    <w:rPr>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jc w:val="both"/>
                    <w:rPr>
                      <w:sz w:val="21"/>
                      <w:szCs w:val="21"/>
                    </w:rPr>
                  </w:pPr>
                  <w:r w:rsidDel="00000000" w:rsidR="00000000" w:rsidRPr="00000000">
                    <w:rPr>
                      <w:rtl w:val="0"/>
                    </w:rPr>
                  </w:r>
                </w:p>
              </w:tc>
            </w:tr>
          </w:tbl>
          <w:p w:rsidR="00000000" w:rsidDel="00000000" w:rsidP="00000000" w:rsidRDefault="00000000" w:rsidRPr="00000000" w14:paraId="00000080">
            <w:pPr>
              <w:spacing w:line="240" w:lineRule="auto"/>
              <w:jc w:val="both"/>
              <w:rPr>
                <w:sz w:val="21"/>
                <w:szCs w:val="21"/>
              </w:rPr>
            </w:pPr>
            <w:r w:rsidDel="00000000" w:rsidR="00000000" w:rsidRPr="00000000">
              <w:rPr>
                <w:rtl w:val="0"/>
              </w:rPr>
            </w:r>
          </w:p>
          <w:p w:rsidR="00000000" w:rsidDel="00000000" w:rsidP="00000000" w:rsidRDefault="00000000" w:rsidRPr="00000000" w14:paraId="00000081">
            <w:pPr>
              <w:spacing w:line="240" w:lineRule="auto"/>
              <w:jc w:val="both"/>
              <w:rPr>
                <w:sz w:val="21"/>
                <w:szCs w:val="21"/>
              </w:rPr>
            </w:pPr>
            <w:r w:rsidDel="00000000" w:rsidR="00000000" w:rsidRPr="00000000">
              <w:rPr>
                <w:rtl w:val="0"/>
              </w:rPr>
            </w:r>
          </w:p>
        </w:tc>
      </w:tr>
    </w:tbl>
    <w:p w:rsidR="00000000" w:rsidDel="00000000" w:rsidP="00000000" w:rsidRDefault="00000000" w:rsidRPr="00000000" w14:paraId="00000082">
      <w:pPr>
        <w:spacing w:after="180" w:line="274" w:lineRule="auto"/>
        <w:jc w:val="both"/>
        <w:rPr>
          <w:sz w:val="21"/>
          <w:szCs w:val="21"/>
        </w:rPr>
      </w:pPr>
      <w:r w:rsidDel="00000000" w:rsidR="00000000" w:rsidRPr="00000000">
        <w:rPr>
          <w:rtl w:val="0"/>
        </w:rPr>
      </w:r>
    </w:p>
    <w:tbl>
      <w:tblPr>
        <w:tblStyle w:val="Table4"/>
        <w:tblW w:w="9525.0" w:type="dxa"/>
        <w:jc w:val="left"/>
        <w:tblInd w:w="-10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525"/>
        <w:tblGridChange w:id="0">
          <w:tblGrid>
            <w:gridCol w:w="9525"/>
          </w:tblGrid>
        </w:tblGridChange>
      </w:tblGrid>
      <w:tr>
        <w:trPr>
          <w:cantSplit w:val="0"/>
          <w:trHeight w:val="258.899999999999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3">
            <w:pPr>
              <w:spacing w:line="240" w:lineRule="auto"/>
              <w:jc w:val="both"/>
              <w:rPr>
                <w:b w:val="1"/>
                <w:bCs w:val="1"/>
                <w:color w:val="ffffff"/>
                <w:sz w:val="25"/>
                <w:szCs w:val="25"/>
              </w:rPr>
            </w:pPr>
            <w:r w:rsidDel="00000000" w:rsidR="00000000" w:rsidRPr="00000000">
              <w:rPr>
                <w:b w:val="1"/>
                <w:bCs w:val="1"/>
                <w:color w:val="ffffff"/>
                <w:sz w:val="25"/>
                <w:szCs w:val="25"/>
                <w:rtl w:val="0"/>
              </w:rPr>
              <w:t xml:space="preserve">Enseignements et constats</w:t>
            </w:r>
          </w:p>
        </w:tc>
      </w:tr>
      <w:tr>
        <w:trPr>
          <w:cantSplit w:val="0"/>
          <w:tblHeader w:val="0"/>
        </w:trPr>
        <w:tc>
          <w:tcPr>
            <w:tcBorders>
              <w:top w:color="000000" w:space="0" w:sz="4" w:val="single"/>
              <w:left w:color="000000" w:space="0" w:sz="4" w:val="single"/>
              <w:bottom w:color="666666" w:space="0" w:sz="4" w:val="single"/>
              <w:right w:color="000000" w:space="0" w:sz="4" w:val="single"/>
            </w:tcBorders>
          </w:tcPr>
          <w:p w:rsidR="00000000" w:rsidDel="00000000" w:rsidP="00000000" w:rsidRDefault="00000000" w:rsidRPr="00000000" w14:paraId="00000084">
            <w:pPr>
              <w:spacing w:line="240" w:lineRule="auto"/>
              <w:rPr>
                <w:i w:val="1"/>
                <w:iCs w:val="1"/>
                <w:sz w:val="20"/>
                <w:szCs w:val="20"/>
              </w:rPr>
            </w:pPr>
            <w:r w:rsidDel="00000000" w:rsidR="00000000" w:rsidRPr="00000000">
              <w:rPr>
                <w:i w:val="1"/>
                <w:iCs w:val="1"/>
                <w:sz w:val="20"/>
                <w:szCs w:val="20"/>
                <w:rtl w:val="0"/>
              </w:rPr>
              <w:t xml:space="preserve">Sur la base des résultats ci-dessus, quels sont vos principaux enseignements et constats tirés de l’élaboration et de la mise en œuvre des engagements examinés ?</w:t>
            </w:r>
          </w:p>
          <w:p w:rsidR="00000000" w:rsidDel="00000000" w:rsidP="00000000" w:rsidRDefault="00000000" w:rsidRPr="00000000" w14:paraId="00000085">
            <w:pPr>
              <w:spacing w:line="240" w:lineRule="auto"/>
              <w:jc w:val="both"/>
              <w:rPr>
                <w:sz w:val="21"/>
                <w:szCs w:val="21"/>
              </w:rPr>
            </w:pPr>
            <w:r w:rsidDel="00000000" w:rsidR="00000000" w:rsidRPr="00000000">
              <w:rPr>
                <w:rtl w:val="0"/>
              </w:rPr>
            </w:r>
          </w:p>
          <w:p w:rsidR="00000000" w:rsidDel="00000000" w:rsidP="00000000" w:rsidRDefault="00000000" w:rsidRPr="00000000" w14:paraId="00000086">
            <w:pPr>
              <w:spacing w:line="240" w:lineRule="auto"/>
              <w:jc w:val="both"/>
              <w:rPr>
                <w:sz w:val="21"/>
                <w:szCs w:val="21"/>
              </w:rPr>
            </w:pPr>
            <w:r w:rsidDel="00000000" w:rsidR="00000000" w:rsidRPr="00000000">
              <w:rPr>
                <w:rtl w:val="0"/>
              </w:rPr>
            </w:r>
          </w:p>
          <w:p w:rsidR="00000000" w:rsidDel="00000000" w:rsidP="00000000" w:rsidRDefault="00000000" w:rsidRPr="00000000" w14:paraId="00000087">
            <w:pPr>
              <w:spacing w:line="240" w:lineRule="auto"/>
              <w:jc w:val="both"/>
              <w:rPr>
                <w:sz w:val="21"/>
                <w:szCs w:val="21"/>
              </w:rPr>
            </w:pP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shd w:fill="666666" w:val="clear"/>
          </w:tcPr>
          <w:p w:rsidR="00000000" w:rsidDel="00000000" w:rsidP="00000000" w:rsidRDefault="00000000" w:rsidRPr="00000000" w14:paraId="00000088">
            <w:pPr>
              <w:spacing w:line="240" w:lineRule="auto"/>
              <w:jc w:val="both"/>
              <w:rPr>
                <w:b w:val="1"/>
                <w:bCs w:val="1"/>
                <w:color w:val="ffffff"/>
                <w:sz w:val="25"/>
                <w:szCs w:val="25"/>
              </w:rPr>
            </w:pPr>
            <w:r w:rsidDel="00000000" w:rsidR="00000000" w:rsidRPr="00000000">
              <w:rPr>
                <w:b w:val="1"/>
                <w:bCs w:val="1"/>
                <w:color w:val="ffffff"/>
                <w:sz w:val="25"/>
                <w:szCs w:val="25"/>
                <w:rtl w:val="0"/>
              </w:rPr>
              <w:t xml:space="preserve">Recommandations </w:t>
            </w:r>
          </w:p>
        </w:tc>
      </w:tr>
      <w:tr>
        <w:trPr>
          <w:cantSplit w:val="0"/>
          <w:tblHeader w:val="0"/>
        </w:trPr>
        <w:tc>
          <w:tcPr>
            <w:tcBorders>
              <w:top w:color="666666"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line="240" w:lineRule="auto"/>
              <w:jc w:val="both"/>
              <w:rPr>
                <w:i w:val="1"/>
                <w:iCs w:val="1"/>
                <w:sz w:val="20"/>
                <w:szCs w:val="20"/>
              </w:rPr>
            </w:pPr>
            <w:r w:rsidDel="00000000" w:rsidR="00000000" w:rsidRPr="00000000">
              <w:rPr>
                <w:i w:val="1"/>
                <w:iCs w:val="1"/>
                <w:sz w:val="20"/>
                <w:szCs w:val="20"/>
                <w:rtl w:val="0"/>
              </w:rPr>
              <w:t xml:space="preserve">Sur la base des résultats ci-dessus, quelles actions critiques doivent être menées ? Quels ajustements sont nécessaires ? Quelles autres tâches non encore identifiées sont nécessaires pour faire progresser les engagements ? Qui doit être impliqué pour que les résultats soient atteints ?</w:t>
            </w:r>
          </w:p>
          <w:p w:rsidR="00000000" w:rsidDel="00000000" w:rsidP="00000000" w:rsidRDefault="00000000" w:rsidRPr="00000000" w14:paraId="0000008A">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8B">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8C">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8D">
            <w:pPr>
              <w:spacing w:line="240" w:lineRule="auto"/>
              <w:jc w:val="both"/>
              <w:rPr>
                <w:i w:val="1"/>
                <w:iCs w:val="1"/>
                <w:sz w:val="18"/>
                <w:szCs w:val="18"/>
              </w:rPr>
            </w:pPr>
            <w:r w:rsidDel="00000000" w:rsidR="00000000" w:rsidRPr="00000000">
              <w:rPr>
                <w:rtl w:val="0"/>
              </w:rPr>
            </w:r>
          </w:p>
          <w:p w:rsidR="00000000" w:rsidDel="00000000" w:rsidP="00000000" w:rsidRDefault="00000000" w:rsidRPr="00000000" w14:paraId="0000008E">
            <w:pPr>
              <w:spacing w:line="240" w:lineRule="auto"/>
              <w:jc w:val="both"/>
              <w:rPr>
                <w:i w:val="1"/>
                <w:iCs w:val="1"/>
                <w:sz w:val="18"/>
                <w:szCs w:val="18"/>
              </w:rPr>
            </w:pPr>
            <w:r w:rsidDel="00000000" w:rsidR="00000000" w:rsidRPr="00000000">
              <w:rPr>
                <w:rtl w:val="0"/>
              </w:rPr>
            </w:r>
          </w:p>
        </w:tc>
      </w:tr>
    </w:tbl>
    <w:p w:rsidR="00000000" w:rsidDel="00000000" w:rsidP="00000000" w:rsidRDefault="00000000" w:rsidRPr="00000000" w14:paraId="0000008F">
      <w:pPr>
        <w:pStyle w:val="Heading2"/>
        <w:spacing w:after="0" w:before="120" w:line="240" w:lineRule="auto"/>
        <w:jc w:val="both"/>
        <w:rPr/>
      </w:pPr>
      <w:bookmarkStart w:colFirst="0" w:colLast="0" w:name="_ay3wen32njf2" w:id="0"/>
      <w:bookmarkEnd w:id="0"/>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