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18DC9" w14:textId="375340E0" w:rsidR="004437CC" w:rsidRPr="00587BA6" w:rsidRDefault="00D43B7F" w:rsidP="00530841">
      <w:pPr>
        <w:suppressAutoHyphens w:val="0"/>
        <w:spacing w:after="200" w:line="276" w:lineRule="auto"/>
        <w:jc w:val="center"/>
        <w:rPr>
          <w:rFonts w:eastAsia="Calibri"/>
          <w:color w:val="595959" w:themeColor="text1" w:themeTint="A6"/>
          <w:lang w:val="en-GB" w:eastAsia="en-US"/>
        </w:rPr>
      </w:pPr>
      <w:r w:rsidRPr="00587BA6">
        <w:rPr>
          <w:rFonts w:eastAsia="Calibri"/>
          <w:color w:val="595959" w:themeColor="text1" w:themeTint="A6"/>
          <w:lang w:val="en-GB" w:eastAsia="en-US"/>
        </w:rPr>
        <w:t>OPEN GOVERNMENT PARTNERSHIP INITI</w:t>
      </w:r>
      <w:r w:rsidR="004437CC" w:rsidRPr="00587BA6">
        <w:rPr>
          <w:rFonts w:eastAsia="Calibri"/>
          <w:color w:val="595959" w:themeColor="text1" w:themeTint="A6"/>
          <w:lang w:val="en-GB" w:eastAsia="en-US"/>
        </w:rPr>
        <w:t>AT</w:t>
      </w:r>
      <w:r w:rsidRPr="00587BA6">
        <w:rPr>
          <w:rFonts w:eastAsia="Calibri"/>
          <w:color w:val="595959" w:themeColor="text1" w:themeTint="A6"/>
          <w:lang w:val="en-GB" w:eastAsia="en-US"/>
        </w:rPr>
        <w:t xml:space="preserve">IVE </w:t>
      </w:r>
    </w:p>
    <w:tbl>
      <w:tblPr>
        <w:tblStyle w:val="TableGrid"/>
        <w:tblpPr w:leftFromText="180" w:rightFromText="180" w:vertAnchor="text" w:horzAnchor="margin" w:tblpY="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B5A2B" w:rsidRPr="00587BA6" w14:paraId="23C3C28E" w14:textId="77777777" w:rsidTr="00FB5A2B">
        <w:trPr>
          <w:trHeight w:val="5129"/>
        </w:trPr>
        <w:tc>
          <w:tcPr>
            <w:tcW w:w="5000" w:type="pct"/>
            <w:vAlign w:val="center"/>
          </w:tcPr>
          <w:p w14:paraId="421E698B" w14:textId="77777777" w:rsidR="00FB5A2B" w:rsidRPr="00587BA6" w:rsidRDefault="00FB5A2B" w:rsidP="00FB5A2B">
            <w:pPr>
              <w:suppressAutoHyphens w:val="0"/>
              <w:jc w:val="center"/>
              <w:rPr>
                <w:rFonts w:eastAsiaTheme="minorHAnsi"/>
                <w:color w:val="595959" w:themeColor="text1" w:themeTint="A6"/>
                <w:sz w:val="18"/>
                <w:lang w:val="en-GB"/>
              </w:rPr>
            </w:pPr>
            <w:r w:rsidRPr="00587BA6">
              <w:rPr>
                <w:rFonts w:eastAsia="Calibri"/>
                <w:b/>
                <w:noProof/>
                <w:lang w:eastAsia="lv-LV"/>
              </w:rPr>
              <w:drawing>
                <wp:inline distT="0" distB="0" distL="0" distR="0" wp14:anchorId="280B78E3" wp14:editId="5B2951E3">
                  <wp:extent cx="2524836" cy="2524836"/>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GP logo - print layer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2382" cy="2532382"/>
                          </a:xfrm>
                          <a:prstGeom prst="rect">
                            <a:avLst/>
                          </a:prstGeom>
                        </pic:spPr>
                      </pic:pic>
                    </a:graphicData>
                  </a:graphic>
                </wp:inline>
              </w:drawing>
            </w:r>
          </w:p>
        </w:tc>
      </w:tr>
    </w:tbl>
    <w:p w14:paraId="040E8145" w14:textId="77777777" w:rsidR="00FB5A2B" w:rsidRPr="00587BA6" w:rsidRDefault="00FB5A2B" w:rsidP="00530841">
      <w:pPr>
        <w:suppressAutoHyphens w:val="0"/>
        <w:spacing w:after="200" w:line="276" w:lineRule="auto"/>
        <w:jc w:val="center"/>
        <w:rPr>
          <w:rFonts w:eastAsia="Calibri"/>
          <w:color w:val="595959" w:themeColor="text1" w:themeTint="A6"/>
          <w:lang w:val="en-GB" w:eastAsia="en-US"/>
        </w:rPr>
      </w:pPr>
    </w:p>
    <w:p w14:paraId="5B375EDC" w14:textId="77777777" w:rsidR="00FB5A2B" w:rsidRPr="00587BA6" w:rsidRDefault="00FB5A2B" w:rsidP="00530841">
      <w:pPr>
        <w:suppressAutoHyphens w:val="0"/>
        <w:spacing w:after="200" w:line="276" w:lineRule="auto"/>
        <w:jc w:val="center"/>
        <w:rPr>
          <w:rFonts w:eastAsia="Calibri"/>
          <w:color w:val="595959" w:themeColor="text1" w:themeTint="A6"/>
          <w:lang w:val="en-GB" w:eastAsia="en-US"/>
        </w:rPr>
      </w:pPr>
    </w:p>
    <w:p w14:paraId="1C2EA88D" w14:textId="75B4B392" w:rsidR="00EE65DF" w:rsidRPr="00587BA6" w:rsidRDefault="00D43B7F" w:rsidP="00D43B7F">
      <w:pPr>
        <w:suppressAutoHyphens w:val="0"/>
        <w:jc w:val="center"/>
        <w:rPr>
          <w:rFonts w:eastAsia="Calibri"/>
          <w:color w:val="9D2235"/>
          <w:sz w:val="56"/>
          <w:szCs w:val="56"/>
          <w:lang w:val="en-GB" w:eastAsia="en-US"/>
        </w:rPr>
      </w:pPr>
      <w:r w:rsidRPr="00587BA6">
        <w:rPr>
          <w:rFonts w:eastAsia="Calibri"/>
          <w:color w:val="9D2235"/>
          <w:sz w:val="56"/>
          <w:szCs w:val="56"/>
          <w:lang w:val="en-GB" w:eastAsia="en-US"/>
        </w:rPr>
        <w:t xml:space="preserve">SECOND NATIONAL ACTION PLAN OF LATVIA </w:t>
      </w:r>
    </w:p>
    <w:p w14:paraId="4E9F24DA" w14:textId="7A6E96ED" w:rsidR="00EE65DF" w:rsidRPr="00587BA6" w:rsidRDefault="00D43B7F" w:rsidP="00530841">
      <w:pPr>
        <w:suppressAutoHyphens w:val="0"/>
        <w:spacing w:after="200" w:line="276" w:lineRule="auto"/>
        <w:jc w:val="center"/>
        <w:rPr>
          <w:rFonts w:eastAsiaTheme="minorHAnsi"/>
          <w:color w:val="595959" w:themeColor="text1" w:themeTint="A6"/>
          <w:sz w:val="32"/>
          <w:lang w:val="en-GB"/>
        </w:rPr>
      </w:pPr>
      <w:r w:rsidRPr="00587BA6">
        <w:rPr>
          <w:rFonts w:eastAsiaTheme="minorHAnsi"/>
          <w:color w:val="595959" w:themeColor="text1" w:themeTint="A6"/>
          <w:sz w:val="32"/>
          <w:lang w:val="en-GB"/>
        </w:rPr>
        <w:t>01.07.2015</w:t>
      </w:r>
      <w:proofErr w:type="gramStart"/>
      <w:r w:rsidRPr="00587BA6">
        <w:rPr>
          <w:rFonts w:eastAsiaTheme="minorHAnsi"/>
          <w:color w:val="595959" w:themeColor="text1" w:themeTint="A6"/>
          <w:sz w:val="32"/>
          <w:lang w:val="en-GB"/>
        </w:rPr>
        <w:t>  –</w:t>
      </w:r>
      <w:proofErr w:type="gramEnd"/>
      <w:r w:rsidRPr="00587BA6">
        <w:rPr>
          <w:rFonts w:eastAsiaTheme="minorHAnsi"/>
          <w:color w:val="595959" w:themeColor="text1" w:themeTint="A6"/>
          <w:sz w:val="32"/>
          <w:lang w:val="en-GB"/>
        </w:rPr>
        <w:t xml:space="preserve"> 30.06.2017</w:t>
      </w:r>
    </w:p>
    <w:p w14:paraId="374F8E30" w14:textId="77777777" w:rsidR="00363526" w:rsidRPr="00587BA6" w:rsidRDefault="00363526" w:rsidP="00EE65DF">
      <w:pPr>
        <w:suppressAutoHyphens w:val="0"/>
        <w:spacing w:after="200" w:line="276" w:lineRule="auto"/>
        <w:rPr>
          <w:rFonts w:eastAsiaTheme="minorHAnsi"/>
          <w:color w:val="595959" w:themeColor="text1" w:themeTint="A6"/>
          <w:sz w:val="32"/>
          <w:lang w:val="en-GB"/>
        </w:rPr>
      </w:pPr>
    </w:p>
    <w:p w14:paraId="193904D5" w14:textId="77777777" w:rsidR="009E3768" w:rsidRPr="00587BA6" w:rsidRDefault="009E3768" w:rsidP="00EE65DF">
      <w:pPr>
        <w:suppressAutoHyphens w:val="0"/>
        <w:spacing w:after="200" w:line="276" w:lineRule="auto"/>
        <w:rPr>
          <w:rFonts w:eastAsiaTheme="minorHAnsi"/>
          <w:color w:val="595959" w:themeColor="text1" w:themeTint="A6"/>
          <w:sz w:val="18"/>
          <w:lang w:val="en-GB"/>
        </w:rPr>
      </w:pPr>
    </w:p>
    <w:p w14:paraId="607965E8" w14:textId="77777777" w:rsidR="00DA7D89" w:rsidRPr="00587BA6" w:rsidRDefault="00DA7D89" w:rsidP="00EE65DF">
      <w:pPr>
        <w:suppressAutoHyphens w:val="0"/>
        <w:spacing w:after="200" w:line="276" w:lineRule="auto"/>
        <w:rPr>
          <w:rFonts w:eastAsiaTheme="minorHAnsi"/>
          <w:color w:val="595959" w:themeColor="text1" w:themeTint="A6"/>
          <w:sz w:val="18"/>
          <w:lang w:val="en-GB"/>
        </w:rPr>
      </w:pPr>
    </w:p>
    <w:p w14:paraId="25ED1E75" w14:textId="77777777" w:rsidR="00EE65DF" w:rsidRPr="00587BA6" w:rsidRDefault="00EE65DF" w:rsidP="00EE65DF">
      <w:pPr>
        <w:suppressAutoHyphens w:val="0"/>
        <w:rPr>
          <w:rFonts w:eastAsia="Calibri"/>
          <w:color w:val="595959" w:themeColor="text1" w:themeTint="A6"/>
          <w:sz w:val="8"/>
          <w:szCs w:val="72"/>
          <w:lang w:val="en-GB" w:eastAsia="en-US"/>
        </w:rPr>
      </w:pPr>
    </w:p>
    <w:p w14:paraId="2C5D16B6" w14:textId="7593C7F7" w:rsidR="00EE65DF" w:rsidRPr="00587BA6" w:rsidRDefault="00F3145A" w:rsidP="00530841">
      <w:pPr>
        <w:suppressAutoHyphens w:val="0"/>
        <w:jc w:val="center"/>
        <w:rPr>
          <w:rFonts w:eastAsia="Calibri"/>
          <w:i/>
          <w:color w:val="595959" w:themeColor="text1" w:themeTint="A6"/>
          <w:lang w:val="en-GB"/>
        </w:rPr>
      </w:pPr>
      <w:r w:rsidRPr="00587BA6">
        <w:rPr>
          <w:rFonts w:eastAsia="Calibri"/>
          <w:i/>
          <w:color w:val="595959" w:themeColor="text1" w:themeTint="A6"/>
          <w:lang w:val="en-GB"/>
        </w:rPr>
        <w:t xml:space="preserve">Second National Action Plan of Latvia was approved at the Cabinet of Ministers on 23.12.2014 </w:t>
      </w:r>
    </w:p>
    <w:p w14:paraId="0725F7A4" w14:textId="1BEC7E61" w:rsidR="00AE3DAE" w:rsidRPr="00587BA6" w:rsidRDefault="004437CC" w:rsidP="00530841">
      <w:pPr>
        <w:suppressAutoHyphens w:val="0"/>
        <w:jc w:val="center"/>
        <w:rPr>
          <w:i/>
          <w:color w:val="595959" w:themeColor="text1" w:themeTint="A6"/>
          <w:szCs w:val="28"/>
          <w:lang w:val="en-GB"/>
        </w:rPr>
      </w:pPr>
      <w:proofErr w:type="gramStart"/>
      <w:r w:rsidRPr="00587BA6">
        <w:rPr>
          <w:rFonts w:eastAsia="Calibri"/>
          <w:i/>
          <w:color w:val="595959" w:themeColor="text1" w:themeTint="A6"/>
          <w:lang w:val="en-GB"/>
        </w:rPr>
        <w:t>(</w:t>
      </w:r>
      <w:r w:rsidR="00F3145A" w:rsidRPr="00587BA6">
        <w:rPr>
          <w:rFonts w:eastAsia="Calibri"/>
          <w:i/>
          <w:color w:val="595959" w:themeColor="text1" w:themeTint="A6"/>
          <w:lang w:val="en-GB"/>
        </w:rPr>
        <w:t>Minutes No.</w:t>
      </w:r>
      <w:r w:rsidRPr="00587BA6">
        <w:rPr>
          <w:rFonts w:eastAsia="Calibri"/>
          <w:i/>
          <w:color w:val="595959" w:themeColor="text1" w:themeTint="A6"/>
          <w:lang w:val="en-GB"/>
        </w:rPr>
        <w:t xml:space="preserve"> 72, </w:t>
      </w:r>
      <w:r w:rsidR="00F3145A" w:rsidRPr="00587BA6">
        <w:rPr>
          <w:i/>
          <w:color w:val="595959" w:themeColor="text1" w:themeTint="A6"/>
          <w:szCs w:val="28"/>
          <w:lang w:val="en-GB"/>
        </w:rPr>
        <w:t>§ 89</w:t>
      </w:r>
      <w:r w:rsidRPr="00587BA6">
        <w:rPr>
          <w:i/>
          <w:color w:val="595959" w:themeColor="text1" w:themeTint="A6"/>
          <w:szCs w:val="28"/>
          <w:lang w:val="en-GB"/>
        </w:rPr>
        <w:t>)</w:t>
      </w:r>
      <w:r w:rsidR="00DA25BF" w:rsidRPr="00587BA6">
        <w:rPr>
          <w:i/>
          <w:color w:val="595959" w:themeColor="text1" w:themeTint="A6"/>
          <w:szCs w:val="28"/>
          <w:lang w:val="en-GB"/>
        </w:rPr>
        <w:t>.</w:t>
      </w:r>
      <w:proofErr w:type="gramEnd"/>
      <w:r w:rsidR="00DA25BF" w:rsidRPr="00587BA6">
        <w:rPr>
          <w:i/>
          <w:color w:val="595959" w:themeColor="text1" w:themeTint="A6"/>
          <w:szCs w:val="28"/>
          <w:lang w:val="en-GB"/>
        </w:rPr>
        <w:t xml:space="preserve"> </w:t>
      </w:r>
      <w:r w:rsidR="00F3145A" w:rsidRPr="00587BA6">
        <w:rPr>
          <w:i/>
          <w:color w:val="595959" w:themeColor="text1" w:themeTint="A6"/>
          <w:szCs w:val="28"/>
          <w:lang w:val="en-GB"/>
        </w:rPr>
        <w:t>This is the current versi</w:t>
      </w:r>
      <w:r w:rsidR="00F95071" w:rsidRPr="00587BA6">
        <w:rPr>
          <w:i/>
          <w:color w:val="595959" w:themeColor="text1" w:themeTint="A6"/>
          <w:szCs w:val="28"/>
          <w:lang w:val="en-GB"/>
        </w:rPr>
        <w:t>on of 06.10.2016</w:t>
      </w:r>
    </w:p>
    <w:p w14:paraId="6D884988" w14:textId="2FF94A74" w:rsidR="00AE3DAE" w:rsidRPr="00587BA6" w:rsidRDefault="00AE3DAE" w:rsidP="004437CC">
      <w:pPr>
        <w:suppressAutoHyphens w:val="0"/>
        <w:spacing w:after="200" w:line="276" w:lineRule="auto"/>
        <w:rPr>
          <w:i/>
          <w:szCs w:val="28"/>
          <w:lang w:val="en-GB"/>
        </w:rPr>
      </w:pPr>
      <w:bookmarkStart w:id="0" w:name="_GoBack"/>
      <w:bookmarkEnd w:id="0"/>
    </w:p>
    <w:p w14:paraId="5898808B" w14:textId="09AA2002" w:rsidR="00AE3DAE" w:rsidRPr="00587BA6" w:rsidRDefault="00685201">
      <w:pPr>
        <w:suppressAutoHyphens w:val="0"/>
        <w:spacing w:after="200" w:line="276" w:lineRule="auto"/>
        <w:rPr>
          <w:i/>
          <w:szCs w:val="28"/>
          <w:lang w:val="en-GB"/>
        </w:rPr>
      </w:pPr>
      <w:r w:rsidRPr="00587BA6">
        <w:rPr>
          <w:rFonts w:eastAsia="Calibri"/>
          <w:b/>
          <w:noProof/>
          <w:lang w:eastAsia="lv-LV"/>
        </w:rPr>
        <mc:AlternateContent>
          <mc:Choice Requires="wpg">
            <w:drawing>
              <wp:anchor distT="0" distB="0" distL="114300" distR="114300" simplePos="0" relativeHeight="251660288" behindDoc="0" locked="0" layoutInCell="1" allowOverlap="1" wp14:anchorId="782DBF55" wp14:editId="292CD032">
                <wp:simplePos x="0" y="0"/>
                <wp:positionH relativeFrom="margin">
                  <wp:align>center</wp:align>
                </wp:positionH>
                <wp:positionV relativeFrom="paragraph">
                  <wp:posOffset>338987</wp:posOffset>
                </wp:positionV>
                <wp:extent cx="1814830" cy="1896745"/>
                <wp:effectExtent l="0" t="0" r="0" b="8255"/>
                <wp:wrapNone/>
                <wp:docPr id="451" name="Group 451"/>
                <wp:cNvGraphicFramePr/>
                <a:graphic xmlns:a="http://schemas.openxmlformats.org/drawingml/2006/main">
                  <a:graphicData uri="http://schemas.microsoft.com/office/word/2010/wordprocessingGroup">
                    <wpg:wgp>
                      <wpg:cNvGrpSpPr/>
                      <wpg:grpSpPr>
                        <a:xfrm>
                          <a:off x="0" y="0"/>
                          <a:ext cx="1814830" cy="1896745"/>
                          <a:chOff x="0" y="0"/>
                          <a:chExt cx="1814830" cy="1896887"/>
                        </a:xfrm>
                      </wpg:grpSpPr>
                      <pic:pic xmlns:pic="http://schemas.openxmlformats.org/drawingml/2006/picture">
                        <pic:nvPicPr>
                          <pic:cNvPr id="449" name="Picture 44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4830" cy="1814830"/>
                          </a:xfrm>
                          <a:prstGeom prst="rect">
                            <a:avLst/>
                          </a:prstGeom>
                        </pic:spPr>
                      </pic:pic>
                      <wps:wsp>
                        <wps:cNvPr id="450" name="Text Box 450"/>
                        <wps:cNvSpPr txBox="1"/>
                        <wps:spPr>
                          <a:xfrm>
                            <a:off x="109182" y="1419367"/>
                            <a:ext cx="1596390" cy="47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26871" w14:textId="77777777" w:rsidR="00005FF9" w:rsidRPr="00540BC0" w:rsidRDefault="00005FF9" w:rsidP="004437CC">
                              <w:pPr>
                                <w:jc w:val="center"/>
                                <w:rPr>
                                  <w:sz w:val="22"/>
                                </w:rPr>
                              </w:pPr>
                              <w:r w:rsidRPr="00540BC0">
                                <w:rPr>
                                  <w:sz w:val="22"/>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51" o:spid="_x0000_s1026" style="position:absolute;margin-left:0;margin-top:26.7pt;width:142.9pt;height:149.35pt;z-index:251660288;mso-position-horizontal:center;mso-position-horizontal-relative:margin;mso-width-relative:margin;mso-height-relative:margin" coordsize="18148,18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&#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 o:spid="_x0000_s1027" type="#_x0000_t75" style="position:absolute;width:18148;height:18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Ou9TFAAAA3AAAAA8AAABkcnMvZG93bnJldi54bWxEj91qAjEUhO+FvkM4hd652VoR3RpFSy2C&#10;iviD14fN6e7SzcmySTW+vREEL4eZ+YYZT4OpxZlaV1lW8J6kIIhzqysuFBwPi+4QhPPIGmvLpOBK&#10;DqaTl84YM20vvKPz3hciQthlqKD0vsmkdHlJBl1iG+Lo/drWoI+yLaRu8RLhppa9NB1IgxXHhRIb&#10;+iop/9v/GwXrn83CnL5Xm1Ux93o7PwZJH0Gpt9cw+wThKfhn+NFeagX9/gjuZ+IRkJ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jrvUxQAAANwAAAAPAAAAAAAAAAAAAAAA&#10;AJ8CAABkcnMvZG93bnJldi54bWxQSwUGAAAAAAQABAD3AAAAkQMAAAAA&#10;">
                  <v:imagedata r:id="rId11" o:title=""/>
                  <v:path arrowok="t"/>
                </v:shape>
                <v:shapetype id="_x0000_t202" coordsize="21600,21600" o:spt="202" path="m,l,21600r21600,l21600,xe">
                  <v:stroke joinstyle="miter"/>
                  <v:path gradientshapeok="t" o:connecttype="rect"/>
                </v:shapetype>
                <v:shape id="Text Box 450" o:spid="_x0000_s1028" type="#_x0000_t202" style="position:absolute;left:1091;top:14193;width:15964;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zZ8QA&#10;AADcAAAADwAAAGRycy9kb3ducmV2LnhtbERPy2rCQBTdF/oPwy24KTpRq5boKCI+ijuNbXF3ydwm&#10;oZk7ITMm8e+dRaHLw3kvVp0pRUO1KywrGA4iEMSp1QVnCi7Jrv8OwnlkjaVlUnAnB6vl89MCY21b&#10;PlFz9pkIIexiVJB7X8VSujQng25gK+LA/djaoA+wzqSusQ3hppSjKJpKgwWHhhwr2uSU/p5vRsH1&#10;Nfs+um7/2Y4n42p7aJLZl06U6r106zkIT53/F/+5P7SCt0mYH86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ts2fEAAAA3AAAAA8AAAAAAAAAAAAAAAAAmAIAAGRycy9k&#10;b3ducmV2LnhtbFBLBQYAAAAABAAEAPUAAACJAwAAAAA=&#10;" fillcolor="white [3201]" stroked="f" strokeweight=".5pt">
                  <v:textbox>
                    <w:txbxContent>
                      <w:p w14:paraId="19F26871" w14:textId="77777777" w:rsidR="00005FF9" w:rsidRPr="00540BC0" w:rsidRDefault="00005FF9" w:rsidP="004437CC">
                        <w:pPr>
                          <w:jc w:val="center"/>
                          <w:rPr>
                            <w:sz w:val="22"/>
                          </w:rPr>
                        </w:pPr>
                        <w:r w:rsidRPr="00540BC0">
                          <w:rPr>
                            <w:sz w:val="22"/>
                          </w:rPr>
                          <w:t>2016</w:t>
                        </w:r>
                      </w:p>
                    </w:txbxContent>
                  </v:textbox>
                </v:shape>
                <w10:wrap anchorx="margin"/>
              </v:group>
            </w:pict>
          </mc:Fallback>
        </mc:AlternateContent>
      </w:r>
      <w:r w:rsidR="00AE3DAE" w:rsidRPr="00587BA6">
        <w:rPr>
          <w:i/>
          <w:szCs w:val="28"/>
          <w:lang w:val="en-GB"/>
        </w:rPr>
        <w:br w:type="page"/>
      </w:r>
    </w:p>
    <w:sdt>
      <w:sdtPr>
        <w:rPr>
          <w:rFonts w:ascii="Times New Roman" w:hAnsi="Times New Roman"/>
          <w:color w:val="auto"/>
          <w:sz w:val="24"/>
          <w:lang w:val="en-GB"/>
        </w:rPr>
        <w:id w:val="-1196148826"/>
        <w:docPartObj>
          <w:docPartGallery w:val="Table of Contents"/>
          <w:docPartUnique/>
        </w:docPartObj>
      </w:sdtPr>
      <w:sdtEndPr>
        <w:rPr>
          <w:rFonts w:ascii="Verdana" w:hAnsi="Verdana"/>
          <w:b/>
          <w:bCs/>
          <w:noProof/>
          <w:sz w:val="20"/>
        </w:rPr>
      </w:sdtEndPr>
      <w:sdtContent>
        <w:p w14:paraId="589EFFE9" w14:textId="2164177B" w:rsidR="00AE3DAE" w:rsidRPr="00587BA6" w:rsidRDefault="00F3145A">
          <w:pPr>
            <w:pStyle w:val="TOCHeading"/>
            <w:rPr>
              <w:lang w:val="en-GB"/>
            </w:rPr>
          </w:pPr>
          <w:r w:rsidRPr="00587BA6">
            <w:rPr>
              <w:lang w:val="en-GB"/>
            </w:rPr>
            <w:t>Contents</w:t>
          </w:r>
        </w:p>
        <w:p w14:paraId="44A764B8" w14:textId="77777777" w:rsidR="005D7939" w:rsidRDefault="00AE3DAE">
          <w:pPr>
            <w:pStyle w:val="TOC1"/>
            <w:tabs>
              <w:tab w:val="right" w:leader="dot" w:pos="9628"/>
            </w:tabs>
            <w:rPr>
              <w:rFonts w:asciiTheme="minorHAnsi" w:eastAsiaTheme="minorEastAsia" w:hAnsiTheme="minorHAnsi" w:cstheme="minorBidi"/>
              <w:noProof/>
              <w:sz w:val="22"/>
              <w:szCs w:val="22"/>
              <w:lang w:eastAsia="lv-LV"/>
            </w:rPr>
          </w:pPr>
          <w:r w:rsidRPr="00587BA6">
            <w:rPr>
              <w:color w:val="595959" w:themeColor="text1" w:themeTint="A6"/>
              <w:szCs w:val="20"/>
              <w:lang w:val="en-GB"/>
            </w:rPr>
            <w:fldChar w:fldCharType="begin"/>
          </w:r>
          <w:r w:rsidRPr="00587BA6">
            <w:rPr>
              <w:color w:val="595959" w:themeColor="text1" w:themeTint="A6"/>
              <w:szCs w:val="20"/>
              <w:lang w:val="en-GB"/>
            </w:rPr>
            <w:instrText xml:space="preserve"> TOC \o "1-3" \h \z \u </w:instrText>
          </w:r>
          <w:r w:rsidRPr="00587BA6">
            <w:rPr>
              <w:color w:val="595959" w:themeColor="text1" w:themeTint="A6"/>
              <w:szCs w:val="20"/>
              <w:lang w:val="en-GB"/>
            </w:rPr>
            <w:fldChar w:fldCharType="separate"/>
          </w:r>
          <w:hyperlink w:anchor="_Toc472607501" w:history="1">
            <w:r w:rsidR="005D7939" w:rsidRPr="00551C67">
              <w:rPr>
                <w:rStyle w:val="Hyperlink"/>
                <w:noProof/>
                <w:lang w:val="en-GB"/>
              </w:rPr>
              <w:t>Introduction</w:t>
            </w:r>
            <w:r w:rsidR="005D7939">
              <w:rPr>
                <w:noProof/>
                <w:webHidden/>
              </w:rPr>
              <w:tab/>
            </w:r>
            <w:r w:rsidR="005D7939">
              <w:rPr>
                <w:noProof/>
                <w:webHidden/>
              </w:rPr>
              <w:fldChar w:fldCharType="begin"/>
            </w:r>
            <w:r w:rsidR="005D7939">
              <w:rPr>
                <w:noProof/>
                <w:webHidden/>
              </w:rPr>
              <w:instrText xml:space="preserve"> PAGEREF _Toc472607501 \h </w:instrText>
            </w:r>
            <w:r w:rsidR="005D7939">
              <w:rPr>
                <w:noProof/>
                <w:webHidden/>
              </w:rPr>
            </w:r>
            <w:r w:rsidR="005D7939">
              <w:rPr>
                <w:noProof/>
                <w:webHidden/>
              </w:rPr>
              <w:fldChar w:fldCharType="separate"/>
            </w:r>
            <w:r w:rsidR="005D7939">
              <w:rPr>
                <w:noProof/>
                <w:webHidden/>
              </w:rPr>
              <w:t>3</w:t>
            </w:r>
            <w:r w:rsidR="005D7939">
              <w:rPr>
                <w:noProof/>
                <w:webHidden/>
              </w:rPr>
              <w:fldChar w:fldCharType="end"/>
            </w:r>
          </w:hyperlink>
        </w:p>
        <w:p w14:paraId="64CFCC38" w14:textId="77777777" w:rsidR="005D7939" w:rsidRDefault="0074773C">
          <w:pPr>
            <w:pStyle w:val="TOC1"/>
            <w:tabs>
              <w:tab w:val="right" w:leader="dot" w:pos="9628"/>
            </w:tabs>
            <w:rPr>
              <w:rFonts w:asciiTheme="minorHAnsi" w:eastAsiaTheme="minorEastAsia" w:hAnsiTheme="minorHAnsi" w:cstheme="minorBidi"/>
              <w:noProof/>
              <w:sz w:val="22"/>
              <w:szCs w:val="22"/>
              <w:lang w:eastAsia="lv-LV"/>
            </w:rPr>
          </w:pPr>
          <w:hyperlink w:anchor="_Toc472607502" w:history="1">
            <w:r w:rsidR="005D7939" w:rsidRPr="00551C67">
              <w:rPr>
                <w:rStyle w:val="Hyperlink"/>
                <w:noProof/>
                <w:lang w:val="en-GB"/>
              </w:rPr>
              <w:t>2. Implementation of the first National Action Plan of Latvia</w:t>
            </w:r>
            <w:r w:rsidR="005D7939">
              <w:rPr>
                <w:noProof/>
                <w:webHidden/>
              </w:rPr>
              <w:tab/>
            </w:r>
            <w:r w:rsidR="005D7939">
              <w:rPr>
                <w:noProof/>
                <w:webHidden/>
              </w:rPr>
              <w:fldChar w:fldCharType="begin"/>
            </w:r>
            <w:r w:rsidR="005D7939">
              <w:rPr>
                <w:noProof/>
                <w:webHidden/>
              </w:rPr>
              <w:instrText xml:space="preserve"> PAGEREF _Toc472607502 \h </w:instrText>
            </w:r>
            <w:r w:rsidR="005D7939">
              <w:rPr>
                <w:noProof/>
                <w:webHidden/>
              </w:rPr>
            </w:r>
            <w:r w:rsidR="005D7939">
              <w:rPr>
                <w:noProof/>
                <w:webHidden/>
              </w:rPr>
              <w:fldChar w:fldCharType="separate"/>
            </w:r>
            <w:r w:rsidR="005D7939">
              <w:rPr>
                <w:noProof/>
                <w:webHidden/>
              </w:rPr>
              <w:t>5</w:t>
            </w:r>
            <w:r w:rsidR="005D7939">
              <w:rPr>
                <w:noProof/>
                <w:webHidden/>
              </w:rPr>
              <w:fldChar w:fldCharType="end"/>
            </w:r>
          </w:hyperlink>
        </w:p>
        <w:p w14:paraId="12DA7755" w14:textId="77777777" w:rsidR="005D7939" w:rsidRDefault="0074773C">
          <w:pPr>
            <w:pStyle w:val="TOC1"/>
            <w:tabs>
              <w:tab w:val="right" w:leader="dot" w:pos="9628"/>
            </w:tabs>
            <w:rPr>
              <w:rFonts w:asciiTheme="minorHAnsi" w:eastAsiaTheme="minorEastAsia" w:hAnsiTheme="minorHAnsi" w:cstheme="minorBidi"/>
              <w:noProof/>
              <w:sz w:val="22"/>
              <w:szCs w:val="22"/>
              <w:lang w:eastAsia="lv-LV"/>
            </w:rPr>
          </w:pPr>
          <w:hyperlink w:anchor="_Toc472607503" w:history="1">
            <w:r w:rsidR="005D7939" w:rsidRPr="00551C67">
              <w:rPr>
                <w:rStyle w:val="Hyperlink"/>
                <w:noProof/>
                <w:lang w:val="en-GB"/>
              </w:rPr>
              <w:t>3. Progress of development and implementation of the Second National Action Plan of Latvia</w:t>
            </w:r>
            <w:r w:rsidR="005D7939">
              <w:rPr>
                <w:noProof/>
                <w:webHidden/>
              </w:rPr>
              <w:tab/>
            </w:r>
            <w:r w:rsidR="005D7939">
              <w:rPr>
                <w:noProof/>
                <w:webHidden/>
              </w:rPr>
              <w:fldChar w:fldCharType="begin"/>
            </w:r>
            <w:r w:rsidR="005D7939">
              <w:rPr>
                <w:noProof/>
                <w:webHidden/>
              </w:rPr>
              <w:instrText xml:space="preserve"> PAGEREF _Toc472607503 \h </w:instrText>
            </w:r>
            <w:r w:rsidR="005D7939">
              <w:rPr>
                <w:noProof/>
                <w:webHidden/>
              </w:rPr>
            </w:r>
            <w:r w:rsidR="005D7939">
              <w:rPr>
                <w:noProof/>
                <w:webHidden/>
              </w:rPr>
              <w:fldChar w:fldCharType="separate"/>
            </w:r>
            <w:r w:rsidR="005D7939">
              <w:rPr>
                <w:noProof/>
                <w:webHidden/>
              </w:rPr>
              <w:t>7</w:t>
            </w:r>
            <w:r w:rsidR="005D7939">
              <w:rPr>
                <w:noProof/>
                <w:webHidden/>
              </w:rPr>
              <w:fldChar w:fldCharType="end"/>
            </w:r>
          </w:hyperlink>
        </w:p>
        <w:p w14:paraId="6220BC70" w14:textId="77777777" w:rsidR="005D7939" w:rsidRDefault="0074773C">
          <w:pPr>
            <w:pStyle w:val="TOC1"/>
            <w:tabs>
              <w:tab w:val="right" w:leader="dot" w:pos="9628"/>
            </w:tabs>
            <w:rPr>
              <w:rFonts w:asciiTheme="minorHAnsi" w:eastAsiaTheme="minorEastAsia" w:hAnsiTheme="minorHAnsi" w:cstheme="minorBidi"/>
              <w:noProof/>
              <w:sz w:val="22"/>
              <w:szCs w:val="22"/>
              <w:lang w:eastAsia="lv-LV"/>
            </w:rPr>
          </w:pPr>
          <w:hyperlink w:anchor="_Toc472607504" w:history="1">
            <w:r w:rsidR="005D7939" w:rsidRPr="00551C67">
              <w:rPr>
                <w:rStyle w:val="Hyperlink"/>
                <w:noProof/>
                <w:lang w:val="en-GB"/>
              </w:rPr>
              <w:t>4. Ten commitments of the Second National Action Plan of Latvia</w:t>
            </w:r>
            <w:r w:rsidR="005D7939">
              <w:rPr>
                <w:noProof/>
                <w:webHidden/>
              </w:rPr>
              <w:tab/>
            </w:r>
            <w:r w:rsidR="005D7939">
              <w:rPr>
                <w:noProof/>
                <w:webHidden/>
              </w:rPr>
              <w:fldChar w:fldCharType="begin"/>
            </w:r>
            <w:r w:rsidR="005D7939">
              <w:rPr>
                <w:noProof/>
                <w:webHidden/>
              </w:rPr>
              <w:instrText xml:space="preserve"> PAGEREF _Toc472607504 \h </w:instrText>
            </w:r>
            <w:r w:rsidR="005D7939">
              <w:rPr>
                <w:noProof/>
                <w:webHidden/>
              </w:rPr>
            </w:r>
            <w:r w:rsidR="005D7939">
              <w:rPr>
                <w:noProof/>
                <w:webHidden/>
              </w:rPr>
              <w:fldChar w:fldCharType="separate"/>
            </w:r>
            <w:r w:rsidR="005D7939">
              <w:rPr>
                <w:noProof/>
                <w:webHidden/>
              </w:rPr>
              <w:t>8</w:t>
            </w:r>
            <w:r w:rsidR="005D7939">
              <w:rPr>
                <w:noProof/>
                <w:webHidden/>
              </w:rPr>
              <w:fldChar w:fldCharType="end"/>
            </w:r>
          </w:hyperlink>
        </w:p>
        <w:p w14:paraId="1CE9F63F" w14:textId="77777777" w:rsidR="005D7939" w:rsidRDefault="0074773C">
          <w:pPr>
            <w:pStyle w:val="TOC2"/>
            <w:tabs>
              <w:tab w:val="left" w:pos="880"/>
              <w:tab w:val="right" w:leader="dot" w:pos="9628"/>
            </w:tabs>
            <w:rPr>
              <w:rFonts w:asciiTheme="minorHAnsi" w:eastAsiaTheme="minorEastAsia" w:hAnsiTheme="minorHAnsi" w:cstheme="minorBidi"/>
              <w:noProof/>
              <w:sz w:val="22"/>
              <w:szCs w:val="22"/>
              <w:lang w:eastAsia="lv-LV"/>
            </w:rPr>
          </w:pPr>
          <w:hyperlink w:anchor="_Toc472607505" w:history="1">
            <w:r w:rsidR="005D7939" w:rsidRPr="00551C67">
              <w:rPr>
                <w:rStyle w:val="Hyperlink"/>
                <w:noProof/>
                <w:lang w:val="en-GB"/>
              </w:rPr>
              <w:t>1.</w:t>
            </w:r>
            <w:r w:rsidR="005D7939">
              <w:rPr>
                <w:rFonts w:asciiTheme="minorHAnsi" w:eastAsiaTheme="minorEastAsia" w:hAnsiTheme="minorHAnsi" w:cstheme="minorBidi"/>
                <w:noProof/>
                <w:sz w:val="22"/>
                <w:szCs w:val="22"/>
                <w:lang w:eastAsia="lv-LV"/>
              </w:rPr>
              <w:tab/>
            </w:r>
            <w:r w:rsidR="005D7939" w:rsidRPr="00551C67">
              <w:rPr>
                <w:rStyle w:val="Hyperlink"/>
                <w:noProof/>
                <w:lang w:val="en-GB"/>
              </w:rPr>
              <w:t>Promote access to the public administration data in form of open data</w:t>
            </w:r>
            <w:r w:rsidR="005D7939">
              <w:rPr>
                <w:noProof/>
                <w:webHidden/>
              </w:rPr>
              <w:tab/>
            </w:r>
            <w:r w:rsidR="005D7939">
              <w:rPr>
                <w:noProof/>
                <w:webHidden/>
              </w:rPr>
              <w:fldChar w:fldCharType="begin"/>
            </w:r>
            <w:r w:rsidR="005D7939">
              <w:rPr>
                <w:noProof/>
                <w:webHidden/>
              </w:rPr>
              <w:instrText xml:space="preserve"> PAGEREF _Toc472607505 \h </w:instrText>
            </w:r>
            <w:r w:rsidR="005D7939">
              <w:rPr>
                <w:noProof/>
                <w:webHidden/>
              </w:rPr>
            </w:r>
            <w:r w:rsidR="005D7939">
              <w:rPr>
                <w:noProof/>
                <w:webHidden/>
              </w:rPr>
              <w:fldChar w:fldCharType="separate"/>
            </w:r>
            <w:r w:rsidR="005D7939">
              <w:rPr>
                <w:noProof/>
                <w:webHidden/>
              </w:rPr>
              <w:t>8</w:t>
            </w:r>
            <w:r w:rsidR="005D7939">
              <w:rPr>
                <w:noProof/>
                <w:webHidden/>
              </w:rPr>
              <w:fldChar w:fldCharType="end"/>
            </w:r>
          </w:hyperlink>
        </w:p>
        <w:p w14:paraId="56989565" w14:textId="77777777" w:rsidR="005D7939" w:rsidRDefault="0074773C">
          <w:pPr>
            <w:pStyle w:val="TOC2"/>
            <w:tabs>
              <w:tab w:val="left" w:pos="880"/>
              <w:tab w:val="right" w:leader="dot" w:pos="9628"/>
            </w:tabs>
            <w:rPr>
              <w:rFonts w:asciiTheme="minorHAnsi" w:eastAsiaTheme="minorEastAsia" w:hAnsiTheme="minorHAnsi" w:cstheme="minorBidi"/>
              <w:noProof/>
              <w:sz w:val="22"/>
              <w:szCs w:val="22"/>
              <w:lang w:eastAsia="lv-LV"/>
            </w:rPr>
          </w:pPr>
          <w:hyperlink w:anchor="_Toc472607506" w:history="1">
            <w:r w:rsidR="005D7939" w:rsidRPr="00551C67">
              <w:rPr>
                <w:rStyle w:val="Hyperlink"/>
                <w:noProof/>
                <w:lang w:val="en-GB"/>
              </w:rPr>
              <w:t>2.</w:t>
            </w:r>
            <w:r w:rsidR="005D7939">
              <w:rPr>
                <w:rFonts w:asciiTheme="minorHAnsi" w:eastAsiaTheme="minorEastAsia" w:hAnsiTheme="minorHAnsi" w:cstheme="minorBidi"/>
                <w:noProof/>
                <w:sz w:val="22"/>
                <w:szCs w:val="22"/>
                <w:lang w:eastAsia="lv-LV"/>
              </w:rPr>
              <w:tab/>
            </w:r>
            <w:r w:rsidR="005D7939" w:rsidRPr="00551C67">
              <w:rPr>
                <w:rStyle w:val="Hyperlink"/>
                <w:noProof/>
                <w:lang w:val="en-GB"/>
              </w:rPr>
              <w:t>Single portal for the drafting and harmonisation of draft legislative acts and public participation in producing the draft legislative acts</w:t>
            </w:r>
            <w:r w:rsidR="005D7939">
              <w:rPr>
                <w:noProof/>
                <w:webHidden/>
              </w:rPr>
              <w:tab/>
            </w:r>
            <w:r w:rsidR="005D7939">
              <w:rPr>
                <w:noProof/>
                <w:webHidden/>
              </w:rPr>
              <w:fldChar w:fldCharType="begin"/>
            </w:r>
            <w:r w:rsidR="005D7939">
              <w:rPr>
                <w:noProof/>
                <w:webHidden/>
              </w:rPr>
              <w:instrText xml:space="preserve"> PAGEREF _Toc472607506 \h </w:instrText>
            </w:r>
            <w:r w:rsidR="005D7939">
              <w:rPr>
                <w:noProof/>
                <w:webHidden/>
              </w:rPr>
            </w:r>
            <w:r w:rsidR="005D7939">
              <w:rPr>
                <w:noProof/>
                <w:webHidden/>
              </w:rPr>
              <w:fldChar w:fldCharType="separate"/>
            </w:r>
            <w:r w:rsidR="005D7939">
              <w:rPr>
                <w:noProof/>
                <w:webHidden/>
              </w:rPr>
              <w:t>10</w:t>
            </w:r>
            <w:r w:rsidR="005D7939">
              <w:rPr>
                <w:noProof/>
                <w:webHidden/>
              </w:rPr>
              <w:fldChar w:fldCharType="end"/>
            </w:r>
          </w:hyperlink>
        </w:p>
        <w:p w14:paraId="36A81A9C" w14:textId="77777777" w:rsidR="005D7939" w:rsidRDefault="0074773C">
          <w:pPr>
            <w:pStyle w:val="TOC2"/>
            <w:tabs>
              <w:tab w:val="left" w:pos="880"/>
              <w:tab w:val="right" w:leader="dot" w:pos="9628"/>
            </w:tabs>
            <w:rPr>
              <w:rFonts w:asciiTheme="minorHAnsi" w:eastAsiaTheme="minorEastAsia" w:hAnsiTheme="minorHAnsi" w:cstheme="minorBidi"/>
              <w:noProof/>
              <w:sz w:val="22"/>
              <w:szCs w:val="22"/>
              <w:lang w:eastAsia="lv-LV"/>
            </w:rPr>
          </w:pPr>
          <w:hyperlink w:anchor="_Toc472607507" w:history="1">
            <w:r w:rsidR="005D7939" w:rsidRPr="00551C67">
              <w:rPr>
                <w:rStyle w:val="Hyperlink"/>
                <w:noProof/>
                <w:lang w:val="en-GB"/>
              </w:rPr>
              <w:t>3.</w:t>
            </w:r>
            <w:r w:rsidR="005D7939">
              <w:rPr>
                <w:rFonts w:asciiTheme="minorHAnsi" w:eastAsiaTheme="minorEastAsia" w:hAnsiTheme="minorHAnsi" w:cstheme="minorBidi"/>
                <w:noProof/>
                <w:sz w:val="22"/>
                <w:szCs w:val="22"/>
                <w:lang w:eastAsia="lv-LV"/>
              </w:rPr>
              <w:tab/>
            </w:r>
            <w:r w:rsidR="005D7939" w:rsidRPr="00551C67">
              <w:rPr>
                <w:rStyle w:val="Hyperlink"/>
                <w:noProof/>
                <w:lang w:val="en-GB"/>
              </w:rPr>
              <w:t>Uniform platform for the websites of the public institutions and information</w:t>
            </w:r>
            <w:r w:rsidR="005D7939">
              <w:rPr>
                <w:noProof/>
                <w:webHidden/>
              </w:rPr>
              <w:tab/>
            </w:r>
            <w:r w:rsidR="005D7939">
              <w:rPr>
                <w:noProof/>
                <w:webHidden/>
              </w:rPr>
              <w:fldChar w:fldCharType="begin"/>
            </w:r>
            <w:r w:rsidR="005D7939">
              <w:rPr>
                <w:noProof/>
                <w:webHidden/>
              </w:rPr>
              <w:instrText xml:space="preserve"> PAGEREF _Toc472607507 \h </w:instrText>
            </w:r>
            <w:r w:rsidR="005D7939">
              <w:rPr>
                <w:noProof/>
                <w:webHidden/>
              </w:rPr>
            </w:r>
            <w:r w:rsidR="005D7939">
              <w:rPr>
                <w:noProof/>
                <w:webHidden/>
              </w:rPr>
              <w:fldChar w:fldCharType="separate"/>
            </w:r>
            <w:r w:rsidR="005D7939">
              <w:rPr>
                <w:noProof/>
                <w:webHidden/>
              </w:rPr>
              <w:t>12</w:t>
            </w:r>
            <w:r w:rsidR="005D7939">
              <w:rPr>
                <w:noProof/>
                <w:webHidden/>
              </w:rPr>
              <w:fldChar w:fldCharType="end"/>
            </w:r>
          </w:hyperlink>
        </w:p>
        <w:p w14:paraId="6A11A11F" w14:textId="77777777" w:rsidR="005D7939" w:rsidRDefault="0074773C">
          <w:pPr>
            <w:pStyle w:val="TOC2"/>
            <w:tabs>
              <w:tab w:val="left" w:pos="880"/>
              <w:tab w:val="right" w:leader="dot" w:pos="9628"/>
            </w:tabs>
            <w:rPr>
              <w:rFonts w:asciiTheme="minorHAnsi" w:eastAsiaTheme="minorEastAsia" w:hAnsiTheme="minorHAnsi" w:cstheme="minorBidi"/>
              <w:noProof/>
              <w:sz w:val="22"/>
              <w:szCs w:val="22"/>
              <w:lang w:eastAsia="lv-LV"/>
            </w:rPr>
          </w:pPr>
          <w:hyperlink w:anchor="_Toc472607508" w:history="1">
            <w:r w:rsidR="005D7939" w:rsidRPr="00551C67">
              <w:rPr>
                <w:rStyle w:val="Hyperlink"/>
                <w:noProof/>
                <w:lang w:val="en-GB"/>
              </w:rPr>
              <w:t>4.</w:t>
            </w:r>
            <w:r w:rsidR="005D7939">
              <w:rPr>
                <w:rFonts w:asciiTheme="minorHAnsi" w:eastAsiaTheme="minorEastAsia" w:hAnsiTheme="minorHAnsi" w:cstheme="minorBidi"/>
                <w:noProof/>
                <w:sz w:val="22"/>
                <w:szCs w:val="22"/>
                <w:lang w:eastAsia="lv-LV"/>
              </w:rPr>
              <w:tab/>
            </w:r>
            <w:r w:rsidR="005D7939" w:rsidRPr="00551C67">
              <w:rPr>
                <w:rStyle w:val="Hyperlink"/>
                <w:noProof/>
                <w:lang w:val="en-GB"/>
              </w:rPr>
              <w:t>Open, fair and professional selection of candidates for the positions of board and council members of companies owned by a public person</w:t>
            </w:r>
            <w:r w:rsidR="005D7939">
              <w:rPr>
                <w:noProof/>
                <w:webHidden/>
              </w:rPr>
              <w:tab/>
            </w:r>
            <w:r w:rsidR="005D7939">
              <w:rPr>
                <w:noProof/>
                <w:webHidden/>
              </w:rPr>
              <w:fldChar w:fldCharType="begin"/>
            </w:r>
            <w:r w:rsidR="005D7939">
              <w:rPr>
                <w:noProof/>
                <w:webHidden/>
              </w:rPr>
              <w:instrText xml:space="preserve"> PAGEREF _Toc472607508 \h </w:instrText>
            </w:r>
            <w:r w:rsidR="005D7939">
              <w:rPr>
                <w:noProof/>
                <w:webHidden/>
              </w:rPr>
            </w:r>
            <w:r w:rsidR="005D7939">
              <w:rPr>
                <w:noProof/>
                <w:webHidden/>
              </w:rPr>
              <w:fldChar w:fldCharType="separate"/>
            </w:r>
            <w:r w:rsidR="005D7939">
              <w:rPr>
                <w:noProof/>
                <w:webHidden/>
              </w:rPr>
              <w:t>13</w:t>
            </w:r>
            <w:r w:rsidR="005D7939">
              <w:rPr>
                <w:noProof/>
                <w:webHidden/>
              </w:rPr>
              <w:fldChar w:fldCharType="end"/>
            </w:r>
          </w:hyperlink>
        </w:p>
        <w:p w14:paraId="415F02EB" w14:textId="77777777" w:rsidR="005D7939" w:rsidRDefault="0074773C">
          <w:pPr>
            <w:pStyle w:val="TOC2"/>
            <w:tabs>
              <w:tab w:val="left" w:pos="880"/>
              <w:tab w:val="right" w:leader="dot" w:pos="9628"/>
            </w:tabs>
            <w:rPr>
              <w:rFonts w:asciiTheme="minorHAnsi" w:eastAsiaTheme="minorEastAsia" w:hAnsiTheme="minorHAnsi" w:cstheme="minorBidi"/>
              <w:noProof/>
              <w:sz w:val="22"/>
              <w:szCs w:val="22"/>
              <w:lang w:eastAsia="lv-LV"/>
            </w:rPr>
          </w:pPr>
          <w:hyperlink w:anchor="_Toc472607509" w:history="1">
            <w:r w:rsidR="005D7939" w:rsidRPr="00551C67">
              <w:rPr>
                <w:rStyle w:val="Hyperlink"/>
                <w:noProof/>
                <w:lang w:val="en-GB"/>
              </w:rPr>
              <w:t>5.</w:t>
            </w:r>
            <w:r w:rsidR="005D7939">
              <w:rPr>
                <w:rFonts w:asciiTheme="minorHAnsi" w:eastAsiaTheme="minorEastAsia" w:hAnsiTheme="minorHAnsi" w:cstheme="minorBidi"/>
                <w:noProof/>
                <w:sz w:val="22"/>
                <w:szCs w:val="22"/>
                <w:lang w:eastAsia="lv-LV"/>
              </w:rPr>
              <w:tab/>
            </w:r>
            <w:r w:rsidR="005D7939" w:rsidRPr="00551C67">
              <w:rPr>
                <w:rStyle w:val="Hyperlink"/>
                <w:noProof/>
                <w:lang w:val="en-GB"/>
              </w:rPr>
              <w:t>Introduce more effective supervision mechanisms of control over the activities of the officials responsible for handling public resources</w:t>
            </w:r>
            <w:r w:rsidR="005D7939">
              <w:rPr>
                <w:noProof/>
                <w:webHidden/>
              </w:rPr>
              <w:tab/>
            </w:r>
            <w:r w:rsidR="005D7939">
              <w:rPr>
                <w:noProof/>
                <w:webHidden/>
              </w:rPr>
              <w:fldChar w:fldCharType="begin"/>
            </w:r>
            <w:r w:rsidR="005D7939">
              <w:rPr>
                <w:noProof/>
                <w:webHidden/>
              </w:rPr>
              <w:instrText xml:space="preserve"> PAGEREF _Toc472607509 \h </w:instrText>
            </w:r>
            <w:r w:rsidR="005D7939">
              <w:rPr>
                <w:noProof/>
                <w:webHidden/>
              </w:rPr>
            </w:r>
            <w:r w:rsidR="005D7939">
              <w:rPr>
                <w:noProof/>
                <w:webHidden/>
              </w:rPr>
              <w:fldChar w:fldCharType="separate"/>
            </w:r>
            <w:r w:rsidR="005D7939">
              <w:rPr>
                <w:noProof/>
                <w:webHidden/>
              </w:rPr>
              <w:t>14</w:t>
            </w:r>
            <w:r w:rsidR="005D7939">
              <w:rPr>
                <w:noProof/>
                <w:webHidden/>
              </w:rPr>
              <w:fldChar w:fldCharType="end"/>
            </w:r>
          </w:hyperlink>
        </w:p>
        <w:p w14:paraId="74FFD758" w14:textId="77777777" w:rsidR="005D7939" w:rsidRDefault="0074773C">
          <w:pPr>
            <w:pStyle w:val="TOC2"/>
            <w:tabs>
              <w:tab w:val="left" w:pos="880"/>
              <w:tab w:val="right" w:leader="dot" w:pos="9628"/>
            </w:tabs>
            <w:rPr>
              <w:rFonts w:asciiTheme="minorHAnsi" w:eastAsiaTheme="minorEastAsia" w:hAnsiTheme="minorHAnsi" w:cstheme="minorBidi"/>
              <w:noProof/>
              <w:sz w:val="22"/>
              <w:szCs w:val="22"/>
              <w:lang w:eastAsia="lv-LV"/>
            </w:rPr>
          </w:pPr>
          <w:hyperlink w:anchor="_Toc472607510" w:history="1">
            <w:r w:rsidR="005D7939" w:rsidRPr="00551C67">
              <w:rPr>
                <w:rStyle w:val="Hyperlink"/>
                <w:noProof/>
                <w:lang w:val="en-GB"/>
              </w:rPr>
              <w:t>6.</w:t>
            </w:r>
            <w:r w:rsidR="005D7939">
              <w:rPr>
                <w:rFonts w:asciiTheme="minorHAnsi" w:eastAsiaTheme="minorEastAsia" w:hAnsiTheme="minorHAnsi" w:cstheme="minorBidi"/>
                <w:noProof/>
                <w:sz w:val="22"/>
                <w:szCs w:val="22"/>
                <w:lang w:eastAsia="lv-LV"/>
              </w:rPr>
              <w:tab/>
            </w:r>
            <w:r w:rsidR="005D7939" w:rsidRPr="00551C67">
              <w:rPr>
                <w:rStyle w:val="Hyperlink"/>
                <w:noProof/>
                <w:lang w:val="en-GB"/>
              </w:rPr>
              <w:t>Establish a sustainable model of financing NGOs</w:t>
            </w:r>
            <w:r w:rsidR="005D7939">
              <w:rPr>
                <w:noProof/>
                <w:webHidden/>
              </w:rPr>
              <w:tab/>
            </w:r>
            <w:r w:rsidR="005D7939">
              <w:rPr>
                <w:noProof/>
                <w:webHidden/>
              </w:rPr>
              <w:fldChar w:fldCharType="begin"/>
            </w:r>
            <w:r w:rsidR="005D7939">
              <w:rPr>
                <w:noProof/>
                <w:webHidden/>
              </w:rPr>
              <w:instrText xml:space="preserve"> PAGEREF _Toc472607510 \h </w:instrText>
            </w:r>
            <w:r w:rsidR="005D7939">
              <w:rPr>
                <w:noProof/>
                <w:webHidden/>
              </w:rPr>
            </w:r>
            <w:r w:rsidR="005D7939">
              <w:rPr>
                <w:noProof/>
                <w:webHidden/>
              </w:rPr>
              <w:fldChar w:fldCharType="separate"/>
            </w:r>
            <w:r w:rsidR="005D7939">
              <w:rPr>
                <w:noProof/>
                <w:webHidden/>
              </w:rPr>
              <w:t>16</w:t>
            </w:r>
            <w:r w:rsidR="005D7939">
              <w:rPr>
                <w:noProof/>
                <w:webHidden/>
              </w:rPr>
              <w:fldChar w:fldCharType="end"/>
            </w:r>
          </w:hyperlink>
        </w:p>
        <w:p w14:paraId="15F55357" w14:textId="77777777" w:rsidR="005D7939" w:rsidRDefault="0074773C">
          <w:pPr>
            <w:pStyle w:val="TOC2"/>
            <w:tabs>
              <w:tab w:val="left" w:pos="880"/>
              <w:tab w:val="right" w:leader="dot" w:pos="9628"/>
            </w:tabs>
            <w:rPr>
              <w:rFonts w:asciiTheme="minorHAnsi" w:eastAsiaTheme="minorEastAsia" w:hAnsiTheme="minorHAnsi" w:cstheme="minorBidi"/>
              <w:noProof/>
              <w:sz w:val="22"/>
              <w:szCs w:val="22"/>
              <w:lang w:eastAsia="lv-LV"/>
            </w:rPr>
          </w:pPr>
          <w:hyperlink w:anchor="_Toc472607511" w:history="1">
            <w:r w:rsidR="005D7939" w:rsidRPr="00551C67">
              <w:rPr>
                <w:rStyle w:val="Hyperlink"/>
                <w:noProof/>
                <w:lang w:val="en-GB"/>
              </w:rPr>
              <w:t>7.</w:t>
            </w:r>
            <w:r w:rsidR="005D7939">
              <w:rPr>
                <w:rFonts w:asciiTheme="minorHAnsi" w:eastAsiaTheme="minorEastAsia" w:hAnsiTheme="minorHAnsi" w:cstheme="minorBidi"/>
                <w:noProof/>
                <w:sz w:val="22"/>
                <w:szCs w:val="22"/>
                <w:lang w:eastAsia="lv-LV"/>
              </w:rPr>
              <w:tab/>
            </w:r>
            <w:r w:rsidR="005D7939" w:rsidRPr="00551C67">
              <w:rPr>
                <w:rStyle w:val="Hyperlink"/>
                <w:noProof/>
                <w:lang w:val="en-GB"/>
              </w:rPr>
              <w:t>Provide a possibility for the online collection of signatures on referenda</w:t>
            </w:r>
            <w:r w:rsidR="005D7939">
              <w:rPr>
                <w:noProof/>
                <w:webHidden/>
              </w:rPr>
              <w:tab/>
            </w:r>
            <w:r w:rsidR="005D7939">
              <w:rPr>
                <w:noProof/>
                <w:webHidden/>
              </w:rPr>
              <w:fldChar w:fldCharType="begin"/>
            </w:r>
            <w:r w:rsidR="005D7939">
              <w:rPr>
                <w:noProof/>
                <w:webHidden/>
              </w:rPr>
              <w:instrText xml:space="preserve"> PAGEREF _Toc472607511 \h </w:instrText>
            </w:r>
            <w:r w:rsidR="005D7939">
              <w:rPr>
                <w:noProof/>
                <w:webHidden/>
              </w:rPr>
            </w:r>
            <w:r w:rsidR="005D7939">
              <w:rPr>
                <w:noProof/>
                <w:webHidden/>
              </w:rPr>
              <w:fldChar w:fldCharType="separate"/>
            </w:r>
            <w:r w:rsidR="005D7939">
              <w:rPr>
                <w:noProof/>
                <w:webHidden/>
              </w:rPr>
              <w:t>18</w:t>
            </w:r>
            <w:r w:rsidR="005D7939">
              <w:rPr>
                <w:noProof/>
                <w:webHidden/>
              </w:rPr>
              <w:fldChar w:fldCharType="end"/>
            </w:r>
          </w:hyperlink>
        </w:p>
        <w:p w14:paraId="7F8AFA8E" w14:textId="77777777" w:rsidR="005D7939" w:rsidRDefault="0074773C">
          <w:pPr>
            <w:pStyle w:val="TOC2"/>
            <w:tabs>
              <w:tab w:val="left" w:pos="880"/>
              <w:tab w:val="right" w:leader="dot" w:pos="9628"/>
            </w:tabs>
            <w:rPr>
              <w:rFonts w:asciiTheme="minorHAnsi" w:eastAsiaTheme="minorEastAsia" w:hAnsiTheme="minorHAnsi" w:cstheme="minorBidi"/>
              <w:noProof/>
              <w:sz w:val="22"/>
              <w:szCs w:val="22"/>
              <w:lang w:eastAsia="lv-LV"/>
            </w:rPr>
          </w:pPr>
          <w:hyperlink w:anchor="_Toc472607512" w:history="1">
            <w:r w:rsidR="005D7939" w:rsidRPr="00551C67">
              <w:rPr>
                <w:rStyle w:val="Hyperlink"/>
                <w:noProof/>
                <w:lang w:val="en-GB"/>
              </w:rPr>
              <w:t>8.</w:t>
            </w:r>
            <w:r w:rsidR="005D7939">
              <w:rPr>
                <w:rFonts w:asciiTheme="minorHAnsi" w:eastAsiaTheme="minorEastAsia" w:hAnsiTheme="minorHAnsi" w:cstheme="minorBidi"/>
                <w:noProof/>
                <w:sz w:val="22"/>
                <w:szCs w:val="22"/>
                <w:lang w:eastAsia="lv-LV"/>
              </w:rPr>
              <w:tab/>
            </w:r>
            <w:r w:rsidR="005D7939" w:rsidRPr="00551C67">
              <w:rPr>
                <w:rStyle w:val="Hyperlink"/>
                <w:noProof/>
                <w:lang w:val="en-GB"/>
              </w:rPr>
              <w:t>Development of the draft law on whistleblowers protection</w:t>
            </w:r>
            <w:r w:rsidR="005D7939">
              <w:rPr>
                <w:noProof/>
                <w:webHidden/>
              </w:rPr>
              <w:tab/>
            </w:r>
            <w:r w:rsidR="005D7939">
              <w:rPr>
                <w:noProof/>
                <w:webHidden/>
              </w:rPr>
              <w:fldChar w:fldCharType="begin"/>
            </w:r>
            <w:r w:rsidR="005D7939">
              <w:rPr>
                <w:noProof/>
                <w:webHidden/>
              </w:rPr>
              <w:instrText xml:space="preserve"> PAGEREF _Toc472607512 \h </w:instrText>
            </w:r>
            <w:r w:rsidR="005D7939">
              <w:rPr>
                <w:noProof/>
                <w:webHidden/>
              </w:rPr>
            </w:r>
            <w:r w:rsidR="005D7939">
              <w:rPr>
                <w:noProof/>
                <w:webHidden/>
              </w:rPr>
              <w:fldChar w:fldCharType="separate"/>
            </w:r>
            <w:r w:rsidR="005D7939">
              <w:rPr>
                <w:noProof/>
                <w:webHidden/>
              </w:rPr>
              <w:t>19</w:t>
            </w:r>
            <w:r w:rsidR="005D7939">
              <w:rPr>
                <w:noProof/>
                <w:webHidden/>
              </w:rPr>
              <w:fldChar w:fldCharType="end"/>
            </w:r>
          </w:hyperlink>
        </w:p>
        <w:p w14:paraId="11BB2482" w14:textId="77777777" w:rsidR="005D7939" w:rsidRDefault="0074773C">
          <w:pPr>
            <w:pStyle w:val="TOC2"/>
            <w:tabs>
              <w:tab w:val="left" w:pos="880"/>
              <w:tab w:val="right" w:leader="dot" w:pos="9628"/>
            </w:tabs>
            <w:rPr>
              <w:rFonts w:asciiTheme="minorHAnsi" w:eastAsiaTheme="minorEastAsia" w:hAnsiTheme="minorHAnsi" w:cstheme="minorBidi"/>
              <w:noProof/>
              <w:sz w:val="22"/>
              <w:szCs w:val="22"/>
              <w:lang w:eastAsia="lv-LV"/>
            </w:rPr>
          </w:pPr>
          <w:hyperlink w:anchor="_Toc472607513" w:history="1">
            <w:r w:rsidR="005D7939" w:rsidRPr="00551C67">
              <w:rPr>
                <w:rStyle w:val="Hyperlink"/>
                <w:noProof/>
                <w:lang w:val="en-GB"/>
              </w:rPr>
              <w:t>9.</w:t>
            </w:r>
            <w:r w:rsidR="005D7939">
              <w:rPr>
                <w:rFonts w:asciiTheme="minorHAnsi" w:eastAsiaTheme="minorEastAsia" w:hAnsiTheme="minorHAnsi" w:cstheme="minorBidi"/>
                <w:noProof/>
                <w:sz w:val="22"/>
                <w:szCs w:val="22"/>
                <w:lang w:eastAsia="lv-LV"/>
              </w:rPr>
              <w:tab/>
            </w:r>
            <w:r w:rsidR="005D7939" w:rsidRPr="00551C67">
              <w:rPr>
                <w:rStyle w:val="Hyperlink"/>
                <w:noProof/>
                <w:lang w:val="en-GB"/>
              </w:rPr>
              <w:t>Assessment of the system of financing of political parties</w:t>
            </w:r>
            <w:r w:rsidR="005D7939">
              <w:rPr>
                <w:noProof/>
                <w:webHidden/>
              </w:rPr>
              <w:tab/>
            </w:r>
            <w:r w:rsidR="005D7939">
              <w:rPr>
                <w:noProof/>
                <w:webHidden/>
              </w:rPr>
              <w:fldChar w:fldCharType="begin"/>
            </w:r>
            <w:r w:rsidR="005D7939">
              <w:rPr>
                <w:noProof/>
                <w:webHidden/>
              </w:rPr>
              <w:instrText xml:space="preserve"> PAGEREF _Toc472607513 \h </w:instrText>
            </w:r>
            <w:r w:rsidR="005D7939">
              <w:rPr>
                <w:noProof/>
                <w:webHidden/>
              </w:rPr>
            </w:r>
            <w:r w:rsidR="005D7939">
              <w:rPr>
                <w:noProof/>
                <w:webHidden/>
              </w:rPr>
              <w:fldChar w:fldCharType="separate"/>
            </w:r>
            <w:r w:rsidR="005D7939">
              <w:rPr>
                <w:noProof/>
                <w:webHidden/>
              </w:rPr>
              <w:t>20</w:t>
            </w:r>
            <w:r w:rsidR="005D7939">
              <w:rPr>
                <w:noProof/>
                <w:webHidden/>
              </w:rPr>
              <w:fldChar w:fldCharType="end"/>
            </w:r>
          </w:hyperlink>
        </w:p>
        <w:p w14:paraId="537439B6" w14:textId="77777777" w:rsidR="005D7939" w:rsidRDefault="0074773C">
          <w:pPr>
            <w:pStyle w:val="TOC2"/>
            <w:tabs>
              <w:tab w:val="left" w:pos="880"/>
              <w:tab w:val="right" w:leader="dot" w:pos="9628"/>
            </w:tabs>
            <w:rPr>
              <w:rFonts w:asciiTheme="minorHAnsi" w:eastAsiaTheme="minorEastAsia" w:hAnsiTheme="minorHAnsi" w:cstheme="minorBidi"/>
              <w:noProof/>
              <w:sz w:val="22"/>
              <w:szCs w:val="22"/>
              <w:lang w:eastAsia="lv-LV"/>
            </w:rPr>
          </w:pPr>
          <w:hyperlink w:anchor="_Toc472607514" w:history="1">
            <w:r w:rsidR="005D7939" w:rsidRPr="00551C67">
              <w:rPr>
                <w:rStyle w:val="Hyperlink"/>
                <w:noProof/>
                <w:lang w:val="en-GB"/>
              </w:rPr>
              <w:t>10.</w:t>
            </w:r>
            <w:r w:rsidR="005D7939">
              <w:rPr>
                <w:rFonts w:asciiTheme="minorHAnsi" w:eastAsiaTheme="minorEastAsia" w:hAnsiTheme="minorHAnsi" w:cstheme="minorBidi"/>
                <w:noProof/>
                <w:sz w:val="22"/>
                <w:szCs w:val="22"/>
                <w:lang w:eastAsia="lv-LV"/>
              </w:rPr>
              <w:tab/>
            </w:r>
            <w:r w:rsidR="005D7939" w:rsidRPr="00551C67">
              <w:rPr>
                <w:rStyle w:val="Hyperlink"/>
                <w:noProof/>
                <w:lang w:val="en-GB"/>
              </w:rPr>
              <w:t>Public Sector Code of Ethics</w:t>
            </w:r>
            <w:r w:rsidR="005D7939">
              <w:rPr>
                <w:noProof/>
                <w:webHidden/>
              </w:rPr>
              <w:tab/>
            </w:r>
            <w:r w:rsidR="005D7939">
              <w:rPr>
                <w:noProof/>
                <w:webHidden/>
              </w:rPr>
              <w:fldChar w:fldCharType="begin"/>
            </w:r>
            <w:r w:rsidR="005D7939">
              <w:rPr>
                <w:noProof/>
                <w:webHidden/>
              </w:rPr>
              <w:instrText xml:space="preserve"> PAGEREF _Toc472607514 \h </w:instrText>
            </w:r>
            <w:r w:rsidR="005D7939">
              <w:rPr>
                <w:noProof/>
                <w:webHidden/>
              </w:rPr>
            </w:r>
            <w:r w:rsidR="005D7939">
              <w:rPr>
                <w:noProof/>
                <w:webHidden/>
              </w:rPr>
              <w:fldChar w:fldCharType="separate"/>
            </w:r>
            <w:r w:rsidR="005D7939">
              <w:rPr>
                <w:noProof/>
                <w:webHidden/>
              </w:rPr>
              <w:t>23</w:t>
            </w:r>
            <w:r w:rsidR="005D7939">
              <w:rPr>
                <w:noProof/>
                <w:webHidden/>
              </w:rPr>
              <w:fldChar w:fldCharType="end"/>
            </w:r>
          </w:hyperlink>
        </w:p>
        <w:p w14:paraId="66CC7D6F" w14:textId="63158DFA" w:rsidR="00AE3DAE" w:rsidRPr="00587BA6" w:rsidRDefault="00AE3DAE" w:rsidP="00042075">
          <w:pPr>
            <w:spacing w:after="120" w:line="480" w:lineRule="auto"/>
            <w:rPr>
              <w:lang w:val="en-GB"/>
            </w:rPr>
          </w:pPr>
          <w:r w:rsidRPr="00587BA6">
            <w:rPr>
              <w:b/>
              <w:bCs/>
              <w:noProof/>
              <w:color w:val="595959" w:themeColor="text1" w:themeTint="A6"/>
              <w:szCs w:val="20"/>
              <w:lang w:val="en-GB"/>
            </w:rPr>
            <w:fldChar w:fldCharType="end"/>
          </w:r>
        </w:p>
      </w:sdtContent>
    </w:sdt>
    <w:p w14:paraId="5F6CB3A9" w14:textId="77777777" w:rsidR="00676688" w:rsidRPr="00587BA6" w:rsidRDefault="00676688" w:rsidP="00D505A0">
      <w:pPr>
        <w:suppressAutoHyphens w:val="0"/>
        <w:spacing w:after="200" w:line="276" w:lineRule="auto"/>
        <w:rPr>
          <w:rFonts w:eastAsia="Calibri"/>
          <w:lang w:val="en-GB"/>
        </w:rPr>
      </w:pPr>
      <w:r w:rsidRPr="00587BA6">
        <w:rPr>
          <w:rFonts w:eastAsia="Calibri"/>
          <w:lang w:val="en-GB"/>
        </w:rPr>
        <w:br w:type="page"/>
      </w:r>
    </w:p>
    <w:p w14:paraId="3A7521B0" w14:textId="59F99FD3" w:rsidR="006303A5" w:rsidRPr="00587BA6" w:rsidRDefault="00F3145A" w:rsidP="00784823">
      <w:pPr>
        <w:pStyle w:val="Heading1"/>
        <w:rPr>
          <w:lang w:val="en-GB"/>
        </w:rPr>
      </w:pPr>
      <w:bookmarkStart w:id="1" w:name="_Toc472607501"/>
      <w:r w:rsidRPr="00587BA6">
        <w:rPr>
          <w:lang w:val="en-GB"/>
        </w:rPr>
        <w:lastRenderedPageBreak/>
        <w:t>Introduction</w:t>
      </w:r>
      <w:bookmarkEnd w:id="1"/>
    </w:p>
    <w:p w14:paraId="078FCEE3" w14:textId="77777777" w:rsidR="005C4F42" w:rsidRPr="00587BA6" w:rsidRDefault="005C4F42" w:rsidP="005C4F42">
      <w:pPr>
        <w:suppressAutoHyphens w:val="0"/>
        <w:jc w:val="both"/>
        <w:rPr>
          <w:rFonts w:eastAsia="Calibri"/>
          <w:color w:val="595959" w:themeColor="text1" w:themeTint="A6"/>
          <w:szCs w:val="20"/>
          <w:lang w:val="en-GB" w:eastAsia="en-US"/>
        </w:rPr>
      </w:pPr>
    </w:p>
    <w:p w14:paraId="437834C4" w14:textId="312703C5" w:rsidR="00F3145A" w:rsidRPr="00587BA6" w:rsidRDefault="00F95071" w:rsidP="005C4F42">
      <w:pPr>
        <w:suppressAutoHyphens w:val="0"/>
        <w:ind w:left="-142"/>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When</w:t>
      </w:r>
      <w:r w:rsidR="005C4F42" w:rsidRPr="00587BA6">
        <w:rPr>
          <w:rFonts w:eastAsia="Calibri"/>
          <w:color w:val="595959" w:themeColor="text1" w:themeTint="A6"/>
          <w:szCs w:val="20"/>
          <w:lang w:val="en-GB" w:eastAsia="en-US"/>
        </w:rPr>
        <w:t xml:space="preserve"> joining the international initiative OPEN GOVERNMENT PARTNERSHIP</w:t>
      </w:r>
      <w:r w:rsidR="00D254F3" w:rsidRPr="00587BA6">
        <w:rPr>
          <w:rFonts w:eastAsia="Calibri"/>
          <w:color w:val="595959" w:themeColor="text1" w:themeTint="A6"/>
          <w:szCs w:val="20"/>
          <w:lang w:val="en-GB" w:eastAsia="en-US"/>
        </w:rPr>
        <w:t xml:space="preserve"> (</w:t>
      </w:r>
      <w:r w:rsidR="0018153C" w:rsidRPr="00587BA6">
        <w:rPr>
          <w:rFonts w:eastAsia="Calibri"/>
          <w:color w:val="595959" w:themeColor="text1" w:themeTint="A6"/>
          <w:szCs w:val="20"/>
          <w:lang w:val="en-GB" w:eastAsia="en-US"/>
        </w:rPr>
        <w:t>OGP</w:t>
      </w:r>
      <w:r w:rsidR="00D254F3" w:rsidRPr="00587BA6">
        <w:rPr>
          <w:rFonts w:eastAsia="Calibri"/>
          <w:color w:val="595959" w:themeColor="text1" w:themeTint="A6"/>
          <w:szCs w:val="20"/>
          <w:lang w:val="en-GB" w:eastAsia="en-US"/>
        </w:rPr>
        <w:t>)</w:t>
      </w:r>
      <w:r w:rsidR="00AE19A0" w:rsidRPr="00587BA6">
        <w:rPr>
          <w:rStyle w:val="FootnoteReference"/>
          <w:rFonts w:eastAsia="Calibri"/>
          <w:color w:val="595959" w:themeColor="text1" w:themeTint="A6"/>
          <w:szCs w:val="20"/>
          <w:lang w:val="en-GB" w:eastAsia="en-US"/>
        </w:rPr>
        <w:footnoteReference w:id="1"/>
      </w:r>
      <w:r w:rsidRPr="00587BA6">
        <w:rPr>
          <w:rFonts w:eastAsia="Calibri"/>
          <w:color w:val="595959" w:themeColor="text1" w:themeTint="A6"/>
          <w:szCs w:val="20"/>
          <w:lang w:val="en-GB" w:eastAsia="en-US"/>
        </w:rPr>
        <w:t xml:space="preserve">, Latvia's goal </w:t>
      </w:r>
      <w:r w:rsidR="005C4F42" w:rsidRPr="00587BA6">
        <w:rPr>
          <w:rFonts w:eastAsia="Calibri"/>
          <w:color w:val="595959" w:themeColor="text1" w:themeTint="A6"/>
          <w:szCs w:val="20"/>
          <w:lang w:val="en-GB" w:eastAsia="en-US"/>
        </w:rPr>
        <w:t xml:space="preserve">is to promote clearly identifiable administrative, legal and public change through shaping and strengthening a people-friendly, effective, open and </w:t>
      </w:r>
      <w:r w:rsidR="00D254F3" w:rsidRPr="00587BA6">
        <w:rPr>
          <w:rFonts w:eastAsia="Calibri"/>
          <w:color w:val="595959" w:themeColor="text1" w:themeTint="A6"/>
          <w:szCs w:val="20"/>
          <w:lang w:val="en-GB" w:eastAsia="en-US"/>
        </w:rPr>
        <w:t>fair</w:t>
      </w:r>
      <w:r w:rsidR="005C4F42" w:rsidRPr="00587BA6">
        <w:rPr>
          <w:rFonts w:eastAsia="Calibri"/>
          <w:color w:val="595959" w:themeColor="text1" w:themeTint="A6"/>
          <w:szCs w:val="20"/>
          <w:lang w:val="en-GB" w:eastAsia="en-US"/>
        </w:rPr>
        <w:t xml:space="preserve"> public administration. Latvia is </w:t>
      </w:r>
      <w:r w:rsidR="00D254F3" w:rsidRPr="00587BA6">
        <w:rPr>
          <w:rFonts w:eastAsia="Calibri"/>
          <w:color w:val="595959" w:themeColor="text1" w:themeTint="A6"/>
          <w:szCs w:val="20"/>
          <w:lang w:val="en-GB" w:eastAsia="en-US"/>
        </w:rPr>
        <w:t xml:space="preserve">currently </w:t>
      </w:r>
      <w:r w:rsidR="005C4F42" w:rsidRPr="00587BA6">
        <w:rPr>
          <w:rFonts w:eastAsia="Calibri"/>
          <w:color w:val="595959" w:themeColor="text1" w:themeTint="A6"/>
          <w:szCs w:val="20"/>
          <w:lang w:val="en-GB" w:eastAsia="en-US"/>
        </w:rPr>
        <w:t>one of 70 countries participating in this initiative. Latvia joined the OGP in 2011.</w:t>
      </w:r>
    </w:p>
    <w:p w14:paraId="33009BBA" w14:textId="77777777" w:rsidR="005C4F42" w:rsidRPr="00587BA6" w:rsidRDefault="005C4F42" w:rsidP="005C4F42">
      <w:pPr>
        <w:suppressAutoHyphens w:val="0"/>
        <w:ind w:left="-142"/>
        <w:jc w:val="both"/>
        <w:rPr>
          <w:rFonts w:eastAsia="Calibri"/>
          <w:color w:val="595959" w:themeColor="text1" w:themeTint="A6"/>
          <w:szCs w:val="20"/>
          <w:lang w:val="en-GB" w:eastAsia="en-US"/>
        </w:rPr>
      </w:pPr>
    </w:p>
    <w:p w14:paraId="0F1EF35A" w14:textId="189A5291" w:rsidR="005C4F42" w:rsidRPr="00587BA6" w:rsidRDefault="005C4F42" w:rsidP="004B2245">
      <w:pPr>
        <w:suppressAutoHyphens w:val="0"/>
        <w:spacing w:after="240"/>
        <w:ind w:left="-142"/>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The role and influence of civil society have considerably increased in decision-making on </w:t>
      </w:r>
      <w:r w:rsidR="00D254F3" w:rsidRPr="00587BA6">
        <w:rPr>
          <w:rFonts w:eastAsia="Calibri"/>
          <w:color w:val="595959" w:themeColor="text1" w:themeTint="A6"/>
          <w:szCs w:val="20"/>
          <w:lang w:val="en-GB" w:eastAsia="en-US"/>
        </w:rPr>
        <w:t xml:space="preserve">the </w:t>
      </w:r>
      <w:r w:rsidRPr="00587BA6">
        <w:rPr>
          <w:rFonts w:eastAsia="Calibri"/>
          <w:color w:val="595959" w:themeColor="text1" w:themeTint="A6"/>
          <w:szCs w:val="20"/>
          <w:lang w:val="en-GB" w:eastAsia="en-US"/>
        </w:rPr>
        <w:t xml:space="preserve">issues vital for </w:t>
      </w:r>
      <w:r w:rsidR="00D254F3" w:rsidRPr="00587BA6">
        <w:rPr>
          <w:rFonts w:eastAsia="Calibri"/>
          <w:color w:val="595959" w:themeColor="text1" w:themeTint="A6"/>
          <w:szCs w:val="20"/>
          <w:lang w:val="en-GB" w:eastAsia="en-US"/>
        </w:rPr>
        <w:t xml:space="preserve">the development of </w:t>
      </w:r>
      <w:r w:rsidRPr="00587BA6">
        <w:rPr>
          <w:rFonts w:eastAsia="Calibri"/>
          <w:color w:val="595959" w:themeColor="text1" w:themeTint="A6"/>
          <w:szCs w:val="20"/>
          <w:lang w:val="en-GB" w:eastAsia="en-US"/>
        </w:rPr>
        <w:t>Latvia. At the same time, this influence cannot yet be regarded as sufficient or satisfying all stakeholders. The mission of public administration institutions at various levels is to improve their tools for day-to-day cooperation with civil society and organisations representing it. The involvement of civil society in decision-making processes and legislative initiatives is one of the ways to reduce the gap between power and society and is an essential instrument for building an inclusive society in the country as a whole.</w:t>
      </w:r>
      <w:r w:rsidR="007E2E96" w:rsidRPr="00587BA6">
        <w:rPr>
          <w:rFonts w:eastAsia="Calibri"/>
          <w:color w:val="595959" w:themeColor="text1" w:themeTint="A6"/>
          <w:szCs w:val="20"/>
          <w:lang w:val="en-GB" w:eastAsia="en-US"/>
        </w:rPr>
        <w:t xml:space="preserve"> T</w:t>
      </w:r>
      <w:r w:rsidRPr="00587BA6">
        <w:rPr>
          <w:rFonts w:eastAsia="Calibri"/>
          <w:color w:val="595959" w:themeColor="text1" w:themeTint="A6"/>
          <w:szCs w:val="20"/>
          <w:lang w:val="en-GB" w:eastAsia="en-US"/>
        </w:rPr>
        <w:t xml:space="preserve">he link between </w:t>
      </w:r>
      <w:r w:rsidR="007E2E96" w:rsidRPr="00587BA6">
        <w:rPr>
          <w:rFonts w:eastAsia="Calibri"/>
          <w:color w:val="595959" w:themeColor="text1" w:themeTint="A6"/>
          <w:szCs w:val="20"/>
          <w:lang w:val="en-GB" w:eastAsia="en-US"/>
        </w:rPr>
        <w:t xml:space="preserve">the </w:t>
      </w:r>
      <w:r w:rsidR="005B3CB2" w:rsidRPr="00587BA6">
        <w:rPr>
          <w:rFonts w:eastAsia="Calibri"/>
          <w:color w:val="595959" w:themeColor="text1" w:themeTint="A6"/>
          <w:szCs w:val="20"/>
          <w:lang w:val="en-GB" w:eastAsia="en-US"/>
        </w:rPr>
        <w:t>society</w:t>
      </w:r>
      <w:r w:rsidRPr="00587BA6">
        <w:rPr>
          <w:rFonts w:eastAsia="Calibri"/>
          <w:color w:val="595959" w:themeColor="text1" w:themeTint="A6"/>
          <w:szCs w:val="20"/>
          <w:lang w:val="en-GB" w:eastAsia="en-US"/>
        </w:rPr>
        <w:t xml:space="preserve"> and </w:t>
      </w:r>
      <w:r w:rsidR="007E2E96" w:rsidRPr="00587BA6">
        <w:rPr>
          <w:rFonts w:eastAsia="Calibri"/>
          <w:color w:val="595959" w:themeColor="text1" w:themeTint="A6"/>
          <w:szCs w:val="20"/>
          <w:lang w:val="en-GB" w:eastAsia="en-US"/>
        </w:rPr>
        <w:t xml:space="preserve">power </w:t>
      </w:r>
      <w:r w:rsidRPr="00587BA6">
        <w:rPr>
          <w:rFonts w:eastAsia="Calibri"/>
          <w:color w:val="595959" w:themeColor="text1" w:themeTint="A6"/>
          <w:szCs w:val="20"/>
          <w:lang w:val="en-GB" w:eastAsia="en-US"/>
        </w:rPr>
        <w:t xml:space="preserve">can be ensured both by facilitating </w:t>
      </w:r>
      <w:r w:rsidR="007E2E96" w:rsidRPr="00587BA6">
        <w:rPr>
          <w:rFonts w:eastAsia="Calibri"/>
          <w:color w:val="595959" w:themeColor="text1" w:themeTint="A6"/>
          <w:szCs w:val="20"/>
          <w:lang w:val="en-GB" w:eastAsia="en-US"/>
        </w:rPr>
        <w:t>its</w:t>
      </w:r>
      <w:r w:rsidRPr="00587BA6">
        <w:rPr>
          <w:rFonts w:eastAsia="Calibri"/>
          <w:color w:val="595959" w:themeColor="text1" w:themeTint="A6"/>
          <w:szCs w:val="20"/>
          <w:lang w:val="en-GB" w:eastAsia="en-US"/>
        </w:rPr>
        <w:t xml:space="preserve"> participation in governance processes, includ</w:t>
      </w:r>
      <w:r w:rsidR="007E2E96" w:rsidRPr="00587BA6">
        <w:rPr>
          <w:rFonts w:eastAsia="Calibri"/>
          <w:color w:val="595959" w:themeColor="text1" w:themeTint="A6"/>
          <w:szCs w:val="20"/>
          <w:lang w:val="en-GB" w:eastAsia="en-US"/>
        </w:rPr>
        <w:t>ing</w:t>
      </w:r>
      <w:r w:rsidRPr="00587BA6">
        <w:rPr>
          <w:rFonts w:eastAsia="Calibri"/>
          <w:color w:val="595959" w:themeColor="text1" w:themeTint="A6"/>
          <w:szCs w:val="20"/>
          <w:lang w:val="en-GB" w:eastAsia="en-US"/>
        </w:rPr>
        <w:t xml:space="preserve"> </w:t>
      </w:r>
      <w:r w:rsidR="005B3CB2" w:rsidRPr="00587BA6">
        <w:rPr>
          <w:rFonts w:eastAsia="Calibri"/>
          <w:color w:val="595959" w:themeColor="text1" w:themeTint="A6"/>
          <w:szCs w:val="20"/>
          <w:lang w:val="en-GB" w:eastAsia="en-US"/>
        </w:rPr>
        <w:t xml:space="preserve">by providing </w:t>
      </w:r>
      <w:r w:rsidRPr="00587BA6">
        <w:rPr>
          <w:rFonts w:eastAsia="Calibri"/>
          <w:color w:val="595959" w:themeColor="text1" w:themeTint="A6"/>
          <w:szCs w:val="20"/>
          <w:lang w:val="en-GB" w:eastAsia="en-US"/>
        </w:rPr>
        <w:t>technical possibilities enabling that, and by an increased control in the fields that involve the risk of decreasing or disregarding the role of society in public administrati</w:t>
      </w:r>
      <w:r w:rsidR="007E2E96" w:rsidRPr="00587BA6">
        <w:rPr>
          <w:rFonts w:eastAsia="Calibri"/>
          <w:color w:val="595959" w:themeColor="text1" w:themeTint="A6"/>
          <w:szCs w:val="20"/>
          <w:lang w:val="en-GB" w:eastAsia="en-US"/>
        </w:rPr>
        <w:t>on, for instance, corruption.</w:t>
      </w:r>
    </w:p>
    <w:p w14:paraId="4901D162" w14:textId="6A4B9106" w:rsidR="005B3CB2" w:rsidRPr="00587BA6" w:rsidRDefault="007E2E96" w:rsidP="004B2245">
      <w:pPr>
        <w:suppressAutoHyphens w:val="0"/>
        <w:spacing w:after="240"/>
        <w:ind w:left="-142"/>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Therefore, the first National Action Plan </w:t>
      </w:r>
      <w:r w:rsidR="005B3CB2" w:rsidRPr="00587BA6">
        <w:rPr>
          <w:rFonts w:eastAsia="Calibri"/>
          <w:color w:val="595959" w:themeColor="text1" w:themeTint="A6"/>
          <w:szCs w:val="20"/>
          <w:lang w:val="en-GB" w:eastAsia="en-US"/>
        </w:rPr>
        <w:t xml:space="preserve">of Latvia that was </w:t>
      </w:r>
      <w:r w:rsidRPr="00587BA6">
        <w:rPr>
          <w:rFonts w:eastAsia="Calibri"/>
          <w:color w:val="595959" w:themeColor="text1" w:themeTint="A6"/>
          <w:szCs w:val="20"/>
          <w:lang w:val="en-GB" w:eastAsia="en-US"/>
        </w:rPr>
        <w:t>approved on 10 April 2012 in</w:t>
      </w:r>
      <w:r w:rsidR="007C4FE1" w:rsidRPr="00587BA6">
        <w:rPr>
          <w:rFonts w:eastAsia="Calibri"/>
          <w:color w:val="595959" w:themeColor="text1" w:themeTint="A6"/>
          <w:szCs w:val="20"/>
          <w:lang w:val="en-GB" w:eastAsia="en-US"/>
        </w:rPr>
        <w:t>cluded four priority areas: 1) I</w:t>
      </w:r>
      <w:r w:rsidRPr="00587BA6">
        <w:rPr>
          <w:rFonts w:eastAsia="Calibri"/>
          <w:color w:val="595959" w:themeColor="text1" w:themeTint="A6"/>
          <w:szCs w:val="20"/>
          <w:lang w:val="en-GB" w:eastAsia="en-US"/>
        </w:rPr>
        <w:t>mproving the quality of public servic</w:t>
      </w:r>
      <w:r w:rsidR="007C4FE1" w:rsidRPr="00587BA6">
        <w:rPr>
          <w:rFonts w:eastAsia="Calibri"/>
          <w:color w:val="595959" w:themeColor="text1" w:themeTint="A6"/>
          <w:szCs w:val="20"/>
          <w:lang w:val="en-GB" w:eastAsia="en-US"/>
        </w:rPr>
        <w:t>e provision; 2) I</w:t>
      </w:r>
      <w:r w:rsidRPr="00587BA6">
        <w:rPr>
          <w:rFonts w:eastAsia="Calibri"/>
          <w:color w:val="595959" w:themeColor="text1" w:themeTint="A6"/>
          <w:szCs w:val="20"/>
          <w:lang w:val="en-GB" w:eastAsia="en-US"/>
        </w:rPr>
        <w:t>nvolvement of society and non-governmental organizations (hereinafter – NGOs) in decision-making</w:t>
      </w:r>
      <w:r w:rsidR="007C4FE1" w:rsidRPr="00587BA6">
        <w:rPr>
          <w:rFonts w:eastAsia="Calibri"/>
          <w:color w:val="595959" w:themeColor="text1" w:themeTint="A6"/>
          <w:szCs w:val="20"/>
          <w:lang w:val="en-GB" w:eastAsia="en-US"/>
        </w:rPr>
        <w:t>; 3) R</w:t>
      </w:r>
      <w:r w:rsidRPr="00587BA6">
        <w:rPr>
          <w:rFonts w:eastAsia="Calibri"/>
          <w:color w:val="595959" w:themeColor="text1" w:themeTint="A6"/>
          <w:szCs w:val="20"/>
          <w:lang w:val="en-GB" w:eastAsia="en-US"/>
        </w:rPr>
        <w:t xml:space="preserve">estricting corruption; and 4) </w:t>
      </w:r>
      <w:r w:rsidR="007C4FE1" w:rsidRPr="00587BA6">
        <w:rPr>
          <w:rFonts w:eastAsia="Calibri"/>
          <w:color w:val="595959" w:themeColor="text1" w:themeTint="A6"/>
          <w:szCs w:val="20"/>
          <w:lang w:val="en-GB" w:eastAsia="en-US"/>
        </w:rPr>
        <w:t>O</w:t>
      </w:r>
      <w:r w:rsidRPr="00587BA6">
        <w:rPr>
          <w:rFonts w:eastAsia="Calibri"/>
          <w:color w:val="595959" w:themeColor="text1" w:themeTint="A6"/>
          <w:szCs w:val="20"/>
          <w:lang w:val="en-GB" w:eastAsia="en-US"/>
        </w:rPr>
        <w:t xml:space="preserve">pen data. </w:t>
      </w:r>
    </w:p>
    <w:p w14:paraId="6436EBD1" w14:textId="65CA6C53" w:rsidR="007E2E96" w:rsidRPr="00587BA6" w:rsidRDefault="007E2E96" w:rsidP="004B2245">
      <w:pPr>
        <w:suppressAutoHyphens w:val="0"/>
        <w:spacing w:after="240"/>
        <w:ind w:left="-142"/>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The choice of areas in the First National Action Plan of Latvia was determined by their relation to the OGP goals, as well as the need to include specific descriptions of the </w:t>
      </w:r>
      <w:r w:rsidR="004B2245" w:rsidRPr="00587BA6">
        <w:rPr>
          <w:rFonts w:eastAsia="Calibri"/>
          <w:color w:val="595959" w:themeColor="text1" w:themeTint="A6"/>
          <w:szCs w:val="20"/>
          <w:lang w:val="en-GB" w:eastAsia="en-US"/>
        </w:rPr>
        <w:t xml:space="preserve">actions planned. </w:t>
      </w:r>
    </w:p>
    <w:p w14:paraId="2F185A67" w14:textId="2D8E886F" w:rsidR="004B2245" w:rsidRPr="00587BA6" w:rsidRDefault="004B2245" w:rsidP="0072475B">
      <w:pPr>
        <w:suppressAutoHyphens w:val="0"/>
        <w:spacing w:after="240"/>
        <w:ind w:left="-142"/>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The implementation of the actions </w:t>
      </w:r>
      <w:r w:rsidR="005B3CB2" w:rsidRPr="00587BA6">
        <w:rPr>
          <w:rFonts w:eastAsia="Calibri"/>
          <w:color w:val="595959" w:themeColor="text1" w:themeTint="A6"/>
          <w:szCs w:val="20"/>
          <w:lang w:val="en-GB" w:eastAsia="en-US"/>
        </w:rPr>
        <w:t xml:space="preserve">planned </w:t>
      </w:r>
      <w:r w:rsidRPr="00587BA6">
        <w:rPr>
          <w:rFonts w:eastAsia="Calibri"/>
          <w:color w:val="595959" w:themeColor="text1" w:themeTint="A6"/>
          <w:szCs w:val="20"/>
          <w:lang w:val="en-GB" w:eastAsia="en-US"/>
        </w:rPr>
        <w:t xml:space="preserve">and achievement of the objectives is closely linked to the National Development Plan for 2014–2020, the Government Action Plan, </w:t>
      </w:r>
      <w:r w:rsidR="0072475B" w:rsidRPr="00587BA6">
        <w:rPr>
          <w:rFonts w:eastAsia="Calibri"/>
          <w:color w:val="595959" w:themeColor="text1" w:themeTint="A6"/>
          <w:szCs w:val="20"/>
          <w:lang w:val="en-GB" w:eastAsia="en-US"/>
        </w:rPr>
        <w:t xml:space="preserve">the </w:t>
      </w:r>
      <w:r w:rsidRPr="00587BA6">
        <w:rPr>
          <w:rFonts w:eastAsia="Calibri"/>
          <w:color w:val="595959" w:themeColor="text1" w:themeTint="A6"/>
          <w:szCs w:val="20"/>
          <w:lang w:val="en-GB" w:eastAsia="en-US"/>
        </w:rPr>
        <w:t xml:space="preserve">Guidelines for </w:t>
      </w:r>
      <w:r w:rsidR="0072475B" w:rsidRPr="00587BA6">
        <w:rPr>
          <w:rFonts w:eastAsia="Calibri"/>
          <w:color w:val="595959" w:themeColor="text1" w:themeTint="A6"/>
          <w:szCs w:val="20"/>
          <w:lang w:val="en-GB" w:eastAsia="en-US"/>
        </w:rPr>
        <w:t xml:space="preserve">the </w:t>
      </w:r>
      <w:r w:rsidRPr="00587BA6">
        <w:rPr>
          <w:rFonts w:eastAsia="Calibri"/>
          <w:color w:val="595959" w:themeColor="text1" w:themeTint="A6"/>
          <w:szCs w:val="20"/>
          <w:lang w:val="en-GB" w:eastAsia="en-US"/>
        </w:rPr>
        <w:t xml:space="preserve">Corruption Prevention and Combating </w:t>
      </w:r>
      <w:r w:rsidR="0072475B" w:rsidRPr="00587BA6">
        <w:rPr>
          <w:rFonts w:eastAsia="Calibri"/>
          <w:color w:val="595959" w:themeColor="text1" w:themeTint="A6"/>
          <w:szCs w:val="20"/>
          <w:lang w:val="en-GB" w:eastAsia="en-US"/>
        </w:rPr>
        <w:t xml:space="preserve">2015-2020, the Information Society </w:t>
      </w:r>
      <w:r w:rsidR="009549BD" w:rsidRPr="00587BA6">
        <w:rPr>
          <w:rFonts w:eastAsia="Calibri"/>
          <w:color w:val="595959" w:themeColor="text1" w:themeTint="A6"/>
          <w:szCs w:val="20"/>
          <w:lang w:val="en-GB" w:eastAsia="en-US"/>
        </w:rPr>
        <w:t xml:space="preserve">Development </w:t>
      </w:r>
      <w:r w:rsidR="0072475B" w:rsidRPr="00587BA6">
        <w:rPr>
          <w:rFonts w:eastAsia="Calibri"/>
          <w:color w:val="595959" w:themeColor="text1" w:themeTint="A6"/>
          <w:szCs w:val="20"/>
          <w:lang w:val="en-GB" w:eastAsia="en-US"/>
        </w:rPr>
        <w:t xml:space="preserve">Guidelines for 2014-2020, </w:t>
      </w:r>
      <w:r w:rsidRPr="00587BA6">
        <w:rPr>
          <w:rFonts w:eastAsia="Calibri"/>
          <w:color w:val="595959" w:themeColor="text1" w:themeTint="A6"/>
          <w:szCs w:val="20"/>
          <w:lang w:val="en-GB" w:eastAsia="en-US"/>
        </w:rPr>
        <w:t xml:space="preserve">the National Identity, Civil Society and Integration Policy </w:t>
      </w:r>
      <w:r w:rsidR="0072475B" w:rsidRPr="00587BA6">
        <w:rPr>
          <w:rFonts w:eastAsia="Calibri"/>
          <w:color w:val="595959" w:themeColor="text1" w:themeTint="A6"/>
          <w:szCs w:val="20"/>
          <w:lang w:val="en-GB" w:eastAsia="en-US"/>
        </w:rPr>
        <w:t xml:space="preserve">Guidelines </w:t>
      </w:r>
      <w:r w:rsidRPr="00587BA6">
        <w:rPr>
          <w:rFonts w:eastAsia="Calibri"/>
          <w:color w:val="595959" w:themeColor="text1" w:themeTint="A6"/>
          <w:szCs w:val="20"/>
          <w:lang w:val="en-GB" w:eastAsia="en-US"/>
        </w:rPr>
        <w:t>for 2012–2018, and other policy planning documents</w:t>
      </w:r>
      <w:r w:rsidR="005B3CB2" w:rsidRPr="00587BA6">
        <w:rPr>
          <w:rFonts w:eastAsia="Calibri"/>
          <w:color w:val="595959" w:themeColor="text1" w:themeTint="A6"/>
          <w:szCs w:val="20"/>
          <w:lang w:val="en-GB" w:eastAsia="en-US"/>
        </w:rPr>
        <w:t>,</w:t>
      </w:r>
      <w:r w:rsidRPr="00587BA6">
        <w:rPr>
          <w:rFonts w:eastAsia="Calibri"/>
          <w:color w:val="595959" w:themeColor="text1" w:themeTint="A6"/>
          <w:szCs w:val="20"/>
          <w:lang w:val="en-GB" w:eastAsia="en-US"/>
        </w:rPr>
        <w:t xml:space="preserve"> which are relevant for the OGP objectives. </w:t>
      </w:r>
    </w:p>
    <w:p w14:paraId="4392C549" w14:textId="728E1E33" w:rsidR="008406DD" w:rsidRPr="00587BA6" w:rsidRDefault="005B3CB2" w:rsidP="008406DD">
      <w:pPr>
        <w:suppressAutoHyphens w:val="0"/>
        <w:spacing w:after="480"/>
        <w:ind w:left="-142"/>
        <w:jc w:val="both"/>
        <w:rPr>
          <w:color w:val="595959" w:themeColor="text1" w:themeTint="A6"/>
          <w:szCs w:val="20"/>
          <w:lang w:val="en-GB"/>
        </w:rPr>
      </w:pPr>
      <w:r w:rsidRPr="00587BA6">
        <w:rPr>
          <w:rFonts w:eastAsia="Calibri"/>
          <w:color w:val="595959" w:themeColor="text1" w:themeTint="A6"/>
          <w:szCs w:val="20"/>
          <w:lang w:val="en-GB" w:eastAsia="en-US"/>
        </w:rPr>
        <w:t xml:space="preserve">The </w:t>
      </w:r>
      <w:r w:rsidR="009549BD" w:rsidRPr="00587BA6">
        <w:rPr>
          <w:rFonts w:eastAsia="Calibri"/>
          <w:color w:val="595959" w:themeColor="text1" w:themeTint="A6"/>
          <w:szCs w:val="20"/>
          <w:lang w:val="en-GB" w:eastAsia="en-US"/>
        </w:rPr>
        <w:t xml:space="preserve">Information Society Development Guidelines for 2014-2020 establish the </w:t>
      </w:r>
      <w:r w:rsidR="00587BA6" w:rsidRPr="00587BA6">
        <w:rPr>
          <w:rFonts w:eastAsia="Calibri"/>
          <w:color w:val="595959" w:themeColor="text1" w:themeTint="A6"/>
          <w:szCs w:val="20"/>
          <w:lang w:val="en-GB" w:eastAsia="en-US"/>
        </w:rPr>
        <w:t>objective</w:t>
      </w:r>
      <w:r w:rsidR="009549BD" w:rsidRPr="00587BA6">
        <w:rPr>
          <w:rFonts w:eastAsia="Calibri"/>
          <w:color w:val="595959" w:themeColor="text1" w:themeTint="A6"/>
          <w:szCs w:val="20"/>
          <w:lang w:val="en-GB" w:eastAsia="en-US"/>
        </w:rPr>
        <w:t xml:space="preserve">: while upholding the principle </w:t>
      </w:r>
      <w:r w:rsidR="008406DD" w:rsidRPr="00587BA6">
        <w:rPr>
          <w:rFonts w:eastAsia="Calibri"/>
          <w:color w:val="595959" w:themeColor="text1" w:themeTint="A6"/>
          <w:szCs w:val="20"/>
          <w:lang w:val="en-GB" w:eastAsia="en-US"/>
        </w:rPr>
        <w:t>to provide everyone with the opportunity to use ICT opportunities</w:t>
      </w:r>
      <w:r w:rsidR="00CE396C" w:rsidRPr="00587BA6">
        <w:rPr>
          <w:color w:val="595959" w:themeColor="text1" w:themeTint="A6"/>
          <w:szCs w:val="20"/>
          <w:lang w:val="en-GB"/>
        </w:rPr>
        <w:t xml:space="preserve">, </w:t>
      </w:r>
      <w:r w:rsidR="009549BD" w:rsidRPr="00587BA6">
        <w:rPr>
          <w:color w:val="595959" w:themeColor="text1" w:themeTint="A6"/>
          <w:szCs w:val="20"/>
          <w:lang w:val="en-GB"/>
        </w:rPr>
        <w:t xml:space="preserve">develop the knowledge-based economy and improve the overall quality of life by contributing to </w:t>
      </w:r>
      <w:r w:rsidR="009549BD" w:rsidRPr="00587BA6">
        <w:rPr>
          <w:color w:val="595959" w:themeColor="text1" w:themeTint="A6"/>
          <w:szCs w:val="20"/>
          <w:lang w:val="en-GB"/>
        </w:rPr>
        <w:lastRenderedPageBreak/>
        <w:t xml:space="preserve">efficiency of public administration, national competitiveness and </w:t>
      </w:r>
      <w:r w:rsidR="008406DD" w:rsidRPr="00587BA6">
        <w:rPr>
          <w:color w:val="595959" w:themeColor="text1" w:themeTint="A6"/>
          <w:szCs w:val="20"/>
          <w:lang w:val="en-GB"/>
        </w:rPr>
        <w:t>the creation of jobs</w:t>
      </w:r>
      <w:r w:rsidR="00CE396C" w:rsidRPr="00587BA6">
        <w:rPr>
          <w:color w:val="595959" w:themeColor="text1" w:themeTint="A6"/>
          <w:szCs w:val="20"/>
          <w:lang w:val="en-GB"/>
        </w:rPr>
        <w:t>.</w:t>
      </w:r>
      <w:r w:rsidR="004E2960" w:rsidRPr="00587BA6">
        <w:rPr>
          <w:color w:val="595959" w:themeColor="text1" w:themeTint="A6"/>
          <w:szCs w:val="20"/>
          <w:lang w:val="en-GB"/>
        </w:rPr>
        <w:t xml:space="preserve"> </w:t>
      </w:r>
      <w:r w:rsidR="008406DD" w:rsidRPr="00587BA6">
        <w:rPr>
          <w:color w:val="595959" w:themeColor="text1" w:themeTint="A6"/>
          <w:szCs w:val="20"/>
          <w:lang w:val="en-GB"/>
        </w:rPr>
        <w:t>T</w:t>
      </w:r>
      <w:r w:rsidR="00A23408" w:rsidRPr="00587BA6">
        <w:rPr>
          <w:color w:val="595959" w:themeColor="text1" w:themeTint="A6"/>
          <w:szCs w:val="20"/>
          <w:lang w:val="en-GB"/>
        </w:rPr>
        <w:t>o achi</w:t>
      </w:r>
      <w:r w:rsidR="008406DD" w:rsidRPr="00587BA6">
        <w:rPr>
          <w:color w:val="595959" w:themeColor="text1" w:themeTint="A6"/>
          <w:szCs w:val="20"/>
          <w:lang w:val="en-GB"/>
        </w:rPr>
        <w:t>e</w:t>
      </w:r>
      <w:r w:rsidR="00A23408" w:rsidRPr="00587BA6">
        <w:rPr>
          <w:color w:val="595959" w:themeColor="text1" w:themeTint="A6"/>
          <w:szCs w:val="20"/>
          <w:lang w:val="en-GB"/>
        </w:rPr>
        <w:t>ve the ob</w:t>
      </w:r>
      <w:r w:rsidR="008406DD" w:rsidRPr="00587BA6">
        <w:rPr>
          <w:color w:val="595959" w:themeColor="text1" w:themeTint="A6"/>
          <w:szCs w:val="20"/>
          <w:lang w:val="en-GB"/>
        </w:rPr>
        <w:t xml:space="preserve">jective, </w:t>
      </w:r>
      <w:r w:rsidR="008406DD" w:rsidRPr="00587BA6">
        <w:rPr>
          <w:rFonts w:eastAsia="Calibri"/>
          <w:color w:val="595959" w:themeColor="text1" w:themeTint="A6"/>
          <w:szCs w:val="20"/>
          <w:lang w:val="en-GB" w:eastAsia="en-US"/>
        </w:rPr>
        <w:t>the measures are planned in the following areas</w:t>
      </w:r>
      <w:r w:rsidR="004E2960" w:rsidRPr="00587BA6">
        <w:rPr>
          <w:color w:val="595959" w:themeColor="text1" w:themeTint="A6"/>
          <w:szCs w:val="20"/>
          <w:lang w:val="en-GB"/>
        </w:rPr>
        <w:t xml:space="preserve">: </w:t>
      </w:r>
      <w:r w:rsidR="008406DD" w:rsidRPr="00587BA6">
        <w:rPr>
          <w:color w:val="595959" w:themeColor="text1" w:themeTint="A6"/>
          <w:szCs w:val="20"/>
          <w:lang w:val="en-GB"/>
        </w:rPr>
        <w:t>ICT education and e-skills; widely available Internet access</w:t>
      </w:r>
      <w:r w:rsidR="004E2960" w:rsidRPr="00587BA6">
        <w:rPr>
          <w:color w:val="595959" w:themeColor="text1" w:themeTint="A6"/>
          <w:szCs w:val="20"/>
          <w:lang w:val="en-GB"/>
        </w:rPr>
        <w:t xml:space="preserve">; </w:t>
      </w:r>
      <w:bookmarkStart w:id="2" w:name="h.3rdcrjn" w:colFirst="0" w:colLast="0"/>
      <w:bookmarkEnd w:id="2"/>
      <w:r w:rsidR="008406DD" w:rsidRPr="00587BA6">
        <w:rPr>
          <w:color w:val="595959" w:themeColor="text1" w:themeTint="A6"/>
          <w:szCs w:val="20"/>
          <w:lang w:val="en-GB"/>
        </w:rPr>
        <w:t>a modern and efficient public administration; e-services and digital content to the public; cross-border cooperation in the digital single market; ICT research and innovation; trust and security.</w:t>
      </w:r>
    </w:p>
    <w:p w14:paraId="6EEE4BB2" w14:textId="0E39CE7F" w:rsidR="0072475B" w:rsidRPr="00587BA6" w:rsidRDefault="0072475B" w:rsidP="008406DD">
      <w:pPr>
        <w:suppressAutoHyphens w:val="0"/>
        <w:spacing w:after="240"/>
        <w:ind w:left="-142"/>
        <w:jc w:val="both"/>
        <w:rPr>
          <w:color w:val="595959" w:themeColor="text1" w:themeTint="A6"/>
          <w:szCs w:val="20"/>
          <w:lang w:val="en-GB" w:eastAsia="lv-LV"/>
        </w:rPr>
      </w:pPr>
      <w:r w:rsidRPr="00587BA6">
        <w:rPr>
          <w:color w:val="595959" w:themeColor="text1" w:themeTint="A6"/>
          <w:szCs w:val="20"/>
          <w:lang w:val="en-GB" w:eastAsia="lv-LV"/>
        </w:rPr>
        <w:t>The Guidelines for the Prevention and Combating of Corruption for 2014–2020 establish the objective</w:t>
      </w:r>
      <w:r w:rsidR="00A9298D" w:rsidRPr="00587BA6">
        <w:rPr>
          <w:color w:val="595959" w:themeColor="text1" w:themeTint="A6"/>
          <w:szCs w:val="20"/>
          <w:lang w:val="en-GB" w:eastAsia="lv-LV"/>
        </w:rPr>
        <w:t>s</w:t>
      </w:r>
      <w:r w:rsidRPr="00587BA6">
        <w:rPr>
          <w:color w:val="595959" w:themeColor="text1" w:themeTint="A6"/>
          <w:szCs w:val="20"/>
          <w:lang w:val="en-GB" w:eastAsia="lv-LV"/>
        </w:rPr>
        <w:t xml:space="preserve">: while upholding the principle of good governance and effective management of human resources, </w:t>
      </w:r>
      <w:r w:rsidR="007C4FE1" w:rsidRPr="00587BA6">
        <w:rPr>
          <w:color w:val="595959" w:themeColor="text1" w:themeTint="A6"/>
          <w:szCs w:val="20"/>
          <w:lang w:val="en-GB" w:eastAsia="lv-LV"/>
        </w:rPr>
        <w:t xml:space="preserve">to </w:t>
      </w:r>
      <w:r w:rsidRPr="00587BA6">
        <w:rPr>
          <w:color w:val="595959" w:themeColor="text1" w:themeTint="A6"/>
          <w:szCs w:val="20"/>
          <w:lang w:val="en-GB" w:eastAsia="lv-LV"/>
        </w:rPr>
        <w:t xml:space="preserve">ensure a trustworthy functioning of any institution or organisation, and establish a single framework for cooperation between the government and public that promotes </w:t>
      </w:r>
      <w:r w:rsidR="00A9298D" w:rsidRPr="00587BA6">
        <w:rPr>
          <w:color w:val="595959" w:themeColor="text1" w:themeTint="A6"/>
          <w:szCs w:val="20"/>
          <w:lang w:val="en-GB" w:eastAsia="lv-LV"/>
        </w:rPr>
        <w:t>active counter</w:t>
      </w:r>
      <w:r w:rsidR="00B66904" w:rsidRPr="00587BA6">
        <w:rPr>
          <w:color w:val="595959" w:themeColor="text1" w:themeTint="A6"/>
          <w:szCs w:val="20"/>
          <w:lang w:val="en-GB" w:eastAsia="lv-LV"/>
        </w:rPr>
        <w:t>ing of corruption</w:t>
      </w:r>
      <w:r w:rsidR="00A9298D" w:rsidRPr="00587BA6">
        <w:rPr>
          <w:color w:val="595959" w:themeColor="text1" w:themeTint="A6"/>
          <w:szCs w:val="20"/>
          <w:lang w:val="en-GB" w:eastAsia="lv-LV"/>
        </w:rPr>
        <w:t xml:space="preserve"> and </w:t>
      </w:r>
      <w:r w:rsidR="007C4FE1" w:rsidRPr="00587BA6">
        <w:rPr>
          <w:color w:val="595959" w:themeColor="text1" w:themeTint="A6"/>
          <w:szCs w:val="20"/>
          <w:lang w:val="en-GB" w:eastAsia="lv-LV"/>
        </w:rPr>
        <w:t>raise awareness</w:t>
      </w:r>
      <w:r w:rsidRPr="00587BA6">
        <w:rPr>
          <w:color w:val="595959" w:themeColor="text1" w:themeTint="A6"/>
          <w:szCs w:val="20"/>
          <w:lang w:val="en-GB" w:eastAsia="lv-LV"/>
        </w:rPr>
        <w:t xml:space="preserve"> of the significance of integrity in public administration.</w:t>
      </w:r>
      <w:r w:rsidR="00B66904" w:rsidRPr="00587BA6">
        <w:rPr>
          <w:color w:val="595959" w:themeColor="text1" w:themeTint="A6"/>
          <w:szCs w:val="20"/>
          <w:lang w:val="en-GB" w:eastAsia="lv-LV"/>
        </w:rPr>
        <w:t xml:space="preserve"> </w:t>
      </w:r>
      <w:r w:rsidRPr="00587BA6">
        <w:rPr>
          <w:color w:val="595959" w:themeColor="text1" w:themeTint="A6"/>
          <w:szCs w:val="20"/>
          <w:lang w:val="en-GB" w:eastAsia="lv-LV"/>
        </w:rPr>
        <w:t>To achieve the objective</w:t>
      </w:r>
      <w:r w:rsidR="00B66904" w:rsidRPr="00587BA6">
        <w:rPr>
          <w:color w:val="595959" w:themeColor="text1" w:themeTint="A6"/>
          <w:szCs w:val="20"/>
          <w:lang w:val="en-GB" w:eastAsia="lv-LV"/>
        </w:rPr>
        <w:t>s</w:t>
      </w:r>
      <w:r w:rsidRPr="00587BA6">
        <w:rPr>
          <w:color w:val="595959" w:themeColor="text1" w:themeTint="A6"/>
          <w:szCs w:val="20"/>
          <w:lang w:val="en-GB" w:eastAsia="lv-LV"/>
        </w:rPr>
        <w:t xml:space="preserve"> of the corruption prevention and combating policy, the following sub-objectives have</w:t>
      </w:r>
      <w:r w:rsidR="00B66904" w:rsidRPr="00587BA6">
        <w:rPr>
          <w:color w:val="595959" w:themeColor="text1" w:themeTint="A6"/>
          <w:szCs w:val="20"/>
          <w:lang w:val="en-GB" w:eastAsia="lv-LV"/>
        </w:rPr>
        <w:t xml:space="preserve"> been </w:t>
      </w:r>
      <w:r w:rsidR="007C4FE1" w:rsidRPr="00587BA6">
        <w:rPr>
          <w:color w:val="595959" w:themeColor="text1" w:themeTint="A6"/>
          <w:szCs w:val="20"/>
          <w:lang w:val="en-GB" w:eastAsia="lv-LV"/>
        </w:rPr>
        <w:t>set</w:t>
      </w:r>
      <w:r w:rsidR="00B66904" w:rsidRPr="00587BA6">
        <w:rPr>
          <w:color w:val="595959" w:themeColor="text1" w:themeTint="A6"/>
          <w:szCs w:val="20"/>
          <w:lang w:val="en-GB" w:eastAsia="lv-LV"/>
        </w:rPr>
        <w:t xml:space="preserve">: </w:t>
      </w:r>
      <w:r w:rsidRPr="00587BA6">
        <w:rPr>
          <w:color w:val="595959" w:themeColor="text1" w:themeTint="A6"/>
          <w:szCs w:val="20"/>
          <w:lang w:val="en-GB" w:eastAsia="lv-LV"/>
        </w:rPr>
        <w:t>1</w:t>
      </w:r>
      <w:r w:rsidR="00B66904" w:rsidRPr="00587BA6">
        <w:rPr>
          <w:color w:val="595959" w:themeColor="text1" w:themeTint="A6"/>
          <w:szCs w:val="20"/>
          <w:lang w:val="en-GB" w:eastAsia="lv-LV"/>
        </w:rPr>
        <w:t>)</w:t>
      </w:r>
      <w:r w:rsidR="00A23408" w:rsidRPr="00587BA6">
        <w:rPr>
          <w:color w:val="595959" w:themeColor="text1" w:themeTint="A6"/>
          <w:szCs w:val="20"/>
          <w:lang w:val="en-GB" w:eastAsia="lv-LV"/>
        </w:rPr>
        <w:t xml:space="preserve"> </w:t>
      </w:r>
      <w:r w:rsidRPr="00587BA6">
        <w:rPr>
          <w:color w:val="595959" w:themeColor="text1" w:themeTint="A6"/>
          <w:szCs w:val="20"/>
          <w:lang w:val="en-GB" w:eastAsia="lv-LV"/>
        </w:rPr>
        <w:t>Ensure human resource management policy in public administration that would exclude moti</w:t>
      </w:r>
      <w:r w:rsidR="00B66904" w:rsidRPr="00587BA6">
        <w:rPr>
          <w:color w:val="595959" w:themeColor="text1" w:themeTint="A6"/>
          <w:szCs w:val="20"/>
          <w:lang w:val="en-GB" w:eastAsia="lv-LV"/>
        </w:rPr>
        <w:t>vation for corruptive actions; 2)</w:t>
      </w:r>
      <w:r w:rsidR="00A23408" w:rsidRPr="00587BA6">
        <w:rPr>
          <w:color w:val="595959" w:themeColor="text1" w:themeTint="A6"/>
          <w:szCs w:val="20"/>
          <w:lang w:val="en-GB" w:eastAsia="lv-LV"/>
        </w:rPr>
        <w:t xml:space="preserve"> </w:t>
      </w:r>
      <w:r w:rsidRPr="00587BA6">
        <w:rPr>
          <w:color w:val="595959" w:themeColor="text1" w:themeTint="A6"/>
          <w:szCs w:val="20"/>
          <w:lang w:val="en-GB" w:eastAsia="lv-LV"/>
        </w:rPr>
        <w:t xml:space="preserve">Establish a permanently functioning internal control system that would eliminate as much as possible the pre-conditions for corruption in the public </w:t>
      </w:r>
      <w:r w:rsidR="00B66904" w:rsidRPr="00587BA6">
        <w:rPr>
          <w:color w:val="595959" w:themeColor="text1" w:themeTint="A6"/>
          <w:szCs w:val="20"/>
          <w:lang w:val="en-GB" w:eastAsia="lv-LV"/>
        </w:rPr>
        <w:t xml:space="preserve">or private sector; 3) </w:t>
      </w:r>
      <w:r w:rsidRPr="00587BA6">
        <w:rPr>
          <w:color w:val="595959" w:themeColor="text1" w:themeTint="A6"/>
          <w:szCs w:val="20"/>
          <w:lang w:val="en-GB" w:eastAsia="lv-LV"/>
        </w:rPr>
        <w:t xml:space="preserve">Reduce tolerance for corruption among the </w:t>
      </w:r>
      <w:r w:rsidR="00B66904" w:rsidRPr="00587BA6">
        <w:rPr>
          <w:color w:val="595959" w:themeColor="text1" w:themeTint="A6"/>
          <w:szCs w:val="20"/>
          <w:lang w:val="en-GB" w:eastAsia="lv-LV"/>
        </w:rPr>
        <w:t>public; 4)</w:t>
      </w:r>
      <w:r w:rsidR="00A23408" w:rsidRPr="00587BA6">
        <w:rPr>
          <w:color w:val="595959" w:themeColor="text1" w:themeTint="A6"/>
          <w:szCs w:val="20"/>
          <w:lang w:val="en-GB" w:eastAsia="lv-LV"/>
        </w:rPr>
        <w:t xml:space="preserve"> </w:t>
      </w:r>
      <w:r w:rsidRPr="00587BA6">
        <w:rPr>
          <w:color w:val="595959" w:themeColor="text1" w:themeTint="A6"/>
          <w:szCs w:val="20"/>
          <w:lang w:val="en-GB" w:eastAsia="lv-LV"/>
        </w:rPr>
        <w:t>Ensure inevitability of punishment for offe</w:t>
      </w:r>
      <w:r w:rsidR="00B66904" w:rsidRPr="00587BA6">
        <w:rPr>
          <w:color w:val="595959" w:themeColor="text1" w:themeTint="A6"/>
          <w:szCs w:val="20"/>
          <w:lang w:val="en-GB" w:eastAsia="lv-LV"/>
        </w:rPr>
        <w:t>nces involving abuse of office</w:t>
      </w:r>
      <w:r w:rsidR="00A23408" w:rsidRPr="00587BA6">
        <w:rPr>
          <w:color w:val="595959" w:themeColor="text1" w:themeTint="A6"/>
          <w:szCs w:val="20"/>
          <w:lang w:val="en-GB" w:eastAsia="lv-LV"/>
        </w:rPr>
        <w:t>, unlawful use of entrusted power</w:t>
      </w:r>
      <w:r w:rsidR="00B66904" w:rsidRPr="00587BA6">
        <w:rPr>
          <w:color w:val="595959" w:themeColor="text1" w:themeTint="A6"/>
          <w:szCs w:val="20"/>
          <w:lang w:val="en-GB" w:eastAsia="lv-LV"/>
        </w:rPr>
        <w:t xml:space="preserve">; 5) </w:t>
      </w:r>
      <w:r w:rsidRPr="00587BA6">
        <w:rPr>
          <w:color w:val="595959" w:themeColor="text1" w:themeTint="A6"/>
          <w:szCs w:val="20"/>
          <w:lang w:val="en-GB" w:eastAsia="lv-LV"/>
        </w:rPr>
        <w:t>Restrict the power of money in politics.</w:t>
      </w:r>
    </w:p>
    <w:p w14:paraId="46DAD876" w14:textId="77777777" w:rsidR="0072475B" w:rsidRPr="00587BA6" w:rsidRDefault="0072475B" w:rsidP="00DA25BF">
      <w:pPr>
        <w:suppressAutoHyphens w:val="0"/>
        <w:spacing w:after="480"/>
        <w:ind w:left="-142"/>
        <w:jc w:val="both"/>
        <w:rPr>
          <w:color w:val="595959" w:themeColor="text1" w:themeTint="A6"/>
          <w:szCs w:val="20"/>
          <w:lang w:val="en-GB" w:eastAsia="lv-LV"/>
        </w:rPr>
      </w:pPr>
    </w:p>
    <w:p w14:paraId="54AEF6D1" w14:textId="77777777" w:rsidR="0072475B" w:rsidRPr="00587BA6" w:rsidRDefault="0072475B" w:rsidP="00DA25BF">
      <w:pPr>
        <w:suppressAutoHyphens w:val="0"/>
        <w:spacing w:after="480"/>
        <w:ind w:left="-142"/>
        <w:jc w:val="both"/>
        <w:rPr>
          <w:color w:val="595959" w:themeColor="text1" w:themeTint="A6"/>
          <w:szCs w:val="20"/>
          <w:lang w:val="en-GB" w:eastAsia="lv-LV"/>
        </w:rPr>
      </w:pPr>
    </w:p>
    <w:p w14:paraId="573F827F" w14:textId="77777777" w:rsidR="0072475B" w:rsidRPr="00587BA6" w:rsidRDefault="0072475B" w:rsidP="00DA25BF">
      <w:pPr>
        <w:suppressAutoHyphens w:val="0"/>
        <w:spacing w:after="480"/>
        <w:ind w:left="-142"/>
        <w:jc w:val="both"/>
        <w:rPr>
          <w:color w:val="595959" w:themeColor="text1" w:themeTint="A6"/>
          <w:szCs w:val="20"/>
          <w:lang w:val="en-GB" w:eastAsia="lv-LV"/>
        </w:rPr>
      </w:pPr>
    </w:p>
    <w:p w14:paraId="3A7E226C" w14:textId="77777777" w:rsidR="0072475B" w:rsidRPr="00587BA6" w:rsidRDefault="0072475B" w:rsidP="00DA25BF">
      <w:pPr>
        <w:suppressAutoHyphens w:val="0"/>
        <w:spacing w:after="480"/>
        <w:ind w:left="-142"/>
        <w:jc w:val="both"/>
        <w:rPr>
          <w:color w:val="595959" w:themeColor="text1" w:themeTint="A6"/>
          <w:szCs w:val="20"/>
          <w:lang w:val="en-GB" w:eastAsia="lv-LV"/>
        </w:rPr>
      </w:pPr>
    </w:p>
    <w:p w14:paraId="13FB4C60" w14:textId="77777777" w:rsidR="0072475B" w:rsidRPr="00587BA6" w:rsidRDefault="0072475B" w:rsidP="00DA25BF">
      <w:pPr>
        <w:suppressAutoHyphens w:val="0"/>
        <w:spacing w:after="480"/>
        <w:ind w:left="-142"/>
        <w:jc w:val="both"/>
        <w:rPr>
          <w:color w:val="595959" w:themeColor="text1" w:themeTint="A6"/>
          <w:szCs w:val="20"/>
          <w:lang w:val="en-GB" w:eastAsia="lv-LV"/>
        </w:rPr>
      </w:pPr>
    </w:p>
    <w:p w14:paraId="2AADA8C3" w14:textId="77777777" w:rsidR="0072475B" w:rsidRPr="00587BA6" w:rsidRDefault="0072475B" w:rsidP="00DA25BF">
      <w:pPr>
        <w:suppressAutoHyphens w:val="0"/>
        <w:spacing w:after="480"/>
        <w:ind w:left="-142"/>
        <w:jc w:val="both"/>
        <w:rPr>
          <w:color w:val="595959" w:themeColor="text1" w:themeTint="A6"/>
          <w:szCs w:val="20"/>
          <w:lang w:val="en-GB" w:eastAsia="lv-LV"/>
        </w:rPr>
      </w:pPr>
    </w:p>
    <w:p w14:paraId="72C8628A" w14:textId="69ACE8A0" w:rsidR="00B51A67" w:rsidRPr="00587BA6" w:rsidRDefault="00B51A67">
      <w:pPr>
        <w:suppressAutoHyphens w:val="0"/>
        <w:spacing w:after="200" w:line="276" w:lineRule="auto"/>
        <w:rPr>
          <w:color w:val="595959" w:themeColor="text1" w:themeTint="A6"/>
          <w:szCs w:val="20"/>
          <w:lang w:val="en-GB" w:eastAsia="lv-LV"/>
        </w:rPr>
      </w:pPr>
      <w:r w:rsidRPr="00587BA6">
        <w:rPr>
          <w:color w:val="595959" w:themeColor="text1" w:themeTint="A6"/>
          <w:szCs w:val="20"/>
          <w:lang w:val="en-GB" w:eastAsia="lv-LV"/>
        </w:rPr>
        <w:br w:type="page"/>
      </w:r>
    </w:p>
    <w:p w14:paraId="0C7944D1" w14:textId="682B387D" w:rsidR="006303A5" w:rsidRPr="00587BA6" w:rsidRDefault="00B51A67" w:rsidP="00B94A15">
      <w:pPr>
        <w:pStyle w:val="Heading1"/>
        <w:tabs>
          <w:tab w:val="left" w:pos="3686"/>
        </w:tabs>
        <w:ind w:right="5810"/>
        <w:rPr>
          <w:lang w:val="en-GB"/>
        </w:rPr>
      </w:pPr>
      <w:bookmarkStart w:id="3" w:name="_Toc472607502"/>
      <w:r w:rsidRPr="00587BA6">
        <w:rPr>
          <w:lang w:val="en-GB"/>
        </w:rPr>
        <w:lastRenderedPageBreak/>
        <w:t>2.</w:t>
      </w:r>
      <w:r w:rsidR="00DA25BF" w:rsidRPr="00587BA6">
        <w:rPr>
          <w:lang w:val="en-GB"/>
        </w:rPr>
        <w:t xml:space="preserve"> </w:t>
      </w:r>
      <w:r w:rsidR="00B94A15" w:rsidRPr="00587BA6">
        <w:rPr>
          <w:lang w:val="en-GB"/>
        </w:rPr>
        <w:t>Implementation of the first National Action Plan of Latvia</w:t>
      </w:r>
      <w:bookmarkEnd w:id="3"/>
      <w:r w:rsidR="00A724AA" w:rsidRPr="00587BA6">
        <w:rPr>
          <w:lang w:val="en-GB"/>
        </w:rPr>
        <w:t xml:space="preserve"> </w:t>
      </w:r>
    </w:p>
    <w:p w14:paraId="4E494CFD" w14:textId="77777777" w:rsidR="00EA6F98" w:rsidRPr="00587BA6" w:rsidRDefault="00EA6F98" w:rsidP="00EA6F98">
      <w:pPr>
        <w:spacing w:after="120"/>
        <w:jc w:val="both"/>
        <w:rPr>
          <w:rFonts w:eastAsia="Calibri"/>
          <w:color w:val="595959" w:themeColor="text1" w:themeTint="A6"/>
          <w:szCs w:val="20"/>
          <w:lang w:val="en-GB" w:eastAsia="en-US"/>
        </w:rPr>
      </w:pPr>
    </w:p>
    <w:p w14:paraId="0F84C7A3" w14:textId="6F028E11" w:rsidR="001A5A6C" w:rsidRPr="00587BA6" w:rsidRDefault="001A5A6C" w:rsidP="008527E7">
      <w:pPr>
        <w:spacing w:after="240"/>
        <w:ind w:left="426"/>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Within the framework of the four areas specified in the First National Action Plan</w:t>
      </w:r>
      <w:r w:rsidR="001E47EE" w:rsidRPr="00587BA6">
        <w:rPr>
          <w:rFonts w:eastAsia="Calibri"/>
          <w:color w:val="595959" w:themeColor="text1" w:themeTint="A6"/>
          <w:szCs w:val="20"/>
          <w:lang w:val="en-GB" w:eastAsia="en-US"/>
        </w:rPr>
        <w:t xml:space="preserve"> of Latvia</w:t>
      </w:r>
      <w:r w:rsidRPr="00587BA6">
        <w:rPr>
          <w:rFonts w:eastAsia="Calibri"/>
          <w:color w:val="595959" w:themeColor="text1" w:themeTint="A6"/>
          <w:szCs w:val="20"/>
          <w:lang w:val="en-GB" w:eastAsia="en-US"/>
        </w:rPr>
        <w:t>, 17 measures were identified, which are targeted at concrete improvements towards people-friendly, effective, open and fair public administration in Latvia.</w:t>
      </w:r>
    </w:p>
    <w:p w14:paraId="3E25DB25" w14:textId="12608EA4" w:rsidR="001A5A6C" w:rsidRPr="00587BA6" w:rsidRDefault="001A5A6C" w:rsidP="008527E7">
      <w:pPr>
        <w:spacing w:after="240"/>
        <w:ind w:left="426"/>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The OGP Independent Reporting Mechanism </w:t>
      </w:r>
      <w:r w:rsidR="000C0EE3" w:rsidRPr="00587BA6">
        <w:rPr>
          <w:rStyle w:val="FootnoteReference"/>
          <w:rFonts w:eastAsia="Calibri"/>
          <w:i/>
          <w:color w:val="595959" w:themeColor="text1" w:themeTint="A6"/>
          <w:szCs w:val="20"/>
          <w:lang w:val="en-GB" w:eastAsia="en-US"/>
        </w:rPr>
        <w:footnoteReference w:id="2"/>
      </w:r>
      <w:r w:rsidR="000C0EE3" w:rsidRPr="00587BA6">
        <w:rPr>
          <w:rFonts w:eastAsia="Calibri"/>
          <w:color w:val="595959" w:themeColor="text1" w:themeTint="A6"/>
          <w:szCs w:val="20"/>
          <w:lang w:val="en-GB" w:eastAsia="en-US"/>
        </w:rPr>
        <w:t xml:space="preserve"> </w:t>
      </w:r>
      <w:r w:rsidRPr="00587BA6">
        <w:rPr>
          <w:rFonts w:eastAsia="Calibri"/>
          <w:color w:val="595959" w:themeColor="text1" w:themeTint="A6"/>
          <w:szCs w:val="20"/>
          <w:lang w:val="en-GB" w:eastAsia="en-US"/>
        </w:rPr>
        <w:t>on the implementation</w:t>
      </w:r>
      <w:r w:rsidR="00CC58A9" w:rsidRPr="00587BA6">
        <w:rPr>
          <w:rStyle w:val="FootnoteReference"/>
          <w:rFonts w:eastAsia="Calibri"/>
          <w:color w:val="595959" w:themeColor="text1" w:themeTint="A6"/>
          <w:szCs w:val="20"/>
          <w:lang w:val="en-GB" w:eastAsia="en-US"/>
        </w:rPr>
        <w:footnoteReference w:id="3"/>
      </w:r>
      <w:r w:rsidRPr="00587BA6">
        <w:rPr>
          <w:rFonts w:eastAsia="Calibri"/>
          <w:color w:val="595959" w:themeColor="text1" w:themeTint="A6"/>
          <w:szCs w:val="20"/>
          <w:lang w:val="en-GB" w:eastAsia="en-US"/>
        </w:rPr>
        <w:t xml:space="preserve"> of the First National Action Plan </w:t>
      </w:r>
      <w:r w:rsidR="00CC58A9" w:rsidRPr="00587BA6">
        <w:rPr>
          <w:rFonts w:eastAsia="Calibri"/>
          <w:color w:val="595959" w:themeColor="text1" w:themeTint="A6"/>
          <w:szCs w:val="20"/>
          <w:lang w:val="en-GB" w:eastAsia="en-US"/>
        </w:rPr>
        <w:t>of Latvia</w:t>
      </w:r>
      <w:r w:rsidR="000C0EE3" w:rsidRPr="00587BA6">
        <w:rPr>
          <w:rFonts w:eastAsia="Calibri"/>
          <w:color w:val="595959" w:themeColor="text1" w:themeTint="A6"/>
          <w:szCs w:val="20"/>
          <w:lang w:val="en-GB" w:eastAsia="en-US"/>
        </w:rPr>
        <w:t xml:space="preserve"> </w:t>
      </w:r>
      <w:r w:rsidRPr="00587BA6">
        <w:rPr>
          <w:rFonts w:eastAsia="Calibri"/>
          <w:color w:val="595959" w:themeColor="text1" w:themeTint="A6"/>
          <w:szCs w:val="20"/>
          <w:lang w:val="en-GB" w:eastAsia="en-US"/>
        </w:rPr>
        <w:t xml:space="preserve">established that </w:t>
      </w:r>
      <w:r w:rsidR="001E47EE" w:rsidRPr="00587BA6">
        <w:rPr>
          <w:rFonts w:eastAsia="Calibri"/>
          <w:color w:val="595959" w:themeColor="text1" w:themeTint="A6"/>
          <w:szCs w:val="20"/>
          <w:lang w:val="en-GB" w:eastAsia="en-US"/>
        </w:rPr>
        <w:t xml:space="preserve">Latvia has fully implemented </w:t>
      </w:r>
      <w:r w:rsidRPr="00587BA6">
        <w:rPr>
          <w:rFonts w:eastAsia="Calibri"/>
          <w:color w:val="595959" w:themeColor="text1" w:themeTint="A6"/>
          <w:szCs w:val="20"/>
          <w:lang w:val="en-GB" w:eastAsia="en-US"/>
        </w:rPr>
        <w:t xml:space="preserve">five measures, while others remain </w:t>
      </w:r>
      <w:r w:rsidR="00CC58A9" w:rsidRPr="00587BA6">
        <w:rPr>
          <w:rFonts w:eastAsia="Calibri"/>
          <w:color w:val="595959" w:themeColor="text1" w:themeTint="A6"/>
          <w:szCs w:val="20"/>
          <w:lang w:val="en-GB" w:eastAsia="en-US"/>
        </w:rPr>
        <w:t>at</w:t>
      </w:r>
      <w:r w:rsidRPr="00587BA6">
        <w:rPr>
          <w:rFonts w:eastAsia="Calibri"/>
          <w:color w:val="595959" w:themeColor="text1" w:themeTint="A6"/>
          <w:szCs w:val="20"/>
          <w:lang w:val="en-GB" w:eastAsia="en-US"/>
        </w:rPr>
        <w:t xml:space="preserve"> various stages of completion. The five impl</w:t>
      </w:r>
      <w:r w:rsidR="001E47EE" w:rsidRPr="00587BA6">
        <w:rPr>
          <w:rFonts w:eastAsia="Calibri"/>
          <w:color w:val="595959" w:themeColor="text1" w:themeTint="A6"/>
          <w:szCs w:val="20"/>
          <w:lang w:val="en-GB" w:eastAsia="en-US"/>
        </w:rPr>
        <w:t>emented measures are as follows</w:t>
      </w:r>
      <w:r w:rsidR="00CC58A9" w:rsidRPr="00587BA6">
        <w:rPr>
          <w:rFonts w:eastAsia="Calibri"/>
          <w:color w:val="595959" w:themeColor="text1" w:themeTint="A6"/>
          <w:szCs w:val="20"/>
          <w:lang w:val="en-GB" w:eastAsia="en-US"/>
        </w:rPr>
        <w:t>:</w:t>
      </w:r>
    </w:p>
    <w:p w14:paraId="664BB7D6" w14:textId="4DA7BD4F" w:rsidR="001E47EE" w:rsidRPr="00587BA6" w:rsidRDefault="001E47EE" w:rsidP="00CC58A9">
      <w:pPr>
        <w:pStyle w:val="ListParagraph"/>
        <w:numPr>
          <w:ilvl w:val="0"/>
          <w:numId w:val="1"/>
        </w:numPr>
        <w:suppressAutoHyphens w:val="0"/>
        <w:spacing w:after="24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The assessment of NGO participation in the study entitled</w:t>
      </w:r>
      <w:r w:rsidR="00CC58A9" w:rsidRPr="00587BA6">
        <w:rPr>
          <w:rFonts w:eastAsia="Calibri"/>
          <w:color w:val="595959" w:themeColor="text1" w:themeTint="A6"/>
          <w:szCs w:val="20"/>
          <w:lang w:val="en-GB" w:eastAsia="en-US"/>
        </w:rPr>
        <w:t xml:space="preserve"> "Assessment of Mechanisms for the Involvement of N</w:t>
      </w:r>
      <w:r w:rsidRPr="00587BA6">
        <w:rPr>
          <w:rFonts w:eastAsia="Calibri"/>
          <w:color w:val="595959" w:themeColor="text1" w:themeTint="A6"/>
          <w:szCs w:val="20"/>
          <w:lang w:val="en-GB" w:eastAsia="en-US"/>
        </w:rPr>
        <w:t>on-government</w:t>
      </w:r>
      <w:r w:rsidR="00CC58A9" w:rsidRPr="00587BA6">
        <w:rPr>
          <w:rFonts w:eastAsia="Calibri"/>
          <w:color w:val="595959" w:themeColor="text1" w:themeTint="A6"/>
          <w:szCs w:val="20"/>
          <w:lang w:val="en-GB" w:eastAsia="en-US"/>
        </w:rPr>
        <w:t>al O</w:t>
      </w:r>
      <w:r w:rsidRPr="00587BA6">
        <w:rPr>
          <w:rFonts w:eastAsia="Calibri"/>
          <w:color w:val="595959" w:themeColor="text1" w:themeTint="A6"/>
          <w:szCs w:val="20"/>
          <w:lang w:val="en-GB" w:eastAsia="en-US"/>
        </w:rPr>
        <w:t>rganisatio</w:t>
      </w:r>
      <w:r w:rsidR="008527E7" w:rsidRPr="00587BA6">
        <w:rPr>
          <w:rFonts w:eastAsia="Calibri"/>
          <w:color w:val="595959" w:themeColor="text1" w:themeTint="A6"/>
          <w:szCs w:val="20"/>
          <w:lang w:val="en-GB" w:eastAsia="en-US"/>
        </w:rPr>
        <w:t>ns in the Cabinet of Ministers</w:t>
      </w:r>
      <w:r w:rsidR="00CC58A9" w:rsidRPr="00587BA6">
        <w:rPr>
          <w:rFonts w:eastAsia="Calibri"/>
          <w:color w:val="595959" w:themeColor="text1" w:themeTint="A6"/>
          <w:szCs w:val="20"/>
          <w:lang w:val="en-GB" w:eastAsia="en-US"/>
        </w:rPr>
        <w:t>'</w:t>
      </w:r>
      <w:r w:rsidR="008527E7" w:rsidRPr="00587BA6">
        <w:rPr>
          <w:rFonts w:eastAsia="Calibri"/>
          <w:color w:val="595959" w:themeColor="text1" w:themeTint="A6"/>
          <w:szCs w:val="20"/>
          <w:lang w:val="en-GB" w:eastAsia="en-US"/>
        </w:rPr>
        <w:t xml:space="preserve"> </w:t>
      </w:r>
      <w:r w:rsidR="00CC58A9" w:rsidRPr="00587BA6">
        <w:rPr>
          <w:rFonts w:eastAsia="Calibri"/>
          <w:color w:val="595959" w:themeColor="text1" w:themeTint="A6"/>
          <w:szCs w:val="20"/>
          <w:lang w:val="en-GB" w:eastAsia="en-US"/>
        </w:rPr>
        <w:t>Decision-making Process and Formulation of Proposals for the Improvement of those M</w:t>
      </w:r>
      <w:r w:rsidRPr="00587BA6">
        <w:rPr>
          <w:rFonts w:eastAsia="Calibri"/>
          <w:color w:val="595959" w:themeColor="text1" w:themeTint="A6"/>
          <w:szCs w:val="20"/>
          <w:lang w:val="en-GB" w:eastAsia="en-US"/>
        </w:rPr>
        <w:t xml:space="preserve">echanisms", which provided information on the desired directions for the improvement of civil society involvement in public administration, including participation in the drafting of planning documents and </w:t>
      </w:r>
      <w:r w:rsidR="00CC58A9" w:rsidRPr="00587BA6">
        <w:rPr>
          <w:rFonts w:eastAsia="Calibri"/>
          <w:color w:val="595959" w:themeColor="text1" w:themeTint="A6"/>
          <w:szCs w:val="20"/>
          <w:lang w:val="en-GB" w:eastAsia="en-US"/>
        </w:rPr>
        <w:t>legislative</w:t>
      </w:r>
      <w:r w:rsidRPr="00587BA6">
        <w:rPr>
          <w:rFonts w:eastAsia="Calibri"/>
          <w:color w:val="595959" w:themeColor="text1" w:themeTint="A6"/>
          <w:szCs w:val="20"/>
          <w:lang w:val="en-GB" w:eastAsia="en-US"/>
        </w:rPr>
        <w:t xml:space="preserve"> acts at as early stage as possible.</w:t>
      </w:r>
    </w:p>
    <w:p w14:paraId="1E812E39" w14:textId="65375DFD" w:rsidR="001E47EE" w:rsidRPr="00587BA6" w:rsidRDefault="001E47EE" w:rsidP="00CC58A9">
      <w:pPr>
        <w:pStyle w:val="ListParagraph"/>
        <w:numPr>
          <w:ilvl w:val="0"/>
          <w:numId w:val="1"/>
        </w:numPr>
        <w:spacing w:after="240"/>
        <w:ind w:left="1077"/>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The online broadcasting of the Cabinet of Ministers</w:t>
      </w:r>
      <w:r w:rsidR="00CC58A9" w:rsidRPr="00587BA6">
        <w:rPr>
          <w:rFonts w:eastAsia="Calibri"/>
          <w:color w:val="595959" w:themeColor="text1" w:themeTint="A6"/>
          <w:szCs w:val="20"/>
          <w:lang w:val="en-GB" w:eastAsia="en-US"/>
        </w:rPr>
        <w:t>'</w:t>
      </w:r>
      <w:r w:rsidRPr="00587BA6">
        <w:rPr>
          <w:rFonts w:eastAsia="Calibri"/>
          <w:color w:val="595959" w:themeColor="text1" w:themeTint="A6"/>
          <w:szCs w:val="20"/>
          <w:lang w:val="en-GB" w:eastAsia="en-US"/>
        </w:rPr>
        <w:t xml:space="preserve"> and the </w:t>
      </w:r>
      <w:proofErr w:type="spellStart"/>
      <w:r w:rsidRPr="00587BA6">
        <w:rPr>
          <w:rFonts w:eastAsia="Calibri"/>
          <w:color w:val="595959" w:themeColor="text1" w:themeTint="A6"/>
          <w:szCs w:val="20"/>
          <w:lang w:val="en-GB" w:eastAsia="en-US"/>
        </w:rPr>
        <w:t>Saeima</w:t>
      </w:r>
      <w:r w:rsidR="00CC58A9" w:rsidRPr="00587BA6">
        <w:rPr>
          <w:rFonts w:eastAsia="Calibri"/>
          <w:color w:val="595959" w:themeColor="text1" w:themeTint="A6"/>
          <w:szCs w:val="20"/>
          <w:lang w:val="en-GB" w:eastAsia="en-US"/>
        </w:rPr>
        <w:t>'s</w:t>
      </w:r>
      <w:proofErr w:type="spellEnd"/>
      <w:r w:rsidRPr="00587BA6">
        <w:rPr>
          <w:rFonts w:eastAsia="Calibri"/>
          <w:color w:val="595959" w:themeColor="text1" w:themeTint="A6"/>
          <w:szCs w:val="20"/>
          <w:lang w:val="en-GB" w:eastAsia="en-US"/>
        </w:rPr>
        <w:t xml:space="preserve"> sessions to ensure that the general public has a possibility to directly follow most of the politicians’ professional activities. </w:t>
      </w:r>
    </w:p>
    <w:p w14:paraId="7706C570" w14:textId="5639CDD3" w:rsidR="003A0D14" w:rsidRPr="00587BA6" w:rsidRDefault="008527E7" w:rsidP="00DD053E">
      <w:pPr>
        <w:pStyle w:val="ListParagraph"/>
        <w:numPr>
          <w:ilvl w:val="0"/>
          <w:numId w:val="1"/>
        </w:numPr>
        <w:spacing w:after="240"/>
        <w:ind w:left="1077" w:hanging="357"/>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Work has been launched to ensure a broad coverage of public internet access points across Latvia (during the first stage of the project, it is planned to set up at least 165 access points by 2015, while the second stage is to be implemented by 2018. It is envisaged to establish a total of 500 connection points in various locations in Latvia</w:t>
      </w:r>
      <w:r w:rsidR="00CC58A9" w:rsidRPr="00587BA6">
        <w:rPr>
          <w:rFonts w:eastAsia="Calibri"/>
          <w:color w:val="595959" w:themeColor="text1" w:themeTint="A6"/>
          <w:szCs w:val="20"/>
          <w:lang w:val="en-GB" w:eastAsia="en-US"/>
        </w:rPr>
        <w:t>);</w:t>
      </w:r>
    </w:p>
    <w:p w14:paraId="53AB8B2B" w14:textId="15D048D4" w:rsidR="003A0D14" w:rsidRPr="00587BA6" w:rsidRDefault="008527E7" w:rsidP="00CC58A9">
      <w:pPr>
        <w:pStyle w:val="ListParagraph"/>
        <w:numPr>
          <w:ilvl w:val="0"/>
          <w:numId w:val="1"/>
        </w:numPr>
        <w:suppressAutoHyphens w:val="0"/>
        <w:spacing w:after="240"/>
        <w:ind w:left="1077" w:hanging="357"/>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The assessment of public services has been carried out for the introduction of ‘a one-stop shop’ thus developing e-services and reducing the administrative burden;</w:t>
      </w:r>
    </w:p>
    <w:p w14:paraId="55ED549D" w14:textId="77777777" w:rsidR="00133676" w:rsidRPr="00587BA6" w:rsidRDefault="00133676" w:rsidP="00DD053E">
      <w:pPr>
        <w:pStyle w:val="ListParagraph"/>
        <w:numPr>
          <w:ilvl w:val="0"/>
          <w:numId w:val="1"/>
        </w:numPr>
        <w:suppressAutoHyphens w:val="0"/>
        <w:spacing w:after="240"/>
        <w:ind w:left="1077" w:hanging="357"/>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The provision of e-services at the National Land Service was improved, which considerably reduced the administrative burden on residents who handle real estate </w:t>
      </w:r>
      <w:r w:rsidRPr="00587BA6">
        <w:rPr>
          <w:rFonts w:eastAsia="Calibri"/>
          <w:color w:val="595959" w:themeColor="text1" w:themeTint="A6"/>
          <w:szCs w:val="20"/>
          <w:lang w:val="en-GB" w:eastAsia="en-US"/>
        </w:rPr>
        <w:lastRenderedPageBreak/>
        <w:t>related matters. The Electronic Declaration System of the State Revenues Service has also been upgraded.</w:t>
      </w:r>
    </w:p>
    <w:p w14:paraId="657AE7D6" w14:textId="4FD1D9B8" w:rsidR="00133676" w:rsidRPr="00587BA6" w:rsidRDefault="00133676" w:rsidP="00133676">
      <w:pPr>
        <w:suppressAutoHyphens w:val="0"/>
        <w:spacing w:after="240"/>
        <w:ind w:left="851"/>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In the reporting period</w:t>
      </w:r>
      <w:r w:rsidR="00E178A7" w:rsidRPr="00587BA6">
        <w:rPr>
          <w:rFonts w:eastAsia="Calibri"/>
          <w:color w:val="595959" w:themeColor="text1" w:themeTint="A6"/>
          <w:szCs w:val="20"/>
          <w:lang w:val="en-GB" w:eastAsia="en-US"/>
        </w:rPr>
        <w:t>, following the r</w:t>
      </w:r>
      <w:r w:rsidRPr="00587BA6">
        <w:rPr>
          <w:rFonts w:eastAsia="Calibri"/>
          <w:color w:val="595959" w:themeColor="text1" w:themeTint="A6"/>
          <w:szCs w:val="20"/>
          <w:lang w:val="en-GB" w:eastAsia="en-US"/>
        </w:rPr>
        <w:t xml:space="preserve">eport by the </w:t>
      </w:r>
      <w:r w:rsidR="00E178A7" w:rsidRPr="00587BA6">
        <w:rPr>
          <w:rFonts w:eastAsia="Calibri"/>
          <w:color w:val="595959" w:themeColor="text1" w:themeTint="A6"/>
          <w:szCs w:val="20"/>
          <w:lang w:val="en-GB" w:eastAsia="en-US"/>
        </w:rPr>
        <w:t xml:space="preserve">OGP </w:t>
      </w:r>
      <w:r w:rsidRPr="00587BA6">
        <w:rPr>
          <w:rFonts w:eastAsia="Calibri"/>
          <w:color w:val="595959" w:themeColor="text1" w:themeTint="A6"/>
          <w:szCs w:val="20"/>
          <w:lang w:val="en-GB" w:eastAsia="en-US"/>
        </w:rPr>
        <w:t xml:space="preserve">Independent Reporting Mechanism, the following measures have also been completed. On 6 March 2014, the </w:t>
      </w:r>
      <w:proofErr w:type="spellStart"/>
      <w:r w:rsidRPr="00587BA6">
        <w:rPr>
          <w:rFonts w:eastAsia="Calibri"/>
          <w:color w:val="595959" w:themeColor="text1" w:themeTint="A6"/>
          <w:szCs w:val="20"/>
          <w:lang w:val="en-GB" w:eastAsia="en-US"/>
        </w:rPr>
        <w:t>Saeima</w:t>
      </w:r>
      <w:proofErr w:type="spellEnd"/>
      <w:r w:rsidRPr="00587BA6">
        <w:rPr>
          <w:rFonts w:eastAsia="Calibri"/>
          <w:color w:val="595959" w:themeColor="text1" w:themeTint="A6"/>
          <w:szCs w:val="20"/>
          <w:lang w:val="en-GB" w:eastAsia="en-US"/>
        </w:rPr>
        <w:t xml:space="preserve"> adopted “Trade Union Law” that came into force on 1 November 2014.</w:t>
      </w:r>
    </w:p>
    <w:p w14:paraId="312B10D1" w14:textId="0F49546E" w:rsidR="00133676" w:rsidRPr="00587BA6" w:rsidRDefault="00133676" w:rsidP="00133676">
      <w:pPr>
        <w:spacing w:after="240"/>
        <w:ind w:left="851"/>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A number of </w:t>
      </w:r>
      <w:r w:rsidR="00587BA6" w:rsidRPr="00587BA6">
        <w:rPr>
          <w:rFonts w:eastAsia="Calibri"/>
          <w:color w:val="595959" w:themeColor="text1" w:themeTint="A6"/>
          <w:szCs w:val="20"/>
          <w:lang w:val="en-GB" w:eastAsia="en-US"/>
        </w:rPr>
        <w:t>commitments</w:t>
      </w:r>
      <w:r w:rsidRPr="00587BA6">
        <w:rPr>
          <w:rFonts w:eastAsia="Calibri"/>
          <w:color w:val="595959" w:themeColor="text1" w:themeTint="A6"/>
          <w:szCs w:val="20"/>
          <w:lang w:val="en-GB" w:eastAsia="en-US"/>
        </w:rPr>
        <w:t xml:space="preserve"> included in the First National Action Plan are being pursued in the Second National Action Plan, for example, single </w:t>
      </w:r>
      <w:r w:rsidR="00587BA6" w:rsidRPr="00587BA6">
        <w:rPr>
          <w:rFonts w:eastAsia="Calibri"/>
          <w:color w:val="595959" w:themeColor="text1" w:themeTint="A6"/>
          <w:szCs w:val="20"/>
          <w:lang w:val="en-GB" w:eastAsia="en-US"/>
        </w:rPr>
        <w:t>customer</w:t>
      </w:r>
      <w:r w:rsidR="00587BA6">
        <w:rPr>
          <w:rFonts w:eastAsia="Calibri"/>
          <w:color w:val="595959" w:themeColor="text1" w:themeTint="A6"/>
          <w:szCs w:val="20"/>
          <w:lang w:val="en-GB" w:eastAsia="en-US"/>
        </w:rPr>
        <w:t xml:space="preserve"> s</w:t>
      </w:r>
      <w:r w:rsidRPr="00587BA6">
        <w:rPr>
          <w:rFonts w:eastAsia="Calibri"/>
          <w:color w:val="595959" w:themeColor="text1" w:themeTint="A6"/>
          <w:szCs w:val="20"/>
          <w:lang w:val="en-GB" w:eastAsia="en-US"/>
        </w:rPr>
        <w:t>ervice centres of state and local governments are actively being established (The commitment of the First Action Plan "Improvement of the Public Service Quality").</w:t>
      </w:r>
    </w:p>
    <w:p w14:paraId="11548D8F" w14:textId="3237D25E" w:rsidR="00B51A67" w:rsidRPr="00587BA6" w:rsidRDefault="00B51A67" w:rsidP="001A553F">
      <w:pPr>
        <w:spacing w:after="480"/>
        <w:ind w:left="851"/>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br w:type="page"/>
      </w:r>
    </w:p>
    <w:p w14:paraId="4520B406" w14:textId="11CDC217" w:rsidR="00FF4314" w:rsidRPr="00587BA6" w:rsidRDefault="00784823" w:rsidP="00E178A7">
      <w:pPr>
        <w:pStyle w:val="Heading1"/>
        <w:ind w:right="4251" w:firstLine="0"/>
        <w:rPr>
          <w:lang w:val="en-GB"/>
        </w:rPr>
      </w:pPr>
      <w:bookmarkStart w:id="4" w:name="_Toc472607503"/>
      <w:r w:rsidRPr="00587BA6">
        <w:rPr>
          <w:lang w:val="en-GB"/>
        </w:rPr>
        <w:lastRenderedPageBreak/>
        <w:t xml:space="preserve">3. </w:t>
      </w:r>
      <w:r w:rsidR="002741CD" w:rsidRPr="00587BA6">
        <w:rPr>
          <w:lang w:val="en-GB"/>
        </w:rPr>
        <w:t>Progress of development and implementation of the Second National Action Plan of Latvia</w:t>
      </w:r>
      <w:bookmarkEnd w:id="4"/>
    </w:p>
    <w:p w14:paraId="1D9B9605" w14:textId="77777777" w:rsidR="002741CD" w:rsidRPr="00587BA6" w:rsidRDefault="002741CD" w:rsidP="002741CD">
      <w:pPr>
        <w:rPr>
          <w:rFonts w:eastAsia="Calibri"/>
          <w:lang w:val="en-GB" w:eastAsia="en-US"/>
        </w:rPr>
      </w:pPr>
    </w:p>
    <w:p w14:paraId="12A7261F" w14:textId="6CA5E116" w:rsidR="006303A5" w:rsidRPr="00587BA6" w:rsidRDefault="00A66174" w:rsidP="002741CD">
      <w:pPr>
        <w:spacing w:after="480"/>
        <w:ind w:left="426"/>
        <w:jc w:val="both"/>
        <w:rPr>
          <w:rFonts w:eastAsia="Calibri"/>
          <w:color w:val="595959" w:themeColor="text1" w:themeTint="A6"/>
          <w:lang w:val="en-GB" w:eastAsia="en-US"/>
        </w:rPr>
      </w:pPr>
      <w:r w:rsidRPr="00587BA6">
        <w:rPr>
          <w:rFonts w:eastAsia="Calibri"/>
          <w:color w:val="595959" w:themeColor="text1" w:themeTint="A6"/>
          <w:lang w:val="en-GB" w:eastAsia="en-US"/>
        </w:rPr>
        <w:t xml:space="preserve">The Second National Action Plan of Latvia </w:t>
      </w:r>
      <w:r w:rsidR="00587BA6" w:rsidRPr="00587BA6">
        <w:rPr>
          <w:rFonts w:eastAsia="Calibri"/>
          <w:color w:val="595959" w:themeColor="text1" w:themeTint="A6"/>
          <w:lang w:val="en-GB" w:eastAsia="en-US"/>
        </w:rPr>
        <w:t>includes</w:t>
      </w:r>
      <w:r w:rsidRPr="00587BA6">
        <w:rPr>
          <w:rFonts w:eastAsia="Calibri"/>
          <w:color w:val="595959" w:themeColor="text1" w:themeTint="A6"/>
          <w:lang w:val="en-GB" w:eastAsia="en-US"/>
        </w:rPr>
        <w:t xml:space="preserve"> the </w:t>
      </w:r>
      <w:r w:rsidR="00587BA6" w:rsidRPr="00587BA6">
        <w:rPr>
          <w:rFonts w:eastAsia="Calibri"/>
          <w:color w:val="595959" w:themeColor="text1" w:themeTint="A6"/>
          <w:lang w:val="en-GB" w:eastAsia="en-US"/>
        </w:rPr>
        <w:t>commitments</w:t>
      </w:r>
      <w:r w:rsidRPr="00587BA6">
        <w:rPr>
          <w:rFonts w:eastAsia="Calibri"/>
          <w:color w:val="595959" w:themeColor="text1" w:themeTint="A6"/>
          <w:lang w:val="en-GB" w:eastAsia="en-US"/>
        </w:rPr>
        <w:t xml:space="preserve"> by which Latvia is willing to support the achievement of the aforementioned </w:t>
      </w:r>
      <w:r w:rsidR="00587BA6" w:rsidRPr="00587BA6">
        <w:rPr>
          <w:rFonts w:eastAsia="Calibri"/>
          <w:color w:val="595959" w:themeColor="text1" w:themeTint="A6"/>
          <w:lang w:val="en-GB" w:eastAsia="en-US"/>
        </w:rPr>
        <w:t>objectives</w:t>
      </w:r>
      <w:r w:rsidRPr="00587BA6">
        <w:rPr>
          <w:rFonts w:eastAsia="Calibri"/>
          <w:color w:val="595959" w:themeColor="text1" w:themeTint="A6"/>
          <w:lang w:val="en-GB" w:eastAsia="en-US"/>
        </w:rPr>
        <w:t xml:space="preserve"> of open governance partnership. </w:t>
      </w:r>
    </w:p>
    <w:p w14:paraId="088754A1" w14:textId="64AC537B" w:rsidR="003A0D14" w:rsidRPr="00587BA6" w:rsidRDefault="003A0D14" w:rsidP="00A66174">
      <w:pPr>
        <w:spacing w:after="480"/>
        <w:ind w:left="426"/>
        <w:jc w:val="both"/>
        <w:rPr>
          <w:rFonts w:eastAsia="Calibri"/>
          <w:color w:val="595959" w:themeColor="text1" w:themeTint="A6"/>
          <w:lang w:val="en-GB" w:eastAsia="en-US"/>
        </w:rPr>
      </w:pPr>
      <w:r w:rsidRPr="00587BA6">
        <w:rPr>
          <w:rFonts w:eastAsia="Calibri"/>
          <w:color w:val="595959" w:themeColor="text1" w:themeTint="A6"/>
          <w:lang w:val="en-GB" w:eastAsia="en-US"/>
        </w:rPr>
        <w:t>Recommendation</w:t>
      </w:r>
      <w:r w:rsidR="00A66174" w:rsidRPr="00587BA6">
        <w:rPr>
          <w:rFonts w:eastAsia="Calibri"/>
          <w:color w:val="595959" w:themeColor="text1" w:themeTint="A6"/>
          <w:lang w:val="en-GB" w:eastAsia="en-US"/>
        </w:rPr>
        <w:t>s</w:t>
      </w:r>
      <w:r w:rsidRPr="00587BA6">
        <w:rPr>
          <w:rFonts w:eastAsia="Calibri"/>
          <w:color w:val="595959" w:themeColor="text1" w:themeTint="A6"/>
          <w:lang w:val="en-GB" w:eastAsia="en-US"/>
        </w:rPr>
        <w:t xml:space="preserve"> from civil society organisations </w:t>
      </w:r>
      <w:r w:rsidR="00A66174" w:rsidRPr="00587BA6">
        <w:rPr>
          <w:rFonts w:eastAsia="Calibri"/>
          <w:color w:val="595959" w:themeColor="text1" w:themeTint="A6"/>
          <w:lang w:val="en-GB" w:eastAsia="en-US"/>
        </w:rPr>
        <w:t>played</w:t>
      </w:r>
      <w:r w:rsidRPr="00587BA6">
        <w:rPr>
          <w:rFonts w:eastAsia="Calibri"/>
          <w:color w:val="595959" w:themeColor="text1" w:themeTint="A6"/>
          <w:lang w:val="en-GB" w:eastAsia="en-US"/>
        </w:rPr>
        <w:t xml:space="preserve"> a considerable role in identifying issues and main obj</w:t>
      </w:r>
      <w:r w:rsidR="00A66174" w:rsidRPr="00587BA6">
        <w:rPr>
          <w:rFonts w:eastAsia="Calibri"/>
          <w:color w:val="595959" w:themeColor="text1" w:themeTint="A6"/>
          <w:lang w:val="en-GB" w:eastAsia="en-US"/>
        </w:rPr>
        <w:t>ectives to be addressed by the Second National Action P</w:t>
      </w:r>
      <w:r w:rsidRPr="00587BA6">
        <w:rPr>
          <w:rFonts w:eastAsia="Calibri"/>
          <w:color w:val="595959" w:themeColor="text1" w:themeTint="A6"/>
          <w:lang w:val="en-GB" w:eastAsia="en-US"/>
        </w:rPr>
        <w:t>lan</w:t>
      </w:r>
      <w:r w:rsidR="00A66174" w:rsidRPr="00587BA6">
        <w:rPr>
          <w:rFonts w:eastAsia="Calibri"/>
          <w:color w:val="595959" w:themeColor="text1" w:themeTint="A6"/>
          <w:lang w:val="en-GB" w:eastAsia="en-US"/>
        </w:rPr>
        <w:t xml:space="preserve"> of Latvia</w:t>
      </w:r>
      <w:r w:rsidRPr="00587BA6">
        <w:rPr>
          <w:rFonts w:eastAsia="Calibri"/>
          <w:color w:val="595959" w:themeColor="text1" w:themeTint="A6"/>
          <w:lang w:val="en-GB" w:eastAsia="en-US"/>
        </w:rPr>
        <w:t xml:space="preserve">. </w:t>
      </w:r>
      <w:r w:rsidR="00A66174" w:rsidRPr="00587BA6">
        <w:rPr>
          <w:rFonts w:eastAsia="Calibri"/>
          <w:color w:val="595959" w:themeColor="text1" w:themeTint="A6"/>
          <w:lang w:val="en-GB" w:eastAsia="en-US"/>
        </w:rPr>
        <w:t>The discussion</w:t>
      </w:r>
      <w:r w:rsidRPr="00587BA6">
        <w:rPr>
          <w:rFonts w:eastAsia="Calibri"/>
          <w:color w:val="595959" w:themeColor="text1" w:themeTint="A6"/>
          <w:lang w:val="en-GB" w:eastAsia="en-US"/>
        </w:rPr>
        <w:t xml:space="preserve"> </w:t>
      </w:r>
      <w:r w:rsidR="00E178A7" w:rsidRPr="00587BA6">
        <w:rPr>
          <w:rFonts w:eastAsia="Calibri"/>
          <w:color w:val="595959" w:themeColor="text1" w:themeTint="A6"/>
          <w:lang w:val="en-GB" w:eastAsia="en-US"/>
        </w:rPr>
        <w:t>on</w:t>
      </w:r>
      <w:r w:rsidRPr="00587BA6">
        <w:rPr>
          <w:rFonts w:eastAsia="Calibri"/>
          <w:color w:val="595959" w:themeColor="text1" w:themeTint="A6"/>
          <w:lang w:val="en-GB" w:eastAsia="en-US"/>
        </w:rPr>
        <w:t xml:space="preserve"> them w</w:t>
      </w:r>
      <w:r w:rsidR="00A66174" w:rsidRPr="00587BA6">
        <w:rPr>
          <w:rFonts w:eastAsia="Calibri"/>
          <w:color w:val="595959" w:themeColor="text1" w:themeTint="A6"/>
          <w:lang w:val="en-GB" w:eastAsia="en-US"/>
        </w:rPr>
        <w:t>as</w:t>
      </w:r>
      <w:r w:rsidRPr="00587BA6">
        <w:rPr>
          <w:rFonts w:eastAsia="Calibri"/>
          <w:color w:val="595959" w:themeColor="text1" w:themeTint="A6"/>
          <w:lang w:val="en-GB" w:eastAsia="en-US"/>
        </w:rPr>
        <w:t xml:space="preserve"> held at a meeting </w:t>
      </w:r>
      <w:r w:rsidR="00E178A7" w:rsidRPr="00587BA6">
        <w:rPr>
          <w:rFonts w:eastAsia="Calibri"/>
          <w:color w:val="595959" w:themeColor="text1" w:themeTint="A6"/>
          <w:lang w:val="en-GB" w:eastAsia="en-US"/>
        </w:rPr>
        <w:t>of</w:t>
      </w:r>
      <w:r w:rsidRPr="00587BA6">
        <w:rPr>
          <w:rFonts w:eastAsia="Calibri"/>
          <w:color w:val="595959" w:themeColor="text1" w:themeTint="A6"/>
          <w:lang w:val="en-GB" w:eastAsia="en-US"/>
        </w:rPr>
        <w:t xml:space="preserve"> 14 July 2014 with the participation of representatives from six different public </w:t>
      </w:r>
      <w:r w:rsidR="00A66174" w:rsidRPr="00587BA6">
        <w:rPr>
          <w:rFonts w:eastAsia="Calibri"/>
          <w:color w:val="595959" w:themeColor="text1" w:themeTint="A6"/>
          <w:lang w:val="en-GB" w:eastAsia="en-US"/>
        </w:rPr>
        <w:t>administration</w:t>
      </w:r>
      <w:r w:rsidRPr="00587BA6">
        <w:rPr>
          <w:rFonts w:eastAsia="Calibri"/>
          <w:color w:val="595959" w:themeColor="text1" w:themeTint="A6"/>
          <w:lang w:val="en-GB" w:eastAsia="en-US"/>
        </w:rPr>
        <w:t xml:space="preserve"> and n</w:t>
      </w:r>
      <w:r w:rsidR="00A66174" w:rsidRPr="00587BA6">
        <w:rPr>
          <w:rFonts w:eastAsia="Calibri"/>
          <w:color w:val="595959" w:themeColor="text1" w:themeTint="A6"/>
          <w:lang w:val="en-GB" w:eastAsia="en-US"/>
        </w:rPr>
        <w:t>ine civil society organisations.</w:t>
      </w:r>
    </w:p>
    <w:p w14:paraId="4EFE481C" w14:textId="28384FA5" w:rsidR="00676688" w:rsidRPr="00587BA6" w:rsidRDefault="00897FE4" w:rsidP="001A553F">
      <w:pPr>
        <w:spacing w:after="480"/>
        <w:ind w:left="426"/>
        <w:jc w:val="both"/>
        <w:rPr>
          <w:rFonts w:eastAsia="Calibri"/>
          <w:color w:val="595959" w:themeColor="text1" w:themeTint="A6"/>
          <w:lang w:val="en-GB" w:eastAsia="en-US"/>
        </w:rPr>
      </w:pPr>
      <w:r w:rsidRPr="00587BA6">
        <w:rPr>
          <w:rFonts w:eastAsia="Calibri"/>
          <w:color w:val="595959" w:themeColor="text1" w:themeTint="A6"/>
          <w:lang w:val="en-GB" w:eastAsia="en-US"/>
        </w:rPr>
        <w:t>A m</w:t>
      </w:r>
      <w:r w:rsidR="007E5DA4" w:rsidRPr="00587BA6">
        <w:rPr>
          <w:rFonts w:eastAsia="Calibri"/>
          <w:color w:val="595959" w:themeColor="text1" w:themeTint="A6"/>
          <w:lang w:val="en-GB" w:eastAsia="en-US"/>
        </w:rPr>
        <w:t>id-term self-assessment</w:t>
      </w:r>
      <w:r w:rsidR="007E5DA4" w:rsidRPr="00587BA6">
        <w:rPr>
          <w:rFonts w:eastAsia="Calibri"/>
          <w:i/>
          <w:color w:val="595959" w:themeColor="text1" w:themeTint="A6"/>
          <w:lang w:val="en-GB" w:eastAsia="en-US"/>
        </w:rPr>
        <w:t xml:space="preserve"> </w:t>
      </w:r>
      <w:r w:rsidR="007E5DA4" w:rsidRPr="00587BA6">
        <w:rPr>
          <w:rFonts w:eastAsia="Calibri"/>
          <w:color w:val="595959" w:themeColor="text1" w:themeTint="A6"/>
          <w:lang w:val="en-GB" w:eastAsia="en-US"/>
        </w:rPr>
        <w:t xml:space="preserve">report </w:t>
      </w:r>
      <w:r w:rsidRPr="00587BA6">
        <w:rPr>
          <w:rFonts w:eastAsia="Calibri"/>
          <w:color w:val="595959" w:themeColor="text1" w:themeTint="A6"/>
          <w:lang w:val="en-GB" w:eastAsia="en-US"/>
        </w:rPr>
        <w:t xml:space="preserve">on the implementation of the Second National Action Plan of Latvia needs to be developed by October 2016 under the guidance of public </w:t>
      </w:r>
      <w:r w:rsidR="00E178A7" w:rsidRPr="00587BA6">
        <w:rPr>
          <w:rFonts w:eastAsia="Calibri"/>
          <w:color w:val="595959" w:themeColor="text1" w:themeTint="A6"/>
          <w:lang w:val="en-GB" w:eastAsia="en-US"/>
        </w:rPr>
        <w:t>institutions</w:t>
      </w:r>
      <w:r w:rsidRPr="00587BA6">
        <w:rPr>
          <w:rFonts w:eastAsia="Calibri"/>
          <w:color w:val="595959" w:themeColor="text1" w:themeTint="A6"/>
          <w:lang w:val="en-GB" w:eastAsia="en-US"/>
        </w:rPr>
        <w:t xml:space="preserve">. </w:t>
      </w:r>
      <w:r w:rsidR="007E5DA4" w:rsidRPr="00587BA6">
        <w:rPr>
          <w:rFonts w:eastAsia="Calibri"/>
          <w:color w:val="595959" w:themeColor="text1" w:themeTint="A6"/>
          <w:lang w:val="en-GB" w:eastAsia="en-US"/>
        </w:rPr>
        <w:t xml:space="preserve">At the same time, the </w:t>
      </w:r>
      <w:r w:rsidR="00E178A7" w:rsidRPr="00587BA6">
        <w:rPr>
          <w:rFonts w:eastAsia="Calibri"/>
          <w:color w:val="595959" w:themeColor="text1" w:themeTint="A6"/>
          <w:lang w:val="en-GB" w:eastAsia="en-US"/>
        </w:rPr>
        <w:t xml:space="preserve">Independent Reporting Mechanism </w:t>
      </w:r>
      <w:r w:rsidR="007E5DA4" w:rsidRPr="00587BA6">
        <w:rPr>
          <w:rFonts w:eastAsia="Calibri"/>
          <w:color w:val="595959" w:themeColor="text1" w:themeTint="A6"/>
          <w:lang w:val="en-GB" w:eastAsia="en-US"/>
        </w:rPr>
        <w:t>prepares a progress report. Based on these assessments and further debates, in the first half of 2017</w:t>
      </w:r>
      <w:r w:rsidRPr="00587BA6">
        <w:rPr>
          <w:rFonts w:eastAsia="Calibri"/>
          <w:color w:val="595959" w:themeColor="text1" w:themeTint="A6"/>
          <w:lang w:val="en-GB" w:eastAsia="en-US"/>
        </w:rPr>
        <w:t>,</w:t>
      </w:r>
      <w:r w:rsidR="007E5DA4" w:rsidRPr="00587BA6">
        <w:rPr>
          <w:rFonts w:eastAsia="Calibri"/>
          <w:color w:val="595959" w:themeColor="text1" w:themeTint="A6"/>
          <w:lang w:val="en-GB" w:eastAsia="en-US"/>
        </w:rPr>
        <w:t xml:space="preserve"> the public </w:t>
      </w:r>
      <w:r w:rsidR="005F5909" w:rsidRPr="00587BA6">
        <w:rPr>
          <w:rFonts w:eastAsia="Calibri"/>
          <w:color w:val="595959" w:themeColor="text1" w:themeTint="A6"/>
          <w:lang w:val="en-GB" w:eastAsia="en-US"/>
        </w:rPr>
        <w:t>institutions</w:t>
      </w:r>
      <w:r w:rsidR="007E5DA4" w:rsidRPr="00587BA6">
        <w:rPr>
          <w:rFonts w:eastAsia="Calibri"/>
          <w:color w:val="595959" w:themeColor="text1" w:themeTint="A6"/>
          <w:lang w:val="en-GB" w:eastAsia="en-US"/>
        </w:rPr>
        <w:t xml:space="preserve"> in cooperation with the civil society organizations </w:t>
      </w:r>
      <w:r w:rsidR="005F5909" w:rsidRPr="00587BA6">
        <w:rPr>
          <w:rFonts w:eastAsia="Calibri"/>
          <w:color w:val="595959" w:themeColor="text1" w:themeTint="A6"/>
          <w:lang w:val="en-GB" w:eastAsia="en-US"/>
        </w:rPr>
        <w:t xml:space="preserve">have to </w:t>
      </w:r>
      <w:r w:rsidR="007E5DA4" w:rsidRPr="00587BA6">
        <w:rPr>
          <w:rFonts w:eastAsia="Calibri"/>
          <w:color w:val="595959" w:themeColor="text1" w:themeTint="A6"/>
          <w:lang w:val="en-GB" w:eastAsia="en-US"/>
        </w:rPr>
        <w:t>draft and by the end of June adopt the Third National Action Plan of Latvia.</w:t>
      </w:r>
    </w:p>
    <w:p w14:paraId="203AA3C3" w14:textId="77777777" w:rsidR="003A0D14" w:rsidRPr="00587BA6" w:rsidRDefault="003A0D14" w:rsidP="001A553F">
      <w:pPr>
        <w:spacing w:after="480"/>
        <w:ind w:left="426"/>
        <w:jc w:val="both"/>
        <w:rPr>
          <w:rFonts w:eastAsia="Calibri"/>
          <w:color w:val="595959" w:themeColor="text1" w:themeTint="A6"/>
          <w:lang w:val="en-GB" w:eastAsia="en-US"/>
        </w:rPr>
      </w:pPr>
    </w:p>
    <w:p w14:paraId="0C214B04" w14:textId="0C98A322" w:rsidR="00B51A67" w:rsidRPr="00587BA6" w:rsidRDefault="00B51A67">
      <w:pPr>
        <w:suppressAutoHyphens w:val="0"/>
        <w:spacing w:after="200" w:line="276" w:lineRule="auto"/>
        <w:rPr>
          <w:rFonts w:eastAsia="Calibri"/>
          <w:lang w:val="en-GB" w:eastAsia="en-US"/>
        </w:rPr>
      </w:pPr>
      <w:r w:rsidRPr="00587BA6">
        <w:rPr>
          <w:rFonts w:eastAsia="Calibri"/>
          <w:lang w:val="en-GB" w:eastAsia="en-US"/>
        </w:rPr>
        <w:br w:type="page"/>
      </w:r>
    </w:p>
    <w:p w14:paraId="7447A10E" w14:textId="19FEF8B2" w:rsidR="00A724AA" w:rsidRPr="00587BA6" w:rsidRDefault="00A724AA" w:rsidP="002741CD">
      <w:pPr>
        <w:pStyle w:val="Heading1"/>
        <w:tabs>
          <w:tab w:val="left" w:pos="5387"/>
        </w:tabs>
        <w:ind w:right="4535"/>
        <w:rPr>
          <w:lang w:val="en-GB"/>
        </w:rPr>
      </w:pPr>
      <w:bookmarkStart w:id="5" w:name="_Toc472607504"/>
      <w:r w:rsidRPr="00587BA6">
        <w:rPr>
          <w:lang w:val="en-GB"/>
        </w:rPr>
        <w:lastRenderedPageBreak/>
        <w:t xml:space="preserve">4. </w:t>
      </w:r>
      <w:r w:rsidR="002741CD" w:rsidRPr="00587BA6">
        <w:rPr>
          <w:lang w:val="en-GB"/>
        </w:rPr>
        <w:t>Ten commitments of the Second National Action Plan of Latvia</w:t>
      </w:r>
      <w:bookmarkEnd w:id="5"/>
    </w:p>
    <w:p w14:paraId="311BEFB0" w14:textId="70921FD8" w:rsidR="00D820A4" w:rsidRPr="00587BA6" w:rsidRDefault="00D820A4" w:rsidP="00D820A4">
      <w:pPr>
        <w:rPr>
          <w:lang w:val="en-GB" w:eastAsia="en-US"/>
        </w:rPr>
      </w:pPr>
    </w:p>
    <w:tbl>
      <w:tblPr>
        <w:tblW w:w="0" w:type="auto"/>
        <w:tblLook w:val="04A0" w:firstRow="1" w:lastRow="0" w:firstColumn="1" w:lastColumn="0" w:noHBand="0" w:noVBand="1"/>
      </w:tblPr>
      <w:tblGrid>
        <w:gridCol w:w="2191"/>
        <w:gridCol w:w="3610"/>
        <w:gridCol w:w="1979"/>
        <w:gridCol w:w="2074"/>
      </w:tblGrid>
      <w:tr w:rsidR="00F01EC5" w:rsidRPr="00587BA6" w14:paraId="69FA6C01" w14:textId="77777777" w:rsidTr="006A187B">
        <w:tc>
          <w:tcPr>
            <w:tcW w:w="0" w:type="auto"/>
            <w:gridSpan w:val="4"/>
            <w:shd w:val="clear" w:color="auto" w:fill="auto"/>
          </w:tcPr>
          <w:p w14:paraId="201F4082" w14:textId="4D2909FC" w:rsidR="006303A5" w:rsidRPr="00587BA6" w:rsidRDefault="005B7A32" w:rsidP="00005FF9">
            <w:pPr>
              <w:pStyle w:val="Heading2"/>
              <w:rPr>
                <w:lang w:val="en-GB"/>
              </w:rPr>
            </w:pPr>
            <w:bookmarkStart w:id="6" w:name="_Toc472607505"/>
            <w:r w:rsidRPr="00587BA6">
              <w:rPr>
                <w:lang w:val="en-GB"/>
              </w:rPr>
              <w:t xml:space="preserve">Promote access to the public administration data in </w:t>
            </w:r>
            <w:r w:rsidR="00005FF9">
              <w:rPr>
                <w:lang w:val="en-GB"/>
              </w:rPr>
              <w:t xml:space="preserve">form of </w:t>
            </w:r>
            <w:r w:rsidRPr="00587BA6">
              <w:rPr>
                <w:lang w:val="en-GB"/>
              </w:rPr>
              <w:t>open data</w:t>
            </w:r>
            <w:bookmarkEnd w:id="6"/>
          </w:p>
        </w:tc>
      </w:tr>
      <w:tr w:rsidR="00840F3B" w:rsidRPr="00587BA6" w14:paraId="462EBDD1" w14:textId="77777777" w:rsidTr="006A187B">
        <w:tc>
          <w:tcPr>
            <w:tcW w:w="0" w:type="auto"/>
            <w:shd w:val="clear" w:color="auto" w:fill="auto"/>
          </w:tcPr>
          <w:p w14:paraId="470E45B8" w14:textId="4B5A9FD6" w:rsidR="006303A5" w:rsidRPr="00587BA6" w:rsidRDefault="00897FE4" w:rsidP="00F01EC5">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Lead institution</w:t>
            </w:r>
          </w:p>
        </w:tc>
        <w:tc>
          <w:tcPr>
            <w:tcW w:w="0" w:type="auto"/>
            <w:gridSpan w:val="3"/>
            <w:shd w:val="clear" w:color="auto" w:fill="auto"/>
          </w:tcPr>
          <w:p w14:paraId="09957824" w14:textId="1905E561" w:rsidR="006303A5" w:rsidRPr="00005FF9" w:rsidRDefault="00897FE4" w:rsidP="00005FF9">
            <w:pPr>
              <w:rPr>
                <w:rFonts w:eastAsia="Calibri"/>
                <w:color w:val="595959" w:themeColor="text1" w:themeTint="A6"/>
                <w:szCs w:val="20"/>
                <w:lang w:val="en-GB" w:eastAsia="en-US"/>
              </w:rPr>
            </w:pPr>
            <w:r w:rsidRPr="00005FF9">
              <w:rPr>
                <w:szCs w:val="20"/>
                <w:lang w:val="en-GB"/>
              </w:rPr>
              <w:t>Ministry of Environmental Protection and Regional Development</w:t>
            </w:r>
          </w:p>
        </w:tc>
      </w:tr>
      <w:tr w:rsidR="00840F3B" w:rsidRPr="00587BA6" w14:paraId="23D31244" w14:textId="77777777" w:rsidTr="006A187B">
        <w:tc>
          <w:tcPr>
            <w:tcW w:w="0" w:type="auto"/>
            <w:shd w:val="clear" w:color="auto" w:fill="auto"/>
          </w:tcPr>
          <w:p w14:paraId="0A34D25F" w14:textId="7EDF1DB4" w:rsidR="006303A5" w:rsidRPr="00587BA6" w:rsidRDefault="00897FE4" w:rsidP="00897FE4">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Description of the current situation or problem to be addressed by this </w:t>
            </w:r>
            <w:r w:rsidR="00587BA6" w:rsidRPr="00587BA6">
              <w:rPr>
                <w:rFonts w:eastAsia="Calibri"/>
                <w:color w:val="595959" w:themeColor="text1" w:themeTint="A6"/>
                <w:szCs w:val="20"/>
                <w:lang w:val="en-GB" w:eastAsia="en-US"/>
              </w:rPr>
              <w:t>commitment</w:t>
            </w:r>
            <w:r w:rsidRPr="00587BA6">
              <w:rPr>
                <w:rFonts w:eastAsia="Calibri"/>
                <w:color w:val="595959" w:themeColor="text1" w:themeTint="A6"/>
                <w:szCs w:val="20"/>
                <w:lang w:val="en-GB" w:eastAsia="en-US"/>
              </w:rPr>
              <w:t xml:space="preserve"> </w:t>
            </w:r>
          </w:p>
        </w:tc>
        <w:tc>
          <w:tcPr>
            <w:tcW w:w="0" w:type="auto"/>
            <w:gridSpan w:val="3"/>
            <w:shd w:val="clear" w:color="auto" w:fill="auto"/>
          </w:tcPr>
          <w:p w14:paraId="27773904" w14:textId="16E7EEAA" w:rsidR="00451BC3" w:rsidRPr="00587BA6" w:rsidRDefault="00451BC3" w:rsidP="00F01EC5">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Data and information held by public administration institutions is a resource that offers unexplored economic and social potential. The value of data increases when making them available for the use in creating new commercial products and services, in science and research, the analysis of public processes that will have a positive impact, in terms of GDP growth and tax yield, not only on national economy but also directly on the budget revenues, a part of which can be used for sustaining and funding of further development, creating the opportunity to increasingly turn the potential of national data in economic potential</w:t>
            </w:r>
            <w:r w:rsidR="0044212F" w:rsidRPr="00587BA6">
              <w:rPr>
                <w:rFonts w:eastAsia="Calibri"/>
                <w:color w:val="595959" w:themeColor="text1" w:themeTint="A6"/>
                <w:szCs w:val="20"/>
                <w:lang w:val="en-GB" w:eastAsia="en-US"/>
              </w:rPr>
              <w:t>.</w:t>
            </w:r>
          </w:p>
        </w:tc>
      </w:tr>
      <w:tr w:rsidR="00840F3B" w:rsidRPr="00587BA6" w14:paraId="5B3F41CA" w14:textId="77777777" w:rsidTr="006A187B">
        <w:tc>
          <w:tcPr>
            <w:tcW w:w="0" w:type="auto"/>
            <w:shd w:val="clear" w:color="auto" w:fill="auto"/>
          </w:tcPr>
          <w:p w14:paraId="73707CF0" w14:textId="06D4912C" w:rsidR="006303A5" w:rsidRPr="00587BA6" w:rsidRDefault="00897FE4" w:rsidP="00F01EC5">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Main objective</w:t>
            </w:r>
          </w:p>
        </w:tc>
        <w:tc>
          <w:tcPr>
            <w:tcW w:w="0" w:type="auto"/>
            <w:gridSpan w:val="3"/>
            <w:shd w:val="clear" w:color="auto" w:fill="auto"/>
          </w:tcPr>
          <w:p w14:paraId="3D75F2E8" w14:textId="314C8F3D" w:rsidR="006303A5" w:rsidRPr="00587BA6" w:rsidRDefault="002741CD" w:rsidP="00F01EC5">
            <w:pPr>
              <w:suppressAutoHyphens w:val="0"/>
              <w:spacing w:before="120" w:after="120"/>
              <w:jc w:val="both"/>
              <w:rPr>
                <w:rFonts w:eastAsia="Calibri"/>
                <w:color w:val="595959" w:themeColor="text1" w:themeTint="A6"/>
                <w:szCs w:val="20"/>
                <w:lang w:val="en-GB" w:eastAsia="en-US"/>
              </w:rPr>
            </w:pPr>
            <w:r w:rsidRPr="00587BA6">
              <w:rPr>
                <w:color w:val="595959" w:themeColor="text1" w:themeTint="A6"/>
                <w:szCs w:val="20"/>
                <w:lang w:val="en-GB"/>
              </w:rPr>
              <w:t>The Information Society Development Guidelines for 2014-2020</w:t>
            </w:r>
            <w:r w:rsidR="006A5176" w:rsidRPr="00587BA6">
              <w:rPr>
                <w:color w:val="595959" w:themeColor="text1" w:themeTint="A6"/>
                <w:szCs w:val="20"/>
                <w:lang w:val="en-GB"/>
              </w:rPr>
              <w:t xml:space="preserve"> (</w:t>
            </w:r>
            <w:r w:rsidRPr="00587BA6">
              <w:rPr>
                <w:color w:val="595959" w:themeColor="text1" w:themeTint="A6"/>
                <w:szCs w:val="20"/>
                <w:lang w:val="en-GB"/>
              </w:rPr>
              <w:t xml:space="preserve">hereinafter – the Guidelines) </w:t>
            </w:r>
            <w:r w:rsidR="009F219D" w:rsidRPr="00587BA6">
              <w:rPr>
                <w:color w:val="595959" w:themeColor="text1" w:themeTint="A6"/>
                <w:szCs w:val="20"/>
                <w:lang w:val="en-GB"/>
              </w:rPr>
              <w:t xml:space="preserve">foresee a range of measures to promote proactive publishing of the public administration data and facilitate their use for creating new solutions. </w:t>
            </w:r>
          </w:p>
          <w:p w14:paraId="6F19EA50" w14:textId="1B454492" w:rsidR="006303A5" w:rsidRPr="00587BA6" w:rsidRDefault="005F5909" w:rsidP="00DD5E1A">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With a view to support and facilitate</w:t>
            </w:r>
            <w:r w:rsidR="009F219D" w:rsidRPr="00587BA6">
              <w:rPr>
                <w:rFonts w:eastAsia="Calibri"/>
                <w:color w:val="595959" w:themeColor="text1" w:themeTint="A6"/>
                <w:szCs w:val="20"/>
                <w:lang w:val="en-GB" w:eastAsia="en-US"/>
              </w:rPr>
              <w:t xml:space="preserve"> the transfer of public data for re-use, the Guidelines support: </w:t>
            </w:r>
          </w:p>
          <w:p w14:paraId="60B6980B" w14:textId="77FD914B" w:rsidR="00692C68" w:rsidRPr="00587BA6" w:rsidRDefault="00692C68" w:rsidP="00DD053E">
            <w:pPr>
              <w:pStyle w:val="ListParagraph"/>
              <w:numPr>
                <w:ilvl w:val="0"/>
                <w:numId w:val="9"/>
              </w:numPr>
              <w:suppressAutoHyphens w:val="0"/>
              <w:spacing w:before="120" w:after="120"/>
              <w:ind w:left="459" w:hanging="357"/>
              <w:contextualSpacing w:val="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Development of technical solutions for preparing and publishing data in a publicly accessible, transparent, harmonised and automatically </w:t>
            </w:r>
            <w:proofErr w:type="spellStart"/>
            <w:r w:rsidRPr="00587BA6">
              <w:rPr>
                <w:rFonts w:eastAsia="Calibri"/>
                <w:color w:val="595959" w:themeColor="text1" w:themeTint="A6"/>
                <w:szCs w:val="20"/>
                <w:lang w:val="en-GB" w:eastAsia="en-US"/>
              </w:rPr>
              <w:t>processable</w:t>
            </w:r>
            <w:proofErr w:type="spellEnd"/>
            <w:r w:rsidRPr="00587BA6">
              <w:rPr>
                <w:rFonts w:eastAsia="Calibri"/>
                <w:color w:val="595959" w:themeColor="text1" w:themeTint="A6"/>
                <w:szCs w:val="20"/>
                <w:lang w:val="en-GB" w:eastAsia="en-US"/>
              </w:rPr>
              <w:t xml:space="preserve"> form, where possible, while ensuring the protection of personal data;</w:t>
            </w:r>
          </w:p>
          <w:p w14:paraId="0FFD7F24" w14:textId="5A931D58" w:rsidR="00692C68" w:rsidRPr="00587BA6" w:rsidRDefault="00692C68" w:rsidP="00DD053E">
            <w:pPr>
              <w:pStyle w:val="ListParagraph"/>
              <w:numPr>
                <w:ilvl w:val="0"/>
                <w:numId w:val="9"/>
              </w:numPr>
              <w:suppressAutoHyphens w:val="0"/>
              <w:spacing w:before="120" w:after="120"/>
              <w:ind w:left="459" w:hanging="357"/>
              <w:contextualSpacing w:val="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Establishment of the common ICT infrastructure required for </w:t>
            </w:r>
            <w:r w:rsidR="0044212F" w:rsidRPr="00587BA6">
              <w:rPr>
                <w:rFonts w:eastAsia="Calibri"/>
                <w:color w:val="595959" w:themeColor="text1" w:themeTint="A6"/>
                <w:szCs w:val="20"/>
                <w:lang w:val="en-GB" w:eastAsia="en-US"/>
              </w:rPr>
              <w:t xml:space="preserve">making the </w:t>
            </w:r>
            <w:r w:rsidRPr="00587BA6">
              <w:rPr>
                <w:rFonts w:eastAsia="Calibri"/>
                <w:color w:val="595959" w:themeColor="text1" w:themeTint="A6"/>
                <w:szCs w:val="20"/>
                <w:lang w:val="en-GB" w:eastAsia="en-US"/>
              </w:rPr>
              <w:t xml:space="preserve">data </w:t>
            </w:r>
            <w:r w:rsidR="0044212F" w:rsidRPr="00587BA6">
              <w:rPr>
                <w:rFonts w:eastAsia="Calibri"/>
                <w:color w:val="595959" w:themeColor="text1" w:themeTint="A6"/>
                <w:szCs w:val="20"/>
                <w:lang w:val="en-GB" w:eastAsia="en-US"/>
              </w:rPr>
              <w:t>in</w:t>
            </w:r>
            <w:r w:rsidRPr="00587BA6">
              <w:rPr>
                <w:rFonts w:eastAsia="Calibri"/>
                <w:color w:val="595959" w:themeColor="text1" w:themeTint="A6"/>
                <w:szCs w:val="20"/>
                <w:lang w:val="en-GB" w:eastAsia="en-US"/>
              </w:rPr>
              <w:t xml:space="preserve"> national registers available for</w:t>
            </w:r>
            <w:r w:rsidR="0044212F" w:rsidRPr="00587BA6">
              <w:rPr>
                <w:rFonts w:eastAsia="Calibri"/>
                <w:color w:val="595959" w:themeColor="text1" w:themeTint="A6"/>
                <w:szCs w:val="20"/>
                <w:lang w:val="en-GB" w:eastAsia="en-US"/>
              </w:rPr>
              <w:t xml:space="preserve"> re-use</w:t>
            </w:r>
            <w:r w:rsidRPr="00587BA6">
              <w:rPr>
                <w:rFonts w:eastAsia="Calibri"/>
                <w:color w:val="595959" w:themeColor="text1" w:themeTint="A6"/>
                <w:szCs w:val="20"/>
                <w:lang w:val="en-GB" w:eastAsia="en-US"/>
              </w:rPr>
              <w:t>;</w:t>
            </w:r>
          </w:p>
          <w:p w14:paraId="46C1083B" w14:textId="791A33C3" w:rsidR="0044212F" w:rsidRPr="00587BA6" w:rsidRDefault="0044212F" w:rsidP="00DD053E">
            <w:pPr>
              <w:pStyle w:val="ListParagraph"/>
              <w:numPr>
                <w:ilvl w:val="0"/>
                <w:numId w:val="9"/>
              </w:numPr>
              <w:suppressAutoHyphens w:val="0"/>
              <w:spacing w:before="120" w:after="120"/>
              <w:ind w:left="459" w:hanging="357"/>
              <w:contextualSpacing w:val="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Creation of a unified, centralised data catalogue, where data structures and interfaces have to described following a harmonised </w:t>
            </w:r>
            <w:r w:rsidRPr="00587BA6">
              <w:rPr>
                <w:rFonts w:eastAsia="Calibri"/>
                <w:color w:val="595959" w:themeColor="text1" w:themeTint="A6"/>
                <w:szCs w:val="20"/>
                <w:lang w:val="en-GB" w:eastAsia="en-US"/>
              </w:rPr>
              <w:lastRenderedPageBreak/>
              <w:t>model and available in a centralised catalogue;</w:t>
            </w:r>
          </w:p>
          <w:p w14:paraId="7D40A66A" w14:textId="69AB4E86" w:rsidR="0044212F" w:rsidRPr="00587BA6" w:rsidRDefault="0044212F" w:rsidP="00DD053E">
            <w:pPr>
              <w:pStyle w:val="ListParagraph"/>
              <w:numPr>
                <w:ilvl w:val="0"/>
                <w:numId w:val="9"/>
              </w:numPr>
              <w:suppressAutoHyphens w:val="0"/>
              <w:spacing w:before="120" w:after="120"/>
              <w:ind w:left="459" w:hanging="357"/>
              <w:contextualSpacing w:val="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Solution for centralised data distribution, envisaging also decentralised solutions, where expedient.</w:t>
            </w:r>
          </w:p>
          <w:p w14:paraId="5DFD1B68" w14:textId="5D3095D4" w:rsidR="009F219D" w:rsidRPr="00587BA6" w:rsidRDefault="00D52C0F" w:rsidP="00DD053E">
            <w:pPr>
              <w:pStyle w:val="ListParagraph"/>
              <w:numPr>
                <w:ilvl w:val="0"/>
                <w:numId w:val="9"/>
              </w:numPr>
              <w:suppressAutoHyphens w:val="0"/>
              <w:spacing w:before="120" w:after="120"/>
              <w:ind w:left="459" w:hanging="357"/>
              <w:contextualSpacing w:val="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A</w:t>
            </w:r>
            <w:r w:rsidR="009F219D" w:rsidRPr="00587BA6">
              <w:rPr>
                <w:rFonts w:eastAsia="Calibri"/>
                <w:color w:val="595959" w:themeColor="text1" w:themeTint="A6"/>
                <w:szCs w:val="20"/>
                <w:lang w:val="en-GB" w:eastAsia="en-US"/>
              </w:rPr>
              <w:t xml:space="preserve">ctivities required to ensure the functionality </w:t>
            </w:r>
            <w:r w:rsidRPr="00587BA6">
              <w:rPr>
                <w:rFonts w:eastAsia="Calibri"/>
                <w:color w:val="595959" w:themeColor="text1" w:themeTint="A6"/>
                <w:szCs w:val="20"/>
                <w:lang w:val="en-GB" w:eastAsia="en-US"/>
              </w:rPr>
              <w:t xml:space="preserve">of data sources with the aim </w:t>
            </w:r>
            <w:r w:rsidR="003F28DC" w:rsidRPr="00587BA6">
              <w:rPr>
                <w:rFonts w:eastAsia="Calibri"/>
                <w:color w:val="595959" w:themeColor="text1" w:themeTint="A6"/>
                <w:szCs w:val="20"/>
                <w:lang w:val="en-GB" w:eastAsia="en-US"/>
              </w:rPr>
              <w:t>to</w:t>
            </w:r>
            <w:r w:rsidR="009F219D" w:rsidRPr="00587BA6">
              <w:rPr>
                <w:rFonts w:eastAsia="Calibri"/>
                <w:color w:val="595959" w:themeColor="text1" w:themeTint="A6"/>
                <w:szCs w:val="20"/>
                <w:lang w:val="en-GB" w:eastAsia="en-US"/>
              </w:rPr>
              <w:t xml:space="preserve"> re-use and convert into a reusable format the data held in those sources, inc</w:t>
            </w:r>
            <w:r w:rsidRPr="00587BA6">
              <w:rPr>
                <w:rFonts w:eastAsia="Calibri"/>
                <w:color w:val="595959" w:themeColor="text1" w:themeTint="A6"/>
                <w:szCs w:val="20"/>
                <w:lang w:val="en-GB" w:eastAsia="en-US"/>
              </w:rPr>
              <w:t xml:space="preserve">luding </w:t>
            </w:r>
            <w:r w:rsidR="00587BA6" w:rsidRPr="00587BA6">
              <w:rPr>
                <w:rFonts w:eastAsia="Calibri"/>
                <w:color w:val="595959" w:themeColor="text1" w:themeTint="A6"/>
                <w:szCs w:val="20"/>
                <w:lang w:val="en-GB" w:eastAsia="en-US"/>
              </w:rPr>
              <w:t>anonymization</w:t>
            </w:r>
            <w:r w:rsidRPr="00587BA6">
              <w:rPr>
                <w:rFonts w:eastAsia="Calibri"/>
                <w:color w:val="595959" w:themeColor="text1" w:themeTint="A6"/>
                <w:szCs w:val="20"/>
                <w:lang w:val="en-GB" w:eastAsia="en-US"/>
              </w:rPr>
              <w:t xml:space="preserve"> measures;</w:t>
            </w:r>
          </w:p>
          <w:p w14:paraId="4B1D1FA5" w14:textId="74B8F248" w:rsidR="00D52C0F" w:rsidRPr="00587BA6" w:rsidRDefault="00D52C0F" w:rsidP="00DD053E">
            <w:pPr>
              <w:pStyle w:val="ListParagraph"/>
              <w:numPr>
                <w:ilvl w:val="0"/>
                <w:numId w:val="9"/>
              </w:numPr>
              <w:suppressAutoHyphens w:val="0"/>
              <w:spacing w:before="120" w:after="120"/>
              <w:ind w:left="413" w:hanging="283"/>
              <w:contextualSpacing w:val="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Alongside the solutions, the necessary policies should be developed and legal framework implemented:</w:t>
            </w:r>
          </w:p>
          <w:p w14:paraId="6FF06FF3" w14:textId="70895B90" w:rsidR="00D52C0F" w:rsidRPr="00587BA6" w:rsidRDefault="00B64AF7" w:rsidP="00DD053E">
            <w:pPr>
              <w:pStyle w:val="ListParagraph"/>
              <w:numPr>
                <w:ilvl w:val="1"/>
                <w:numId w:val="9"/>
              </w:numPr>
              <w:suppressAutoHyphens w:val="0"/>
              <w:spacing w:before="120" w:after="120"/>
              <w:ind w:left="980" w:hanging="283"/>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for </w:t>
            </w:r>
            <w:r w:rsidR="005E4BE9" w:rsidRPr="00587BA6">
              <w:rPr>
                <w:rFonts w:eastAsia="Calibri"/>
                <w:color w:val="595959" w:themeColor="text1" w:themeTint="A6"/>
                <w:szCs w:val="20"/>
                <w:lang w:val="en-GB" w:eastAsia="en-US"/>
              </w:rPr>
              <w:t xml:space="preserve">the </w:t>
            </w:r>
            <w:r w:rsidRPr="00587BA6">
              <w:rPr>
                <w:rFonts w:eastAsia="Calibri"/>
                <w:color w:val="595959" w:themeColor="text1" w:themeTint="A6"/>
                <w:szCs w:val="20"/>
                <w:lang w:val="en-GB" w:eastAsia="en-US"/>
              </w:rPr>
              <w:t>implementation into national law of Directive 2003/98/EC of the European Parliament and of the Council on the re-use of public sector information, incl. implementation of charging and licencing provisions, e.g. in the area of geospatial information the requirements are set for licensing;</w:t>
            </w:r>
          </w:p>
          <w:p w14:paraId="501C4BD2" w14:textId="35BD6DA0" w:rsidR="00B64AF7" w:rsidRPr="00587BA6" w:rsidRDefault="00B64AF7" w:rsidP="00DD053E">
            <w:pPr>
              <w:pStyle w:val="ListParagraph"/>
              <w:numPr>
                <w:ilvl w:val="1"/>
                <w:numId w:val="9"/>
              </w:numPr>
              <w:suppressAutoHyphens w:val="0"/>
              <w:spacing w:before="120" w:after="120"/>
              <w:ind w:left="980" w:hanging="283"/>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for changing the model of financing of the public administration institutions, in order to promote the re-use and shar</w:t>
            </w:r>
            <w:r w:rsidR="005E4BE9" w:rsidRPr="00587BA6">
              <w:rPr>
                <w:rFonts w:eastAsia="Calibri"/>
                <w:color w:val="595959" w:themeColor="text1" w:themeTint="A6"/>
                <w:szCs w:val="20"/>
                <w:lang w:val="en-GB" w:eastAsia="en-US"/>
              </w:rPr>
              <w:t>ed use</w:t>
            </w:r>
            <w:r w:rsidRPr="00587BA6">
              <w:rPr>
                <w:rFonts w:eastAsia="Calibri"/>
                <w:color w:val="595959" w:themeColor="text1" w:themeTint="A6"/>
                <w:szCs w:val="20"/>
                <w:lang w:val="en-GB" w:eastAsia="en-US"/>
              </w:rPr>
              <w:t xml:space="preserve"> of data held by the state, thereby reducing, as much as possible, direct dependency of the core activities of an institution on revenues gained from transmitting the information for re-use;</w:t>
            </w:r>
          </w:p>
          <w:p w14:paraId="02B8DC46" w14:textId="6D0A6865" w:rsidR="00CA0072" w:rsidRPr="00587BA6" w:rsidRDefault="005E4BE9" w:rsidP="00DD053E">
            <w:pPr>
              <w:pStyle w:val="ListParagraph"/>
              <w:numPr>
                <w:ilvl w:val="0"/>
                <w:numId w:val="9"/>
              </w:numPr>
              <w:suppressAutoHyphens w:val="0"/>
              <w:spacing w:before="120" w:after="120"/>
              <w:ind w:left="453" w:hanging="357"/>
              <w:contextualSpacing w:val="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Measures, which</w:t>
            </w:r>
            <w:r w:rsidR="00CA0072" w:rsidRPr="00587BA6">
              <w:rPr>
                <w:rFonts w:eastAsia="Calibri"/>
                <w:color w:val="595959" w:themeColor="text1" w:themeTint="A6"/>
                <w:szCs w:val="20"/>
                <w:lang w:val="en-GB" w:eastAsia="en-US"/>
              </w:rPr>
              <w:t xml:space="preserve"> encourage the use of open data for new and innovative product development (applications, competitions for solutions, educational seminars and workshops).</w:t>
            </w:r>
          </w:p>
          <w:p w14:paraId="23E367AA" w14:textId="0D0890E1" w:rsidR="00652BAC" w:rsidRPr="00587BA6" w:rsidRDefault="00B64AF7" w:rsidP="00DD053E">
            <w:pPr>
              <w:pStyle w:val="ListParagraph"/>
              <w:numPr>
                <w:ilvl w:val="0"/>
                <w:numId w:val="9"/>
              </w:numPr>
              <w:spacing w:before="120" w:after="120"/>
              <w:ind w:left="453" w:hanging="357"/>
              <w:contextualSpacing w:val="0"/>
              <w:jc w:val="both"/>
              <w:rPr>
                <w:color w:val="595959" w:themeColor="text1" w:themeTint="A6"/>
                <w:szCs w:val="20"/>
                <w:lang w:val="en-GB"/>
              </w:rPr>
            </w:pPr>
            <w:r w:rsidRPr="00587BA6">
              <w:rPr>
                <w:rFonts w:eastAsia="Calibri"/>
                <w:color w:val="595959" w:themeColor="text1" w:themeTint="A6"/>
                <w:szCs w:val="20"/>
                <w:lang w:val="en-GB" w:eastAsia="en-US"/>
              </w:rPr>
              <w:t>The data held</w:t>
            </w:r>
            <w:r w:rsidR="005E4BE9" w:rsidRPr="00587BA6">
              <w:rPr>
                <w:rFonts w:eastAsia="Calibri"/>
                <w:color w:val="595959" w:themeColor="text1" w:themeTint="A6"/>
                <w:szCs w:val="20"/>
                <w:lang w:val="en-GB" w:eastAsia="en-US"/>
              </w:rPr>
              <w:t xml:space="preserve"> by the state should be legally and</w:t>
            </w:r>
            <w:r w:rsidRPr="00587BA6">
              <w:rPr>
                <w:rFonts w:eastAsia="Calibri"/>
                <w:color w:val="595959" w:themeColor="text1" w:themeTint="A6"/>
                <w:szCs w:val="20"/>
                <w:lang w:val="en-GB" w:eastAsia="en-US"/>
              </w:rPr>
              <w:t xml:space="preserve"> technologically accessible for shared use and re-use under </w:t>
            </w:r>
            <w:r w:rsidR="002F6E2F" w:rsidRPr="00587BA6">
              <w:rPr>
                <w:rFonts w:eastAsia="Calibri"/>
                <w:color w:val="595959" w:themeColor="text1" w:themeTint="A6"/>
                <w:szCs w:val="20"/>
                <w:lang w:val="en-GB" w:eastAsia="en-US"/>
              </w:rPr>
              <w:t xml:space="preserve">the aspects </w:t>
            </w:r>
            <w:r w:rsidRPr="00587BA6">
              <w:rPr>
                <w:rFonts w:eastAsia="Calibri"/>
                <w:color w:val="595959" w:themeColor="text1" w:themeTint="A6"/>
                <w:szCs w:val="20"/>
                <w:lang w:val="en-GB" w:eastAsia="en-US"/>
              </w:rPr>
              <w:t>of personal data protection and restricted access</w:t>
            </w:r>
            <w:r w:rsidR="00652BAC" w:rsidRPr="00587BA6">
              <w:rPr>
                <w:color w:val="595959" w:themeColor="text1" w:themeTint="A6"/>
                <w:szCs w:val="20"/>
                <w:lang w:val="en-GB"/>
              </w:rPr>
              <w:t xml:space="preserve">, </w:t>
            </w:r>
            <w:r w:rsidR="002F6E2F" w:rsidRPr="00587BA6">
              <w:rPr>
                <w:color w:val="595959" w:themeColor="text1" w:themeTint="A6"/>
                <w:szCs w:val="20"/>
                <w:lang w:val="en-GB"/>
              </w:rPr>
              <w:t xml:space="preserve">as well as conditions of re-use. </w:t>
            </w:r>
          </w:p>
          <w:p w14:paraId="1975E7AA" w14:textId="608A8671" w:rsidR="003F28DC" w:rsidRPr="00587BA6" w:rsidRDefault="003F28DC" w:rsidP="005E4BE9">
            <w:pPr>
              <w:pStyle w:val="ListParagraph"/>
              <w:numPr>
                <w:ilvl w:val="0"/>
                <w:numId w:val="9"/>
              </w:numPr>
              <w:suppressAutoHyphens w:val="0"/>
              <w:spacing w:before="120" w:after="120"/>
              <w:ind w:left="520" w:hanging="425"/>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Infrastructure measures to be supported</w:t>
            </w:r>
            <w:r w:rsidR="005E4BE9" w:rsidRPr="00587BA6">
              <w:rPr>
                <w:rFonts w:eastAsia="Calibri"/>
                <w:color w:val="595959" w:themeColor="text1" w:themeTint="A6"/>
                <w:szCs w:val="20"/>
                <w:lang w:val="en-GB" w:eastAsia="en-US"/>
              </w:rPr>
              <w:t>:</w:t>
            </w:r>
            <w:r w:rsidRPr="00587BA6">
              <w:rPr>
                <w:rFonts w:eastAsia="Calibri"/>
                <w:color w:val="595959" w:themeColor="text1" w:themeTint="A6"/>
                <w:szCs w:val="20"/>
                <w:lang w:val="en-GB" w:eastAsia="en-US"/>
              </w:rPr>
              <w:t xml:space="preserve"> </w:t>
            </w:r>
          </w:p>
          <w:p w14:paraId="2B96D377" w14:textId="5B451F0D" w:rsidR="00CA0072" w:rsidRPr="00587BA6" w:rsidRDefault="00CA0072" w:rsidP="005E4BE9">
            <w:pPr>
              <w:pStyle w:val="ListParagraph"/>
              <w:numPr>
                <w:ilvl w:val="0"/>
                <w:numId w:val="9"/>
              </w:numPr>
              <w:suppressAutoHyphens w:val="0"/>
              <w:spacing w:before="120" w:after="120"/>
              <w:ind w:left="520" w:hanging="425"/>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Shared solutions for the processing, publishing and previewing of the open data;</w:t>
            </w:r>
          </w:p>
          <w:p w14:paraId="7EB40560" w14:textId="2754D69D" w:rsidR="006303A5" w:rsidRPr="00587BA6" w:rsidRDefault="00CA0072" w:rsidP="005E4BE9">
            <w:pPr>
              <w:pStyle w:val="ListParagraph"/>
              <w:numPr>
                <w:ilvl w:val="0"/>
                <w:numId w:val="9"/>
              </w:numPr>
              <w:suppressAutoHyphens w:val="0"/>
              <w:spacing w:before="120" w:after="120"/>
              <w:ind w:left="520" w:hanging="425"/>
              <w:contextualSpacing w:val="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Creating open data applications (incl. dataset aggregation and integration</w:t>
            </w:r>
            <w:r w:rsidR="003F28DC" w:rsidRPr="00587BA6">
              <w:rPr>
                <w:rFonts w:eastAsia="Calibri"/>
                <w:color w:val="595959" w:themeColor="text1" w:themeTint="A6"/>
                <w:szCs w:val="20"/>
                <w:lang w:val="en-GB" w:eastAsia="en-US"/>
              </w:rPr>
              <w:t>).</w:t>
            </w:r>
          </w:p>
        </w:tc>
      </w:tr>
      <w:tr w:rsidR="00840F3B" w:rsidRPr="00587BA6" w14:paraId="09115E24" w14:textId="77777777" w:rsidTr="006A187B">
        <w:trPr>
          <w:trHeight w:val="105"/>
        </w:trPr>
        <w:tc>
          <w:tcPr>
            <w:tcW w:w="0" w:type="auto"/>
            <w:vMerge w:val="restart"/>
            <w:shd w:val="clear" w:color="auto" w:fill="auto"/>
          </w:tcPr>
          <w:p w14:paraId="24CBBD6C" w14:textId="02ABE422" w:rsidR="006303A5" w:rsidRPr="00587BA6" w:rsidRDefault="003518C8" w:rsidP="00897FE4">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lastRenderedPageBreak/>
              <w:t xml:space="preserve">OGP </w:t>
            </w:r>
            <w:r w:rsidR="00897FE4" w:rsidRPr="00587BA6">
              <w:rPr>
                <w:rFonts w:eastAsia="Calibri"/>
                <w:b/>
                <w:color w:val="595959" w:themeColor="text1" w:themeTint="A6"/>
                <w:szCs w:val="20"/>
                <w:lang w:val="en-GB" w:eastAsia="en-US"/>
              </w:rPr>
              <w:t>objectives</w:t>
            </w:r>
            <w:r w:rsidR="00652BAC" w:rsidRPr="00587BA6">
              <w:rPr>
                <w:rFonts w:eastAsia="Calibri"/>
                <w:b/>
                <w:color w:val="595959" w:themeColor="text1" w:themeTint="A6"/>
                <w:szCs w:val="20"/>
                <w:lang w:val="en-GB" w:eastAsia="en-US"/>
              </w:rPr>
              <w:t xml:space="preserve"> </w:t>
            </w:r>
          </w:p>
        </w:tc>
        <w:tc>
          <w:tcPr>
            <w:tcW w:w="0" w:type="auto"/>
            <w:shd w:val="clear" w:color="auto" w:fill="auto"/>
          </w:tcPr>
          <w:p w14:paraId="372EA64F" w14:textId="735F74B6" w:rsidR="006303A5" w:rsidRPr="00587BA6" w:rsidRDefault="004E708B" w:rsidP="00F01EC5">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Transparency</w:t>
            </w:r>
          </w:p>
        </w:tc>
        <w:tc>
          <w:tcPr>
            <w:tcW w:w="0" w:type="auto"/>
            <w:shd w:val="clear" w:color="auto" w:fill="auto"/>
          </w:tcPr>
          <w:p w14:paraId="13AF08E2" w14:textId="71307826" w:rsidR="006303A5" w:rsidRPr="00587BA6" w:rsidRDefault="004E708B" w:rsidP="00F01EC5">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Accountability</w:t>
            </w:r>
          </w:p>
        </w:tc>
        <w:tc>
          <w:tcPr>
            <w:tcW w:w="0" w:type="auto"/>
            <w:shd w:val="clear" w:color="auto" w:fill="auto"/>
          </w:tcPr>
          <w:p w14:paraId="3CF473F5" w14:textId="5C83561E" w:rsidR="006303A5" w:rsidRPr="00587BA6" w:rsidRDefault="004E708B" w:rsidP="00F01EC5">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Public participation</w:t>
            </w:r>
          </w:p>
        </w:tc>
      </w:tr>
      <w:tr w:rsidR="00840F3B" w:rsidRPr="00587BA6" w14:paraId="3B914601" w14:textId="77777777" w:rsidTr="006A187B">
        <w:trPr>
          <w:trHeight w:val="105"/>
        </w:trPr>
        <w:tc>
          <w:tcPr>
            <w:tcW w:w="0" w:type="auto"/>
            <w:vMerge/>
            <w:shd w:val="clear" w:color="auto" w:fill="auto"/>
          </w:tcPr>
          <w:p w14:paraId="7A554046" w14:textId="77777777" w:rsidR="006303A5" w:rsidRPr="00587BA6" w:rsidRDefault="006303A5" w:rsidP="00F01EC5">
            <w:pPr>
              <w:suppressAutoHyphens w:val="0"/>
              <w:spacing w:before="120" w:after="120"/>
              <w:rPr>
                <w:rFonts w:eastAsia="Calibri"/>
                <w:color w:val="595959" w:themeColor="text1" w:themeTint="A6"/>
                <w:szCs w:val="20"/>
                <w:lang w:val="en-GB" w:eastAsia="en-US"/>
              </w:rPr>
            </w:pPr>
          </w:p>
        </w:tc>
        <w:tc>
          <w:tcPr>
            <w:tcW w:w="0" w:type="auto"/>
            <w:shd w:val="clear" w:color="auto" w:fill="auto"/>
          </w:tcPr>
          <w:p w14:paraId="338FBC49" w14:textId="77777777" w:rsidR="006303A5" w:rsidRPr="00587BA6" w:rsidRDefault="006303A5" w:rsidP="00DD5E1A">
            <w:pPr>
              <w:suppressAutoHyphens w:val="0"/>
              <w:spacing w:before="120" w:after="120"/>
              <w:jc w:val="center"/>
              <w:rPr>
                <w:rFonts w:eastAsia="Calibri"/>
                <w:color w:val="595959" w:themeColor="text1" w:themeTint="A6"/>
                <w:szCs w:val="20"/>
                <w:lang w:val="en-GB" w:eastAsia="en-US"/>
              </w:rPr>
            </w:pPr>
            <w:r w:rsidRPr="00587BA6">
              <w:rPr>
                <w:rFonts w:eastAsia="Calibri"/>
                <w:color w:val="595959" w:themeColor="text1" w:themeTint="A6"/>
                <w:szCs w:val="20"/>
                <w:lang w:val="en-GB" w:eastAsia="en-US"/>
              </w:rPr>
              <w:t>X</w:t>
            </w:r>
          </w:p>
        </w:tc>
        <w:tc>
          <w:tcPr>
            <w:tcW w:w="0" w:type="auto"/>
            <w:shd w:val="clear" w:color="auto" w:fill="auto"/>
          </w:tcPr>
          <w:p w14:paraId="2C3703ED" w14:textId="77777777" w:rsidR="006303A5" w:rsidRPr="00587BA6" w:rsidRDefault="006303A5" w:rsidP="00F01EC5">
            <w:pPr>
              <w:suppressAutoHyphens w:val="0"/>
              <w:spacing w:before="120" w:after="120"/>
              <w:rPr>
                <w:rFonts w:eastAsia="Calibri"/>
                <w:color w:val="595959" w:themeColor="text1" w:themeTint="A6"/>
                <w:szCs w:val="20"/>
                <w:lang w:val="en-GB" w:eastAsia="en-US"/>
              </w:rPr>
            </w:pPr>
          </w:p>
        </w:tc>
        <w:tc>
          <w:tcPr>
            <w:tcW w:w="0" w:type="auto"/>
            <w:shd w:val="clear" w:color="auto" w:fill="auto"/>
          </w:tcPr>
          <w:p w14:paraId="559E78E8" w14:textId="77777777" w:rsidR="006303A5" w:rsidRPr="00587BA6" w:rsidRDefault="006303A5" w:rsidP="00DD5E1A">
            <w:pPr>
              <w:suppressAutoHyphens w:val="0"/>
              <w:spacing w:before="120" w:after="120"/>
              <w:jc w:val="center"/>
              <w:rPr>
                <w:rFonts w:eastAsia="Calibri"/>
                <w:color w:val="595959" w:themeColor="text1" w:themeTint="A6"/>
                <w:szCs w:val="20"/>
                <w:lang w:val="en-GB" w:eastAsia="en-US"/>
              </w:rPr>
            </w:pPr>
            <w:r w:rsidRPr="00587BA6">
              <w:rPr>
                <w:rFonts w:eastAsia="Calibri"/>
                <w:color w:val="595959" w:themeColor="text1" w:themeTint="A6"/>
                <w:szCs w:val="20"/>
                <w:lang w:val="en-GB" w:eastAsia="en-US"/>
              </w:rPr>
              <w:t>X</w:t>
            </w:r>
          </w:p>
        </w:tc>
      </w:tr>
      <w:tr w:rsidR="00840F3B" w:rsidRPr="00587BA6" w14:paraId="434B3BDF" w14:textId="77777777" w:rsidTr="006A187B">
        <w:trPr>
          <w:trHeight w:val="838"/>
        </w:trPr>
        <w:tc>
          <w:tcPr>
            <w:tcW w:w="0" w:type="auto"/>
            <w:vMerge w:val="restart"/>
            <w:shd w:val="clear" w:color="auto" w:fill="auto"/>
          </w:tcPr>
          <w:p w14:paraId="4F377984" w14:textId="228A75AB" w:rsidR="008F3B85" w:rsidRPr="00587BA6" w:rsidRDefault="004E708B" w:rsidP="00F01EC5">
            <w:pPr>
              <w:suppressAutoHyphens w:val="0"/>
              <w:spacing w:before="120" w:after="120"/>
              <w:rPr>
                <w:rFonts w:eastAsia="Calibri"/>
                <w:color w:val="595959" w:themeColor="text1" w:themeTint="A6"/>
                <w:szCs w:val="20"/>
                <w:lang w:val="en-GB" w:eastAsia="en-US"/>
              </w:rPr>
            </w:pPr>
            <w:r w:rsidRPr="00587BA6">
              <w:rPr>
                <w:rFonts w:eastAsia="Calibri"/>
                <w:i/>
                <w:color w:val="595959" w:themeColor="text1" w:themeTint="A6"/>
                <w:szCs w:val="20"/>
                <w:lang w:val="en-GB" w:eastAsia="en-US"/>
              </w:rPr>
              <w:lastRenderedPageBreak/>
              <w:t>M</w:t>
            </w:r>
            <w:r w:rsidR="008F3B85" w:rsidRPr="00587BA6">
              <w:rPr>
                <w:rFonts w:eastAsia="Calibri"/>
                <w:i/>
                <w:color w:val="595959" w:themeColor="text1" w:themeTint="A6"/>
                <w:szCs w:val="20"/>
                <w:lang w:val="en-GB" w:eastAsia="en-US"/>
              </w:rPr>
              <w:t>ilestones</w:t>
            </w:r>
            <w:r w:rsidR="008F3B85" w:rsidRPr="00587BA6">
              <w:rPr>
                <w:rFonts w:eastAsia="Calibri"/>
                <w:color w:val="595959" w:themeColor="text1" w:themeTint="A6"/>
                <w:szCs w:val="20"/>
                <w:lang w:val="en-GB" w:eastAsia="en-US"/>
              </w:rPr>
              <w:t xml:space="preserve"> </w:t>
            </w:r>
          </w:p>
          <w:p w14:paraId="1E3D9F09" w14:textId="77777777" w:rsidR="008F3B85" w:rsidRPr="00587BA6" w:rsidRDefault="008F3B85" w:rsidP="00F01EC5">
            <w:pPr>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 </w:t>
            </w:r>
          </w:p>
        </w:tc>
        <w:tc>
          <w:tcPr>
            <w:tcW w:w="0" w:type="auto"/>
            <w:gridSpan w:val="2"/>
            <w:shd w:val="clear" w:color="auto" w:fill="auto"/>
          </w:tcPr>
          <w:p w14:paraId="3D0AED31" w14:textId="33D366F0" w:rsidR="008F3B85" w:rsidRPr="00587BA6" w:rsidRDefault="004E708B" w:rsidP="005E4BE9">
            <w:pPr>
              <w:suppressAutoHyphens w:val="0"/>
              <w:spacing w:before="120" w:after="120"/>
              <w:rPr>
                <w:rFonts w:eastAsia="Calibri"/>
                <w:b/>
                <w:color w:val="595959" w:themeColor="text1" w:themeTint="A6"/>
                <w:szCs w:val="20"/>
                <w:lang w:val="en-GB" w:eastAsia="en-US"/>
              </w:rPr>
            </w:pPr>
            <w:r w:rsidRPr="00587BA6">
              <w:rPr>
                <w:rFonts w:eastAsia="Calibri"/>
                <w:color w:val="595959" w:themeColor="text1" w:themeTint="A6"/>
                <w:szCs w:val="20"/>
                <w:lang w:val="en-GB" w:eastAsia="en-US"/>
              </w:rPr>
              <w:t xml:space="preserve">Amendments </w:t>
            </w:r>
            <w:r w:rsidR="005B7A32" w:rsidRPr="00587BA6">
              <w:rPr>
                <w:rFonts w:eastAsia="Calibri"/>
                <w:color w:val="595959" w:themeColor="text1" w:themeTint="A6"/>
                <w:szCs w:val="20"/>
                <w:lang w:val="en-GB" w:eastAsia="en-US"/>
              </w:rPr>
              <w:t xml:space="preserve">to the law "On Information </w:t>
            </w:r>
            <w:r w:rsidR="00587BA6" w:rsidRPr="00587BA6">
              <w:rPr>
                <w:rFonts w:eastAsia="Calibri"/>
                <w:color w:val="595959" w:themeColor="text1" w:themeTint="A6"/>
                <w:szCs w:val="20"/>
                <w:lang w:val="en-GB" w:eastAsia="en-US"/>
              </w:rPr>
              <w:t>Openness</w:t>
            </w:r>
            <w:r w:rsidR="005B7A32" w:rsidRPr="00587BA6">
              <w:rPr>
                <w:rFonts w:eastAsia="Calibri"/>
                <w:color w:val="595959" w:themeColor="text1" w:themeTint="A6"/>
                <w:szCs w:val="20"/>
                <w:lang w:val="en-GB" w:eastAsia="en-US"/>
              </w:rPr>
              <w:t>" by opting for open dat</w:t>
            </w:r>
            <w:r w:rsidR="005E4BE9" w:rsidRPr="00587BA6">
              <w:rPr>
                <w:rFonts w:eastAsia="Calibri"/>
                <w:color w:val="595959" w:themeColor="text1" w:themeTint="A6"/>
                <w:szCs w:val="20"/>
                <w:lang w:val="en-GB" w:eastAsia="en-US"/>
              </w:rPr>
              <w:t>a</w:t>
            </w:r>
            <w:r w:rsidR="005B7A32" w:rsidRPr="00587BA6">
              <w:rPr>
                <w:rFonts w:eastAsia="Calibri"/>
                <w:color w:val="595959" w:themeColor="text1" w:themeTint="A6"/>
                <w:szCs w:val="20"/>
                <w:lang w:val="en-GB" w:eastAsia="en-US"/>
              </w:rPr>
              <w:t xml:space="preserve"> as the preferred form of publishing the information </w:t>
            </w:r>
          </w:p>
        </w:tc>
        <w:tc>
          <w:tcPr>
            <w:tcW w:w="0" w:type="auto"/>
            <w:shd w:val="clear" w:color="auto" w:fill="auto"/>
          </w:tcPr>
          <w:p w14:paraId="673A513B" w14:textId="358BA81F" w:rsidR="008F3B85" w:rsidRPr="00587BA6" w:rsidRDefault="008F3B85" w:rsidP="004E708B">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2015</w:t>
            </w:r>
          </w:p>
        </w:tc>
      </w:tr>
      <w:tr w:rsidR="00840F3B" w:rsidRPr="00587BA6" w14:paraId="7FC27E99" w14:textId="77777777" w:rsidTr="006A187B">
        <w:trPr>
          <w:trHeight w:val="838"/>
        </w:trPr>
        <w:tc>
          <w:tcPr>
            <w:tcW w:w="0" w:type="auto"/>
            <w:vMerge/>
            <w:shd w:val="clear" w:color="auto" w:fill="auto"/>
          </w:tcPr>
          <w:p w14:paraId="3844A205" w14:textId="77777777" w:rsidR="008F3B85" w:rsidRPr="00587BA6" w:rsidRDefault="008F3B85" w:rsidP="00F01EC5">
            <w:pPr>
              <w:suppressAutoHyphens w:val="0"/>
              <w:spacing w:before="120" w:after="120"/>
              <w:rPr>
                <w:rFonts w:eastAsia="Calibri"/>
                <w:color w:val="595959" w:themeColor="text1" w:themeTint="A6"/>
                <w:szCs w:val="20"/>
                <w:lang w:val="en-GB" w:eastAsia="en-US"/>
              </w:rPr>
            </w:pPr>
          </w:p>
        </w:tc>
        <w:tc>
          <w:tcPr>
            <w:tcW w:w="0" w:type="auto"/>
            <w:gridSpan w:val="2"/>
            <w:shd w:val="clear" w:color="auto" w:fill="auto"/>
          </w:tcPr>
          <w:p w14:paraId="3C0862A6" w14:textId="5F0A8FCF" w:rsidR="008F3B85" w:rsidRPr="00587BA6" w:rsidRDefault="004E708B" w:rsidP="005B7A32">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Development of </w:t>
            </w:r>
            <w:r w:rsidR="005B7A32" w:rsidRPr="00587BA6">
              <w:rPr>
                <w:rFonts w:eastAsia="Calibri"/>
                <w:color w:val="595959" w:themeColor="text1" w:themeTint="A6"/>
                <w:szCs w:val="20"/>
                <w:lang w:val="en-GB" w:eastAsia="en-US"/>
              </w:rPr>
              <w:t xml:space="preserve">an open data portal </w:t>
            </w:r>
          </w:p>
        </w:tc>
        <w:tc>
          <w:tcPr>
            <w:tcW w:w="0" w:type="auto"/>
            <w:shd w:val="clear" w:color="auto" w:fill="auto"/>
          </w:tcPr>
          <w:p w14:paraId="28BD4310" w14:textId="0B96CDE5" w:rsidR="008F3B85" w:rsidRPr="00587BA6" w:rsidRDefault="008F3B85" w:rsidP="004E708B">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 xml:space="preserve">2014 - </w:t>
            </w:r>
            <w:r w:rsidR="004E708B" w:rsidRPr="00587BA6">
              <w:rPr>
                <w:rFonts w:eastAsia="Calibri"/>
                <w:b/>
                <w:color w:val="595959" w:themeColor="text1" w:themeTint="A6"/>
                <w:szCs w:val="20"/>
                <w:lang w:val="en-GB" w:eastAsia="en-US"/>
              </w:rPr>
              <w:t xml:space="preserve">second half of </w:t>
            </w:r>
            <w:r w:rsidRPr="00587BA6">
              <w:rPr>
                <w:rFonts w:eastAsia="Calibri"/>
                <w:b/>
                <w:color w:val="595959" w:themeColor="text1" w:themeTint="A6"/>
                <w:szCs w:val="20"/>
                <w:lang w:val="en-GB" w:eastAsia="en-US"/>
              </w:rPr>
              <w:t>2017</w:t>
            </w:r>
          </w:p>
        </w:tc>
      </w:tr>
      <w:tr w:rsidR="00840F3B" w:rsidRPr="00587BA6" w14:paraId="27C6DA7C" w14:textId="77777777" w:rsidTr="006A187B">
        <w:trPr>
          <w:trHeight w:val="838"/>
        </w:trPr>
        <w:tc>
          <w:tcPr>
            <w:tcW w:w="0" w:type="auto"/>
            <w:shd w:val="clear" w:color="auto" w:fill="auto"/>
          </w:tcPr>
          <w:p w14:paraId="32245A2B" w14:textId="20334C61" w:rsidR="00652BAC" w:rsidRPr="00587BA6" w:rsidRDefault="004E708B" w:rsidP="00DD5E1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Verifiable and measurable milestones to fulfil the commitment</w:t>
            </w:r>
          </w:p>
        </w:tc>
        <w:tc>
          <w:tcPr>
            <w:tcW w:w="0" w:type="auto"/>
            <w:gridSpan w:val="3"/>
            <w:shd w:val="clear" w:color="auto" w:fill="auto"/>
          </w:tcPr>
          <w:p w14:paraId="37A3F3A5" w14:textId="0EFA4EFD" w:rsidR="00652BAC" w:rsidRPr="00587BA6" w:rsidRDefault="002F6E2F" w:rsidP="002F6E2F">
            <w:pPr>
              <w:suppressAutoHyphens w:val="0"/>
              <w:spacing w:before="120" w:after="120"/>
              <w:rPr>
                <w:rFonts w:eastAsia="Calibri"/>
                <w:b/>
                <w:color w:val="595959" w:themeColor="text1" w:themeTint="A6"/>
                <w:szCs w:val="20"/>
                <w:lang w:val="en-GB" w:eastAsia="en-US"/>
              </w:rPr>
            </w:pPr>
            <w:r w:rsidRPr="00587BA6">
              <w:rPr>
                <w:rFonts w:eastAsia="Calibri"/>
                <w:color w:val="595959" w:themeColor="text1" w:themeTint="A6"/>
                <w:szCs w:val="20"/>
                <w:lang w:val="en-GB" w:eastAsia="en-US"/>
              </w:rPr>
              <w:t xml:space="preserve">In 2017, the assessment of re-use of the public sector information will amount to </w:t>
            </w:r>
            <w:r w:rsidR="00652BAC" w:rsidRPr="00587BA6">
              <w:rPr>
                <w:rFonts w:eastAsia="Calibri"/>
                <w:color w:val="595959" w:themeColor="text1" w:themeTint="A6"/>
                <w:szCs w:val="20"/>
                <w:lang w:val="en-GB" w:eastAsia="en-US"/>
              </w:rPr>
              <w:t>~380 p</w:t>
            </w:r>
            <w:r w:rsidRPr="00587BA6">
              <w:rPr>
                <w:rFonts w:eastAsia="Calibri"/>
                <w:color w:val="595959" w:themeColor="text1" w:themeTint="A6"/>
                <w:szCs w:val="20"/>
                <w:lang w:val="en-GB" w:eastAsia="en-US"/>
              </w:rPr>
              <w:t>oints</w:t>
            </w:r>
          </w:p>
        </w:tc>
      </w:tr>
      <w:tr w:rsidR="00840F3B" w:rsidRPr="00587BA6" w14:paraId="1376548A" w14:textId="77777777" w:rsidTr="006A187B">
        <w:trPr>
          <w:trHeight w:val="838"/>
        </w:trPr>
        <w:tc>
          <w:tcPr>
            <w:tcW w:w="0" w:type="auto"/>
            <w:vMerge w:val="restart"/>
            <w:shd w:val="clear" w:color="auto" w:fill="auto"/>
          </w:tcPr>
          <w:p w14:paraId="12B87CD9" w14:textId="77777777" w:rsidR="00652BAC" w:rsidRPr="00587BA6" w:rsidRDefault="00652BAC" w:rsidP="00F01EC5">
            <w:pPr>
              <w:suppressAutoHyphens w:val="0"/>
              <w:spacing w:before="120" w:after="120"/>
              <w:rPr>
                <w:rFonts w:eastAsia="Calibri"/>
                <w:color w:val="595959" w:themeColor="text1" w:themeTint="A6"/>
                <w:szCs w:val="20"/>
                <w:lang w:val="en-GB" w:eastAsia="en-US"/>
              </w:rPr>
            </w:pPr>
          </w:p>
        </w:tc>
        <w:tc>
          <w:tcPr>
            <w:tcW w:w="0" w:type="auto"/>
            <w:shd w:val="clear" w:color="auto" w:fill="auto"/>
          </w:tcPr>
          <w:p w14:paraId="4A9A5458" w14:textId="1D518226" w:rsidR="00652BAC" w:rsidRPr="00587BA6" w:rsidRDefault="005B7A32" w:rsidP="005B7A32">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 xml:space="preserve">From the first plan/new commitment </w:t>
            </w:r>
          </w:p>
        </w:tc>
        <w:tc>
          <w:tcPr>
            <w:tcW w:w="0" w:type="auto"/>
            <w:shd w:val="clear" w:color="auto" w:fill="auto"/>
          </w:tcPr>
          <w:p w14:paraId="1DA280B3" w14:textId="57DAB78F" w:rsidR="00652BAC" w:rsidRPr="00587BA6" w:rsidRDefault="004E708B" w:rsidP="00F01EC5">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Starting date</w:t>
            </w:r>
          </w:p>
        </w:tc>
        <w:tc>
          <w:tcPr>
            <w:tcW w:w="0" w:type="auto"/>
            <w:shd w:val="clear" w:color="auto" w:fill="auto"/>
          </w:tcPr>
          <w:p w14:paraId="7E300680" w14:textId="0BBB1D03" w:rsidR="00652BAC" w:rsidRPr="00587BA6" w:rsidRDefault="004E708B" w:rsidP="00F01EC5">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Closing date</w:t>
            </w:r>
          </w:p>
        </w:tc>
      </w:tr>
      <w:tr w:rsidR="00840F3B" w:rsidRPr="00587BA6" w14:paraId="3E132995" w14:textId="77777777" w:rsidTr="001A553F">
        <w:trPr>
          <w:trHeight w:val="1134"/>
        </w:trPr>
        <w:tc>
          <w:tcPr>
            <w:tcW w:w="0" w:type="auto"/>
            <w:vMerge/>
            <w:shd w:val="clear" w:color="auto" w:fill="auto"/>
          </w:tcPr>
          <w:p w14:paraId="3D95E54F" w14:textId="77777777" w:rsidR="00652BAC" w:rsidRPr="00587BA6" w:rsidRDefault="00652BAC" w:rsidP="00DD053E">
            <w:pPr>
              <w:pStyle w:val="ListParagraph"/>
              <w:numPr>
                <w:ilvl w:val="0"/>
                <w:numId w:val="3"/>
              </w:numPr>
              <w:suppressAutoHyphens w:val="0"/>
              <w:spacing w:before="120" w:after="120"/>
              <w:rPr>
                <w:rFonts w:eastAsia="Calibri"/>
                <w:color w:val="595959" w:themeColor="text1" w:themeTint="A6"/>
                <w:szCs w:val="20"/>
                <w:lang w:val="en-GB" w:eastAsia="en-US"/>
              </w:rPr>
            </w:pPr>
          </w:p>
        </w:tc>
        <w:tc>
          <w:tcPr>
            <w:tcW w:w="0" w:type="auto"/>
            <w:shd w:val="clear" w:color="auto" w:fill="auto"/>
          </w:tcPr>
          <w:p w14:paraId="3A8AE3DD" w14:textId="711FEAF9" w:rsidR="00652BAC" w:rsidRPr="00587BA6" w:rsidRDefault="005B7A32" w:rsidP="00F01EC5">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Had already been launched</w:t>
            </w:r>
          </w:p>
        </w:tc>
        <w:tc>
          <w:tcPr>
            <w:tcW w:w="0" w:type="auto"/>
            <w:shd w:val="clear" w:color="auto" w:fill="auto"/>
          </w:tcPr>
          <w:p w14:paraId="7D5458CB" w14:textId="61D448D8" w:rsidR="00652BAC" w:rsidRPr="00587BA6" w:rsidRDefault="00652BAC" w:rsidP="004E708B">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 2014</w:t>
            </w:r>
          </w:p>
        </w:tc>
        <w:tc>
          <w:tcPr>
            <w:tcW w:w="0" w:type="auto"/>
            <w:shd w:val="clear" w:color="auto" w:fill="auto"/>
          </w:tcPr>
          <w:p w14:paraId="27DF56D6" w14:textId="2454BC9B" w:rsidR="00652BAC" w:rsidRPr="00587BA6" w:rsidRDefault="00652BAC" w:rsidP="004E708B">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 2020</w:t>
            </w:r>
          </w:p>
        </w:tc>
      </w:tr>
      <w:tr w:rsidR="009A0121" w:rsidRPr="00587BA6" w14:paraId="46D87383" w14:textId="77777777" w:rsidTr="006A187B">
        <w:tc>
          <w:tcPr>
            <w:tcW w:w="0" w:type="auto"/>
            <w:gridSpan w:val="4"/>
            <w:shd w:val="clear" w:color="auto" w:fill="auto"/>
          </w:tcPr>
          <w:p w14:paraId="27BE33DD" w14:textId="44A36D28" w:rsidR="009A0121" w:rsidRPr="00587BA6" w:rsidRDefault="002F6E2F" w:rsidP="005E4BE9">
            <w:pPr>
              <w:pStyle w:val="Heading2"/>
              <w:rPr>
                <w:lang w:val="en-GB"/>
              </w:rPr>
            </w:pPr>
            <w:bookmarkStart w:id="7" w:name="_Toc472607506"/>
            <w:bookmarkStart w:id="8" w:name="_Toc456610757"/>
            <w:r w:rsidRPr="00587BA6">
              <w:rPr>
                <w:lang w:val="en-GB"/>
              </w:rPr>
              <w:t xml:space="preserve">Single portal for the drafting and harmonisation of </w:t>
            </w:r>
            <w:r w:rsidR="00A77F42" w:rsidRPr="00587BA6">
              <w:rPr>
                <w:lang w:val="en-GB"/>
              </w:rPr>
              <w:t>draft legisla</w:t>
            </w:r>
            <w:r w:rsidRPr="00587BA6">
              <w:rPr>
                <w:lang w:val="en-GB"/>
              </w:rPr>
              <w:t xml:space="preserve">tive acts and public participation in </w:t>
            </w:r>
            <w:r w:rsidR="005E4BE9" w:rsidRPr="00587BA6">
              <w:rPr>
                <w:lang w:val="en-GB"/>
              </w:rPr>
              <w:t>producing the</w:t>
            </w:r>
            <w:r w:rsidRPr="00587BA6">
              <w:rPr>
                <w:lang w:val="en-GB"/>
              </w:rPr>
              <w:t xml:space="preserve"> draft legislative acts</w:t>
            </w:r>
            <w:bookmarkEnd w:id="7"/>
            <w:r w:rsidRPr="00587BA6">
              <w:rPr>
                <w:lang w:val="en-GB"/>
              </w:rPr>
              <w:t xml:space="preserve"> </w:t>
            </w:r>
            <w:bookmarkEnd w:id="8"/>
          </w:p>
        </w:tc>
      </w:tr>
      <w:tr w:rsidR="00840F3B" w:rsidRPr="00587BA6" w14:paraId="58B392F4" w14:textId="77777777" w:rsidTr="006A187B">
        <w:tc>
          <w:tcPr>
            <w:tcW w:w="0" w:type="auto"/>
            <w:shd w:val="clear" w:color="auto" w:fill="auto"/>
          </w:tcPr>
          <w:p w14:paraId="78D442BA" w14:textId="5BDCC596" w:rsidR="009A0121" w:rsidRPr="00587BA6" w:rsidRDefault="004E708B" w:rsidP="00DD5E1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Lead institution</w:t>
            </w:r>
          </w:p>
        </w:tc>
        <w:tc>
          <w:tcPr>
            <w:tcW w:w="0" w:type="auto"/>
            <w:gridSpan w:val="3"/>
            <w:shd w:val="clear" w:color="auto" w:fill="auto"/>
          </w:tcPr>
          <w:p w14:paraId="0210C71F" w14:textId="016D2816" w:rsidR="009A0121" w:rsidRPr="00587BA6" w:rsidRDefault="004E708B" w:rsidP="00DD5E1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State Chancellery</w:t>
            </w:r>
          </w:p>
        </w:tc>
      </w:tr>
      <w:tr w:rsidR="00840F3B" w:rsidRPr="00587BA6" w14:paraId="4A6BDA0E" w14:textId="77777777" w:rsidTr="006A187B">
        <w:trPr>
          <w:trHeight w:val="283"/>
        </w:trPr>
        <w:tc>
          <w:tcPr>
            <w:tcW w:w="0" w:type="auto"/>
            <w:shd w:val="clear" w:color="auto" w:fill="auto"/>
          </w:tcPr>
          <w:p w14:paraId="7C19784D" w14:textId="03262FB2" w:rsidR="009703F3" w:rsidRPr="00587BA6" w:rsidRDefault="004E708B" w:rsidP="00DD5E1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Other parties involved</w:t>
            </w:r>
            <w:r w:rsidR="009703F3" w:rsidRPr="00587BA6">
              <w:rPr>
                <w:rFonts w:eastAsia="Calibri"/>
                <w:color w:val="595959" w:themeColor="text1" w:themeTint="A6"/>
                <w:szCs w:val="20"/>
                <w:lang w:val="en-GB" w:eastAsia="en-US"/>
              </w:rPr>
              <w:t xml:space="preserve"> </w:t>
            </w:r>
          </w:p>
        </w:tc>
        <w:tc>
          <w:tcPr>
            <w:tcW w:w="0" w:type="auto"/>
            <w:gridSpan w:val="3"/>
            <w:shd w:val="clear" w:color="auto" w:fill="auto"/>
          </w:tcPr>
          <w:p w14:paraId="782914C2" w14:textId="5D3FADD0" w:rsidR="009703F3" w:rsidRPr="00587BA6" w:rsidRDefault="002F6E2F" w:rsidP="00DD5E1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 xml:space="preserve">Ministry of Environmental Protection and Regional Development </w:t>
            </w:r>
          </w:p>
          <w:p w14:paraId="5B0E612B" w14:textId="15B63546" w:rsidR="009703F3" w:rsidRPr="00587BA6" w:rsidRDefault="002F6E2F" w:rsidP="00DD5E1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State Regional Development Agency</w:t>
            </w:r>
          </w:p>
          <w:p w14:paraId="51B290DA" w14:textId="53360477" w:rsidR="00475400" w:rsidRPr="00587BA6" w:rsidRDefault="009523C2" w:rsidP="004E708B">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Port</w:t>
            </w:r>
            <w:r w:rsidR="004E708B" w:rsidRPr="00587BA6">
              <w:rPr>
                <w:rFonts w:eastAsia="Calibri"/>
                <w:b/>
                <w:color w:val="595959" w:themeColor="text1" w:themeTint="A6"/>
                <w:szCs w:val="20"/>
                <w:lang w:val="en-GB" w:eastAsia="en-US"/>
              </w:rPr>
              <w:t>al</w:t>
            </w:r>
            <w:r w:rsidRPr="00587BA6">
              <w:rPr>
                <w:rFonts w:eastAsia="Calibri"/>
                <w:b/>
                <w:color w:val="595959" w:themeColor="text1" w:themeTint="A6"/>
                <w:szCs w:val="20"/>
                <w:lang w:val="en-GB" w:eastAsia="en-US"/>
              </w:rPr>
              <w:t xml:space="preserve"> </w:t>
            </w:r>
            <w:r w:rsidR="00D97A22" w:rsidRPr="00587BA6">
              <w:rPr>
                <w:rFonts w:eastAsia="Calibri"/>
                <w:b/>
                <w:color w:val="595959" w:themeColor="text1" w:themeTint="A6"/>
                <w:szCs w:val="20"/>
                <w:lang w:val="en-GB" w:eastAsia="en-US"/>
              </w:rPr>
              <w:t>“ManaBalss.lv”</w:t>
            </w:r>
            <w:r w:rsidR="00D97A22" w:rsidRPr="00587BA6">
              <w:rPr>
                <w:rFonts w:eastAsia="Calibri"/>
                <w:color w:val="595959" w:themeColor="text1" w:themeTint="A6"/>
                <w:szCs w:val="20"/>
                <w:lang w:val="en-GB" w:eastAsia="en-US"/>
              </w:rPr>
              <w:t xml:space="preserve"> </w:t>
            </w:r>
          </w:p>
        </w:tc>
      </w:tr>
      <w:tr w:rsidR="00840F3B" w:rsidRPr="00587BA6" w14:paraId="681B6A5C" w14:textId="77777777" w:rsidTr="006A187B">
        <w:tc>
          <w:tcPr>
            <w:tcW w:w="0" w:type="auto"/>
            <w:shd w:val="clear" w:color="auto" w:fill="auto"/>
          </w:tcPr>
          <w:p w14:paraId="26992347" w14:textId="17BCE55B" w:rsidR="009A0121" w:rsidRPr="00587BA6" w:rsidRDefault="004E708B" w:rsidP="00DD5E1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Description of the current situation or problem to be addressed by this </w:t>
            </w:r>
            <w:r w:rsidR="00587BA6" w:rsidRPr="00587BA6">
              <w:rPr>
                <w:rFonts w:eastAsia="Calibri"/>
                <w:color w:val="595959" w:themeColor="text1" w:themeTint="A6"/>
                <w:szCs w:val="20"/>
                <w:lang w:val="en-GB" w:eastAsia="en-US"/>
              </w:rPr>
              <w:t>commitment</w:t>
            </w:r>
            <w:r w:rsidRPr="00587BA6">
              <w:rPr>
                <w:rFonts w:eastAsia="Calibri"/>
                <w:color w:val="595959" w:themeColor="text1" w:themeTint="A6"/>
                <w:szCs w:val="20"/>
                <w:lang w:val="en-GB" w:eastAsia="en-US"/>
              </w:rPr>
              <w:t xml:space="preserve"> </w:t>
            </w:r>
          </w:p>
        </w:tc>
        <w:tc>
          <w:tcPr>
            <w:tcW w:w="0" w:type="auto"/>
            <w:gridSpan w:val="3"/>
            <w:shd w:val="clear" w:color="auto" w:fill="auto"/>
          </w:tcPr>
          <w:p w14:paraId="5BEB2C9D" w14:textId="62F64A41" w:rsidR="002F6E2F" w:rsidRPr="00587BA6" w:rsidRDefault="009802DD" w:rsidP="009802DD">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The decision-</w:t>
            </w:r>
            <w:r w:rsidR="002F6E2F" w:rsidRPr="00587BA6">
              <w:rPr>
                <w:rFonts w:eastAsia="Calibri"/>
                <w:color w:val="595959" w:themeColor="text1" w:themeTint="A6"/>
                <w:szCs w:val="20"/>
                <w:lang w:val="en-GB" w:eastAsia="en-US"/>
              </w:rPr>
              <w:t>making process is complicated, and often hardly transparent and not easily accessible for the public. This places limitations on public engagement.</w:t>
            </w:r>
            <w:r w:rsidR="00EC3CE5" w:rsidRPr="00587BA6">
              <w:rPr>
                <w:rFonts w:eastAsia="Calibri"/>
                <w:color w:val="595959" w:themeColor="text1" w:themeTint="A6"/>
                <w:szCs w:val="20"/>
                <w:lang w:val="en-GB" w:eastAsia="en-US"/>
              </w:rPr>
              <w:t xml:space="preserve"> Fragmented and heterogeneous process </w:t>
            </w:r>
            <w:r w:rsidRPr="00587BA6">
              <w:rPr>
                <w:rFonts w:eastAsia="Calibri"/>
                <w:color w:val="595959" w:themeColor="text1" w:themeTint="A6"/>
                <w:szCs w:val="20"/>
                <w:lang w:val="en-GB" w:eastAsia="en-US"/>
              </w:rPr>
              <w:t>of</w:t>
            </w:r>
            <w:r w:rsidR="00EC3CE5" w:rsidRPr="00587BA6">
              <w:rPr>
                <w:rFonts w:eastAsia="Calibri"/>
                <w:color w:val="595959" w:themeColor="text1" w:themeTint="A6"/>
                <w:szCs w:val="20"/>
                <w:lang w:val="en-GB" w:eastAsia="en-US"/>
              </w:rPr>
              <w:t xml:space="preserve"> drafting, harmonisation, approval and control of draft legislative acts, large amount of unautomated actions.</w:t>
            </w:r>
          </w:p>
        </w:tc>
      </w:tr>
      <w:tr w:rsidR="00840F3B" w:rsidRPr="00587BA6" w14:paraId="14234137" w14:textId="77777777" w:rsidTr="00A74F9D">
        <w:trPr>
          <w:trHeight w:val="9031"/>
        </w:trPr>
        <w:tc>
          <w:tcPr>
            <w:tcW w:w="0" w:type="auto"/>
            <w:shd w:val="clear" w:color="auto" w:fill="auto"/>
          </w:tcPr>
          <w:p w14:paraId="049CE43B" w14:textId="4AFC2728" w:rsidR="009A0121" w:rsidRPr="00587BA6" w:rsidRDefault="004E708B" w:rsidP="00907144">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lastRenderedPageBreak/>
              <w:t>Main objective</w:t>
            </w:r>
          </w:p>
        </w:tc>
        <w:tc>
          <w:tcPr>
            <w:tcW w:w="0" w:type="auto"/>
            <w:gridSpan w:val="3"/>
            <w:shd w:val="clear" w:color="auto" w:fill="auto"/>
          </w:tcPr>
          <w:p w14:paraId="11EC650E" w14:textId="708D23F5" w:rsidR="009A0121" w:rsidRPr="00587BA6" w:rsidRDefault="005B4C0E" w:rsidP="001A553F">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The project is aimed at facilitating and improving the public participation in the public administration processes by </w:t>
            </w:r>
            <w:proofErr w:type="gramStart"/>
            <w:r w:rsidRPr="00587BA6">
              <w:rPr>
                <w:rFonts w:eastAsia="Calibri"/>
                <w:color w:val="595959" w:themeColor="text1" w:themeTint="A6"/>
                <w:szCs w:val="20"/>
                <w:lang w:val="en-GB" w:eastAsia="en-US"/>
              </w:rPr>
              <w:t xml:space="preserve">strengthening </w:t>
            </w:r>
            <w:r w:rsidR="009A0121" w:rsidRPr="00587BA6">
              <w:rPr>
                <w:rFonts w:eastAsia="Calibri"/>
                <w:color w:val="595959" w:themeColor="text1" w:themeTint="A6"/>
                <w:szCs w:val="20"/>
                <w:lang w:val="en-GB" w:eastAsia="en-US"/>
              </w:rPr>
              <w:t xml:space="preserve"> </w:t>
            </w:r>
            <w:r w:rsidRPr="00587BA6">
              <w:rPr>
                <w:rFonts w:eastAsia="Calibri"/>
                <w:color w:val="595959" w:themeColor="text1" w:themeTint="A6"/>
                <w:szCs w:val="20"/>
                <w:lang w:val="en-GB" w:eastAsia="en-US"/>
              </w:rPr>
              <w:t>and</w:t>
            </w:r>
            <w:proofErr w:type="gramEnd"/>
            <w:r w:rsidRPr="00587BA6">
              <w:rPr>
                <w:rFonts w:eastAsia="Calibri"/>
                <w:color w:val="595959" w:themeColor="text1" w:themeTint="A6"/>
                <w:szCs w:val="20"/>
                <w:lang w:val="en-GB" w:eastAsia="en-US"/>
              </w:rPr>
              <w:t xml:space="preserve"> expanding the possibilities for the use of e-participation tools.</w:t>
            </w:r>
          </w:p>
          <w:p w14:paraId="0CE95308" w14:textId="3714AB94" w:rsidR="005B4C0E" w:rsidRPr="00587BA6" w:rsidRDefault="005B4C0E" w:rsidP="001A553F">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To this end, there are plans to develop </w:t>
            </w:r>
            <w:r w:rsidRPr="00005FF9">
              <w:rPr>
                <w:rFonts w:eastAsia="Calibri"/>
                <w:color w:val="FF0000"/>
                <w:szCs w:val="20"/>
                <w:lang w:val="en-GB" w:eastAsia="en-US"/>
              </w:rPr>
              <w:t>by 201</w:t>
            </w:r>
            <w:r w:rsidR="009802DD" w:rsidRPr="00005FF9">
              <w:rPr>
                <w:rFonts w:eastAsia="Calibri"/>
                <w:color w:val="FF0000"/>
                <w:szCs w:val="20"/>
                <w:lang w:val="en-GB" w:eastAsia="en-US"/>
              </w:rPr>
              <w:t>9</w:t>
            </w:r>
            <w:r w:rsidRPr="00005FF9">
              <w:rPr>
                <w:rFonts w:eastAsia="Calibri"/>
                <w:color w:val="FF0000"/>
                <w:szCs w:val="20"/>
                <w:lang w:val="en-GB" w:eastAsia="en-US"/>
              </w:rPr>
              <w:t xml:space="preserve"> </w:t>
            </w:r>
            <w:r w:rsidRPr="00587BA6">
              <w:rPr>
                <w:rFonts w:eastAsia="Calibri"/>
                <w:color w:val="595959" w:themeColor="text1" w:themeTint="A6"/>
                <w:szCs w:val="20"/>
                <w:lang w:val="en-GB" w:eastAsia="en-US"/>
              </w:rPr>
              <w:t xml:space="preserve">a joint portal for drafting </w:t>
            </w:r>
            <w:r w:rsidR="00005FF9">
              <w:rPr>
                <w:rFonts w:eastAsia="Calibri"/>
                <w:color w:val="595959" w:themeColor="text1" w:themeTint="A6"/>
                <w:szCs w:val="20"/>
                <w:lang w:val="en-GB" w:eastAsia="en-US"/>
              </w:rPr>
              <w:t xml:space="preserve">of </w:t>
            </w:r>
            <w:r w:rsidR="00005FF9" w:rsidRPr="00587BA6">
              <w:rPr>
                <w:rFonts w:eastAsia="Calibri"/>
                <w:color w:val="595959" w:themeColor="text1" w:themeTint="A6"/>
                <w:szCs w:val="20"/>
                <w:lang w:val="en-GB" w:eastAsia="en-US"/>
              </w:rPr>
              <w:t xml:space="preserve">draft legislative acts and </w:t>
            </w:r>
            <w:r w:rsidR="00005FF9">
              <w:rPr>
                <w:rFonts w:eastAsia="Calibri"/>
                <w:color w:val="595959" w:themeColor="text1" w:themeTint="A6"/>
                <w:szCs w:val="20"/>
                <w:lang w:val="en-GB" w:eastAsia="en-US"/>
              </w:rPr>
              <w:t xml:space="preserve">policy </w:t>
            </w:r>
            <w:r w:rsidR="00005FF9" w:rsidRPr="00587BA6">
              <w:rPr>
                <w:rFonts w:eastAsia="Calibri"/>
                <w:color w:val="595959" w:themeColor="text1" w:themeTint="A6"/>
                <w:szCs w:val="20"/>
                <w:lang w:val="en-GB" w:eastAsia="en-US"/>
              </w:rPr>
              <w:t>planning documents</w:t>
            </w:r>
            <w:r w:rsidR="00005FF9">
              <w:rPr>
                <w:rFonts w:eastAsia="Calibri"/>
                <w:color w:val="595959" w:themeColor="text1" w:themeTint="A6"/>
                <w:szCs w:val="20"/>
                <w:lang w:val="en-GB" w:eastAsia="en-US"/>
              </w:rPr>
              <w:t xml:space="preserve"> </w:t>
            </w:r>
            <w:r w:rsidRPr="00587BA6">
              <w:rPr>
                <w:rFonts w:eastAsia="Calibri"/>
                <w:color w:val="595959" w:themeColor="text1" w:themeTint="A6"/>
                <w:szCs w:val="20"/>
                <w:lang w:val="en-GB" w:eastAsia="en-US"/>
              </w:rPr>
              <w:t xml:space="preserve">and </w:t>
            </w:r>
            <w:r w:rsidR="00005FF9">
              <w:rPr>
                <w:rFonts w:eastAsia="Calibri"/>
                <w:color w:val="595959" w:themeColor="text1" w:themeTint="A6"/>
                <w:szCs w:val="20"/>
                <w:lang w:val="en-GB" w:eastAsia="en-US"/>
              </w:rPr>
              <w:t xml:space="preserve">consultation process </w:t>
            </w:r>
            <w:r w:rsidR="00005FF9" w:rsidRPr="00587BA6">
              <w:rPr>
                <w:rFonts w:eastAsia="Calibri"/>
                <w:color w:val="595959" w:themeColor="text1" w:themeTint="A6"/>
                <w:szCs w:val="20"/>
                <w:lang w:val="en-GB" w:eastAsia="en-US"/>
              </w:rPr>
              <w:t>(hereinafter – TAP)</w:t>
            </w:r>
            <w:r w:rsidRPr="00587BA6">
              <w:rPr>
                <w:rFonts w:eastAsia="Calibri"/>
                <w:color w:val="595959" w:themeColor="text1" w:themeTint="A6"/>
                <w:szCs w:val="20"/>
                <w:lang w:val="en-GB" w:eastAsia="en-US"/>
              </w:rPr>
              <w:t>. The portal is expected to enhance the transparency of the processes of document drafting and decision-making, as well as to make it easier for the general public to quickly obtain timely and transparent information on the legislation and development planning documents being drafted, and engage and participat</w:t>
            </w:r>
            <w:r w:rsidR="009802DD" w:rsidRPr="00587BA6">
              <w:rPr>
                <w:rFonts w:eastAsia="Calibri"/>
                <w:color w:val="595959" w:themeColor="text1" w:themeTint="A6"/>
                <w:szCs w:val="20"/>
                <w:lang w:val="en-GB" w:eastAsia="en-US"/>
              </w:rPr>
              <w:t>e in the drafting. The decision-</w:t>
            </w:r>
            <w:r w:rsidRPr="00587BA6">
              <w:rPr>
                <w:rFonts w:eastAsia="Calibri"/>
                <w:color w:val="595959" w:themeColor="text1" w:themeTint="A6"/>
                <w:szCs w:val="20"/>
                <w:lang w:val="en-GB" w:eastAsia="en-US"/>
              </w:rPr>
              <w:t>making process will be visible and accessible as a whole, from the idea to the moment of making the final decision.</w:t>
            </w:r>
          </w:p>
          <w:p w14:paraId="58B057A6" w14:textId="3EDCCB71" w:rsidR="00FA6553" w:rsidRPr="00005FF9" w:rsidRDefault="00FA6553" w:rsidP="00FA6553">
            <w:pPr>
              <w:suppressAutoHyphens w:val="0"/>
              <w:spacing w:before="120" w:after="120"/>
              <w:jc w:val="both"/>
              <w:rPr>
                <w:color w:val="FF0000"/>
                <w:szCs w:val="20"/>
                <w:lang w:val="en-GB"/>
              </w:rPr>
            </w:pPr>
            <w:r w:rsidRPr="00005FF9">
              <w:rPr>
                <w:color w:val="FF0000"/>
                <w:szCs w:val="20"/>
                <w:lang w:val="en-GB"/>
              </w:rPr>
              <w:t xml:space="preserve">The </w:t>
            </w:r>
            <w:r w:rsidR="00005FF9" w:rsidRPr="00005FF9">
              <w:rPr>
                <w:color w:val="FF0000"/>
                <w:szCs w:val="20"/>
                <w:lang w:val="en-GB"/>
              </w:rPr>
              <w:t>citizens</w:t>
            </w:r>
            <w:r w:rsidRPr="00005FF9">
              <w:rPr>
                <w:color w:val="FF0000"/>
                <w:szCs w:val="20"/>
                <w:lang w:val="en-GB"/>
              </w:rPr>
              <w:t xml:space="preserve"> will have the opportunity to submit proposals on the regulatory framework or administrative practice to be elaborated through </w:t>
            </w:r>
            <w:r w:rsidRPr="00005FF9">
              <w:rPr>
                <w:rFonts w:eastAsia="Calibri"/>
                <w:color w:val="FF0000"/>
                <w:szCs w:val="20"/>
                <w:lang w:val="en-GB" w:eastAsia="en-US"/>
              </w:rPr>
              <w:t>the e-service "Public Discussion of Draft Legislative Acts"</w:t>
            </w:r>
            <w:r w:rsidRPr="00005FF9">
              <w:rPr>
                <w:color w:val="FF0000"/>
                <w:szCs w:val="20"/>
                <w:lang w:val="en-GB"/>
              </w:rPr>
              <w:t xml:space="preserve">. </w:t>
            </w:r>
          </w:p>
          <w:p w14:paraId="60B829AA" w14:textId="11C13E22" w:rsidR="002D317D" w:rsidRPr="00587BA6" w:rsidRDefault="00005FF9" w:rsidP="00440880">
            <w:pPr>
              <w:suppressAutoHyphens w:val="0"/>
              <w:spacing w:before="120" w:after="120"/>
              <w:jc w:val="both"/>
              <w:rPr>
                <w:rFonts w:eastAsia="Calibri"/>
                <w:color w:val="595959" w:themeColor="text1" w:themeTint="A6"/>
                <w:szCs w:val="20"/>
                <w:lang w:val="en-GB" w:eastAsia="en-US"/>
              </w:rPr>
            </w:pPr>
            <w:r w:rsidRPr="00005FF9">
              <w:rPr>
                <w:rFonts w:eastAsia="Calibri"/>
                <w:color w:val="FF0000"/>
                <w:szCs w:val="20"/>
                <w:lang w:val="en-GB" w:eastAsia="en-US"/>
              </w:rPr>
              <w:t xml:space="preserve">Launched in 2011 </w:t>
            </w:r>
            <w:r w:rsidRPr="00005FF9">
              <w:rPr>
                <w:color w:val="FF0000"/>
                <w:szCs w:val="20"/>
                <w:lang w:val="en-GB"/>
              </w:rPr>
              <w:t xml:space="preserve">the portal </w:t>
            </w:r>
            <w:r w:rsidRPr="00005FF9">
              <w:rPr>
                <w:rFonts w:eastAsia="Calibri"/>
                <w:color w:val="FF0000"/>
                <w:szCs w:val="20"/>
                <w:lang w:val="en-GB" w:eastAsia="en-US"/>
              </w:rPr>
              <w:t>ManaBalss.lv</w:t>
            </w:r>
            <w:r w:rsidRPr="00005FF9">
              <w:rPr>
                <w:color w:val="FF0000"/>
                <w:szCs w:val="20"/>
                <w:lang w:val="en-GB"/>
              </w:rPr>
              <w:t xml:space="preserve"> is an important platform for citizen engagement and citizen initiatives</w:t>
            </w:r>
            <w:r w:rsidRPr="00005FF9">
              <w:rPr>
                <w:rFonts w:eastAsia="Calibri"/>
                <w:color w:val="FF0000"/>
                <w:szCs w:val="20"/>
                <w:lang w:val="en-GB" w:eastAsia="en-US"/>
              </w:rPr>
              <w:t>.</w:t>
            </w:r>
            <w:r w:rsidRPr="00D75C46">
              <w:rPr>
                <w:rFonts w:eastAsia="Calibri"/>
                <w:color w:val="FF0000"/>
                <w:szCs w:val="20"/>
                <w:lang w:val="en-GB" w:eastAsia="en-US"/>
              </w:rPr>
              <w:t xml:space="preserve"> </w:t>
            </w:r>
            <w:r w:rsidR="00440880" w:rsidRPr="00005FF9">
              <w:rPr>
                <w:color w:val="FF0000"/>
                <w:szCs w:val="20"/>
                <w:lang w:val="en-GB"/>
              </w:rPr>
              <w:t xml:space="preserve">It is aimed at encouraging the public participation in better law-making using this portal as an e-participation tool. Every citizen of Latvia at the age of 16 can initiate and sign initiatives in the portal </w:t>
            </w:r>
            <w:r w:rsidR="00FC4922" w:rsidRPr="00005FF9">
              <w:rPr>
                <w:rFonts w:eastAsia="Calibri"/>
                <w:color w:val="FF0000"/>
                <w:szCs w:val="20"/>
                <w:lang w:val="en-GB" w:eastAsia="en-US"/>
              </w:rPr>
              <w:t>ManaBalss.lv</w:t>
            </w:r>
            <w:r w:rsidR="00FC4922" w:rsidRPr="00005FF9">
              <w:rPr>
                <w:color w:val="FF0000"/>
                <w:szCs w:val="20"/>
                <w:lang w:val="en-GB"/>
              </w:rPr>
              <w:t xml:space="preserve">, </w:t>
            </w:r>
            <w:r w:rsidR="00440880" w:rsidRPr="00005FF9">
              <w:rPr>
                <w:color w:val="FF0000"/>
                <w:szCs w:val="20"/>
                <w:lang w:val="en-GB"/>
              </w:rPr>
              <w:t xml:space="preserve">incl. the ones that focus on improving the regulatory framework. Within the framework of </w:t>
            </w:r>
            <w:r w:rsidR="00FC4922" w:rsidRPr="00005FF9">
              <w:rPr>
                <w:rFonts w:eastAsia="Calibri"/>
                <w:color w:val="FF0000"/>
                <w:szCs w:val="20"/>
                <w:lang w:val="en-GB" w:eastAsia="en-US"/>
              </w:rPr>
              <w:t>ManaBalss.lv</w:t>
            </w:r>
            <w:r w:rsidR="00440880" w:rsidRPr="00005FF9">
              <w:rPr>
                <w:rFonts w:eastAsia="Calibri"/>
                <w:color w:val="FF0000"/>
                <w:szCs w:val="20"/>
                <w:lang w:val="en-GB" w:eastAsia="en-US"/>
              </w:rPr>
              <w:t xml:space="preserve">, every initiative signed by at least 10 000 citizens and that complies the legal criteria of the </w:t>
            </w:r>
            <w:proofErr w:type="spellStart"/>
            <w:r w:rsidR="00440880" w:rsidRPr="00005FF9">
              <w:rPr>
                <w:rFonts w:eastAsia="Calibri"/>
                <w:color w:val="FF0000"/>
                <w:szCs w:val="20"/>
                <w:lang w:val="en-GB" w:eastAsia="en-US"/>
              </w:rPr>
              <w:t>Saeima</w:t>
            </w:r>
            <w:proofErr w:type="spellEnd"/>
            <w:r w:rsidR="00440880" w:rsidRPr="00005FF9">
              <w:rPr>
                <w:rFonts w:eastAsia="Calibri"/>
                <w:color w:val="FF0000"/>
                <w:szCs w:val="20"/>
                <w:lang w:val="en-GB" w:eastAsia="en-US"/>
              </w:rPr>
              <w:t xml:space="preserve"> is submitted to the </w:t>
            </w:r>
            <w:proofErr w:type="spellStart"/>
            <w:r w:rsidR="00440880" w:rsidRPr="00005FF9">
              <w:rPr>
                <w:rFonts w:eastAsia="Calibri"/>
                <w:color w:val="FF0000"/>
                <w:szCs w:val="20"/>
                <w:lang w:val="en-GB" w:eastAsia="en-US"/>
              </w:rPr>
              <w:t>Saeima</w:t>
            </w:r>
            <w:proofErr w:type="spellEnd"/>
            <w:r w:rsidR="00440880" w:rsidRPr="00005FF9">
              <w:rPr>
                <w:rFonts w:eastAsia="Calibri"/>
                <w:color w:val="FF0000"/>
                <w:szCs w:val="20"/>
                <w:lang w:val="en-GB" w:eastAsia="en-US"/>
              </w:rPr>
              <w:t>.</w:t>
            </w:r>
          </w:p>
        </w:tc>
      </w:tr>
      <w:tr w:rsidR="00840F3B" w:rsidRPr="00587BA6" w14:paraId="3675C4E4" w14:textId="77777777" w:rsidTr="006A187B">
        <w:trPr>
          <w:trHeight w:val="105"/>
        </w:trPr>
        <w:tc>
          <w:tcPr>
            <w:tcW w:w="0" w:type="auto"/>
            <w:vMerge w:val="restart"/>
            <w:shd w:val="clear" w:color="auto" w:fill="auto"/>
          </w:tcPr>
          <w:p w14:paraId="2789A862" w14:textId="7D2B489A" w:rsidR="00A74F9D" w:rsidRPr="00587BA6" w:rsidRDefault="00A74F9D" w:rsidP="00A74F9D">
            <w:pPr>
              <w:suppressAutoHyphens w:val="0"/>
              <w:spacing w:after="120" w:line="276" w:lineRule="auto"/>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 xml:space="preserve">OGP </w:t>
            </w:r>
            <w:r w:rsidR="00587BA6" w:rsidRPr="00587BA6">
              <w:rPr>
                <w:rFonts w:eastAsia="Calibri"/>
                <w:b/>
                <w:color w:val="595959" w:themeColor="text1" w:themeTint="A6"/>
                <w:szCs w:val="20"/>
                <w:lang w:val="en-GB" w:eastAsia="en-US"/>
              </w:rPr>
              <w:t>objectives</w:t>
            </w:r>
          </w:p>
        </w:tc>
        <w:tc>
          <w:tcPr>
            <w:tcW w:w="0" w:type="auto"/>
            <w:shd w:val="clear" w:color="auto" w:fill="auto"/>
          </w:tcPr>
          <w:p w14:paraId="670D836D" w14:textId="52D7E4CA" w:rsidR="00A74F9D" w:rsidRPr="00587BA6" w:rsidRDefault="00A74F9D" w:rsidP="001A553F">
            <w:pPr>
              <w:suppressAutoHyphens w:val="0"/>
              <w:spacing w:after="120" w:line="276" w:lineRule="auto"/>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Transparency</w:t>
            </w:r>
          </w:p>
        </w:tc>
        <w:tc>
          <w:tcPr>
            <w:tcW w:w="0" w:type="auto"/>
            <w:shd w:val="clear" w:color="auto" w:fill="auto"/>
          </w:tcPr>
          <w:p w14:paraId="0C77E5E9" w14:textId="69B43473" w:rsidR="00A74F9D" w:rsidRPr="00587BA6" w:rsidRDefault="00A74F9D" w:rsidP="001A553F">
            <w:pPr>
              <w:suppressAutoHyphens w:val="0"/>
              <w:spacing w:after="120" w:line="276" w:lineRule="auto"/>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Accountability</w:t>
            </w:r>
          </w:p>
        </w:tc>
        <w:tc>
          <w:tcPr>
            <w:tcW w:w="0" w:type="auto"/>
            <w:shd w:val="clear" w:color="auto" w:fill="auto"/>
          </w:tcPr>
          <w:p w14:paraId="6EBBD20A" w14:textId="420828F3" w:rsidR="00A74F9D" w:rsidRPr="00587BA6" w:rsidRDefault="00A74F9D" w:rsidP="001A553F">
            <w:pPr>
              <w:suppressAutoHyphens w:val="0"/>
              <w:spacing w:after="120" w:line="276" w:lineRule="auto"/>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Public participation</w:t>
            </w:r>
          </w:p>
        </w:tc>
      </w:tr>
      <w:tr w:rsidR="00840F3B" w:rsidRPr="00587BA6" w14:paraId="2A588FAB" w14:textId="77777777" w:rsidTr="006A187B">
        <w:trPr>
          <w:trHeight w:val="105"/>
        </w:trPr>
        <w:tc>
          <w:tcPr>
            <w:tcW w:w="0" w:type="auto"/>
            <w:vMerge/>
            <w:shd w:val="clear" w:color="auto" w:fill="auto"/>
          </w:tcPr>
          <w:p w14:paraId="5F0F3106" w14:textId="77777777" w:rsidR="009A0121" w:rsidRPr="00587BA6" w:rsidRDefault="009A0121" w:rsidP="00DD5E1A">
            <w:pPr>
              <w:suppressAutoHyphens w:val="0"/>
              <w:spacing w:before="120" w:after="120"/>
              <w:rPr>
                <w:rFonts w:eastAsia="Calibri"/>
                <w:color w:val="595959" w:themeColor="text1" w:themeTint="A6"/>
                <w:szCs w:val="20"/>
                <w:lang w:val="en-GB" w:eastAsia="en-US"/>
              </w:rPr>
            </w:pPr>
          </w:p>
        </w:tc>
        <w:tc>
          <w:tcPr>
            <w:tcW w:w="0" w:type="auto"/>
            <w:shd w:val="clear" w:color="auto" w:fill="auto"/>
          </w:tcPr>
          <w:p w14:paraId="64D896FB" w14:textId="77777777" w:rsidR="009A0121" w:rsidRPr="00587BA6" w:rsidRDefault="009A0121" w:rsidP="00907144">
            <w:pPr>
              <w:suppressAutoHyphens w:val="0"/>
              <w:spacing w:before="120" w:after="120"/>
              <w:jc w:val="center"/>
              <w:rPr>
                <w:rFonts w:eastAsia="Calibri"/>
                <w:color w:val="595959" w:themeColor="text1" w:themeTint="A6"/>
                <w:szCs w:val="20"/>
                <w:lang w:val="en-GB" w:eastAsia="en-US"/>
              </w:rPr>
            </w:pPr>
            <w:r w:rsidRPr="00587BA6">
              <w:rPr>
                <w:rFonts w:eastAsia="Calibri"/>
                <w:color w:val="595959" w:themeColor="text1" w:themeTint="A6"/>
                <w:szCs w:val="20"/>
                <w:lang w:val="en-GB" w:eastAsia="en-US"/>
              </w:rPr>
              <w:t>X</w:t>
            </w:r>
          </w:p>
        </w:tc>
        <w:tc>
          <w:tcPr>
            <w:tcW w:w="0" w:type="auto"/>
            <w:shd w:val="clear" w:color="auto" w:fill="auto"/>
          </w:tcPr>
          <w:p w14:paraId="64251949" w14:textId="77777777" w:rsidR="009A0121" w:rsidRPr="00587BA6" w:rsidRDefault="009A0121" w:rsidP="00DD5E1A">
            <w:pPr>
              <w:suppressAutoHyphens w:val="0"/>
              <w:spacing w:before="120" w:after="120"/>
              <w:rPr>
                <w:rFonts w:eastAsia="Calibri"/>
                <w:color w:val="595959" w:themeColor="text1" w:themeTint="A6"/>
                <w:szCs w:val="20"/>
                <w:lang w:val="en-GB" w:eastAsia="en-US"/>
              </w:rPr>
            </w:pPr>
          </w:p>
        </w:tc>
        <w:tc>
          <w:tcPr>
            <w:tcW w:w="0" w:type="auto"/>
            <w:shd w:val="clear" w:color="auto" w:fill="auto"/>
          </w:tcPr>
          <w:p w14:paraId="7E47FA41" w14:textId="77777777" w:rsidR="009A0121" w:rsidRPr="00587BA6" w:rsidRDefault="009A0121" w:rsidP="00907144">
            <w:pPr>
              <w:suppressAutoHyphens w:val="0"/>
              <w:spacing w:before="120" w:after="120"/>
              <w:jc w:val="center"/>
              <w:rPr>
                <w:rFonts w:eastAsia="Calibri"/>
                <w:color w:val="595959" w:themeColor="text1" w:themeTint="A6"/>
                <w:szCs w:val="20"/>
                <w:lang w:val="en-GB" w:eastAsia="en-US"/>
              </w:rPr>
            </w:pPr>
            <w:r w:rsidRPr="00587BA6">
              <w:rPr>
                <w:rFonts w:eastAsia="Calibri"/>
                <w:color w:val="595959" w:themeColor="text1" w:themeTint="A6"/>
                <w:szCs w:val="20"/>
                <w:lang w:val="en-GB" w:eastAsia="en-US"/>
              </w:rPr>
              <w:t>X</w:t>
            </w:r>
          </w:p>
        </w:tc>
      </w:tr>
      <w:tr w:rsidR="00840F3B" w:rsidRPr="00587BA6" w14:paraId="61DBC6EB" w14:textId="77777777" w:rsidTr="006A187B">
        <w:trPr>
          <w:trHeight w:val="562"/>
        </w:trPr>
        <w:tc>
          <w:tcPr>
            <w:tcW w:w="0" w:type="auto"/>
            <w:shd w:val="clear" w:color="auto" w:fill="auto"/>
          </w:tcPr>
          <w:p w14:paraId="7CEFD10F" w14:textId="7EF426A7" w:rsidR="000E252C" w:rsidRPr="00005FF9" w:rsidRDefault="00A74F9D" w:rsidP="00925082">
            <w:pPr>
              <w:suppressAutoHyphens w:val="0"/>
              <w:spacing w:before="120" w:after="120"/>
              <w:rPr>
                <w:rFonts w:eastAsia="Calibri"/>
                <w:color w:val="FF0000"/>
                <w:szCs w:val="20"/>
                <w:lang w:val="en-GB" w:eastAsia="en-US"/>
              </w:rPr>
            </w:pPr>
            <w:r w:rsidRPr="00005FF9">
              <w:rPr>
                <w:rFonts w:eastAsia="Calibri"/>
                <w:i/>
                <w:color w:val="FF0000"/>
                <w:szCs w:val="20"/>
                <w:lang w:val="en-GB" w:eastAsia="en-US"/>
              </w:rPr>
              <w:t>M</w:t>
            </w:r>
            <w:r w:rsidR="00797B64" w:rsidRPr="00005FF9">
              <w:rPr>
                <w:rFonts w:eastAsia="Calibri"/>
                <w:i/>
                <w:color w:val="FF0000"/>
                <w:szCs w:val="20"/>
                <w:lang w:val="en-GB" w:eastAsia="en-US"/>
              </w:rPr>
              <w:t>ilestones</w:t>
            </w:r>
          </w:p>
        </w:tc>
        <w:tc>
          <w:tcPr>
            <w:tcW w:w="0" w:type="auto"/>
            <w:gridSpan w:val="2"/>
            <w:shd w:val="clear" w:color="auto" w:fill="auto"/>
          </w:tcPr>
          <w:p w14:paraId="17341C2C" w14:textId="12D65619" w:rsidR="000E252C" w:rsidRPr="00005FF9" w:rsidRDefault="00D17420" w:rsidP="009802DD">
            <w:pPr>
              <w:suppressAutoHyphens w:val="0"/>
              <w:spacing w:before="120" w:after="120"/>
              <w:rPr>
                <w:rFonts w:eastAsia="Calibri"/>
                <w:b/>
                <w:color w:val="FF0000"/>
                <w:szCs w:val="20"/>
                <w:lang w:val="en-GB" w:eastAsia="en-US"/>
              </w:rPr>
            </w:pPr>
            <w:r w:rsidRPr="00005FF9">
              <w:rPr>
                <w:color w:val="FF0000"/>
                <w:szCs w:val="20"/>
                <w:lang w:val="en-GB"/>
              </w:rPr>
              <w:t xml:space="preserve">TAP </w:t>
            </w:r>
            <w:r w:rsidR="009802DD" w:rsidRPr="00005FF9">
              <w:rPr>
                <w:color w:val="FF0000"/>
                <w:szCs w:val="20"/>
                <w:lang w:val="en-GB"/>
              </w:rPr>
              <w:t xml:space="preserve">draft competition is closed </w:t>
            </w:r>
          </w:p>
        </w:tc>
        <w:tc>
          <w:tcPr>
            <w:tcW w:w="0" w:type="auto"/>
            <w:shd w:val="clear" w:color="auto" w:fill="auto"/>
          </w:tcPr>
          <w:p w14:paraId="452970DE" w14:textId="3E9D5A02" w:rsidR="000E252C" w:rsidRPr="00005FF9" w:rsidRDefault="000B169C" w:rsidP="00A74F9D">
            <w:pPr>
              <w:suppressAutoHyphens w:val="0"/>
              <w:spacing w:before="120" w:after="120"/>
              <w:rPr>
                <w:rFonts w:eastAsia="Calibri"/>
                <w:color w:val="FF0000"/>
                <w:szCs w:val="20"/>
                <w:lang w:val="en-GB" w:eastAsia="en-US"/>
              </w:rPr>
            </w:pPr>
            <w:r w:rsidRPr="00005FF9">
              <w:rPr>
                <w:rFonts w:eastAsia="Calibri"/>
                <w:color w:val="FF0000"/>
                <w:szCs w:val="20"/>
                <w:lang w:val="en-GB" w:eastAsia="en-US"/>
              </w:rPr>
              <w:t xml:space="preserve">2016 </w:t>
            </w:r>
          </w:p>
        </w:tc>
      </w:tr>
      <w:tr w:rsidR="00840F3B" w:rsidRPr="00587BA6" w14:paraId="1DD645A5" w14:textId="77777777" w:rsidTr="00F47811">
        <w:trPr>
          <w:trHeight w:val="531"/>
        </w:trPr>
        <w:tc>
          <w:tcPr>
            <w:tcW w:w="0" w:type="auto"/>
            <w:shd w:val="clear" w:color="auto" w:fill="auto"/>
          </w:tcPr>
          <w:p w14:paraId="14175CBF" w14:textId="484ED0B7" w:rsidR="00701BAB" w:rsidRPr="00005FF9" w:rsidRDefault="00701BAB" w:rsidP="004018E0">
            <w:pPr>
              <w:suppressAutoHyphens w:val="0"/>
              <w:spacing w:before="120" w:after="120"/>
              <w:rPr>
                <w:rFonts w:eastAsia="Calibri"/>
                <w:b/>
                <w:color w:val="FF0000"/>
                <w:szCs w:val="20"/>
                <w:lang w:val="en-GB" w:eastAsia="en-US"/>
              </w:rPr>
            </w:pPr>
          </w:p>
        </w:tc>
        <w:tc>
          <w:tcPr>
            <w:tcW w:w="0" w:type="auto"/>
            <w:gridSpan w:val="2"/>
            <w:shd w:val="clear" w:color="auto" w:fill="auto"/>
          </w:tcPr>
          <w:p w14:paraId="45F046D3" w14:textId="130B798D" w:rsidR="00701BAB" w:rsidRPr="00005FF9" w:rsidRDefault="00701BAB" w:rsidP="00A74F9D">
            <w:pPr>
              <w:suppressAutoHyphens w:val="0"/>
              <w:spacing w:before="120" w:after="120"/>
              <w:rPr>
                <w:rFonts w:eastAsia="Calibri"/>
                <w:b/>
                <w:color w:val="FF0000"/>
                <w:szCs w:val="20"/>
                <w:lang w:val="en-GB" w:eastAsia="en-US"/>
              </w:rPr>
            </w:pPr>
            <w:r w:rsidRPr="00005FF9">
              <w:rPr>
                <w:color w:val="FF0000"/>
                <w:szCs w:val="20"/>
                <w:lang w:val="en-GB"/>
              </w:rPr>
              <w:t xml:space="preserve">TAP </w:t>
            </w:r>
            <w:r w:rsidR="00A74F9D" w:rsidRPr="00005FF9">
              <w:rPr>
                <w:color w:val="FF0000"/>
                <w:szCs w:val="20"/>
                <w:lang w:val="en-GB"/>
              </w:rPr>
              <w:t>development launched</w:t>
            </w:r>
          </w:p>
        </w:tc>
        <w:tc>
          <w:tcPr>
            <w:tcW w:w="0" w:type="auto"/>
            <w:shd w:val="clear" w:color="auto" w:fill="auto"/>
          </w:tcPr>
          <w:p w14:paraId="2DD9F69A" w14:textId="3592D0D9" w:rsidR="00701BAB" w:rsidRPr="00005FF9" w:rsidRDefault="00701BAB" w:rsidP="00A74F9D">
            <w:pPr>
              <w:suppressAutoHyphens w:val="0"/>
              <w:spacing w:before="120" w:after="120"/>
              <w:rPr>
                <w:rFonts w:eastAsia="Calibri"/>
                <w:b/>
                <w:color w:val="FF0000"/>
                <w:szCs w:val="20"/>
                <w:lang w:val="en-GB" w:eastAsia="en-US"/>
              </w:rPr>
            </w:pPr>
            <w:r w:rsidRPr="00005FF9">
              <w:rPr>
                <w:rFonts w:eastAsia="Calibri"/>
                <w:color w:val="FF0000"/>
                <w:szCs w:val="20"/>
                <w:lang w:val="en-GB" w:eastAsia="en-US"/>
              </w:rPr>
              <w:t>2017</w:t>
            </w:r>
          </w:p>
        </w:tc>
      </w:tr>
      <w:tr w:rsidR="00840F3B" w:rsidRPr="00587BA6" w14:paraId="2B0EA123" w14:textId="77777777" w:rsidTr="00F47811">
        <w:trPr>
          <w:trHeight w:val="562"/>
        </w:trPr>
        <w:tc>
          <w:tcPr>
            <w:tcW w:w="0" w:type="auto"/>
            <w:shd w:val="clear" w:color="auto" w:fill="auto"/>
          </w:tcPr>
          <w:p w14:paraId="4C5423E9" w14:textId="5D37950B" w:rsidR="00BA4B4A" w:rsidRPr="00005FF9" w:rsidRDefault="004E708B" w:rsidP="00701BAB">
            <w:pPr>
              <w:pStyle w:val="VPBody"/>
              <w:tabs>
                <w:tab w:val="clear" w:pos="0"/>
              </w:tabs>
              <w:spacing w:before="120" w:after="120"/>
              <w:jc w:val="left"/>
              <w:rPr>
                <w:color w:val="FF0000"/>
                <w:szCs w:val="20"/>
                <w:lang w:val="en-GB"/>
              </w:rPr>
            </w:pPr>
            <w:r w:rsidRPr="00005FF9">
              <w:rPr>
                <w:rFonts w:eastAsia="Calibri"/>
                <w:color w:val="FF0000"/>
                <w:szCs w:val="20"/>
                <w:lang w:val="en-GB"/>
              </w:rPr>
              <w:t>Verifiable and measurable milestones to fulfil the commitment</w:t>
            </w:r>
          </w:p>
          <w:p w14:paraId="1CAF1FEE" w14:textId="77777777" w:rsidR="00BA4B4A" w:rsidRPr="00005FF9" w:rsidRDefault="00BA4B4A" w:rsidP="004018E0">
            <w:pPr>
              <w:suppressAutoHyphens w:val="0"/>
              <w:spacing w:before="120" w:after="120"/>
              <w:rPr>
                <w:rFonts w:eastAsia="Calibri"/>
                <w:b/>
                <w:color w:val="FF0000"/>
                <w:szCs w:val="20"/>
                <w:lang w:val="en-GB" w:eastAsia="en-US"/>
              </w:rPr>
            </w:pPr>
          </w:p>
        </w:tc>
        <w:tc>
          <w:tcPr>
            <w:tcW w:w="0" w:type="auto"/>
            <w:gridSpan w:val="3"/>
            <w:shd w:val="clear" w:color="auto" w:fill="auto"/>
          </w:tcPr>
          <w:p w14:paraId="21D29667" w14:textId="4EC96700" w:rsidR="00BA4B4A" w:rsidRPr="00005FF9" w:rsidRDefault="00A77F42" w:rsidP="00DD053E">
            <w:pPr>
              <w:pStyle w:val="VPBody"/>
              <w:numPr>
                <w:ilvl w:val="0"/>
                <w:numId w:val="3"/>
              </w:numPr>
              <w:tabs>
                <w:tab w:val="clear" w:pos="0"/>
              </w:tabs>
              <w:spacing w:before="120" w:after="120"/>
              <w:ind w:left="453" w:hanging="357"/>
              <w:jc w:val="left"/>
              <w:rPr>
                <w:color w:val="FF0000"/>
                <w:szCs w:val="20"/>
                <w:lang w:val="en-GB"/>
              </w:rPr>
            </w:pPr>
            <w:r w:rsidRPr="00005FF9">
              <w:rPr>
                <w:color w:val="FF0000"/>
                <w:szCs w:val="20"/>
                <w:lang w:val="en-GB"/>
              </w:rPr>
              <w:t xml:space="preserve">Use of a common platform "Single Portal for the Drafting </w:t>
            </w:r>
            <w:r w:rsidR="00005FF9">
              <w:rPr>
                <w:color w:val="FF0000"/>
                <w:szCs w:val="20"/>
                <w:lang w:val="en-GB"/>
              </w:rPr>
              <w:t xml:space="preserve">Legal Acts </w:t>
            </w:r>
            <w:r w:rsidRPr="00005FF9">
              <w:rPr>
                <w:color w:val="FF0000"/>
                <w:szCs w:val="20"/>
                <w:lang w:val="en-GB"/>
              </w:rPr>
              <w:t xml:space="preserve">and </w:t>
            </w:r>
            <w:r w:rsidR="00005FF9">
              <w:rPr>
                <w:color w:val="FF0000"/>
                <w:szCs w:val="20"/>
                <w:lang w:val="en-GB"/>
              </w:rPr>
              <w:t>Consultation Process</w:t>
            </w:r>
            <w:r w:rsidRPr="00005FF9">
              <w:rPr>
                <w:color w:val="FF0000"/>
                <w:szCs w:val="20"/>
                <w:lang w:val="en-GB"/>
              </w:rPr>
              <w:t xml:space="preserve">" </w:t>
            </w:r>
            <w:r w:rsidR="00BA4B4A" w:rsidRPr="00005FF9">
              <w:rPr>
                <w:color w:val="FF0000"/>
                <w:szCs w:val="20"/>
                <w:lang w:val="en-GB"/>
              </w:rPr>
              <w:t>(</w:t>
            </w:r>
            <w:r w:rsidR="00A74F9D" w:rsidRPr="00005FF9">
              <w:rPr>
                <w:color w:val="FF0000"/>
                <w:szCs w:val="20"/>
                <w:lang w:val="en-GB"/>
              </w:rPr>
              <w:t xml:space="preserve">public administration institutions, NGOs, incl. organizations of government social and cooperation </w:t>
            </w:r>
            <w:r w:rsidR="00587BA6" w:rsidRPr="00005FF9">
              <w:rPr>
                <w:color w:val="FF0000"/>
                <w:szCs w:val="20"/>
                <w:lang w:val="en-GB"/>
              </w:rPr>
              <w:t>partners</w:t>
            </w:r>
            <w:r w:rsidR="00BA4B4A" w:rsidRPr="00005FF9">
              <w:rPr>
                <w:color w:val="FF0000"/>
                <w:szCs w:val="20"/>
                <w:lang w:val="en-GB"/>
              </w:rPr>
              <w:t>)</w:t>
            </w:r>
          </w:p>
          <w:p w14:paraId="78F23EF8" w14:textId="4115E3B7" w:rsidR="003C7F30" w:rsidRPr="00005FF9" w:rsidRDefault="00A74F9D" w:rsidP="00DD053E">
            <w:pPr>
              <w:pStyle w:val="VPBody"/>
              <w:numPr>
                <w:ilvl w:val="0"/>
                <w:numId w:val="3"/>
              </w:numPr>
              <w:tabs>
                <w:tab w:val="clear" w:pos="0"/>
              </w:tabs>
              <w:spacing w:before="120" w:after="120"/>
              <w:ind w:left="453" w:hanging="357"/>
              <w:jc w:val="left"/>
              <w:rPr>
                <w:rFonts w:eastAsia="Calibri"/>
                <w:color w:val="FF0000"/>
                <w:szCs w:val="20"/>
                <w:lang w:val="en-GB"/>
              </w:rPr>
            </w:pPr>
            <w:r w:rsidRPr="00005FF9">
              <w:rPr>
                <w:color w:val="FF0000"/>
                <w:szCs w:val="20"/>
                <w:lang w:val="en-GB"/>
              </w:rPr>
              <w:t>Use of e</w:t>
            </w:r>
            <w:r w:rsidR="00BA4B4A" w:rsidRPr="00005FF9">
              <w:rPr>
                <w:color w:val="FF0000"/>
                <w:szCs w:val="20"/>
                <w:lang w:val="en-GB"/>
              </w:rPr>
              <w:t>-</w:t>
            </w:r>
            <w:r w:rsidRPr="00005FF9">
              <w:rPr>
                <w:color w:val="FF0000"/>
                <w:szCs w:val="20"/>
                <w:lang w:val="en-GB"/>
              </w:rPr>
              <w:t xml:space="preserve">service </w:t>
            </w:r>
            <w:r w:rsidR="00BA4B4A" w:rsidRPr="00005FF9">
              <w:rPr>
                <w:color w:val="FF0000"/>
                <w:szCs w:val="20"/>
                <w:lang w:val="en-GB"/>
              </w:rPr>
              <w:t>“</w:t>
            </w:r>
            <w:r w:rsidRPr="00005FF9">
              <w:rPr>
                <w:color w:val="FF0000"/>
                <w:szCs w:val="20"/>
                <w:lang w:val="en-GB"/>
              </w:rPr>
              <w:t xml:space="preserve">Public Discussion of the Draft Legislative Acts" </w:t>
            </w:r>
          </w:p>
          <w:p w14:paraId="5F6B1B99" w14:textId="0E9FCA5A" w:rsidR="00BA4B4A" w:rsidRPr="00005FF9" w:rsidRDefault="00A74F9D" w:rsidP="00DD053E">
            <w:pPr>
              <w:pStyle w:val="VPBody"/>
              <w:numPr>
                <w:ilvl w:val="0"/>
                <w:numId w:val="3"/>
              </w:numPr>
              <w:tabs>
                <w:tab w:val="clear" w:pos="0"/>
              </w:tabs>
              <w:spacing w:before="120" w:after="120"/>
              <w:ind w:left="453" w:hanging="357"/>
              <w:jc w:val="left"/>
              <w:rPr>
                <w:rFonts w:eastAsia="Calibri"/>
                <w:color w:val="FF0000"/>
                <w:szCs w:val="20"/>
                <w:lang w:val="en-GB"/>
              </w:rPr>
            </w:pPr>
            <w:r w:rsidRPr="00005FF9">
              <w:rPr>
                <w:color w:val="FF0000"/>
                <w:szCs w:val="20"/>
                <w:lang w:val="en-GB"/>
              </w:rPr>
              <w:lastRenderedPageBreak/>
              <w:t xml:space="preserve">Substantive data sets available for re-use and shared use </w:t>
            </w:r>
          </w:p>
        </w:tc>
      </w:tr>
      <w:tr w:rsidR="00840F3B" w:rsidRPr="00587BA6" w14:paraId="05B1802E" w14:textId="77777777" w:rsidTr="006A187B">
        <w:trPr>
          <w:trHeight w:val="562"/>
        </w:trPr>
        <w:tc>
          <w:tcPr>
            <w:tcW w:w="0" w:type="auto"/>
            <w:shd w:val="clear" w:color="auto" w:fill="auto"/>
          </w:tcPr>
          <w:p w14:paraId="700043D9" w14:textId="05980E0F" w:rsidR="0023612A" w:rsidRPr="00587BA6" w:rsidRDefault="0023612A" w:rsidP="001A553F">
            <w:pPr>
              <w:suppressAutoHyphens w:val="0"/>
              <w:spacing w:after="120" w:line="276" w:lineRule="auto"/>
              <w:rPr>
                <w:rFonts w:eastAsia="Calibri"/>
                <w:color w:val="595959" w:themeColor="text1" w:themeTint="A6"/>
                <w:szCs w:val="20"/>
                <w:lang w:val="en-GB" w:eastAsia="en-US"/>
              </w:rPr>
            </w:pPr>
          </w:p>
        </w:tc>
        <w:tc>
          <w:tcPr>
            <w:tcW w:w="0" w:type="auto"/>
            <w:shd w:val="clear" w:color="auto" w:fill="auto"/>
          </w:tcPr>
          <w:p w14:paraId="5537BFBF" w14:textId="6117994C" w:rsidR="0023612A" w:rsidRPr="00587BA6" w:rsidRDefault="0023612A" w:rsidP="001A553F">
            <w:pPr>
              <w:suppressAutoHyphens w:val="0"/>
              <w:spacing w:after="120" w:line="276" w:lineRule="auto"/>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 xml:space="preserve">From the first plan/new commitment </w:t>
            </w:r>
          </w:p>
        </w:tc>
        <w:tc>
          <w:tcPr>
            <w:tcW w:w="0" w:type="auto"/>
            <w:shd w:val="clear" w:color="auto" w:fill="auto"/>
          </w:tcPr>
          <w:p w14:paraId="56C3F7CC" w14:textId="5B50CD9E" w:rsidR="0023612A" w:rsidRPr="00587BA6" w:rsidRDefault="0023612A" w:rsidP="001A553F">
            <w:pPr>
              <w:suppressAutoHyphens w:val="0"/>
              <w:spacing w:after="120" w:line="276" w:lineRule="auto"/>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Starting date</w:t>
            </w:r>
          </w:p>
        </w:tc>
        <w:tc>
          <w:tcPr>
            <w:tcW w:w="0" w:type="auto"/>
            <w:shd w:val="clear" w:color="auto" w:fill="auto"/>
          </w:tcPr>
          <w:p w14:paraId="37063F27" w14:textId="34EBFF42" w:rsidR="0023612A" w:rsidRPr="00587BA6" w:rsidRDefault="0023612A" w:rsidP="001A553F">
            <w:pPr>
              <w:suppressAutoHyphens w:val="0"/>
              <w:spacing w:after="120" w:line="276" w:lineRule="auto"/>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Closing date</w:t>
            </w:r>
          </w:p>
        </w:tc>
      </w:tr>
      <w:tr w:rsidR="00840F3B" w:rsidRPr="00587BA6" w14:paraId="78620832" w14:textId="77777777" w:rsidTr="006A187B">
        <w:trPr>
          <w:trHeight w:val="562"/>
        </w:trPr>
        <w:tc>
          <w:tcPr>
            <w:tcW w:w="0" w:type="auto"/>
            <w:shd w:val="clear" w:color="auto" w:fill="auto"/>
          </w:tcPr>
          <w:p w14:paraId="2ACB0DE7" w14:textId="1C2E678A" w:rsidR="009A0121" w:rsidRPr="00587BA6" w:rsidRDefault="009A0121" w:rsidP="00701BAB">
            <w:pPr>
              <w:pStyle w:val="VPBody"/>
              <w:tabs>
                <w:tab w:val="clear" w:pos="0"/>
              </w:tabs>
              <w:spacing w:before="120" w:after="120"/>
              <w:jc w:val="left"/>
              <w:rPr>
                <w:rFonts w:eastAsia="Calibri"/>
                <w:color w:val="595959" w:themeColor="text1" w:themeTint="A6"/>
                <w:szCs w:val="20"/>
                <w:lang w:val="en-GB"/>
              </w:rPr>
            </w:pPr>
          </w:p>
        </w:tc>
        <w:tc>
          <w:tcPr>
            <w:tcW w:w="0" w:type="auto"/>
            <w:shd w:val="clear" w:color="auto" w:fill="auto"/>
          </w:tcPr>
          <w:p w14:paraId="4AE1108A" w14:textId="4FBAA30A" w:rsidR="009A0121" w:rsidRPr="00587BA6" w:rsidRDefault="00111B82" w:rsidP="00DD5E1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Has already been launched</w:t>
            </w:r>
          </w:p>
        </w:tc>
        <w:tc>
          <w:tcPr>
            <w:tcW w:w="0" w:type="auto"/>
            <w:shd w:val="clear" w:color="auto" w:fill="auto"/>
          </w:tcPr>
          <w:p w14:paraId="37444BC2" w14:textId="00121660" w:rsidR="009A0121" w:rsidRPr="00005FF9" w:rsidRDefault="00A74F9D" w:rsidP="00A74F9D">
            <w:pPr>
              <w:suppressAutoHyphens w:val="0"/>
              <w:spacing w:before="120" w:after="120"/>
              <w:rPr>
                <w:rFonts w:eastAsia="Calibri"/>
                <w:color w:val="FF0000"/>
                <w:szCs w:val="20"/>
                <w:lang w:val="en-GB" w:eastAsia="en-US"/>
              </w:rPr>
            </w:pPr>
            <w:r w:rsidRPr="00005FF9">
              <w:rPr>
                <w:rFonts w:eastAsia="Calibri"/>
                <w:color w:val="FF0000"/>
                <w:szCs w:val="20"/>
                <w:lang w:val="en-GB" w:eastAsia="en-US"/>
              </w:rPr>
              <w:t xml:space="preserve">November </w:t>
            </w:r>
            <w:r w:rsidR="009A0121" w:rsidRPr="00005FF9">
              <w:rPr>
                <w:rFonts w:eastAsia="Calibri"/>
                <w:color w:val="FF0000"/>
                <w:szCs w:val="20"/>
                <w:lang w:val="en-GB" w:eastAsia="en-US"/>
              </w:rPr>
              <w:t>2013</w:t>
            </w:r>
          </w:p>
        </w:tc>
        <w:tc>
          <w:tcPr>
            <w:tcW w:w="0" w:type="auto"/>
            <w:shd w:val="clear" w:color="auto" w:fill="auto"/>
          </w:tcPr>
          <w:p w14:paraId="521B3235" w14:textId="50F11DB7" w:rsidR="009A0121" w:rsidRPr="00005FF9" w:rsidRDefault="009A0121" w:rsidP="00A74F9D">
            <w:pPr>
              <w:suppressAutoHyphens w:val="0"/>
              <w:spacing w:before="120" w:after="120"/>
              <w:rPr>
                <w:rFonts w:eastAsia="Calibri"/>
                <w:color w:val="FF0000"/>
                <w:szCs w:val="20"/>
                <w:lang w:val="en-GB" w:eastAsia="en-US"/>
              </w:rPr>
            </w:pPr>
            <w:r w:rsidRPr="00005FF9">
              <w:rPr>
                <w:rFonts w:eastAsia="Calibri"/>
                <w:color w:val="FF0000"/>
                <w:szCs w:val="20"/>
                <w:lang w:val="en-GB" w:eastAsia="en-US"/>
              </w:rPr>
              <w:t>2019</w:t>
            </w:r>
          </w:p>
        </w:tc>
      </w:tr>
      <w:tr w:rsidR="006303A5" w:rsidRPr="00587BA6" w14:paraId="236088A6" w14:textId="77777777" w:rsidTr="006A187B">
        <w:tc>
          <w:tcPr>
            <w:tcW w:w="0" w:type="auto"/>
            <w:gridSpan w:val="4"/>
            <w:shd w:val="clear" w:color="auto" w:fill="auto"/>
          </w:tcPr>
          <w:p w14:paraId="59BC2EE9" w14:textId="0EA1A7F6" w:rsidR="006303A5" w:rsidRPr="00587BA6" w:rsidRDefault="00111B82" w:rsidP="00111B82">
            <w:pPr>
              <w:pStyle w:val="Heading2"/>
              <w:rPr>
                <w:lang w:val="en-GB"/>
              </w:rPr>
            </w:pPr>
            <w:bookmarkStart w:id="9" w:name="_Toc472607507"/>
            <w:r w:rsidRPr="00587BA6">
              <w:rPr>
                <w:lang w:val="en-GB"/>
              </w:rPr>
              <w:t>Uniform platform for the websites of the public institutions and information</w:t>
            </w:r>
            <w:bookmarkEnd w:id="9"/>
            <w:r w:rsidRPr="00587BA6">
              <w:rPr>
                <w:lang w:val="en-GB"/>
              </w:rPr>
              <w:t xml:space="preserve"> </w:t>
            </w:r>
          </w:p>
        </w:tc>
      </w:tr>
      <w:tr w:rsidR="00840F3B" w:rsidRPr="00587BA6" w14:paraId="659F32AC" w14:textId="77777777" w:rsidTr="006A187B">
        <w:tc>
          <w:tcPr>
            <w:tcW w:w="0" w:type="auto"/>
            <w:shd w:val="clear" w:color="auto" w:fill="auto"/>
          </w:tcPr>
          <w:p w14:paraId="49670047" w14:textId="50342845" w:rsidR="006303A5" w:rsidRPr="00587BA6" w:rsidRDefault="004E708B" w:rsidP="00C72342">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Lead institution</w:t>
            </w:r>
          </w:p>
        </w:tc>
        <w:tc>
          <w:tcPr>
            <w:tcW w:w="0" w:type="auto"/>
            <w:gridSpan w:val="3"/>
            <w:shd w:val="clear" w:color="auto" w:fill="auto"/>
          </w:tcPr>
          <w:p w14:paraId="0F827192" w14:textId="01F51780" w:rsidR="003518C8" w:rsidRPr="00587BA6" w:rsidRDefault="00111B82" w:rsidP="00C72342">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lang w:val="en-GB" w:eastAsia="en-US"/>
              </w:rPr>
              <w:t>State Chancellery</w:t>
            </w:r>
          </w:p>
          <w:p w14:paraId="1A4BB659" w14:textId="5512DA71" w:rsidR="006303A5" w:rsidRPr="00587BA6" w:rsidRDefault="00111B82" w:rsidP="00111B82">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lang w:val="en-GB" w:eastAsia="en-US"/>
              </w:rPr>
              <w:t xml:space="preserve">Ministry of Environmental Protection and Regional Development </w:t>
            </w:r>
          </w:p>
        </w:tc>
      </w:tr>
      <w:tr w:rsidR="00840F3B" w:rsidRPr="00587BA6" w14:paraId="2AC21433" w14:textId="77777777" w:rsidTr="006A187B">
        <w:trPr>
          <w:trHeight w:val="828"/>
        </w:trPr>
        <w:tc>
          <w:tcPr>
            <w:tcW w:w="0" w:type="auto"/>
            <w:shd w:val="clear" w:color="auto" w:fill="auto"/>
          </w:tcPr>
          <w:p w14:paraId="2767CF1F" w14:textId="08823DF5" w:rsidR="0020767F" w:rsidRPr="00587BA6" w:rsidRDefault="004E708B" w:rsidP="00C72342">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Other parties involved</w:t>
            </w:r>
          </w:p>
        </w:tc>
        <w:tc>
          <w:tcPr>
            <w:tcW w:w="0" w:type="auto"/>
            <w:gridSpan w:val="3"/>
            <w:shd w:val="clear" w:color="auto" w:fill="auto"/>
          </w:tcPr>
          <w:p w14:paraId="54819B8C" w14:textId="48FB4080" w:rsidR="0020767F" w:rsidRPr="00587BA6" w:rsidRDefault="00111B82" w:rsidP="00C72342">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Other public administration institutions </w:t>
            </w:r>
            <w:r w:rsidR="0020767F" w:rsidRPr="00587BA6">
              <w:rPr>
                <w:rFonts w:eastAsia="Calibri"/>
                <w:color w:val="595959" w:themeColor="text1" w:themeTint="A6"/>
                <w:lang w:val="en-GB" w:eastAsia="en-US"/>
              </w:rPr>
              <w:t>(</w:t>
            </w:r>
            <w:r w:rsidRPr="00587BA6">
              <w:rPr>
                <w:rFonts w:eastAsia="Calibri"/>
                <w:color w:val="595959" w:themeColor="text1" w:themeTint="A6"/>
                <w:lang w:val="en-GB" w:eastAsia="en-US"/>
              </w:rPr>
              <w:t xml:space="preserve">ministries and </w:t>
            </w:r>
            <w:r w:rsidR="00587BA6" w:rsidRPr="00587BA6">
              <w:rPr>
                <w:rFonts w:eastAsia="Calibri"/>
                <w:color w:val="595959" w:themeColor="text1" w:themeTint="A6"/>
                <w:lang w:val="en-GB" w:eastAsia="en-US"/>
              </w:rPr>
              <w:t>subordinate</w:t>
            </w:r>
            <w:r w:rsidRPr="00587BA6">
              <w:rPr>
                <w:rFonts w:eastAsia="Calibri"/>
                <w:color w:val="595959" w:themeColor="text1" w:themeTint="A6"/>
                <w:lang w:val="en-GB" w:eastAsia="en-US"/>
              </w:rPr>
              <w:t xml:space="preserve"> institutions) </w:t>
            </w:r>
          </w:p>
          <w:p w14:paraId="0B39280C" w14:textId="78C8DBD5" w:rsidR="0020767F" w:rsidRPr="00587BA6" w:rsidRDefault="00111B82" w:rsidP="00C72342">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General public</w:t>
            </w:r>
          </w:p>
        </w:tc>
      </w:tr>
      <w:tr w:rsidR="00840F3B" w:rsidRPr="00587BA6" w14:paraId="5FA84462" w14:textId="77777777" w:rsidTr="006A187B">
        <w:tc>
          <w:tcPr>
            <w:tcW w:w="0" w:type="auto"/>
            <w:shd w:val="clear" w:color="auto" w:fill="auto"/>
          </w:tcPr>
          <w:p w14:paraId="728DB913" w14:textId="416C6F0C" w:rsidR="006303A5" w:rsidRPr="00587BA6" w:rsidRDefault="004E708B" w:rsidP="00C72342">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Description of the current situation or problem to be addressed by this </w:t>
            </w:r>
            <w:r w:rsidR="00587BA6" w:rsidRPr="00587BA6">
              <w:rPr>
                <w:rFonts w:eastAsia="Calibri"/>
                <w:color w:val="595959" w:themeColor="text1" w:themeTint="A6"/>
                <w:lang w:val="en-GB" w:eastAsia="en-US"/>
              </w:rPr>
              <w:t>commitment</w:t>
            </w:r>
            <w:r w:rsidRPr="00587BA6">
              <w:rPr>
                <w:rFonts w:eastAsia="Calibri"/>
                <w:color w:val="595959" w:themeColor="text1" w:themeTint="A6"/>
                <w:lang w:val="en-GB" w:eastAsia="en-US"/>
              </w:rPr>
              <w:t xml:space="preserve"> </w:t>
            </w:r>
          </w:p>
        </w:tc>
        <w:tc>
          <w:tcPr>
            <w:tcW w:w="0" w:type="auto"/>
            <w:gridSpan w:val="3"/>
            <w:shd w:val="clear" w:color="auto" w:fill="auto"/>
          </w:tcPr>
          <w:p w14:paraId="4201F1DB" w14:textId="768A324E" w:rsidR="00111B82" w:rsidRPr="00587BA6" w:rsidRDefault="00111B82" w:rsidP="00A77F42">
            <w:pPr>
              <w:suppressAutoHyphens w:val="0"/>
              <w:spacing w:before="120" w:after="120"/>
              <w:jc w:val="both"/>
              <w:rPr>
                <w:rFonts w:eastAsia="Calibri"/>
                <w:color w:val="595959" w:themeColor="text1" w:themeTint="A6"/>
                <w:lang w:val="en-GB" w:eastAsia="en-US"/>
              </w:rPr>
            </w:pPr>
            <w:r w:rsidRPr="00587BA6">
              <w:rPr>
                <w:rFonts w:eastAsia="Calibri"/>
                <w:color w:val="595959" w:themeColor="text1" w:themeTint="A6"/>
                <w:lang w:val="en-GB" w:eastAsia="en-US"/>
              </w:rPr>
              <w:t>Many public institutions have functionally and technically outdated websites, which not always meet the requirement</w:t>
            </w:r>
            <w:r w:rsidR="00A77F42" w:rsidRPr="00587BA6">
              <w:rPr>
                <w:rFonts w:eastAsia="Calibri"/>
                <w:color w:val="595959" w:themeColor="text1" w:themeTint="A6"/>
                <w:lang w:val="en-GB" w:eastAsia="en-US"/>
              </w:rPr>
              <w:t>s</w:t>
            </w:r>
            <w:r w:rsidRPr="00587BA6">
              <w:rPr>
                <w:rFonts w:eastAsia="Calibri"/>
                <w:color w:val="595959" w:themeColor="text1" w:themeTint="A6"/>
                <w:lang w:val="en-GB" w:eastAsia="en-US"/>
              </w:rPr>
              <w:t xml:space="preserve"> of modern technologies, can ensure customer-oriented services, and are not user-friendly. There are different content management platforms, and it is not possible to share the best practices. A study established that only 16 out of 115 public authorities' websites have been recognised as good by users. It </w:t>
            </w:r>
            <w:r w:rsidR="00A77F42" w:rsidRPr="00587BA6">
              <w:rPr>
                <w:rFonts w:eastAsia="Calibri"/>
                <w:color w:val="595959" w:themeColor="text1" w:themeTint="A6"/>
                <w:lang w:val="en-GB" w:eastAsia="en-US"/>
              </w:rPr>
              <w:t>has been</w:t>
            </w:r>
            <w:r w:rsidRPr="00587BA6">
              <w:rPr>
                <w:rFonts w:eastAsia="Calibri"/>
                <w:color w:val="595959" w:themeColor="text1" w:themeTint="A6"/>
                <w:lang w:val="en-GB" w:eastAsia="en-US"/>
              </w:rPr>
              <w:t xml:space="preserve"> admitted that the websites have low functionality and non-transparent structures.</w:t>
            </w:r>
          </w:p>
        </w:tc>
      </w:tr>
      <w:tr w:rsidR="00840F3B" w:rsidRPr="00587BA6" w14:paraId="3943FC2C" w14:textId="77777777" w:rsidTr="006A187B">
        <w:tc>
          <w:tcPr>
            <w:tcW w:w="0" w:type="auto"/>
            <w:shd w:val="clear" w:color="auto" w:fill="auto"/>
          </w:tcPr>
          <w:p w14:paraId="55545E09" w14:textId="6161274F" w:rsidR="006303A5" w:rsidRPr="00587BA6" w:rsidRDefault="004E708B" w:rsidP="00C72342">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Main objective</w:t>
            </w:r>
          </w:p>
        </w:tc>
        <w:tc>
          <w:tcPr>
            <w:tcW w:w="0" w:type="auto"/>
            <w:gridSpan w:val="3"/>
            <w:shd w:val="clear" w:color="auto" w:fill="auto"/>
          </w:tcPr>
          <w:p w14:paraId="2C41D797" w14:textId="571D5FC2" w:rsidR="001F0F63" w:rsidRPr="00587BA6" w:rsidRDefault="00111B82" w:rsidP="00C30918">
            <w:pPr>
              <w:suppressAutoHyphens w:val="0"/>
              <w:spacing w:before="120" w:after="120"/>
              <w:jc w:val="both"/>
              <w:rPr>
                <w:rFonts w:eastAsia="Calibri"/>
                <w:color w:val="595959" w:themeColor="text1" w:themeTint="A6"/>
                <w:lang w:val="en-GB" w:eastAsia="en-US"/>
              </w:rPr>
            </w:pPr>
            <w:r w:rsidRPr="00587BA6">
              <w:rPr>
                <w:rFonts w:eastAsia="Calibri"/>
                <w:color w:val="595959" w:themeColor="text1" w:themeTint="A6"/>
                <w:lang w:val="en-GB" w:eastAsia="en-US"/>
              </w:rPr>
              <w:t>The development of modern</w:t>
            </w:r>
            <w:r w:rsidR="005C0781" w:rsidRPr="00587BA6">
              <w:rPr>
                <w:rFonts w:eastAsia="Calibri"/>
                <w:color w:val="595959" w:themeColor="text1" w:themeTint="A6"/>
                <w:lang w:val="en-GB" w:eastAsia="en-US"/>
              </w:rPr>
              <w:t xml:space="preserve">, </w:t>
            </w:r>
            <w:r w:rsidR="00A77F42" w:rsidRPr="00587BA6">
              <w:rPr>
                <w:rFonts w:eastAsia="Calibri"/>
                <w:color w:val="595959" w:themeColor="text1" w:themeTint="A6"/>
                <w:lang w:val="en-GB" w:eastAsia="en-US"/>
              </w:rPr>
              <w:t>user-</w:t>
            </w:r>
            <w:r w:rsidR="001F0F63" w:rsidRPr="00587BA6">
              <w:rPr>
                <w:rFonts w:eastAsia="Calibri"/>
                <w:color w:val="595959" w:themeColor="text1" w:themeTint="A6"/>
                <w:lang w:val="en-GB" w:eastAsia="en-US"/>
              </w:rPr>
              <w:t>friendly websites that are tailored to societal needs</w:t>
            </w:r>
            <w:r w:rsidR="00C30918" w:rsidRPr="00587BA6">
              <w:rPr>
                <w:rFonts w:eastAsia="Calibri"/>
                <w:color w:val="595959" w:themeColor="text1" w:themeTint="A6"/>
                <w:lang w:val="en-GB" w:eastAsia="en-US"/>
              </w:rPr>
              <w:t xml:space="preserve"> </w:t>
            </w:r>
            <w:r w:rsidR="001F0F63" w:rsidRPr="00587BA6">
              <w:rPr>
                <w:rFonts w:eastAsia="Calibri"/>
                <w:color w:val="595959" w:themeColor="text1" w:themeTint="A6"/>
                <w:lang w:val="en-GB" w:eastAsia="en-US"/>
              </w:rPr>
              <w:t xml:space="preserve">has to be encouraged. </w:t>
            </w:r>
          </w:p>
          <w:p w14:paraId="5735EFC5" w14:textId="53C1D812" w:rsidR="005C0781" w:rsidRPr="00587BA6" w:rsidRDefault="00C30918" w:rsidP="005C0781">
            <w:pPr>
              <w:suppressAutoHyphens w:val="0"/>
              <w:spacing w:before="120" w:after="120"/>
              <w:jc w:val="both"/>
              <w:rPr>
                <w:rFonts w:eastAsia="Calibri"/>
                <w:color w:val="595959" w:themeColor="text1" w:themeTint="A6"/>
                <w:lang w:val="en-GB" w:eastAsia="en-US"/>
              </w:rPr>
            </w:pPr>
            <w:r w:rsidRPr="00587BA6">
              <w:rPr>
                <w:rFonts w:eastAsia="Calibri"/>
                <w:color w:val="595959" w:themeColor="text1" w:themeTint="A6"/>
                <w:lang w:val="en-GB" w:eastAsia="en-US"/>
              </w:rPr>
              <w:t xml:space="preserve">This will be achieved by </w:t>
            </w:r>
            <w:r w:rsidR="00A77F42" w:rsidRPr="00587BA6">
              <w:rPr>
                <w:rFonts w:eastAsia="Calibri"/>
                <w:color w:val="595959" w:themeColor="text1" w:themeTint="A6"/>
                <w:lang w:val="en-GB" w:eastAsia="en-US"/>
              </w:rPr>
              <w:t xml:space="preserve">developing a uniform, </w:t>
            </w:r>
            <w:r w:rsidRPr="00587BA6">
              <w:rPr>
                <w:rFonts w:eastAsia="Calibri"/>
                <w:color w:val="595959" w:themeColor="text1" w:themeTint="A6"/>
                <w:lang w:val="en-GB" w:eastAsia="en-US"/>
              </w:rPr>
              <w:t>at the government level</w:t>
            </w:r>
            <w:r w:rsidR="00A77F42" w:rsidRPr="00587BA6">
              <w:rPr>
                <w:rFonts w:eastAsia="Calibri"/>
                <w:color w:val="595959" w:themeColor="text1" w:themeTint="A6"/>
                <w:lang w:val="en-GB" w:eastAsia="en-US"/>
              </w:rPr>
              <w:t xml:space="preserve"> centralised website management platform. </w:t>
            </w:r>
            <w:r w:rsidRPr="00587BA6">
              <w:rPr>
                <w:rFonts w:eastAsia="Calibri"/>
                <w:color w:val="595959" w:themeColor="text1" w:themeTint="A6"/>
                <w:lang w:val="en-GB" w:eastAsia="en-US"/>
              </w:rPr>
              <w:t>The reform will be conducive to achieving the following aims</w:t>
            </w:r>
            <w:r w:rsidR="00A77F42" w:rsidRPr="00587BA6">
              <w:rPr>
                <w:rFonts w:eastAsia="Calibri"/>
                <w:color w:val="595959" w:themeColor="text1" w:themeTint="A6"/>
                <w:lang w:val="en-GB" w:eastAsia="en-US"/>
              </w:rPr>
              <w:t>:</w:t>
            </w:r>
          </w:p>
          <w:p w14:paraId="4B3C497C" w14:textId="12D0F01D" w:rsidR="005C0781" w:rsidRPr="00587BA6" w:rsidRDefault="005C0781" w:rsidP="00DD053E">
            <w:pPr>
              <w:pStyle w:val="ListParagraph"/>
              <w:numPr>
                <w:ilvl w:val="0"/>
                <w:numId w:val="18"/>
              </w:numPr>
              <w:suppressAutoHyphens w:val="0"/>
              <w:spacing w:before="120" w:after="120"/>
              <w:ind w:left="272" w:hanging="284"/>
              <w:jc w:val="both"/>
              <w:rPr>
                <w:rFonts w:eastAsia="Calibri"/>
                <w:color w:val="595959" w:themeColor="text1" w:themeTint="A6"/>
                <w:lang w:val="en-GB" w:eastAsia="en-US"/>
              </w:rPr>
            </w:pPr>
            <w:r w:rsidRPr="00587BA6">
              <w:rPr>
                <w:rFonts w:eastAsia="Calibri"/>
                <w:color w:val="595959" w:themeColor="text1" w:themeTint="A6"/>
                <w:lang w:val="en-GB" w:eastAsia="en-US"/>
              </w:rPr>
              <w:t>The quality and security requirements for the public institution websites in the country are set in a centralised manner.</w:t>
            </w:r>
          </w:p>
          <w:p w14:paraId="62DBE99E" w14:textId="4E8B002E" w:rsidR="005C0781" w:rsidRPr="00587BA6" w:rsidRDefault="005C0781" w:rsidP="00DD053E">
            <w:pPr>
              <w:pStyle w:val="ListParagraph"/>
              <w:numPr>
                <w:ilvl w:val="0"/>
                <w:numId w:val="18"/>
              </w:numPr>
              <w:suppressAutoHyphens w:val="0"/>
              <w:spacing w:before="120" w:after="120"/>
              <w:ind w:left="272" w:hanging="284"/>
              <w:jc w:val="both"/>
              <w:rPr>
                <w:rFonts w:eastAsia="Calibri"/>
                <w:color w:val="595959" w:themeColor="text1" w:themeTint="A6"/>
                <w:lang w:val="en-GB" w:eastAsia="en-US"/>
              </w:rPr>
            </w:pPr>
            <w:r w:rsidRPr="00587BA6">
              <w:rPr>
                <w:rFonts w:eastAsia="Calibri"/>
                <w:color w:val="595959" w:themeColor="text1" w:themeTint="A6"/>
                <w:lang w:val="en-GB" w:eastAsia="en-US"/>
              </w:rPr>
              <w:t>Customer-targeted service</w:t>
            </w:r>
            <w:r w:rsidR="001F0F63" w:rsidRPr="00587BA6">
              <w:rPr>
                <w:rFonts w:eastAsia="Calibri"/>
                <w:color w:val="595959" w:themeColor="text1" w:themeTint="A6"/>
                <w:lang w:val="en-GB" w:eastAsia="en-US"/>
              </w:rPr>
              <w:t>,</w:t>
            </w:r>
            <w:r w:rsidRPr="00587BA6">
              <w:rPr>
                <w:rFonts w:eastAsia="Calibri"/>
                <w:color w:val="595959" w:themeColor="text1" w:themeTint="A6"/>
                <w:lang w:val="en-GB" w:eastAsia="en-US"/>
              </w:rPr>
              <w:t xml:space="preserve"> </w:t>
            </w:r>
            <w:r w:rsidR="001F0F63" w:rsidRPr="00587BA6">
              <w:rPr>
                <w:rFonts w:eastAsia="Calibri"/>
                <w:color w:val="595959" w:themeColor="text1" w:themeTint="A6"/>
                <w:lang w:val="en-GB" w:eastAsia="en-US"/>
              </w:rPr>
              <w:t>high-quality</w:t>
            </w:r>
            <w:r w:rsidRPr="00587BA6">
              <w:rPr>
                <w:rFonts w:eastAsia="Calibri"/>
                <w:color w:val="595959" w:themeColor="text1" w:themeTint="A6"/>
                <w:lang w:val="en-GB" w:eastAsia="en-US"/>
              </w:rPr>
              <w:t xml:space="preserve"> communication channel that facilitates public participation</w:t>
            </w:r>
            <w:r w:rsidR="001F0F63" w:rsidRPr="00587BA6">
              <w:rPr>
                <w:rFonts w:eastAsia="Calibri"/>
                <w:color w:val="595959" w:themeColor="text1" w:themeTint="A6"/>
                <w:lang w:val="en-GB" w:eastAsia="en-US"/>
              </w:rPr>
              <w:t xml:space="preserve"> will be provided</w:t>
            </w:r>
            <w:r w:rsidRPr="00587BA6">
              <w:rPr>
                <w:rFonts w:eastAsia="Calibri"/>
                <w:color w:val="595959" w:themeColor="text1" w:themeTint="A6"/>
                <w:lang w:val="en-GB" w:eastAsia="en-US"/>
              </w:rPr>
              <w:t xml:space="preserve">. The websites </w:t>
            </w:r>
            <w:r w:rsidR="00C30918" w:rsidRPr="00587BA6">
              <w:rPr>
                <w:rFonts w:eastAsia="Calibri"/>
                <w:color w:val="595959" w:themeColor="text1" w:themeTint="A6"/>
                <w:lang w:val="en-GB" w:eastAsia="en-US"/>
              </w:rPr>
              <w:t>will be</w:t>
            </w:r>
            <w:r w:rsidRPr="00587BA6">
              <w:rPr>
                <w:rFonts w:eastAsia="Calibri"/>
                <w:color w:val="595959" w:themeColor="text1" w:themeTint="A6"/>
                <w:lang w:val="en-GB" w:eastAsia="en-US"/>
              </w:rPr>
              <w:t xml:space="preserve"> based on </w:t>
            </w:r>
            <w:r w:rsidR="00C30918" w:rsidRPr="00587BA6">
              <w:rPr>
                <w:rFonts w:eastAsia="Calibri"/>
                <w:color w:val="595959" w:themeColor="text1" w:themeTint="A6"/>
                <w:lang w:val="en-GB" w:eastAsia="en-US"/>
              </w:rPr>
              <w:t>modern</w:t>
            </w:r>
            <w:r w:rsidRPr="00587BA6">
              <w:rPr>
                <w:rFonts w:eastAsia="Calibri"/>
                <w:color w:val="595959" w:themeColor="text1" w:themeTint="A6"/>
                <w:lang w:val="en-GB" w:eastAsia="en-US"/>
              </w:rPr>
              <w:t xml:space="preserve"> technological solutions</w:t>
            </w:r>
            <w:r w:rsidR="00C30918" w:rsidRPr="00587BA6">
              <w:rPr>
                <w:rFonts w:eastAsia="Calibri"/>
                <w:color w:val="595959" w:themeColor="text1" w:themeTint="A6"/>
                <w:lang w:val="en-GB" w:eastAsia="en-US"/>
              </w:rPr>
              <w:t>. T</w:t>
            </w:r>
            <w:r w:rsidRPr="00587BA6">
              <w:rPr>
                <w:rFonts w:eastAsia="Calibri"/>
                <w:color w:val="595959" w:themeColor="text1" w:themeTint="A6"/>
                <w:lang w:val="en-GB" w:eastAsia="en-US"/>
              </w:rPr>
              <w:t xml:space="preserve">hey </w:t>
            </w:r>
            <w:r w:rsidR="00C30918" w:rsidRPr="00587BA6">
              <w:rPr>
                <w:rFonts w:eastAsia="Calibri"/>
                <w:color w:val="595959" w:themeColor="text1" w:themeTint="A6"/>
                <w:lang w:val="en-GB" w:eastAsia="en-US"/>
              </w:rPr>
              <w:t>will be</w:t>
            </w:r>
            <w:r w:rsidRPr="00587BA6">
              <w:rPr>
                <w:rFonts w:eastAsia="Calibri"/>
                <w:color w:val="595959" w:themeColor="text1" w:themeTint="A6"/>
                <w:lang w:val="en-GB" w:eastAsia="en-US"/>
              </w:rPr>
              <w:t xml:space="preserve"> user</w:t>
            </w:r>
            <w:r w:rsidR="00A77F42" w:rsidRPr="00587BA6">
              <w:rPr>
                <w:rFonts w:eastAsia="Calibri"/>
                <w:color w:val="595959" w:themeColor="text1" w:themeTint="A6"/>
                <w:lang w:val="en-GB" w:eastAsia="en-US"/>
              </w:rPr>
              <w:t>-</w:t>
            </w:r>
            <w:r w:rsidRPr="00587BA6">
              <w:rPr>
                <w:rFonts w:eastAsia="Calibri"/>
                <w:color w:val="595959" w:themeColor="text1" w:themeTint="A6"/>
                <w:lang w:val="en-GB" w:eastAsia="en-US"/>
              </w:rPr>
              <w:t xml:space="preserve"> friendly and of straightforward design. </w:t>
            </w:r>
          </w:p>
          <w:p w14:paraId="299E4EDB" w14:textId="3AE1B0FB" w:rsidR="005C0781" w:rsidRPr="00587BA6" w:rsidRDefault="005C0781" w:rsidP="00DD053E">
            <w:pPr>
              <w:pStyle w:val="ListParagraph"/>
              <w:numPr>
                <w:ilvl w:val="0"/>
                <w:numId w:val="17"/>
              </w:numPr>
              <w:suppressAutoHyphens w:val="0"/>
              <w:spacing w:before="120" w:after="120"/>
              <w:ind w:left="272" w:hanging="284"/>
              <w:jc w:val="both"/>
              <w:rPr>
                <w:rFonts w:eastAsia="Calibri"/>
                <w:color w:val="595959" w:themeColor="text1" w:themeTint="A6"/>
                <w:lang w:val="en-GB" w:eastAsia="en-US"/>
              </w:rPr>
            </w:pPr>
            <w:r w:rsidRPr="00587BA6">
              <w:rPr>
                <w:rFonts w:eastAsia="Calibri"/>
                <w:color w:val="595959" w:themeColor="text1" w:themeTint="A6"/>
                <w:lang w:val="en-GB" w:eastAsia="en-US"/>
              </w:rPr>
              <w:lastRenderedPageBreak/>
              <w:t xml:space="preserve">A considerable financial benefit ensured, as possibilities are precluded for creating new websites or investing into those on the grounds of subjective decisions. Public administration will not have to overspend due to the same functionalities being developed on repeated occasions. </w:t>
            </w:r>
          </w:p>
          <w:p w14:paraId="7D36C582" w14:textId="64BFA3B3" w:rsidR="005C0781" w:rsidRPr="00587BA6" w:rsidRDefault="005C0781" w:rsidP="00DD053E">
            <w:pPr>
              <w:pStyle w:val="ListParagraph"/>
              <w:numPr>
                <w:ilvl w:val="0"/>
                <w:numId w:val="16"/>
              </w:numPr>
              <w:suppressAutoHyphens w:val="0"/>
              <w:spacing w:before="120" w:after="120"/>
              <w:ind w:left="272" w:hanging="284"/>
              <w:jc w:val="both"/>
              <w:rPr>
                <w:rFonts w:eastAsia="Calibri"/>
                <w:color w:val="595959" w:themeColor="text1" w:themeTint="A6"/>
                <w:lang w:val="en-GB" w:eastAsia="en-US"/>
              </w:rPr>
            </w:pPr>
            <w:r w:rsidRPr="00587BA6">
              <w:rPr>
                <w:rFonts w:eastAsia="Calibri"/>
                <w:color w:val="595959" w:themeColor="text1" w:themeTint="A6"/>
                <w:lang w:val="en-GB" w:eastAsia="en-US"/>
              </w:rPr>
              <w:t>More effective planning of the development of public institution websites (homepages).</w:t>
            </w:r>
          </w:p>
        </w:tc>
      </w:tr>
      <w:tr w:rsidR="00840F3B" w:rsidRPr="00587BA6" w14:paraId="6BFDFDEB" w14:textId="77777777" w:rsidTr="006A187B">
        <w:trPr>
          <w:trHeight w:val="105"/>
        </w:trPr>
        <w:tc>
          <w:tcPr>
            <w:tcW w:w="0" w:type="auto"/>
            <w:vMerge w:val="restart"/>
            <w:shd w:val="clear" w:color="auto" w:fill="auto"/>
          </w:tcPr>
          <w:p w14:paraId="002DE5DA" w14:textId="57C51AD9" w:rsidR="00A74F9D" w:rsidRPr="00587BA6" w:rsidRDefault="00A74F9D" w:rsidP="00587BA6">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lang w:val="en-GB" w:eastAsia="en-US"/>
              </w:rPr>
              <w:lastRenderedPageBreak/>
              <w:t xml:space="preserve">OGP </w:t>
            </w:r>
            <w:r w:rsidR="00587BA6">
              <w:rPr>
                <w:rFonts w:eastAsia="Calibri"/>
                <w:b/>
                <w:color w:val="595959" w:themeColor="text1" w:themeTint="A6"/>
                <w:lang w:val="en-GB" w:eastAsia="en-US"/>
              </w:rPr>
              <w:t>objectives</w:t>
            </w:r>
          </w:p>
        </w:tc>
        <w:tc>
          <w:tcPr>
            <w:tcW w:w="0" w:type="auto"/>
            <w:shd w:val="clear" w:color="auto" w:fill="auto"/>
          </w:tcPr>
          <w:p w14:paraId="7BD782B5" w14:textId="593960D3" w:rsidR="00A74F9D" w:rsidRPr="00587BA6" w:rsidRDefault="00A74F9D" w:rsidP="00C72342">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Transparency</w:t>
            </w:r>
          </w:p>
        </w:tc>
        <w:tc>
          <w:tcPr>
            <w:tcW w:w="0" w:type="auto"/>
            <w:shd w:val="clear" w:color="auto" w:fill="auto"/>
          </w:tcPr>
          <w:p w14:paraId="15BE4189" w14:textId="20F7A96F" w:rsidR="00A74F9D" w:rsidRPr="00587BA6" w:rsidRDefault="00A74F9D" w:rsidP="00C72342">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Accountability</w:t>
            </w:r>
          </w:p>
        </w:tc>
        <w:tc>
          <w:tcPr>
            <w:tcW w:w="0" w:type="auto"/>
            <w:shd w:val="clear" w:color="auto" w:fill="auto"/>
          </w:tcPr>
          <w:p w14:paraId="3EE4D64C" w14:textId="24E5CB64" w:rsidR="00A74F9D" w:rsidRPr="00587BA6" w:rsidRDefault="00A74F9D" w:rsidP="00C72342">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Public participation</w:t>
            </w:r>
          </w:p>
        </w:tc>
      </w:tr>
      <w:tr w:rsidR="00840F3B" w:rsidRPr="00587BA6" w14:paraId="4FCB22A9" w14:textId="77777777" w:rsidTr="006A187B">
        <w:trPr>
          <w:trHeight w:val="105"/>
        </w:trPr>
        <w:tc>
          <w:tcPr>
            <w:tcW w:w="0" w:type="auto"/>
            <w:vMerge/>
            <w:shd w:val="clear" w:color="auto" w:fill="auto"/>
          </w:tcPr>
          <w:p w14:paraId="0A03182F" w14:textId="77777777" w:rsidR="00B5336A" w:rsidRPr="00587BA6" w:rsidRDefault="00B5336A" w:rsidP="00C72342">
            <w:pPr>
              <w:suppressAutoHyphens w:val="0"/>
              <w:spacing w:before="120" w:after="120"/>
              <w:rPr>
                <w:rFonts w:eastAsia="Calibri"/>
                <w:color w:val="595959" w:themeColor="text1" w:themeTint="A6"/>
                <w:lang w:val="en-GB" w:eastAsia="en-US"/>
              </w:rPr>
            </w:pPr>
          </w:p>
        </w:tc>
        <w:tc>
          <w:tcPr>
            <w:tcW w:w="0" w:type="auto"/>
            <w:shd w:val="clear" w:color="auto" w:fill="auto"/>
          </w:tcPr>
          <w:p w14:paraId="33C387A2" w14:textId="77777777" w:rsidR="00B5336A" w:rsidRPr="00587BA6" w:rsidRDefault="00B5336A" w:rsidP="00C72342">
            <w:pPr>
              <w:suppressAutoHyphens w:val="0"/>
              <w:spacing w:before="120" w:after="120"/>
              <w:jc w:val="center"/>
              <w:rPr>
                <w:rFonts w:eastAsia="Calibri"/>
                <w:color w:val="595959" w:themeColor="text1" w:themeTint="A6"/>
                <w:lang w:val="en-GB" w:eastAsia="en-US"/>
              </w:rPr>
            </w:pPr>
            <w:r w:rsidRPr="00587BA6">
              <w:rPr>
                <w:rFonts w:eastAsia="Calibri"/>
                <w:color w:val="595959" w:themeColor="text1" w:themeTint="A6"/>
                <w:lang w:val="en-GB" w:eastAsia="en-US"/>
              </w:rPr>
              <w:t>X</w:t>
            </w:r>
          </w:p>
        </w:tc>
        <w:tc>
          <w:tcPr>
            <w:tcW w:w="0" w:type="auto"/>
            <w:shd w:val="clear" w:color="auto" w:fill="auto"/>
          </w:tcPr>
          <w:p w14:paraId="6F373368" w14:textId="77777777" w:rsidR="00B5336A" w:rsidRPr="00587BA6" w:rsidRDefault="00295E41" w:rsidP="00C72342">
            <w:pPr>
              <w:suppressAutoHyphens w:val="0"/>
              <w:spacing w:before="120" w:after="120"/>
              <w:jc w:val="center"/>
              <w:rPr>
                <w:rFonts w:eastAsia="Calibri"/>
                <w:color w:val="595959" w:themeColor="text1" w:themeTint="A6"/>
                <w:lang w:val="en-GB" w:eastAsia="en-US"/>
              </w:rPr>
            </w:pPr>
            <w:r w:rsidRPr="00587BA6">
              <w:rPr>
                <w:rFonts w:eastAsia="Calibri"/>
                <w:color w:val="595959" w:themeColor="text1" w:themeTint="A6"/>
                <w:lang w:val="en-GB" w:eastAsia="en-US"/>
              </w:rPr>
              <w:t>X</w:t>
            </w:r>
          </w:p>
        </w:tc>
        <w:tc>
          <w:tcPr>
            <w:tcW w:w="0" w:type="auto"/>
            <w:shd w:val="clear" w:color="auto" w:fill="auto"/>
          </w:tcPr>
          <w:p w14:paraId="33BC09A7" w14:textId="77777777" w:rsidR="00B5336A" w:rsidRPr="00587BA6" w:rsidRDefault="00B5336A" w:rsidP="00C72342">
            <w:pPr>
              <w:suppressAutoHyphens w:val="0"/>
              <w:spacing w:before="120" w:after="120"/>
              <w:jc w:val="center"/>
              <w:rPr>
                <w:rFonts w:eastAsia="Calibri"/>
                <w:color w:val="595959" w:themeColor="text1" w:themeTint="A6"/>
                <w:lang w:val="en-GB" w:eastAsia="en-US"/>
              </w:rPr>
            </w:pPr>
            <w:r w:rsidRPr="00587BA6">
              <w:rPr>
                <w:rFonts w:eastAsia="Calibri"/>
                <w:color w:val="595959" w:themeColor="text1" w:themeTint="A6"/>
                <w:lang w:val="en-GB" w:eastAsia="en-US"/>
              </w:rPr>
              <w:t>X</w:t>
            </w:r>
          </w:p>
        </w:tc>
      </w:tr>
      <w:tr w:rsidR="00840F3B" w:rsidRPr="00587BA6" w14:paraId="2D2737EA" w14:textId="77777777" w:rsidTr="006A187B">
        <w:trPr>
          <w:trHeight w:val="838"/>
        </w:trPr>
        <w:tc>
          <w:tcPr>
            <w:tcW w:w="0" w:type="auto"/>
            <w:shd w:val="clear" w:color="auto" w:fill="auto"/>
          </w:tcPr>
          <w:p w14:paraId="1E90421A" w14:textId="2FBEC17B" w:rsidR="0020767F" w:rsidRPr="00587BA6" w:rsidRDefault="001F0F63" w:rsidP="00925082">
            <w:pPr>
              <w:suppressAutoHyphens w:val="0"/>
              <w:spacing w:before="120" w:after="120"/>
              <w:rPr>
                <w:rFonts w:eastAsia="Calibri"/>
                <w:color w:val="595959" w:themeColor="text1" w:themeTint="A6"/>
                <w:lang w:val="en-GB" w:eastAsia="en-US"/>
              </w:rPr>
            </w:pPr>
            <w:r w:rsidRPr="00587BA6">
              <w:rPr>
                <w:rFonts w:eastAsia="Calibri"/>
                <w:i/>
                <w:color w:val="595959" w:themeColor="text1" w:themeTint="A6"/>
                <w:lang w:val="en-GB" w:eastAsia="en-US"/>
              </w:rPr>
              <w:t>M</w:t>
            </w:r>
            <w:r w:rsidR="00797B64" w:rsidRPr="00587BA6">
              <w:rPr>
                <w:rFonts w:eastAsia="Calibri"/>
                <w:i/>
                <w:color w:val="595959" w:themeColor="text1" w:themeTint="A6"/>
                <w:lang w:val="en-GB" w:eastAsia="en-US"/>
              </w:rPr>
              <w:t>ilestones</w:t>
            </w:r>
          </w:p>
        </w:tc>
        <w:tc>
          <w:tcPr>
            <w:tcW w:w="0" w:type="auto"/>
            <w:gridSpan w:val="2"/>
            <w:shd w:val="clear" w:color="auto" w:fill="auto"/>
          </w:tcPr>
          <w:p w14:paraId="1F449F70" w14:textId="42920F36" w:rsidR="0020767F" w:rsidRPr="00005FF9" w:rsidRDefault="00005FF9" w:rsidP="003127A9">
            <w:pPr>
              <w:suppressAutoHyphens w:val="0"/>
              <w:spacing w:before="120" w:after="120"/>
              <w:rPr>
                <w:color w:val="595959" w:themeColor="text1" w:themeTint="A6"/>
                <w:szCs w:val="20"/>
                <w:lang w:val="en-GB"/>
              </w:rPr>
            </w:pPr>
            <w:r w:rsidRPr="00005FF9">
              <w:rPr>
                <w:rFonts w:eastAsia="Calibri"/>
                <w:color w:val="FF0000"/>
                <w:szCs w:val="20"/>
                <w:lang w:val="en-GB" w:eastAsia="en-US"/>
              </w:rPr>
              <w:t>Inclusion of the project in the approved list of projects that can be co-financed by the</w:t>
            </w:r>
            <w:r w:rsidRPr="00005FF9">
              <w:rPr>
                <w:rStyle w:val="apple-converted-space"/>
                <w:rFonts w:cs="Arial"/>
                <w:color w:val="363636"/>
                <w:szCs w:val="20"/>
                <w:shd w:val="clear" w:color="auto" w:fill="FFFFFF"/>
                <w:lang w:val="en-GB"/>
              </w:rPr>
              <w:t> </w:t>
            </w:r>
            <w:r w:rsidRPr="00005FF9">
              <w:rPr>
                <w:color w:val="FF0000"/>
                <w:szCs w:val="20"/>
                <w:lang w:val="en-GB"/>
              </w:rPr>
              <w:t>European Regional Development Fund</w:t>
            </w:r>
            <w:r w:rsidR="001F0F63" w:rsidRPr="00005FF9">
              <w:rPr>
                <w:color w:val="595959" w:themeColor="text1" w:themeTint="A6"/>
                <w:szCs w:val="20"/>
                <w:lang w:val="en-GB"/>
              </w:rPr>
              <w:t xml:space="preserve"> </w:t>
            </w:r>
          </w:p>
        </w:tc>
        <w:tc>
          <w:tcPr>
            <w:tcW w:w="0" w:type="auto"/>
            <w:shd w:val="clear" w:color="auto" w:fill="auto"/>
          </w:tcPr>
          <w:p w14:paraId="26A543D0" w14:textId="732A8DE2" w:rsidR="0020767F" w:rsidRPr="00587BA6" w:rsidRDefault="001F0F63" w:rsidP="00005FF9">
            <w:pPr>
              <w:suppressAutoHyphens w:val="0"/>
              <w:spacing w:before="120" w:after="120"/>
              <w:rPr>
                <w:rFonts w:eastAsia="Calibri"/>
                <w:color w:val="595959" w:themeColor="text1" w:themeTint="A6"/>
                <w:lang w:val="en-GB" w:eastAsia="en-US"/>
              </w:rPr>
            </w:pPr>
            <w:r w:rsidRPr="00005FF9">
              <w:rPr>
                <w:rFonts w:eastAsia="Calibri"/>
                <w:color w:val="FF0000"/>
                <w:lang w:val="en-GB" w:eastAsia="en-US"/>
              </w:rPr>
              <w:t>2015</w:t>
            </w:r>
          </w:p>
        </w:tc>
      </w:tr>
      <w:tr w:rsidR="00840F3B" w:rsidRPr="00587BA6" w14:paraId="6591A65A" w14:textId="77777777" w:rsidTr="00F47811">
        <w:trPr>
          <w:trHeight w:val="838"/>
        </w:trPr>
        <w:tc>
          <w:tcPr>
            <w:tcW w:w="0" w:type="auto"/>
            <w:shd w:val="clear" w:color="auto" w:fill="auto"/>
          </w:tcPr>
          <w:p w14:paraId="1C3F59F7" w14:textId="33F02886" w:rsidR="00BA4B4A" w:rsidRPr="00587BA6" w:rsidRDefault="004E708B" w:rsidP="00005FF9">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Verifiable and measurable </w:t>
            </w:r>
            <w:r w:rsidR="00005FF9">
              <w:rPr>
                <w:rFonts w:eastAsia="Calibri"/>
                <w:color w:val="595959" w:themeColor="text1" w:themeTint="A6"/>
                <w:lang w:val="en-GB" w:eastAsia="en-US"/>
              </w:rPr>
              <w:t xml:space="preserve">indicators </w:t>
            </w:r>
          </w:p>
        </w:tc>
        <w:tc>
          <w:tcPr>
            <w:tcW w:w="0" w:type="auto"/>
            <w:gridSpan w:val="3"/>
            <w:shd w:val="clear" w:color="auto" w:fill="auto"/>
          </w:tcPr>
          <w:p w14:paraId="38B7284B" w14:textId="3CF1AB95" w:rsidR="00BA4B4A" w:rsidRPr="00587BA6" w:rsidRDefault="001F0F63" w:rsidP="001F0F63">
            <w:pPr>
              <w:suppressAutoHyphens w:val="0"/>
              <w:spacing w:before="120" w:after="120"/>
              <w:rPr>
                <w:rFonts w:eastAsia="Calibri"/>
                <w:color w:val="595959" w:themeColor="text1" w:themeTint="A6"/>
                <w:lang w:val="en-GB" w:eastAsia="en-US"/>
              </w:rPr>
            </w:pPr>
            <w:r w:rsidRPr="00005FF9">
              <w:rPr>
                <w:rFonts w:eastAsia="Calibri"/>
                <w:color w:val="FF0000"/>
                <w:lang w:val="en-GB" w:eastAsia="en-US"/>
              </w:rPr>
              <w:t xml:space="preserve">Uniform standards for websites of public authorities </w:t>
            </w:r>
          </w:p>
        </w:tc>
      </w:tr>
      <w:tr w:rsidR="00840F3B" w:rsidRPr="00587BA6" w14:paraId="2BB0E047" w14:textId="77777777" w:rsidTr="006A187B">
        <w:trPr>
          <w:trHeight w:val="838"/>
        </w:trPr>
        <w:tc>
          <w:tcPr>
            <w:tcW w:w="0" w:type="auto"/>
            <w:shd w:val="clear" w:color="auto" w:fill="auto"/>
          </w:tcPr>
          <w:p w14:paraId="00C83316" w14:textId="39C89062" w:rsidR="0023612A" w:rsidRPr="00587BA6" w:rsidRDefault="0023612A" w:rsidP="00925082">
            <w:pPr>
              <w:suppressAutoHyphens w:val="0"/>
              <w:spacing w:before="120" w:after="120"/>
              <w:rPr>
                <w:rFonts w:eastAsia="Calibri"/>
                <w:color w:val="595959" w:themeColor="text1" w:themeTint="A6"/>
                <w:lang w:val="en-GB" w:eastAsia="en-US"/>
              </w:rPr>
            </w:pPr>
          </w:p>
        </w:tc>
        <w:tc>
          <w:tcPr>
            <w:tcW w:w="0" w:type="auto"/>
            <w:shd w:val="clear" w:color="auto" w:fill="auto"/>
          </w:tcPr>
          <w:p w14:paraId="1B5C954E" w14:textId="6CADBB15" w:rsidR="0023612A" w:rsidRPr="00587BA6" w:rsidRDefault="0023612A" w:rsidP="00C72342">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 xml:space="preserve">From the first plan/new commitment </w:t>
            </w:r>
          </w:p>
        </w:tc>
        <w:tc>
          <w:tcPr>
            <w:tcW w:w="0" w:type="auto"/>
            <w:shd w:val="clear" w:color="auto" w:fill="auto"/>
          </w:tcPr>
          <w:p w14:paraId="49D8A1A9" w14:textId="6F642AAA" w:rsidR="0023612A" w:rsidRPr="00587BA6" w:rsidRDefault="0023612A" w:rsidP="00C72342">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Starting date</w:t>
            </w:r>
          </w:p>
        </w:tc>
        <w:tc>
          <w:tcPr>
            <w:tcW w:w="0" w:type="auto"/>
            <w:shd w:val="clear" w:color="auto" w:fill="auto"/>
          </w:tcPr>
          <w:p w14:paraId="16BEAAF3" w14:textId="6D2779C5" w:rsidR="0023612A" w:rsidRPr="00587BA6" w:rsidRDefault="0023612A" w:rsidP="00C72342">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Closing date</w:t>
            </w:r>
          </w:p>
        </w:tc>
      </w:tr>
      <w:tr w:rsidR="00840F3B" w:rsidRPr="00587BA6" w14:paraId="4CFF8BCB" w14:textId="77777777" w:rsidTr="006A187B">
        <w:trPr>
          <w:trHeight w:val="838"/>
        </w:trPr>
        <w:tc>
          <w:tcPr>
            <w:tcW w:w="0" w:type="auto"/>
            <w:shd w:val="clear" w:color="auto" w:fill="auto"/>
          </w:tcPr>
          <w:p w14:paraId="6E9993C9" w14:textId="4EC60215" w:rsidR="00B5336A" w:rsidRPr="00587BA6" w:rsidRDefault="00B5336A" w:rsidP="00701BAB">
            <w:pPr>
              <w:suppressAutoHyphens w:val="0"/>
              <w:spacing w:before="120" w:after="120"/>
              <w:rPr>
                <w:rFonts w:eastAsia="Calibri"/>
                <w:color w:val="595959" w:themeColor="text1" w:themeTint="A6"/>
                <w:lang w:val="en-GB" w:eastAsia="en-US"/>
              </w:rPr>
            </w:pPr>
          </w:p>
        </w:tc>
        <w:tc>
          <w:tcPr>
            <w:tcW w:w="0" w:type="auto"/>
            <w:shd w:val="clear" w:color="auto" w:fill="auto"/>
          </w:tcPr>
          <w:p w14:paraId="14C785ED" w14:textId="4E5CE8A2" w:rsidR="00B5336A" w:rsidRPr="00587BA6" w:rsidRDefault="00A74F9D" w:rsidP="00C72342">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Has already been launched</w:t>
            </w:r>
          </w:p>
        </w:tc>
        <w:tc>
          <w:tcPr>
            <w:tcW w:w="0" w:type="auto"/>
            <w:shd w:val="clear" w:color="auto" w:fill="auto"/>
          </w:tcPr>
          <w:p w14:paraId="45698AF9" w14:textId="186D4281" w:rsidR="00B5336A" w:rsidRPr="00587BA6" w:rsidRDefault="00B5336A" w:rsidP="00A74F9D">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2013</w:t>
            </w:r>
          </w:p>
        </w:tc>
        <w:tc>
          <w:tcPr>
            <w:tcW w:w="0" w:type="auto"/>
            <w:shd w:val="clear" w:color="auto" w:fill="auto"/>
          </w:tcPr>
          <w:p w14:paraId="7D053CEF" w14:textId="345AA93C" w:rsidR="00B5336A" w:rsidRPr="00587BA6" w:rsidRDefault="00A74F9D" w:rsidP="00A74F9D">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On continuous basis </w:t>
            </w:r>
          </w:p>
        </w:tc>
      </w:tr>
      <w:tr w:rsidR="006303A5" w:rsidRPr="00587BA6" w14:paraId="42541FFE" w14:textId="77777777" w:rsidTr="006A187B">
        <w:tc>
          <w:tcPr>
            <w:tcW w:w="0" w:type="auto"/>
            <w:gridSpan w:val="4"/>
            <w:shd w:val="clear" w:color="auto" w:fill="auto"/>
          </w:tcPr>
          <w:p w14:paraId="396DBF64" w14:textId="60D6A1AD" w:rsidR="006303A5" w:rsidRPr="00587BA6" w:rsidRDefault="003127A9" w:rsidP="00005FF9">
            <w:pPr>
              <w:pStyle w:val="Heading2"/>
              <w:rPr>
                <w:lang w:val="en-GB"/>
              </w:rPr>
            </w:pPr>
            <w:bookmarkStart w:id="10" w:name="_Toc472607508"/>
            <w:r w:rsidRPr="00587BA6">
              <w:rPr>
                <w:lang w:val="en-GB"/>
              </w:rPr>
              <w:t xml:space="preserve">Open, fair and professional selection of candidates for the </w:t>
            </w:r>
            <w:r w:rsidR="00400C6D" w:rsidRPr="00587BA6">
              <w:rPr>
                <w:lang w:val="en-GB"/>
              </w:rPr>
              <w:t>pos</w:t>
            </w:r>
            <w:r w:rsidR="00005FF9">
              <w:rPr>
                <w:lang w:val="en-GB"/>
              </w:rPr>
              <w:t>itions</w:t>
            </w:r>
            <w:r w:rsidR="00400C6D" w:rsidRPr="00587BA6">
              <w:rPr>
                <w:lang w:val="en-GB"/>
              </w:rPr>
              <w:t xml:space="preserve"> of board and council members</w:t>
            </w:r>
            <w:r w:rsidRPr="00587BA6">
              <w:rPr>
                <w:lang w:val="en-GB"/>
              </w:rPr>
              <w:t xml:space="preserve"> of companies owned by a public person</w:t>
            </w:r>
            <w:bookmarkEnd w:id="10"/>
            <w:r w:rsidRPr="00587BA6">
              <w:rPr>
                <w:lang w:val="en-GB"/>
              </w:rPr>
              <w:t xml:space="preserve"> </w:t>
            </w:r>
          </w:p>
        </w:tc>
      </w:tr>
      <w:tr w:rsidR="00840F3B" w:rsidRPr="00587BA6" w14:paraId="7B34A9BE" w14:textId="77777777" w:rsidTr="006A187B">
        <w:tc>
          <w:tcPr>
            <w:tcW w:w="0" w:type="auto"/>
            <w:shd w:val="clear" w:color="auto" w:fill="auto"/>
          </w:tcPr>
          <w:p w14:paraId="305C3AC0" w14:textId="39F782C2" w:rsidR="006303A5" w:rsidRPr="00587BA6" w:rsidRDefault="004E708B" w:rsidP="00C72342">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Lead institution</w:t>
            </w:r>
          </w:p>
        </w:tc>
        <w:tc>
          <w:tcPr>
            <w:tcW w:w="0" w:type="auto"/>
            <w:gridSpan w:val="3"/>
            <w:shd w:val="clear" w:color="auto" w:fill="auto"/>
          </w:tcPr>
          <w:p w14:paraId="5D46ABAB" w14:textId="2B60913A" w:rsidR="00610CFE" w:rsidRPr="00587BA6" w:rsidRDefault="003127A9" w:rsidP="00C72342">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lang w:val="en-GB" w:eastAsia="en-US"/>
              </w:rPr>
              <w:t>Cross-sectoral Coordination Centre</w:t>
            </w:r>
            <w:r w:rsidR="00A724AA" w:rsidRPr="00587BA6">
              <w:rPr>
                <w:rFonts w:eastAsia="Calibri"/>
                <w:b/>
                <w:color w:val="595959" w:themeColor="text1" w:themeTint="A6"/>
                <w:lang w:val="en-GB" w:eastAsia="en-US"/>
              </w:rPr>
              <w:t xml:space="preserve"> </w:t>
            </w:r>
          </w:p>
        </w:tc>
      </w:tr>
      <w:tr w:rsidR="00840F3B" w:rsidRPr="00587BA6" w14:paraId="53425591" w14:textId="77777777" w:rsidTr="006A187B">
        <w:trPr>
          <w:trHeight w:val="562"/>
        </w:trPr>
        <w:tc>
          <w:tcPr>
            <w:tcW w:w="0" w:type="auto"/>
            <w:shd w:val="clear" w:color="auto" w:fill="auto"/>
          </w:tcPr>
          <w:p w14:paraId="2E60CA12" w14:textId="2C08111D" w:rsidR="007759DF" w:rsidRPr="00587BA6" w:rsidRDefault="004E708B" w:rsidP="00C72342">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Other parties involved</w:t>
            </w:r>
          </w:p>
        </w:tc>
        <w:tc>
          <w:tcPr>
            <w:tcW w:w="0" w:type="auto"/>
            <w:gridSpan w:val="3"/>
            <w:shd w:val="clear" w:color="auto" w:fill="auto"/>
          </w:tcPr>
          <w:p w14:paraId="5234EBAE" w14:textId="2C2D3395" w:rsidR="007759DF" w:rsidRPr="00587BA6" w:rsidRDefault="003127A9" w:rsidP="003A17A1">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All </w:t>
            </w:r>
            <w:r w:rsidR="003A17A1" w:rsidRPr="00587BA6">
              <w:rPr>
                <w:rFonts w:eastAsia="Calibri"/>
                <w:color w:val="595959" w:themeColor="text1" w:themeTint="A6"/>
                <w:lang w:val="en-GB" w:eastAsia="en-US"/>
              </w:rPr>
              <w:t xml:space="preserve">shareholders of a public person </w:t>
            </w:r>
          </w:p>
        </w:tc>
      </w:tr>
      <w:tr w:rsidR="00840F3B" w:rsidRPr="00587BA6" w14:paraId="2F75A99B" w14:textId="77777777" w:rsidTr="006A187B">
        <w:tc>
          <w:tcPr>
            <w:tcW w:w="0" w:type="auto"/>
            <w:shd w:val="clear" w:color="auto" w:fill="auto"/>
          </w:tcPr>
          <w:p w14:paraId="32D96FF9" w14:textId="0960CDBF" w:rsidR="006303A5" w:rsidRPr="00587BA6" w:rsidRDefault="004E708B" w:rsidP="00C72342">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Description of the current situation or problem to be </w:t>
            </w:r>
            <w:r w:rsidRPr="00587BA6">
              <w:rPr>
                <w:rFonts w:eastAsia="Calibri"/>
                <w:color w:val="595959" w:themeColor="text1" w:themeTint="A6"/>
                <w:lang w:val="en-GB" w:eastAsia="en-US"/>
              </w:rPr>
              <w:lastRenderedPageBreak/>
              <w:t xml:space="preserve">addressed by this </w:t>
            </w:r>
            <w:r w:rsidR="00587BA6" w:rsidRPr="00587BA6">
              <w:rPr>
                <w:rFonts w:eastAsia="Calibri"/>
                <w:color w:val="595959" w:themeColor="text1" w:themeTint="A6"/>
                <w:lang w:val="en-GB" w:eastAsia="en-US"/>
              </w:rPr>
              <w:t>commitment</w:t>
            </w:r>
            <w:r w:rsidRPr="00587BA6">
              <w:rPr>
                <w:rFonts w:eastAsia="Calibri"/>
                <w:color w:val="595959" w:themeColor="text1" w:themeTint="A6"/>
                <w:lang w:val="en-GB" w:eastAsia="en-US"/>
              </w:rPr>
              <w:t xml:space="preserve"> </w:t>
            </w:r>
          </w:p>
        </w:tc>
        <w:tc>
          <w:tcPr>
            <w:tcW w:w="0" w:type="auto"/>
            <w:gridSpan w:val="3"/>
            <w:shd w:val="clear" w:color="auto" w:fill="auto"/>
          </w:tcPr>
          <w:p w14:paraId="5AA96432" w14:textId="5E9C390C" w:rsidR="003A17A1" w:rsidRPr="00587BA6" w:rsidRDefault="003A17A1" w:rsidP="00400C6D">
            <w:pPr>
              <w:suppressAutoHyphens w:val="0"/>
              <w:spacing w:before="120" w:after="120"/>
              <w:jc w:val="both"/>
              <w:rPr>
                <w:rFonts w:eastAsia="Calibri"/>
                <w:color w:val="595959" w:themeColor="text1" w:themeTint="A6"/>
                <w:lang w:val="en-GB" w:eastAsia="en-US"/>
              </w:rPr>
            </w:pPr>
            <w:r w:rsidRPr="00587BA6">
              <w:rPr>
                <w:rFonts w:eastAsia="Calibri"/>
                <w:color w:val="595959" w:themeColor="text1" w:themeTint="A6"/>
                <w:lang w:val="en-GB" w:eastAsia="en-US"/>
              </w:rPr>
              <w:lastRenderedPageBreak/>
              <w:t xml:space="preserve">Different practices in procedures for the selection of candidates for the </w:t>
            </w:r>
            <w:r w:rsidR="00400C6D" w:rsidRPr="00587BA6">
              <w:rPr>
                <w:rFonts w:eastAsia="Calibri"/>
                <w:color w:val="595959" w:themeColor="text1" w:themeTint="A6"/>
                <w:lang w:val="en-GB" w:eastAsia="en-US"/>
              </w:rPr>
              <w:t>posts of</w:t>
            </w:r>
            <w:r w:rsidRPr="00587BA6">
              <w:rPr>
                <w:rFonts w:eastAsia="Calibri"/>
                <w:color w:val="595959" w:themeColor="text1" w:themeTint="A6"/>
                <w:lang w:val="en-GB" w:eastAsia="en-US"/>
              </w:rPr>
              <w:t xml:space="preserve"> the board and council </w:t>
            </w:r>
            <w:r w:rsidR="00400C6D" w:rsidRPr="00587BA6">
              <w:rPr>
                <w:rFonts w:eastAsia="Calibri"/>
                <w:color w:val="595959" w:themeColor="text1" w:themeTint="A6"/>
                <w:lang w:val="en-GB" w:eastAsia="en-US"/>
              </w:rPr>
              <w:t xml:space="preserve">members </w:t>
            </w:r>
            <w:r w:rsidRPr="00587BA6">
              <w:rPr>
                <w:rFonts w:eastAsia="Calibri"/>
                <w:color w:val="595959" w:themeColor="text1" w:themeTint="A6"/>
                <w:lang w:val="en-GB" w:eastAsia="en-US"/>
              </w:rPr>
              <w:t xml:space="preserve">of a capital company; the process is often not transparent, which casts doubt on whether the most </w:t>
            </w:r>
            <w:r w:rsidRPr="00587BA6">
              <w:rPr>
                <w:rFonts w:eastAsia="Calibri"/>
                <w:color w:val="595959" w:themeColor="text1" w:themeTint="A6"/>
                <w:lang w:val="en-GB" w:eastAsia="en-US"/>
              </w:rPr>
              <w:lastRenderedPageBreak/>
              <w:t>suitable candidates are being approved.</w:t>
            </w:r>
          </w:p>
        </w:tc>
      </w:tr>
      <w:tr w:rsidR="00840F3B" w:rsidRPr="00587BA6" w14:paraId="19235922" w14:textId="77777777" w:rsidTr="006A187B">
        <w:tc>
          <w:tcPr>
            <w:tcW w:w="0" w:type="auto"/>
            <w:shd w:val="clear" w:color="auto" w:fill="auto"/>
          </w:tcPr>
          <w:p w14:paraId="4FF8782C" w14:textId="664BE34B" w:rsidR="006303A5" w:rsidRPr="00587BA6" w:rsidRDefault="004E708B" w:rsidP="00C72342">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lastRenderedPageBreak/>
              <w:t>Main objective</w:t>
            </w:r>
          </w:p>
        </w:tc>
        <w:tc>
          <w:tcPr>
            <w:tcW w:w="0" w:type="auto"/>
            <w:gridSpan w:val="3"/>
            <w:shd w:val="clear" w:color="auto" w:fill="auto"/>
          </w:tcPr>
          <w:p w14:paraId="0A271A29" w14:textId="3C07A7BD" w:rsidR="008B4FA4" w:rsidRPr="00587BA6" w:rsidRDefault="008B4FA4" w:rsidP="00C72342">
            <w:pPr>
              <w:suppressAutoHyphens w:val="0"/>
              <w:spacing w:before="120" w:after="120"/>
              <w:jc w:val="both"/>
              <w:rPr>
                <w:rFonts w:eastAsia="Calibri"/>
                <w:color w:val="595959" w:themeColor="text1" w:themeTint="A6"/>
                <w:lang w:val="en-GB" w:eastAsia="en-US"/>
              </w:rPr>
            </w:pPr>
            <w:r w:rsidRPr="00587BA6">
              <w:rPr>
                <w:rFonts w:eastAsia="Calibri"/>
                <w:color w:val="595959" w:themeColor="text1" w:themeTint="A6"/>
                <w:lang w:val="en-GB" w:eastAsia="en-US"/>
              </w:rPr>
              <w:t>It is essential to establish a transparent procedure for the nomination of candidates for the posts of board and council members on the basis of professional competence criteria (education, experience, knowledge of the field, finance, management, etc.), where a candidate's political affiliation is not a decisive factor.</w:t>
            </w:r>
          </w:p>
        </w:tc>
      </w:tr>
      <w:tr w:rsidR="00840F3B" w:rsidRPr="00587BA6" w14:paraId="4C75E34E" w14:textId="77777777" w:rsidTr="006A187B">
        <w:trPr>
          <w:trHeight w:val="105"/>
        </w:trPr>
        <w:tc>
          <w:tcPr>
            <w:tcW w:w="0" w:type="auto"/>
            <w:vMerge w:val="restart"/>
            <w:shd w:val="clear" w:color="auto" w:fill="auto"/>
          </w:tcPr>
          <w:p w14:paraId="7C1F36B4" w14:textId="6C6F5DF4" w:rsidR="0023612A" w:rsidRPr="00587BA6" w:rsidRDefault="0023612A" w:rsidP="003127A9">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lang w:val="en-GB" w:eastAsia="en-US"/>
              </w:rPr>
              <w:t>OGP</w:t>
            </w:r>
            <w:r w:rsidR="003127A9" w:rsidRPr="00587BA6">
              <w:rPr>
                <w:rFonts w:eastAsia="Calibri"/>
                <w:b/>
                <w:color w:val="595959" w:themeColor="text1" w:themeTint="A6"/>
                <w:lang w:val="en-GB" w:eastAsia="en-US"/>
              </w:rPr>
              <w:t xml:space="preserve"> objectives</w:t>
            </w:r>
            <w:r w:rsidRPr="00587BA6">
              <w:rPr>
                <w:rFonts w:eastAsia="Calibri"/>
                <w:b/>
                <w:color w:val="595959" w:themeColor="text1" w:themeTint="A6"/>
                <w:lang w:val="en-GB" w:eastAsia="en-US"/>
              </w:rPr>
              <w:t xml:space="preserve"> </w:t>
            </w:r>
          </w:p>
        </w:tc>
        <w:tc>
          <w:tcPr>
            <w:tcW w:w="0" w:type="auto"/>
            <w:shd w:val="clear" w:color="auto" w:fill="auto"/>
          </w:tcPr>
          <w:p w14:paraId="548290EC" w14:textId="12EA2A1E" w:rsidR="0023612A" w:rsidRPr="00587BA6" w:rsidRDefault="0023612A" w:rsidP="00C72342">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Transparency</w:t>
            </w:r>
          </w:p>
        </w:tc>
        <w:tc>
          <w:tcPr>
            <w:tcW w:w="0" w:type="auto"/>
            <w:shd w:val="clear" w:color="auto" w:fill="auto"/>
          </w:tcPr>
          <w:p w14:paraId="2FFE9F8D" w14:textId="0D55E78D" w:rsidR="0023612A" w:rsidRPr="00587BA6" w:rsidRDefault="0023612A" w:rsidP="00C72342">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Accountability</w:t>
            </w:r>
          </w:p>
        </w:tc>
        <w:tc>
          <w:tcPr>
            <w:tcW w:w="0" w:type="auto"/>
            <w:shd w:val="clear" w:color="auto" w:fill="auto"/>
          </w:tcPr>
          <w:p w14:paraId="563BBAB0" w14:textId="3B7C29F4" w:rsidR="0023612A" w:rsidRPr="00587BA6" w:rsidRDefault="0023612A" w:rsidP="00C72342">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Public participation</w:t>
            </w:r>
          </w:p>
        </w:tc>
      </w:tr>
      <w:tr w:rsidR="00840F3B" w:rsidRPr="00587BA6" w14:paraId="7DBFD0DB" w14:textId="77777777" w:rsidTr="006A187B">
        <w:trPr>
          <w:trHeight w:val="105"/>
        </w:trPr>
        <w:tc>
          <w:tcPr>
            <w:tcW w:w="0" w:type="auto"/>
            <w:vMerge/>
            <w:shd w:val="clear" w:color="auto" w:fill="auto"/>
          </w:tcPr>
          <w:p w14:paraId="619DFA5B" w14:textId="77777777" w:rsidR="00B5336A" w:rsidRPr="00587BA6" w:rsidRDefault="00B5336A" w:rsidP="00C72342">
            <w:pPr>
              <w:suppressAutoHyphens w:val="0"/>
              <w:spacing w:before="120" w:after="120"/>
              <w:rPr>
                <w:rFonts w:eastAsia="Calibri"/>
                <w:color w:val="595959" w:themeColor="text1" w:themeTint="A6"/>
                <w:lang w:val="en-GB" w:eastAsia="en-US"/>
              </w:rPr>
            </w:pPr>
          </w:p>
        </w:tc>
        <w:tc>
          <w:tcPr>
            <w:tcW w:w="0" w:type="auto"/>
            <w:shd w:val="clear" w:color="auto" w:fill="auto"/>
          </w:tcPr>
          <w:p w14:paraId="049A58CB" w14:textId="77777777" w:rsidR="00B5336A" w:rsidRPr="00587BA6" w:rsidRDefault="00B5336A" w:rsidP="00925082">
            <w:pPr>
              <w:suppressAutoHyphens w:val="0"/>
              <w:spacing w:before="120" w:after="120"/>
              <w:jc w:val="center"/>
              <w:rPr>
                <w:rFonts w:eastAsia="Calibri"/>
                <w:color w:val="595959" w:themeColor="text1" w:themeTint="A6"/>
                <w:lang w:val="en-GB" w:eastAsia="en-US"/>
              </w:rPr>
            </w:pPr>
            <w:r w:rsidRPr="00587BA6">
              <w:rPr>
                <w:rFonts w:eastAsia="Calibri"/>
                <w:color w:val="595959" w:themeColor="text1" w:themeTint="A6"/>
                <w:lang w:val="en-GB" w:eastAsia="en-US"/>
              </w:rPr>
              <w:t>X</w:t>
            </w:r>
          </w:p>
        </w:tc>
        <w:tc>
          <w:tcPr>
            <w:tcW w:w="0" w:type="auto"/>
            <w:shd w:val="clear" w:color="auto" w:fill="auto"/>
          </w:tcPr>
          <w:p w14:paraId="304D0E28" w14:textId="77777777" w:rsidR="00B5336A" w:rsidRPr="00587BA6" w:rsidRDefault="00B5336A" w:rsidP="00925082">
            <w:pPr>
              <w:suppressAutoHyphens w:val="0"/>
              <w:spacing w:before="120" w:after="120"/>
              <w:jc w:val="center"/>
              <w:rPr>
                <w:rFonts w:eastAsia="Calibri"/>
                <w:color w:val="595959" w:themeColor="text1" w:themeTint="A6"/>
                <w:lang w:val="en-GB" w:eastAsia="en-US"/>
              </w:rPr>
            </w:pPr>
            <w:r w:rsidRPr="00587BA6">
              <w:rPr>
                <w:rFonts w:eastAsia="Calibri"/>
                <w:color w:val="595959" w:themeColor="text1" w:themeTint="A6"/>
                <w:lang w:val="en-GB" w:eastAsia="en-US"/>
              </w:rPr>
              <w:t>X</w:t>
            </w:r>
          </w:p>
        </w:tc>
        <w:tc>
          <w:tcPr>
            <w:tcW w:w="0" w:type="auto"/>
            <w:shd w:val="clear" w:color="auto" w:fill="auto"/>
          </w:tcPr>
          <w:p w14:paraId="1724E708" w14:textId="77777777" w:rsidR="00B5336A" w:rsidRPr="00587BA6" w:rsidRDefault="00B5336A" w:rsidP="00925082">
            <w:pPr>
              <w:suppressAutoHyphens w:val="0"/>
              <w:spacing w:before="120" w:after="120"/>
              <w:jc w:val="center"/>
              <w:rPr>
                <w:rFonts w:eastAsia="Calibri"/>
                <w:color w:val="595959" w:themeColor="text1" w:themeTint="A6"/>
                <w:lang w:val="en-GB" w:eastAsia="en-US"/>
              </w:rPr>
            </w:pPr>
          </w:p>
        </w:tc>
      </w:tr>
      <w:tr w:rsidR="00840F3B" w:rsidRPr="00587BA6" w14:paraId="56A7B11A" w14:textId="77777777" w:rsidTr="006A187B">
        <w:trPr>
          <w:trHeight w:val="105"/>
        </w:trPr>
        <w:tc>
          <w:tcPr>
            <w:tcW w:w="0" w:type="auto"/>
            <w:shd w:val="clear" w:color="auto" w:fill="auto"/>
          </w:tcPr>
          <w:p w14:paraId="4D3667A9" w14:textId="056BD48A" w:rsidR="00E91618" w:rsidRPr="00005FF9" w:rsidRDefault="008B4FA4" w:rsidP="00925082">
            <w:pPr>
              <w:suppressAutoHyphens w:val="0"/>
              <w:spacing w:before="120" w:after="120"/>
              <w:rPr>
                <w:rFonts w:eastAsia="Calibri"/>
                <w:color w:val="595959" w:themeColor="text1" w:themeTint="A6"/>
                <w:szCs w:val="20"/>
                <w:lang w:val="en-GB" w:eastAsia="en-US"/>
              </w:rPr>
            </w:pPr>
            <w:r w:rsidRPr="00005FF9">
              <w:rPr>
                <w:rFonts w:eastAsia="Calibri"/>
                <w:i/>
                <w:color w:val="595959" w:themeColor="text1" w:themeTint="A6"/>
                <w:szCs w:val="20"/>
                <w:lang w:val="en-GB" w:eastAsia="en-US"/>
              </w:rPr>
              <w:t>M</w:t>
            </w:r>
            <w:r w:rsidR="00797B64" w:rsidRPr="00005FF9">
              <w:rPr>
                <w:rFonts w:eastAsia="Calibri"/>
                <w:i/>
                <w:color w:val="595959" w:themeColor="text1" w:themeTint="A6"/>
                <w:szCs w:val="20"/>
                <w:lang w:val="en-GB" w:eastAsia="en-US"/>
              </w:rPr>
              <w:t>ilestones</w:t>
            </w:r>
          </w:p>
        </w:tc>
        <w:tc>
          <w:tcPr>
            <w:tcW w:w="0" w:type="auto"/>
            <w:gridSpan w:val="2"/>
            <w:shd w:val="clear" w:color="auto" w:fill="auto"/>
          </w:tcPr>
          <w:p w14:paraId="444D3403" w14:textId="0C44D30F" w:rsidR="00E91618" w:rsidRPr="00005FF9" w:rsidRDefault="00005FF9" w:rsidP="00400C6D">
            <w:pPr>
              <w:suppressAutoHyphens w:val="0"/>
              <w:spacing w:before="120" w:after="120"/>
              <w:jc w:val="both"/>
              <w:rPr>
                <w:rFonts w:eastAsia="Calibri"/>
                <w:color w:val="595959" w:themeColor="text1" w:themeTint="A6"/>
                <w:szCs w:val="20"/>
                <w:lang w:val="en-GB" w:eastAsia="en-US"/>
              </w:rPr>
            </w:pPr>
            <w:r w:rsidRPr="00005FF9">
              <w:rPr>
                <w:color w:val="FF0000"/>
                <w:szCs w:val="20"/>
                <w:lang w:val="en-GB"/>
              </w:rPr>
              <w:t>State-owned enterprises governance coordination body created and operational</w:t>
            </w:r>
          </w:p>
        </w:tc>
        <w:tc>
          <w:tcPr>
            <w:tcW w:w="0" w:type="auto"/>
            <w:shd w:val="clear" w:color="auto" w:fill="auto"/>
          </w:tcPr>
          <w:p w14:paraId="60D14096" w14:textId="47618D90" w:rsidR="00E91618" w:rsidRPr="00005FF9" w:rsidRDefault="00E91618" w:rsidP="008B4FA4">
            <w:pPr>
              <w:suppressAutoHyphens w:val="0"/>
              <w:spacing w:before="120" w:after="120"/>
              <w:rPr>
                <w:rFonts w:eastAsia="Calibri"/>
                <w:color w:val="595959" w:themeColor="text1" w:themeTint="A6"/>
                <w:szCs w:val="20"/>
                <w:lang w:val="en-GB" w:eastAsia="en-US"/>
              </w:rPr>
            </w:pPr>
            <w:r w:rsidRPr="00005FF9">
              <w:rPr>
                <w:rFonts w:eastAsia="Calibri"/>
                <w:color w:val="FF0000"/>
                <w:szCs w:val="20"/>
                <w:lang w:val="en-GB" w:eastAsia="en-US"/>
              </w:rPr>
              <w:t>2015</w:t>
            </w:r>
            <w:r w:rsidR="00005FF9" w:rsidRPr="00005FF9">
              <w:rPr>
                <w:rFonts w:eastAsia="Calibri"/>
                <w:color w:val="FF0000"/>
                <w:szCs w:val="20"/>
                <w:lang w:val="en-GB" w:eastAsia="en-US"/>
              </w:rPr>
              <w:t xml:space="preserve"> - 2016</w:t>
            </w:r>
          </w:p>
        </w:tc>
      </w:tr>
      <w:tr w:rsidR="00840F3B" w:rsidRPr="00587BA6" w14:paraId="6A3888A8" w14:textId="77777777" w:rsidTr="006A187B">
        <w:trPr>
          <w:trHeight w:val="105"/>
        </w:trPr>
        <w:tc>
          <w:tcPr>
            <w:tcW w:w="0" w:type="auto"/>
            <w:shd w:val="clear" w:color="auto" w:fill="auto"/>
          </w:tcPr>
          <w:p w14:paraId="7A4220E3" w14:textId="77777777" w:rsidR="00E91618" w:rsidRPr="00005FF9" w:rsidRDefault="00E91618" w:rsidP="00C72342">
            <w:pPr>
              <w:suppressAutoHyphens w:val="0"/>
              <w:spacing w:before="120" w:after="120"/>
              <w:rPr>
                <w:rFonts w:eastAsia="Calibri"/>
                <w:color w:val="595959" w:themeColor="text1" w:themeTint="A6"/>
                <w:szCs w:val="20"/>
                <w:lang w:val="en-GB" w:eastAsia="en-US"/>
              </w:rPr>
            </w:pPr>
          </w:p>
        </w:tc>
        <w:tc>
          <w:tcPr>
            <w:tcW w:w="0" w:type="auto"/>
            <w:gridSpan w:val="2"/>
            <w:shd w:val="clear" w:color="auto" w:fill="auto"/>
          </w:tcPr>
          <w:p w14:paraId="55F49AA0" w14:textId="2ED16DE9" w:rsidR="00E91618" w:rsidRPr="00005FF9" w:rsidRDefault="00005FF9" w:rsidP="00005FF9">
            <w:pPr>
              <w:suppressAutoHyphens w:val="0"/>
              <w:spacing w:before="120" w:after="120"/>
              <w:rPr>
                <w:rFonts w:eastAsia="Calibri"/>
                <w:color w:val="595959" w:themeColor="text1" w:themeTint="A6"/>
                <w:szCs w:val="20"/>
                <w:lang w:val="en-GB" w:eastAsia="en-US"/>
              </w:rPr>
            </w:pPr>
            <w:r w:rsidRPr="00005FF9">
              <w:rPr>
                <w:color w:val="FF0000"/>
                <w:szCs w:val="20"/>
                <w:lang w:val="en-GB"/>
              </w:rPr>
              <w:t>New rules for nomination of candidates for boards and councils of state-owned enterprises approved</w:t>
            </w:r>
          </w:p>
        </w:tc>
        <w:tc>
          <w:tcPr>
            <w:tcW w:w="0" w:type="auto"/>
            <w:shd w:val="clear" w:color="auto" w:fill="auto"/>
          </w:tcPr>
          <w:p w14:paraId="23DCD733" w14:textId="7589EFD0" w:rsidR="00E91618" w:rsidRPr="00005FF9" w:rsidRDefault="00E91618" w:rsidP="008B4FA4">
            <w:pPr>
              <w:suppressAutoHyphens w:val="0"/>
              <w:spacing w:before="120" w:after="120"/>
              <w:rPr>
                <w:rFonts w:eastAsia="Calibri"/>
                <w:color w:val="595959" w:themeColor="text1" w:themeTint="A6"/>
                <w:szCs w:val="20"/>
                <w:lang w:val="en-GB" w:eastAsia="en-US"/>
              </w:rPr>
            </w:pPr>
            <w:r w:rsidRPr="00005FF9">
              <w:rPr>
                <w:rFonts w:eastAsia="Calibri"/>
                <w:color w:val="FF0000"/>
                <w:szCs w:val="20"/>
                <w:lang w:val="en-GB" w:eastAsia="en-US"/>
              </w:rPr>
              <w:t>2015</w:t>
            </w:r>
          </w:p>
        </w:tc>
      </w:tr>
      <w:tr w:rsidR="00840F3B" w:rsidRPr="00587BA6" w14:paraId="0EEFE351" w14:textId="77777777" w:rsidTr="00F47811">
        <w:trPr>
          <w:trHeight w:val="105"/>
        </w:trPr>
        <w:tc>
          <w:tcPr>
            <w:tcW w:w="0" w:type="auto"/>
            <w:shd w:val="clear" w:color="auto" w:fill="auto"/>
          </w:tcPr>
          <w:p w14:paraId="3F4EDC70" w14:textId="44830B2E" w:rsidR="00BA4B4A" w:rsidRPr="00005FF9" w:rsidRDefault="004E708B" w:rsidP="00005FF9">
            <w:pPr>
              <w:suppressAutoHyphens w:val="0"/>
              <w:spacing w:before="120" w:after="120"/>
              <w:rPr>
                <w:rFonts w:eastAsia="Calibri"/>
                <w:color w:val="595959" w:themeColor="text1" w:themeTint="A6"/>
                <w:szCs w:val="20"/>
                <w:lang w:val="en-GB" w:eastAsia="en-US"/>
              </w:rPr>
            </w:pPr>
            <w:r w:rsidRPr="00005FF9">
              <w:rPr>
                <w:rFonts w:eastAsia="Calibri"/>
                <w:color w:val="595959" w:themeColor="text1" w:themeTint="A6"/>
                <w:szCs w:val="20"/>
                <w:lang w:val="en-GB" w:eastAsia="en-US"/>
              </w:rPr>
              <w:t xml:space="preserve">Verifiable and measurable </w:t>
            </w:r>
            <w:r w:rsidR="00005FF9" w:rsidRPr="00005FF9">
              <w:rPr>
                <w:rFonts w:eastAsia="Calibri"/>
                <w:color w:val="595959" w:themeColor="text1" w:themeTint="A6"/>
                <w:szCs w:val="20"/>
                <w:lang w:val="en-GB" w:eastAsia="en-US"/>
              </w:rPr>
              <w:t>indicators</w:t>
            </w:r>
          </w:p>
        </w:tc>
        <w:tc>
          <w:tcPr>
            <w:tcW w:w="0" w:type="auto"/>
            <w:gridSpan w:val="3"/>
            <w:shd w:val="clear" w:color="auto" w:fill="auto"/>
          </w:tcPr>
          <w:p w14:paraId="6E640A66" w14:textId="626B4B07" w:rsidR="00BA4B4A" w:rsidRPr="00005FF9" w:rsidRDefault="00005FF9" w:rsidP="00005FF9">
            <w:pPr>
              <w:suppressAutoHyphens w:val="0"/>
              <w:spacing w:before="120" w:after="120"/>
              <w:jc w:val="both"/>
              <w:rPr>
                <w:rFonts w:eastAsia="Calibri"/>
                <w:color w:val="595959" w:themeColor="text1" w:themeTint="A6"/>
                <w:szCs w:val="20"/>
                <w:lang w:val="en-GB" w:eastAsia="en-US"/>
              </w:rPr>
            </w:pPr>
            <w:r w:rsidRPr="00005FF9">
              <w:rPr>
                <w:color w:val="FF0000"/>
                <w:szCs w:val="20"/>
                <w:lang w:val="en-GB"/>
              </w:rPr>
              <w:t>All public entities, shareholders in state-owned enterprises invariably follow the new rules for selecting board and council candidates.</w:t>
            </w:r>
          </w:p>
        </w:tc>
      </w:tr>
      <w:tr w:rsidR="00840F3B" w:rsidRPr="00587BA6" w14:paraId="4F32B0E4" w14:textId="77777777" w:rsidTr="006A187B">
        <w:trPr>
          <w:trHeight w:val="607"/>
        </w:trPr>
        <w:tc>
          <w:tcPr>
            <w:tcW w:w="0" w:type="auto"/>
            <w:shd w:val="clear" w:color="auto" w:fill="auto"/>
          </w:tcPr>
          <w:p w14:paraId="15DF79AA" w14:textId="0B42C745" w:rsidR="0023612A" w:rsidRPr="00005FF9" w:rsidRDefault="0023612A" w:rsidP="00925082">
            <w:pPr>
              <w:suppressAutoHyphens w:val="0"/>
              <w:spacing w:before="120" w:after="120"/>
              <w:rPr>
                <w:rFonts w:eastAsia="Calibri"/>
                <w:b/>
                <w:color w:val="595959" w:themeColor="text1" w:themeTint="A6"/>
                <w:szCs w:val="20"/>
                <w:lang w:val="en-GB" w:eastAsia="en-US"/>
              </w:rPr>
            </w:pPr>
          </w:p>
        </w:tc>
        <w:tc>
          <w:tcPr>
            <w:tcW w:w="0" w:type="auto"/>
            <w:shd w:val="clear" w:color="auto" w:fill="auto"/>
          </w:tcPr>
          <w:p w14:paraId="394B2010" w14:textId="7C35E752" w:rsidR="0023612A" w:rsidRPr="00005FF9" w:rsidRDefault="0023612A" w:rsidP="00C72342">
            <w:pPr>
              <w:suppressAutoHyphens w:val="0"/>
              <w:spacing w:before="120" w:after="120"/>
              <w:rPr>
                <w:rFonts w:eastAsia="Calibri"/>
                <w:b/>
                <w:color w:val="595959" w:themeColor="text1" w:themeTint="A6"/>
                <w:szCs w:val="20"/>
                <w:lang w:val="en-GB" w:eastAsia="en-US"/>
              </w:rPr>
            </w:pPr>
            <w:r w:rsidRPr="00005FF9">
              <w:rPr>
                <w:rFonts w:eastAsia="Calibri"/>
                <w:b/>
                <w:color w:val="595959" w:themeColor="text1" w:themeTint="A6"/>
                <w:szCs w:val="20"/>
                <w:lang w:val="en-GB" w:eastAsia="en-US"/>
              </w:rPr>
              <w:t xml:space="preserve">From the first plan/new commitment </w:t>
            </w:r>
          </w:p>
        </w:tc>
        <w:tc>
          <w:tcPr>
            <w:tcW w:w="0" w:type="auto"/>
            <w:shd w:val="clear" w:color="auto" w:fill="auto"/>
          </w:tcPr>
          <w:p w14:paraId="1219CD39" w14:textId="5DD3D481" w:rsidR="0023612A" w:rsidRPr="00005FF9" w:rsidRDefault="0023612A" w:rsidP="00C72342">
            <w:pPr>
              <w:suppressAutoHyphens w:val="0"/>
              <w:spacing w:before="120" w:after="120"/>
              <w:rPr>
                <w:rFonts w:eastAsia="Calibri"/>
                <w:b/>
                <w:color w:val="595959" w:themeColor="text1" w:themeTint="A6"/>
                <w:szCs w:val="20"/>
                <w:lang w:val="en-GB" w:eastAsia="en-US"/>
              </w:rPr>
            </w:pPr>
            <w:r w:rsidRPr="00005FF9">
              <w:rPr>
                <w:rFonts w:eastAsia="Calibri"/>
                <w:b/>
                <w:color w:val="595959" w:themeColor="text1" w:themeTint="A6"/>
                <w:szCs w:val="20"/>
                <w:lang w:val="en-GB" w:eastAsia="en-US"/>
              </w:rPr>
              <w:t>Starting date</w:t>
            </w:r>
          </w:p>
        </w:tc>
        <w:tc>
          <w:tcPr>
            <w:tcW w:w="0" w:type="auto"/>
            <w:shd w:val="clear" w:color="auto" w:fill="auto"/>
          </w:tcPr>
          <w:p w14:paraId="02E2BB28" w14:textId="78AA07BD" w:rsidR="0023612A" w:rsidRPr="00005FF9" w:rsidRDefault="0023612A" w:rsidP="00C72342">
            <w:pPr>
              <w:suppressAutoHyphens w:val="0"/>
              <w:spacing w:before="120" w:after="120"/>
              <w:rPr>
                <w:rFonts w:eastAsia="Calibri"/>
                <w:b/>
                <w:color w:val="595959" w:themeColor="text1" w:themeTint="A6"/>
                <w:szCs w:val="20"/>
                <w:lang w:val="en-GB" w:eastAsia="en-US"/>
              </w:rPr>
            </w:pPr>
            <w:r w:rsidRPr="00005FF9">
              <w:rPr>
                <w:rFonts w:eastAsia="Calibri"/>
                <w:b/>
                <w:color w:val="595959" w:themeColor="text1" w:themeTint="A6"/>
                <w:szCs w:val="20"/>
                <w:lang w:val="en-GB" w:eastAsia="en-US"/>
              </w:rPr>
              <w:t>Closing date</w:t>
            </w:r>
          </w:p>
        </w:tc>
      </w:tr>
      <w:tr w:rsidR="00840F3B" w:rsidRPr="00587BA6" w14:paraId="28B78836" w14:textId="77777777" w:rsidTr="00B6377D">
        <w:trPr>
          <w:trHeight w:val="796"/>
        </w:trPr>
        <w:tc>
          <w:tcPr>
            <w:tcW w:w="0" w:type="auto"/>
            <w:shd w:val="clear" w:color="auto" w:fill="auto"/>
          </w:tcPr>
          <w:p w14:paraId="62413944" w14:textId="6EA7A8A9" w:rsidR="00E91618" w:rsidRPr="00005FF9" w:rsidRDefault="00E91618" w:rsidP="00B41719">
            <w:pPr>
              <w:suppressAutoHyphens w:val="0"/>
              <w:spacing w:before="120" w:after="120"/>
              <w:jc w:val="both"/>
              <w:rPr>
                <w:rFonts w:eastAsia="Calibri"/>
                <w:color w:val="595959" w:themeColor="text1" w:themeTint="A6"/>
                <w:szCs w:val="20"/>
                <w:lang w:val="en-GB" w:eastAsia="en-US"/>
              </w:rPr>
            </w:pPr>
          </w:p>
        </w:tc>
        <w:tc>
          <w:tcPr>
            <w:tcW w:w="0" w:type="auto"/>
            <w:shd w:val="clear" w:color="auto" w:fill="auto"/>
          </w:tcPr>
          <w:p w14:paraId="7B3ED3EB" w14:textId="2B119A4C" w:rsidR="00E91618" w:rsidRPr="00005FF9" w:rsidRDefault="00005FF9" w:rsidP="00C72342">
            <w:pPr>
              <w:suppressAutoHyphens w:val="0"/>
              <w:spacing w:before="120" w:after="120"/>
              <w:jc w:val="both"/>
              <w:rPr>
                <w:rFonts w:eastAsia="Calibri"/>
                <w:color w:val="595959" w:themeColor="text1" w:themeTint="A6"/>
                <w:szCs w:val="20"/>
                <w:lang w:val="en-GB" w:eastAsia="en-US"/>
              </w:rPr>
            </w:pPr>
            <w:r w:rsidRPr="00005FF9">
              <w:rPr>
                <w:rFonts w:eastAsia="Calibri"/>
                <w:color w:val="FF0000"/>
                <w:szCs w:val="20"/>
                <w:lang w:val="en-GB" w:eastAsia="en-US"/>
              </w:rPr>
              <w:t>New commitment</w:t>
            </w:r>
          </w:p>
        </w:tc>
        <w:tc>
          <w:tcPr>
            <w:tcW w:w="0" w:type="auto"/>
            <w:shd w:val="clear" w:color="auto" w:fill="auto"/>
          </w:tcPr>
          <w:p w14:paraId="3454E5FE" w14:textId="77016643" w:rsidR="00E91618" w:rsidRPr="00005FF9" w:rsidRDefault="008B4FA4" w:rsidP="008B4FA4">
            <w:pPr>
              <w:suppressAutoHyphens w:val="0"/>
              <w:spacing w:before="120" w:after="120"/>
              <w:rPr>
                <w:rFonts w:eastAsia="Calibri"/>
                <w:color w:val="595959" w:themeColor="text1" w:themeTint="A6"/>
                <w:szCs w:val="20"/>
                <w:lang w:val="en-GB" w:eastAsia="en-US"/>
              </w:rPr>
            </w:pPr>
            <w:r w:rsidRPr="00005FF9">
              <w:rPr>
                <w:rFonts w:eastAsia="Calibri"/>
                <w:color w:val="595959" w:themeColor="text1" w:themeTint="A6"/>
                <w:szCs w:val="20"/>
                <w:lang w:val="en-GB" w:eastAsia="en-US"/>
              </w:rPr>
              <w:t xml:space="preserve">January </w:t>
            </w:r>
            <w:r w:rsidR="00E91618" w:rsidRPr="00005FF9">
              <w:rPr>
                <w:rFonts w:eastAsia="Calibri"/>
                <w:color w:val="595959" w:themeColor="text1" w:themeTint="A6"/>
                <w:szCs w:val="20"/>
                <w:lang w:val="en-GB" w:eastAsia="en-US"/>
              </w:rPr>
              <w:t xml:space="preserve">2015 </w:t>
            </w:r>
          </w:p>
        </w:tc>
        <w:tc>
          <w:tcPr>
            <w:tcW w:w="0" w:type="auto"/>
            <w:shd w:val="clear" w:color="auto" w:fill="auto"/>
          </w:tcPr>
          <w:p w14:paraId="3808126C" w14:textId="3FE8D2AF" w:rsidR="00E91618" w:rsidRPr="00005FF9" w:rsidRDefault="00005FF9" w:rsidP="008B4FA4">
            <w:pPr>
              <w:suppressAutoHyphens w:val="0"/>
              <w:spacing w:before="120" w:after="120"/>
              <w:rPr>
                <w:rFonts w:eastAsia="Calibri"/>
                <w:color w:val="595959" w:themeColor="text1" w:themeTint="A6"/>
                <w:szCs w:val="20"/>
                <w:lang w:val="en-GB" w:eastAsia="en-US"/>
              </w:rPr>
            </w:pPr>
            <w:r w:rsidRPr="00005FF9">
              <w:rPr>
                <w:rFonts w:eastAsia="Calibri"/>
                <w:color w:val="595959" w:themeColor="text1" w:themeTint="A6"/>
                <w:szCs w:val="20"/>
                <w:lang w:val="en-GB" w:eastAsia="en-US"/>
              </w:rPr>
              <w:t xml:space="preserve">Mid 2017 </w:t>
            </w:r>
            <w:r w:rsidR="00E91618" w:rsidRPr="00005FF9">
              <w:rPr>
                <w:rFonts w:eastAsia="Calibri"/>
                <w:color w:val="595959" w:themeColor="text1" w:themeTint="A6"/>
                <w:szCs w:val="20"/>
                <w:lang w:val="en-GB" w:eastAsia="en-US"/>
              </w:rPr>
              <w:t xml:space="preserve"> </w:t>
            </w:r>
          </w:p>
        </w:tc>
      </w:tr>
      <w:tr w:rsidR="006303A5" w:rsidRPr="00587BA6" w14:paraId="4B198592" w14:textId="77777777" w:rsidTr="006F1F5C">
        <w:trPr>
          <w:trHeight w:val="1847"/>
        </w:trPr>
        <w:tc>
          <w:tcPr>
            <w:tcW w:w="0" w:type="auto"/>
            <w:gridSpan w:val="4"/>
          </w:tcPr>
          <w:p w14:paraId="79D713A4" w14:textId="4365617C" w:rsidR="006303A5" w:rsidRPr="00587BA6" w:rsidRDefault="00DF5EFE" w:rsidP="00DF5EFE">
            <w:pPr>
              <w:pStyle w:val="Heading2"/>
              <w:rPr>
                <w:lang w:val="en-GB"/>
              </w:rPr>
            </w:pPr>
            <w:bookmarkStart w:id="11" w:name="_Toc472607509"/>
            <w:r w:rsidRPr="00587BA6">
              <w:rPr>
                <w:lang w:val="en-GB"/>
              </w:rPr>
              <w:t>Introduce more effective supervision mechanisms of control over the activities of the officials responsible for handling public resources</w:t>
            </w:r>
            <w:bookmarkEnd w:id="11"/>
          </w:p>
        </w:tc>
      </w:tr>
      <w:tr w:rsidR="00840F3B" w:rsidRPr="00587BA6" w14:paraId="6B4D7951" w14:textId="77777777" w:rsidTr="006A187B">
        <w:tc>
          <w:tcPr>
            <w:tcW w:w="0" w:type="auto"/>
          </w:tcPr>
          <w:p w14:paraId="2D2609C8" w14:textId="6F4BBBDA" w:rsidR="006303A5" w:rsidRPr="00587BA6" w:rsidRDefault="004E708B" w:rsidP="003026BB">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Lead institution</w:t>
            </w:r>
          </w:p>
        </w:tc>
        <w:tc>
          <w:tcPr>
            <w:tcW w:w="0" w:type="auto"/>
            <w:gridSpan w:val="3"/>
          </w:tcPr>
          <w:p w14:paraId="38CBEA7D" w14:textId="560262A3" w:rsidR="00DF5EFE" w:rsidRPr="00587BA6" w:rsidRDefault="00DF5EFE" w:rsidP="00DF5EFE">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lang w:val="en-GB" w:eastAsia="en-US"/>
              </w:rPr>
              <w:t>Corruption Prevention and Combating Bureau,</w:t>
            </w:r>
          </w:p>
          <w:p w14:paraId="11A46899" w14:textId="0CF81DEC" w:rsidR="006303A5" w:rsidRPr="00587BA6" w:rsidRDefault="00DF5EFE" w:rsidP="00400C6D">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lang w:val="en-GB" w:eastAsia="en-US"/>
              </w:rPr>
              <w:t>Ministry of Finance</w:t>
            </w:r>
          </w:p>
        </w:tc>
      </w:tr>
      <w:tr w:rsidR="00840F3B" w:rsidRPr="00587BA6" w14:paraId="502E8D9E" w14:textId="77777777" w:rsidTr="006A187B">
        <w:tc>
          <w:tcPr>
            <w:tcW w:w="0" w:type="auto"/>
          </w:tcPr>
          <w:p w14:paraId="7DC915E7" w14:textId="3F6751FA" w:rsidR="006303A5" w:rsidRPr="00587BA6" w:rsidRDefault="004E708B" w:rsidP="003026BB">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Description of the current situation or </w:t>
            </w:r>
            <w:r w:rsidRPr="00587BA6">
              <w:rPr>
                <w:rFonts w:eastAsia="Calibri"/>
                <w:color w:val="595959" w:themeColor="text1" w:themeTint="A6"/>
                <w:lang w:val="en-GB" w:eastAsia="en-US"/>
              </w:rPr>
              <w:lastRenderedPageBreak/>
              <w:t xml:space="preserve">problem to be addressed by this </w:t>
            </w:r>
            <w:r w:rsidR="00587BA6" w:rsidRPr="00587BA6">
              <w:rPr>
                <w:rFonts w:eastAsia="Calibri"/>
                <w:color w:val="595959" w:themeColor="text1" w:themeTint="A6"/>
                <w:lang w:val="en-GB" w:eastAsia="en-US"/>
              </w:rPr>
              <w:t>commitment</w:t>
            </w:r>
            <w:r w:rsidRPr="00587BA6">
              <w:rPr>
                <w:rFonts w:eastAsia="Calibri"/>
                <w:color w:val="595959" w:themeColor="text1" w:themeTint="A6"/>
                <w:lang w:val="en-GB" w:eastAsia="en-US"/>
              </w:rPr>
              <w:t xml:space="preserve"> </w:t>
            </w:r>
          </w:p>
        </w:tc>
        <w:tc>
          <w:tcPr>
            <w:tcW w:w="0" w:type="auto"/>
            <w:gridSpan w:val="3"/>
          </w:tcPr>
          <w:p w14:paraId="6FC4138A" w14:textId="35AE7AA2" w:rsidR="00DF5EFE" w:rsidRPr="00587BA6" w:rsidRDefault="00DF5EFE" w:rsidP="00695946">
            <w:pPr>
              <w:suppressAutoHyphens w:val="0"/>
              <w:spacing w:before="120" w:after="240"/>
              <w:jc w:val="both"/>
              <w:rPr>
                <w:rFonts w:eastAsia="Calibri"/>
                <w:color w:val="595959" w:themeColor="text1" w:themeTint="A6"/>
                <w:lang w:val="en-GB" w:eastAsia="en-US"/>
              </w:rPr>
            </w:pPr>
            <w:r w:rsidRPr="00587BA6">
              <w:rPr>
                <w:rFonts w:eastAsia="Calibri"/>
                <w:color w:val="595959" w:themeColor="text1" w:themeTint="A6"/>
                <w:lang w:val="en-GB" w:eastAsia="en-US"/>
              </w:rPr>
              <w:lastRenderedPageBreak/>
              <w:t xml:space="preserve">The </w:t>
            </w:r>
            <w:r w:rsidR="00EF6956" w:rsidRPr="00587BA6">
              <w:rPr>
                <w:rFonts w:eastAsia="Calibri"/>
                <w:color w:val="595959" w:themeColor="text1" w:themeTint="A6"/>
                <w:lang w:val="en-GB" w:eastAsia="en-US"/>
              </w:rPr>
              <w:t xml:space="preserve">compliance of </w:t>
            </w:r>
            <w:r w:rsidRPr="00587BA6">
              <w:rPr>
                <w:rFonts w:eastAsia="Calibri"/>
                <w:color w:val="595959" w:themeColor="text1" w:themeTint="A6"/>
                <w:lang w:val="en-GB" w:eastAsia="en-US"/>
              </w:rPr>
              <w:t xml:space="preserve">actions of public officials with state or local government property and funds, and transactions carried out by public </w:t>
            </w:r>
            <w:r w:rsidRPr="00587BA6">
              <w:rPr>
                <w:rFonts w:eastAsia="Calibri"/>
                <w:color w:val="595959" w:themeColor="text1" w:themeTint="A6"/>
                <w:lang w:val="en-GB" w:eastAsia="en-US"/>
              </w:rPr>
              <w:lastRenderedPageBreak/>
              <w:t xml:space="preserve">institutions should be assessed in order to detect mismanagement, abuse of office, abuse of authority for personal unearned gain or for that of other persons. To monitor the prevention of the conflict of interest in the actions of public officials and compliance with prohibitions and additional restrictions set out in </w:t>
            </w:r>
            <w:r w:rsidR="00695946" w:rsidRPr="00587BA6">
              <w:rPr>
                <w:rFonts w:eastAsia="Calibri"/>
                <w:color w:val="595959" w:themeColor="text1" w:themeTint="A6"/>
                <w:lang w:val="en-GB" w:eastAsia="en-US"/>
              </w:rPr>
              <w:t xml:space="preserve">regulatory enactments </w:t>
            </w:r>
            <w:r w:rsidRPr="00587BA6">
              <w:rPr>
                <w:rFonts w:eastAsia="Calibri"/>
                <w:color w:val="595959" w:themeColor="text1" w:themeTint="A6"/>
                <w:lang w:val="en-GB" w:eastAsia="en-US"/>
              </w:rPr>
              <w:t>in regard to public officials.</w:t>
            </w:r>
          </w:p>
        </w:tc>
      </w:tr>
      <w:tr w:rsidR="00840F3B" w:rsidRPr="00587BA6" w14:paraId="5AF7AC19" w14:textId="77777777" w:rsidTr="006A187B">
        <w:tc>
          <w:tcPr>
            <w:tcW w:w="0" w:type="auto"/>
          </w:tcPr>
          <w:p w14:paraId="24FBC33D" w14:textId="3DDC3758" w:rsidR="006303A5" w:rsidRPr="00587BA6" w:rsidRDefault="004E708B" w:rsidP="003026BB">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lastRenderedPageBreak/>
              <w:t>Main objective</w:t>
            </w:r>
          </w:p>
        </w:tc>
        <w:tc>
          <w:tcPr>
            <w:tcW w:w="0" w:type="auto"/>
            <w:gridSpan w:val="3"/>
          </w:tcPr>
          <w:p w14:paraId="48BA4A76" w14:textId="2AE14D86" w:rsidR="006D1BEC" w:rsidRPr="00587BA6" w:rsidRDefault="00CF6F3D" w:rsidP="00DB6E61">
            <w:pPr>
              <w:suppressAutoHyphens w:val="0"/>
              <w:autoSpaceDE w:val="0"/>
              <w:autoSpaceDN w:val="0"/>
              <w:adjustRightInd w:val="0"/>
              <w:spacing w:before="120" w:after="240"/>
              <w:jc w:val="both"/>
              <w:rPr>
                <w:rFonts w:eastAsia="Calibri"/>
                <w:color w:val="595959" w:themeColor="text1" w:themeTint="A6"/>
                <w:lang w:val="en-GB" w:eastAsia="en-US"/>
              </w:rPr>
            </w:pPr>
            <w:r w:rsidRPr="00587BA6">
              <w:rPr>
                <w:rFonts w:eastAsia="Calibri"/>
                <w:color w:val="595959" w:themeColor="text1" w:themeTint="A6"/>
                <w:lang w:val="en-GB" w:eastAsia="en-US"/>
              </w:rPr>
              <w:t>To counter corruption by force of law and public support,</w:t>
            </w:r>
            <w:r w:rsidR="00A564BB" w:rsidRPr="00587BA6">
              <w:rPr>
                <w:rFonts w:eastAsia="Calibri"/>
                <w:color w:val="595959" w:themeColor="text1" w:themeTint="A6"/>
                <w:lang w:val="en-GB" w:eastAsia="en-US"/>
              </w:rPr>
              <w:t xml:space="preserve"> in order</w:t>
            </w:r>
            <w:r w:rsidRPr="00587BA6">
              <w:rPr>
                <w:rFonts w:eastAsia="Calibri"/>
                <w:color w:val="595959" w:themeColor="text1" w:themeTint="A6"/>
                <w:lang w:val="en-GB" w:eastAsia="en-US"/>
              </w:rPr>
              <w:t xml:space="preserve"> to ensure that public power is used with integrity in the interest of the state and community.</w:t>
            </w:r>
            <w:r w:rsidR="006D1BEC" w:rsidRPr="00587BA6">
              <w:rPr>
                <w:rFonts w:eastAsia="Calibri"/>
                <w:color w:val="595959" w:themeColor="text1" w:themeTint="A6"/>
                <w:lang w:val="en-GB" w:eastAsia="en-US"/>
              </w:rPr>
              <w:t xml:space="preserve"> To monitor the prevention of the conflict of interest in the actions of public officials and compliance with prohibitions and additional restrictions set out in legislations in regard to public officials.</w:t>
            </w:r>
            <w:r w:rsidR="00A564BB" w:rsidRPr="00587BA6">
              <w:rPr>
                <w:rFonts w:eastAsia="Calibri"/>
                <w:color w:val="595959" w:themeColor="text1" w:themeTint="A6"/>
                <w:lang w:val="en-GB" w:eastAsia="en-US"/>
              </w:rPr>
              <w:t xml:space="preserve"> </w:t>
            </w:r>
            <w:r w:rsidR="006D1BEC" w:rsidRPr="00587BA6">
              <w:rPr>
                <w:rFonts w:eastAsia="Calibri"/>
                <w:color w:val="595959" w:themeColor="text1" w:themeTint="A6"/>
                <w:lang w:val="en-GB" w:eastAsia="en-US"/>
              </w:rPr>
              <w:t xml:space="preserve">Where violations of the Law “On the Prevention of the Conflict of Interest in the Actions of Public Officials” are detected, to prosecute public officials administratively – hold administrative hearings, enforce liability for violations in the area of corruption prevention, seek damages from public officials according to the procedure established by law in respect of loss resulting from their actions. </w:t>
            </w:r>
          </w:p>
          <w:p w14:paraId="0F7B2CE8" w14:textId="48FE6F83" w:rsidR="006303A5" w:rsidRPr="00005FF9" w:rsidRDefault="00CF6F3D" w:rsidP="00DB6E61">
            <w:pPr>
              <w:spacing w:before="120" w:after="240"/>
              <w:jc w:val="both"/>
              <w:rPr>
                <w:rFonts w:eastAsia="Calibri"/>
                <w:color w:val="FF0000"/>
                <w:lang w:val="en-GB"/>
              </w:rPr>
            </w:pPr>
            <w:r w:rsidRPr="00005FF9">
              <w:rPr>
                <w:rFonts w:eastAsia="Calibri"/>
                <w:color w:val="FF0000"/>
                <w:lang w:val="en-GB"/>
              </w:rPr>
              <w:t>To achieve these objectives</w:t>
            </w:r>
            <w:r w:rsidR="00610CFE" w:rsidRPr="00005FF9">
              <w:rPr>
                <w:rFonts w:eastAsia="Calibri"/>
                <w:color w:val="FF0000"/>
                <w:lang w:val="en-GB"/>
              </w:rPr>
              <w:t>,</w:t>
            </w:r>
            <w:r w:rsidR="006303A5" w:rsidRPr="00005FF9">
              <w:rPr>
                <w:rFonts w:eastAsia="Calibri"/>
                <w:color w:val="FF0000"/>
                <w:lang w:val="en-GB"/>
              </w:rPr>
              <w:t xml:space="preserve"> </w:t>
            </w:r>
            <w:r w:rsidRPr="00005FF9">
              <w:rPr>
                <w:rFonts w:eastAsia="Calibri"/>
                <w:color w:val="FF0000"/>
                <w:lang w:val="en-GB"/>
              </w:rPr>
              <w:t xml:space="preserve">specific tasks have been set </w:t>
            </w:r>
            <w:r w:rsidR="0054229E" w:rsidRPr="00005FF9">
              <w:rPr>
                <w:rFonts w:eastAsia="Calibri"/>
                <w:color w:val="FF0000"/>
                <w:lang w:val="en-GB"/>
              </w:rPr>
              <w:t xml:space="preserve">in the </w:t>
            </w:r>
            <w:r w:rsidR="00A86B31" w:rsidRPr="00005FF9">
              <w:rPr>
                <w:rFonts w:eastAsia="Calibri"/>
                <w:color w:val="FF0000"/>
                <w:lang w:val="en-GB"/>
              </w:rPr>
              <w:t>"Corruption Prevention and C</w:t>
            </w:r>
            <w:r w:rsidR="0054229E" w:rsidRPr="00005FF9">
              <w:rPr>
                <w:rFonts w:eastAsia="Calibri"/>
                <w:color w:val="FF0000"/>
                <w:lang w:val="en-GB"/>
              </w:rPr>
              <w:t xml:space="preserve">ombating </w:t>
            </w:r>
            <w:r w:rsidR="00A86B31" w:rsidRPr="00005FF9">
              <w:rPr>
                <w:rFonts w:eastAsia="Calibri"/>
                <w:color w:val="FF0000"/>
                <w:lang w:val="en-GB"/>
              </w:rPr>
              <w:t xml:space="preserve">Guidelines </w:t>
            </w:r>
            <w:r w:rsidR="008348B1" w:rsidRPr="00005FF9">
              <w:rPr>
                <w:rFonts w:eastAsia="Calibri"/>
                <w:color w:val="FF0000"/>
                <w:lang w:val="en-GB"/>
              </w:rPr>
              <w:t xml:space="preserve">for 2015-2020" (hereinafter - the Guidelines) approved by </w:t>
            </w:r>
            <w:r w:rsidRPr="00005FF9">
              <w:rPr>
                <w:rFonts w:eastAsia="Calibri"/>
                <w:color w:val="FF0000"/>
                <w:lang w:val="en-GB"/>
              </w:rPr>
              <w:t>the Order of the Cabinet of Ministers of 16 July 2017</w:t>
            </w:r>
            <w:r w:rsidR="008348B1" w:rsidRPr="00005FF9">
              <w:rPr>
                <w:rFonts w:eastAsia="Calibri"/>
                <w:color w:val="FF0000"/>
                <w:lang w:val="en-GB"/>
              </w:rPr>
              <w:t>:</w:t>
            </w:r>
            <w:r w:rsidRPr="00005FF9">
              <w:rPr>
                <w:rFonts w:eastAsia="Calibri"/>
                <w:color w:val="FF0000"/>
                <w:lang w:val="en-GB"/>
              </w:rPr>
              <w:t xml:space="preserve"> </w:t>
            </w:r>
          </w:p>
          <w:p w14:paraId="70DF804D" w14:textId="723E8DCE" w:rsidR="00CF6F3D" w:rsidRPr="00005FF9" w:rsidRDefault="00CF6F3D" w:rsidP="00A564BB">
            <w:pPr>
              <w:suppressAutoHyphens w:val="0"/>
              <w:autoSpaceDE w:val="0"/>
              <w:autoSpaceDN w:val="0"/>
              <w:adjustRightInd w:val="0"/>
              <w:spacing w:before="120" w:after="240"/>
              <w:ind w:left="378" w:hanging="378"/>
              <w:jc w:val="both"/>
              <w:rPr>
                <w:rFonts w:eastAsia="Calibri"/>
                <w:color w:val="FF0000"/>
                <w:lang w:val="en-GB" w:eastAsia="en-US"/>
              </w:rPr>
            </w:pPr>
            <w:r w:rsidRPr="00587BA6">
              <w:rPr>
                <w:rFonts w:eastAsia="Calibri"/>
                <w:color w:val="595959" w:themeColor="text1" w:themeTint="A6"/>
                <w:lang w:val="en-GB" w:eastAsia="en-US"/>
              </w:rPr>
              <w:t>•</w:t>
            </w:r>
            <w:r w:rsidRPr="00587BA6">
              <w:rPr>
                <w:rFonts w:eastAsia="Calibri"/>
                <w:color w:val="595959" w:themeColor="text1" w:themeTint="A6"/>
                <w:lang w:val="en-GB" w:eastAsia="en-US"/>
              </w:rPr>
              <w:tab/>
              <w:t xml:space="preserve">Consider a possibility for enabling public access online to information on all contracts signed by public authorities on the supply of goods and services, and other deals, if any, and develop recommendations for ensuring such measures </w:t>
            </w:r>
            <w:r w:rsidR="008348B1" w:rsidRPr="00005FF9">
              <w:rPr>
                <w:rFonts w:eastAsia="Calibri"/>
                <w:color w:val="FF0000"/>
                <w:lang w:val="en-GB" w:eastAsia="en-US"/>
              </w:rPr>
              <w:t xml:space="preserve">(deadline for implementation in the </w:t>
            </w:r>
            <w:r w:rsidR="00587BA6" w:rsidRPr="00005FF9">
              <w:rPr>
                <w:rFonts w:eastAsia="Calibri"/>
                <w:color w:val="FF0000"/>
                <w:lang w:val="en-GB" w:eastAsia="en-US"/>
              </w:rPr>
              <w:t>Guidelines</w:t>
            </w:r>
            <w:r w:rsidR="008348B1" w:rsidRPr="00005FF9">
              <w:rPr>
                <w:rFonts w:eastAsia="Calibri"/>
                <w:color w:val="FF0000"/>
                <w:lang w:val="en-GB" w:eastAsia="en-US"/>
              </w:rPr>
              <w:t>: 31.12.2020);</w:t>
            </w:r>
          </w:p>
          <w:p w14:paraId="61835432" w14:textId="10009862" w:rsidR="008348B1" w:rsidRPr="00005FF9" w:rsidRDefault="008348B1" w:rsidP="00A564BB">
            <w:pPr>
              <w:tabs>
                <w:tab w:val="left" w:pos="348"/>
              </w:tabs>
              <w:suppressAutoHyphens w:val="0"/>
              <w:autoSpaceDE w:val="0"/>
              <w:autoSpaceDN w:val="0"/>
              <w:adjustRightInd w:val="0"/>
              <w:spacing w:before="120" w:after="240"/>
              <w:ind w:left="378" w:hanging="378"/>
              <w:jc w:val="both"/>
              <w:rPr>
                <w:rFonts w:eastAsia="Calibri"/>
                <w:color w:val="FF0000"/>
                <w:lang w:val="en-GB" w:eastAsia="en-US"/>
              </w:rPr>
            </w:pPr>
            <w:r w:rsidRPr="00587BA6">
              <w:rPr>
                <w:rFonts w:eastAsia="Calibri"/>
                <w:color w:val="595959" w:themeColor="text1" w:themeTint="A6"/>
                <w:lang w:val="en-GB" w:eastAsia="en-US"/>
              </w:rPr>
              <w:t>•</w:t>
            </w:r>
            <w:r w:rsidRPr="00587BA6">
              <w:rPr>
                <w:rFonts w:eastAsia="Calibri"/>
                <w:color w:val="595959" w:themeColor="text1" w:themeTint="A6"/>
                <w:lang w:val="en-GB" w:eastAsia="en-US"/>
              </w:rPr>
              <w:tab/>
              <w:t>Consider a possibility of introducing more effective supervision or enforcement mechanisms to control the activities of public officials responsible for handling public resources, i</w:t>
            </w:r>
            <w:r w:rsidR="00A564BB" w:rsidRPr="00587BA6">
              <w:rPr>
                <w:rFonts w:eastAsia="Calibri"/>
                <w:color w:val="595959" w:themeColor="text1" w:themeTint="A6"/>
                <w:lang w:val="en-GB" w:eastAsia="en-US"/>
              </w:rPr>
              <w:t>ncl.</w:t>
            </w:r>
            <w:r w:rsidRPr="00587BA6">
              <w:rPr>
                <w:rFonts w:eastAsia="Calibri"/>
                <w:color w:val="595959" w:themeColor="text1" w:themeTint="A6"/>
                <w:lang w:val="en-GB" w:eastAsia="en-US"/>
              </w:rPr>
              <w:t xml:space="preserve"> to determine administrative liability for misuse (wasteful spending) of public property and funds by public officials </w:t>
            </w:r>
            <w:r w:rsidRPr="00005FF9">
              <w:rPr>
                <w:rFonts w:eastAsia="Calibri"/>
                <w:color w:val="FF0000"/>
                <w:lang w:val="en-GB" w:eastAsia="en-US"/>
              </w:rPr>
              <w:t xml:space="preserve">(deadline for implementation in the </w:t>
            </w:r>
            <w:r w:rsidR="00587BA6" w:rsidRPr="00005FF9">
              <w:rPr>
                <w:rFonts w:eastAsia="Calibri"/>
                <w:color w:val="FF0000"/>
                <w:lang w:val="en-GB" w:eastAsia="en-US"/>
              </w:rPr>
              <w:t>Guidelines</w:t>
            </w:r>
            <w:r w:rsidRPr="00005FF9">
              <w:rPr>
                <w:rFonts w:eastAsia="Calibri"/>
                <w:color w:val="FF0000"/>
                <w:lang w:val="en-GB" w:eastAsia="en-US"/>
              </w:rPr>
              <w:t>: 31.12.20</w:t>
            </w:r>
            <w:r w:rsidR="00A564BB" w:rsidRPr="00005FF9">
              <w:rPr>
                <w:rFonts w:eastAsia="Calibri"/>
                <w:color w:val="FF0000"/>
                <w:lang w:val="en-GB" w:eastAsia="en-US"/>
              </w:rPr>
              <w:t>17</w:t>
            </w:r>
            <w:r w:rsidRPr="00005FF9">
              <w:rPr>
                <w:rFonts w:eastAsia="Calibri"/>
                <w:color w:val="FF0000"/>
                <w:lang w:val="en-GB" w:eastAsia="en-US"/>
              </w:rPr>
              <w:t>);</w:t>
            </w:r>
          </w:p>
          <w:p w14:paraId="26D29DF0" w14:textId="7104962A" w:rsidR="008348B1" w:rsidRPr="00587BA6" w:rsidRDefault="008348B1" w:rsidP="00A564BB">
            <w:pPr>
              <w:pStyle w:val="ListParagraph"/>
              <w:numPr>
                <w:ilvl w:val="0"/>
                <w:numId w:val="21"/>
              </w:numPr>
              <w:tabs>
                <w:tab w:val="left" w:pos="348"/>
              </w:tabs>
              <w:suppressAutoHyphens w:val="0"/>
              <w:autoSpaceDE w:val="0"/>
              <w:autoSpaceDN w:val="0"/>
              <w:adjustRightInd w:val="0"/>
              <w:spacing w:before="120" w:after="240"/>
              <w:ind w:left="378" w:hanging="378"/>
              <w:jc w:val="both"/>
              <w:rPr>
                <w:rFonts w:eastAsia="Calibri"/>
                <w:color w:val="595959" w:themeColor="text1" w:themeTint="A6"/>
                <w:lang w:val="en-GB" w:eastAsia="en-US"/>
              </w:rPr>
            </w:pPr>
            <w:r w:rsidRPr="00587BA6">
              <w:rPr>
                <w:rFonts w:eastAsia="Calibri"/>
                <w:color w:val="595959" w:themeColor="text1" w:themeTint="A6"/>
                <w:lang w:val="en-GB" w:eastAsia="en-US"/>
              </w:rPr>
              <w:t>Analyse risks of misuse of funds, as well as risks of corruption in the below-threshold public procurement and purchases not covered by external legislation and provide rec</w:t>
            </w:r>
            <w:r w:rsidR="00A564BB" w:rsidRPr="00587BA6">
              <w:rPr>
                <w:rFonts w:eastAsia="Calibri"/>
                <w:color w:val="595959" w:themeColor="text1" w:themeTint="A6"/>
                <w:lang w:val="en-GB" w:eastAsia="en-US"/>
              </w:rPr>
              <w:t xml:space="preserve">ommendations for risk reduction </w:t>
            </w:r>
            <w:r w:rsidRPr="00005FF9">
              <w:rPr>
                <w:rFonts w:eastAsia="Calibri"/>
                <w:color w:val="FF0000"/>
                <w:lang w:val="en-GB" w:eastAsia="en-US"/>
              </w:rPr>
              <w:lastRenderedPageBreak/>
              <w:t xml:space="preserve">(deadline for implementation in the </w:t>
            </w:r>
            <w:r w:rsidR="00587BA6" w:rsidRPr="00005FF9">
              <w:rPr>
                <w:rFonts w:eastAsia="Calibri"/>
                <w:color w:val="FF0000"/>
                <w:lang w:val="en-GB" w:eastAsia="en-US"/>
              </w:rPr>
              <w:t>Guidelines</w:t>
            </w:r>
            <w:r w:rsidRPr="00005FF9">
              <w:rPr>
                <w:rFonts w:eastAsia="Calibri"/>
                <w:color w:val="FF0000"/>
                <w:lang w:val="en-GB" w:eastAsia="en-US"/>
              </w:rPr>
              <w:t>: 31.12.2016);</w:t>
            </w:r>
          </w:p>
          <w:p w14:paraId="194FA61E" w14:textId="562E182B" w:rsidR="008348B1" w:rsidRPr="00587BA6" w:rsidRDefault="008348B1" w:rsidP="008348B1">
            <w:pPr>
              <w:suppressAutoHyphens w:val="0"/>
              <w:autoSpaceDE w:val="0"/>
              <w:autoSpaceDN w:val="0"/>
              <w:adjustRightInd w:val="0"/>
              <w:spacing w:before="120" w:after="240"/>
              <w:jc w:val="both"/>
              <w:rPr>
                <w:rFonts w:eastAsia="Calibri"/>
                <w:color w:val="595959" w:themeColor="text1" w:themeTint="A6"/>
                <w:lang w:val="en-GB" w:eastAsia="en-US"/>
              </w:rPr>
            </w:pPr>
            <w:r w:rsidRPr="00587BA6">
              <w:rPr>
                <w:rFonts w:eastAsia="Calibri"/>
                <w:color w:val="595959" w:themeColor="text1" w:themeTint="A6"/>
                <w:lang w:val="en-GB" w:eastAsia="en-US"/>
              </w:rPr>
              <w:t>Other measures:</w:t>
            </w:r>
          </w:p>
          <w:p w14:paraId="2EF26E9A" w14:textId="1E4457EA" w:rsidR="006D1BEC" w:rsidRPr="00587BA6" w:rsidRDefault="006D1BEC" w:rsidP="00DD053E">
            <w:pPr>
              <w:pStyle w:val="ListParagraph"/>
              <w:numPr>
                <w:ilvl w:val="0"/>
                <w:numId w:val="19"/>
              </w:numPr>
              <w:suppressAutoHyphens w:val="0"/>
              <w:autoSpaceDE w:val="0"/>
              <w:autoSpaceDN w:val="0"/>
              <w:adjustRightInd w:val="0"/>
              <w:spacing w:before="120" w:after="240"/>
              <w:ind w:left="413" w:hanging="425"/>
              <w:jc w:val="both"/>
              <w:rPr>
                <w:rFonts w:eastAsia="Calibri"/>
                <w:color w:val="595959" w:themeColor="text1" w:themeTint="A6"/>
                <w:lang w:val="en-GB" w:eastAsia="en-US"/>
              </w:rPr>
            </w:pPr>
            <w:r w:rsidRPr="00587BA6">
              <w:rPr>
                <w:rFonts w:eastAsia="Calibri"/>
                <w:color w:val="595959" w:themeColor="text1" w:themeTint="A6"/>
                <w:lang w:val="en-GB" w:eastAsia="en-US"/>
              </w:rPr>
              <w:t>Assess legislati</w:t>
            </w:r>
            <w:r w:rsidR="00A564BB" w:rsidRPr="00587BA6">
              <w:rPr>
                <w:rFonts w:eastAsia="Calibri"/>
                <w:color w:val="595959" w:themeColor="text1" w:themeTint="A6"/>
                <w:lang w:val="en-GB" w:eastAsia="en-US"/>
              </w:rPr>
              <w:t>ve acts</w:t>
            </w:r>
            <w:r w:rsidRPr="00587BA6">
              <w:rPr>
                <w:rFonts w:eastAsia="Calibri"/>
                <w:color w:val="595959" w:themeColor="text1" w:themeTint="A6"/>
                <w:lang w:val="en-GB" w:eastAsia="en-US"/>
              </w:rPr>
              <w:t xml:space="preserve"> on criminalizing corruption and, in accordance with the problems identified in practices of the application of the law, to produce draft legislation seeking a more effective application of liability provisions regarding unlawful actions with public funds and property.</w:t>
            </w:r>
          </w:p>
          <w:p w14:paraId="3EED7058" w14:textId="77777777" w:rsidR="00A564BB" w:rsidRPr="00587BA6" w:rsidRDefault="00A564BB" w:rsidP="00A564BB">
            <w:pPr>
              <w:pStyle w:val="ListParagraph"/>
              <w:suppressAutoHyphens w:val="0"/>
              <w:autoSpaceDE w:val="0"/>
              <w:autoSpaceDN w:val="0"/>
              <w:adjustRightInd w:val="0"/>
              <w:spacing w:before="120" w:after="240"/>
              <w:ind w:left="413"/>
              <w:jc w:val="both"/>
              <w:rPr>
                <w:rFonts w:eastAsia="Calibri"/>
                <w:color w:val="595959" w:themeColor="text1" w:themeTint="A6"/>
                <w:lang w:val="en-GB" w:eastAsia="en-US"/>
              </w:rPr>
            </w:pPr>
          </w:p>
          <w:p w14:paraId="02E65FD9" w14:textId="09502537" w:rsidR="00FB749B" w:rsidRPr="00587BA6" w:rsidRDefault="006D1BEC" w:rsidP="00DD053E">
            <w:pPr>
              <w:pStyle w:val="ListParagraph"/>
              <w:numPr>
                <w:ilvl w:val="0"/>
                <w:numId w:val="8"/>
              </w:numPr>
              <w:suppressAutoHyphens w:val="0"/>
              <w:autoSpaceDE w:val="0"/>
              <w:autoSpaceDN w:val="0"/>
              <w:adjustRightInd w:val="0"/>
              <w:spacing w:before="120" w:after="240"/>
              <w:ind w:left="360"/>
              <w:contextualSpacing w:val="0"/>
              <w:jc w:val="both"/>
              <w:rPr>
                <w:rFonts w:eastAsia="Calibri"/>
                <w:color w:val="595959" w:themeColor="text1" w:themeTint="A6"/>
                <w:lang w:val="en-GB" w:eastAsia="en-US"/>
              </w:rPr>
            </w:pPr>
            <w:r w:rsidRPr="00005FF9">
              <w:rPr>
                <w:rFonts w:eastAsia="Calibri"/>
                <w:color w:val="FF0000"/>
                <w:lang w:val="en-GB" w:eastAsia="en-US"/>
              </w:rPr>
              <w:t>Improvement of the mechanism for the prevention of the conflict of interest.</w:t>
            </w:r>
          </w:p>
        </w:tc>
      </w:tr>
      <w:tr w:rsidR="00840F3B" w:rsidRPr="00587BA6" w14:paraId="6C618CE2" w14:textId="77777777" w:rsidTr="006A187B">
        <w:trPr>
          <w:trHeight w:val="105"/>
        </w:trPr>
        <w:tc>
          <w:tcPr>
            <w:tcW w:w="0" w:type="auto"/>
            <w:vMerge w:val="restart"/>
          </w:tcPr>
          <w:p w14:paraId="6A9211A0" w14:textId="53872B90" w:rsidR="0023612A" w:rsidRPr="00587BA6" w:rsidRDefault="0023612A" w:rsidP="00587BA6">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lang w:val="en-GB" w:eastAsia="en-US"/>
              </w:rPr>
              <w:lastRenderedPageBreak/>
              <w:t xml:space="preserve">OGP </w:t>
            </w:r>
            <w:r w:rsidR="00587BA6">
              <w:rPr>
                <w:rFonts w:eastAsia="Calibri"/>
                <w:b/>
                <w:color w:val="595959" w:themeColor="text1" w:themeTint="A6"/>
                <w:lang w:val="en-GB" w:eastAsia="en-US"/>
              </w:rPr>
              <w:t>objectives</w:t>
            </w:r>
          </w:p>
        </w:tc>
        <w:tc>
          <w:tcPr>
            <w:tcW w:w="0" w:type="auto"/>
          </w:tcPr>
          <w:p w14:paraId="00BB101B" w14:textId="25DD8E0F" w:rsidR="0023612A" w:rsidRPr="00587BA6" w:rsidRDefault="0023612A" w:rsidP="003026BB">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Transparency</w:t>
            </w:r>
          </w:p>
        </w:tc>
        <w:tc>
          <w:tcPr>
            <w:tcW w:w="0" w:type="auto"/>
          </w:tcPr>
          <w:p w14:paraId="23657B48" w14:textId="6B9D30EB" w:rsidR="0023612A" w:rsidRPr="00587BA6" w:rsidRDefault="0023612A" w:rsidP="003026BB">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Accountability</w:t>
            </w:r>
          </w:p>
        </w:tc>
        <w:tc>
          <w:tcPr>
            <w:tcW w:w="0" w:type="auto"/>
          </w:tcPr>
          <w:p w14:paraId="073737BA" w14:textId="7E5DE790" w:rsidR="0023612A" w:rsidRPr="00587BA6" w:rsidRDefault="0023612A" w:rsidP="003026BB">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Public participation</w:t>
            </w:r>
          </w:p>
        </w:tc>
      </w:tr>
      <w:tr w:rsidR="00840F3B" w:rsidRPr="00587BA6" w14:paraId="412FFB21" w14:textId="77777777" w:rsidTr="006A187B">
        <w:trPr>
          <w:trHeight w:val="105"/>
        </w:trPr>
        <w:tc>
          <w:tcPr>
            <w:tcW w:w="0" w:type="auto"/>
            <w:vMerge/>
            <w:vAlign w:val="center"/>
          </w:tcPr>
          <w:p w14:paraId="7566A608" w14:textId="77777777" w:rsidR="00B5336A" w:rsidRPr="00587BA6" w:rsidRDefault="00B5336A" w:rsidP="003026BB">
            <w:pPr>
              <w:suppressAutoHyphens w:val="0"/>
              <w:spacing w:before="120" w:after="120"/>
              <w:rPr>
                <w:rFonts w:eastAsia="Calibri"/>
                <w:color w:val="595959" w:themeColor="text1" w:themeTint="A6"/>
                <w:lang w:val="en-GB" w:eastAsia="en-US"/>
              </w:rPr>
            </w:pPr>
          </w:p>
        </w:tc>
        <w:tc>
          <w:tcPr>
            <w:tcW w:w="0" w:type="auto"/>
          </w:tcPr>
          <w:p w14:paraId="7DFC8719" w14:textId="77777777" w:rsidR="00B5336A" w:rsidRPr="00587BA6" w:rsidRDefault="00B5336A" w:rsidP="003026BB">
            <w:pPr>
              <w:suppressAutoHyphens w:val="0"/>
              <w:spacing w:before="120" w:after="120"/>
              <w:jc w:val="center"/>
              <w:rPr>
                <w:rFonts w:eastAsia="Calibri"/>
                <w:color w:val="595959" w:themeColor="text1" w:themeTint="A6"/>
                <w:lang w:val="en-GB" w:eastAsia="en-US"/>
              </w:rPr>
            </w:pPr>
            <w:r w:rsidRPr="00587BA6">
              <w:rPr>
                <w:rFonts w:eastAsia="Calibri"/>
                <w:color w:val="595959" w:themeColor="text1" w:themeTint="A6"/>
                <w:lang w:val="en-GB" w:eastAsia="en-US"/>
              </w:rPr>
              <w:t>x</w:t>
            </w:r>
          </w:p>
        </w:tc>
        <w:tc>
          <w:tcPr>
            <w:tcW w:w="0" w:type="auto"/>
          </w:tcPr>
          <w:p w14:paraId="5BD7D692" w14:textId="77777777" w:rsidR="00B5336A" w:rsidRPr="00587BA6" w:rsidRDefault="00B5336A" w:rsidP="003026BB">
            <w:pPr>
              <w:suppressAutoHyphens w:val="0"/>
              <w:spacing w:before="120" w:after="120"/>
              <w:jc w:val="center"/>
              <w:rPr>
                <w:rFonts w:eastAsia="Calibri"/>
                <w:color w:val="595959" w:themeColor="text1" w:themeTint="A6"/>
                <w:lang w:val="en-GB" w:eastAsia="en-US"/>
              </w:rPr>
            </w:pPr>
            <w:r w:rsidRPr="00587BA6">
              <w:rPr>
                <w:rFonts w:eastAsia="Calibri"/>
                <w:color w:val="595959" w:themeColor="text1" w:themeTint="A6"/>
                <w:lang w:val="en-GB" w:eastAsia="en-US"/>
              </w:rPr>
              <w:t>x</w:t>
            </w:r>
          </w:p>
        </w:tc>
        <w:tc>
          <w:tcPr>
            <w:tcW w:w="0" w:type="auto"/>
          </w:tcPr>
          <w:p w14:paraId="024F8F10" w14:textId="77777777" w:rsidR="00B5336A" w:rsidRPr="00587BA6" w:rsidRDefault="00B5336A" w:rsidP="003026BB">
            <w:pPr>
              <w:suppressAutoHyphens w:val="0"/>
              <w:spacing w:before="120" w:after="120"/>
              <w:jc w:val="center"/>
              <w:rPr>
                <w:rFonts w:eastAsia="Calibri"/>
                <w:color w:val="595959" w:themeColor="text1" w:themeTint="A6"/>
                <w:lang w:val="en-GB" w:eastAsia="en-US"/>
              </w:rPr>
            </w:pPr>
          </w:p>
        </w:tc>
      </w:tr>
      <w:tr w:rsidR="00840F3B" w:rsidRPr="00587BA6" w14:paraId="5539C1ED" w14:textId="77777777" w:rsidTr="006A187B">
        <w:trPr>
          <w:trHeight w:val="677"/>
        </w:trPr>
        <w:tc>
          <w:tcPr>
            <w:tcW w:w="0" w:type="auto"/>
          </w:tcPr>
          <w:p w14:paraId="5A6868E6" w14:textId="75A7D4A9" w:rsidR="00797B64" w:rsidRPr="00005FF9" w:rsidRDefault="006F076D" w:rsidP="003026BB">
            <w:pPr>
              <w:suppressAutoHyphens w:val="0"/>
              <w:spacing w:before="120" w:after="120"/>
              <w:rPr>
                <w:rFonts w:eastAsia="Calibri"/>
                <w:color w:val="FF0000"/>
                <w:lang w:val="en-GB" w:eastAsia="en-US"/>
              </w:rPr>
            </w:pPr>
            <w:r w:rsidRPr="00005FF9">
              <w:rPr>
                <w:rFonts w:eastAsia="Calibri"/>
                <w:i/>
                <w:color w:val="FF0000"/>
                <w:lang w:val="en-GB" w:eastAsia="en-US"/>
              </w:rPr>
              <w:t>Milestones</w:t>
            </w:r>
            <w:r w:rsidR="00797B64" w:rsidRPr="00005FF9">
              <w:rPr>
                <w:rFonts w:eastAsia="Calibri"/>
                <w:color w:val="FF0000"/>
                <w:lang w:val="en-GB" w:eastAsia="en-US"/>
              </w:rPr>
              <w:t xml:space="preserve"> </w:t>
            </w:r>
          </w:p>
          <w:p w14:paraId="75DA3303" w14:textId="77777777" w:rsidR="005C769A" w:rsidRPr="00005FF9" w:rsidRDefault="005C769A" w:rsidP="003026BB">
            <w:pPr>
              <w:suppressAutoHyphens w:val="0"/>
              <w:spacing w:before="120" w:after="120"/>
              <w:rPr>
                <w:rFonts w:eastAsia="Calibri"/>
                <w:color w:val="FF0000"/>
                <w:lang w:val="en-GB" w:eastAsia="en-US"/>
              </w:rPr>
            </w:pPr>
          </w:p>
        </w:tc>
        <w:tc>
          <w:tcPr>
            <w:tcW w:w="0" w:type="auto"/>
            <w:gridSpan w:val="2"/>
          </w:tcPr>
          <w:p w14:paraId="4EE402E9" w14:textId="2ACAAA4A" w:rsidR="005C769A" w:rsidRPr="00005FF9" w:rsidRDefault="006F076D" w:rsidP="006F076D">
            <w:pPr>
              <w:suppressAutoHyphens w:val="0"/>
              <w:spacing w:before="120" w:after="120"/>
              <w:rPr>
                <w:rFonts w:eastAsia="Calibri"/>
                <w:color w:val="FF0000"/>
                <w:lang w:val="en-GB" w:eastAsia="en-US"/>
              </w:rPr>
            </w:pPr>
            <w:r w:rsidRPr="00005FF9">
              <w:rPr>
                <w:rFonts w:eastAsia="Calibri"/>
                <w:color w:val="FF0000"/>
                <w:lang w:val="en-GB" w:eastAsia="en-US"/>
              </w:rPr>
              <w:t>Amendments to the law to more effectively impose liability for unlawful actions with public or local government's funds and property.</w:t>
            </w:r>
          </w:p>
        </w:tc>
        <w:tc>
          <w:tcPr>
            <w:tcW w:w="0" w:type="auto"/>
          </w:tcPr>
          <w:p w14:paraId="1C507233" w14:textId="1E1869FB" w:rsidR="005C769A" w:rsidRPr="00005FF9" w:rsidRDefault="006F076D" w:rsidP="006F076D">
            <w:pPr>
              <w:suppressAutoHyphens w:val="0"/>
              <w:spacing w:before="120" w:after="120"/>
              <w:rPr>
                <w:rFonts w:eastAsia="Calibri"/>
                <w:color w:val="FF0000"/>
                <w:lang w:val="en-GB" w:eastAsia="en-US"/>
              </w:rPr>
            </w:pPr>
            <w:r w:rsidRPr="00005FF9">
              <w:rPr>
                <w:rFonts w:eastAsia="Calibri"/>
                <w:color w:val="FF0000"/>
                <w:lang w:val="en-GB" w:eastAsia="en-US"/>
              </w:rPr>
              <w:t xml:space="preserve">December </w:t>
            </w:r>
            <w:r w:rsidR="003A214A" w:rsidRPr="00005FF9">
              <w:rPr>
                <w:rFonts w:eastAsia="Calibri"/>
                <w:color w:val="FF0000"/>
                <w:lang w:val="en-GB" w:eastAsia="en-US"/>
              </w:rPr>
              <w:t>2015</w:t>
            </w:r>
            <w:r w:rsidR="004D7703" w:rsidRPr="00005FF9">
              <w:rPr>
                <w:rFonts w:eastAsia="Calibri"/>
                <w:color w:val="FF0000"/>
                <w:lang w:val="en-GB" w:eastAsia="en-US"/>
              </w:rPr>
              <w:t xml:space="preserve"> </w:t>
            </w:r>
          </w:p>
        </w:tc>
      </w:tr>
      <w:tr w:rsidR="00840F3B" w:rsidRPr="00587BA6" w14:paraId="07880A31" w14:textId="77777777" w:rsidTr="006A187B">
        <w:trPr>
          <w:trHeight w:val="677"/>
        </w:trPr>
        <w:tc>
          <w:tcPr>
            <w:tcW w:w="0" w:type="auto"/>
          </w:tcPr>
          <w:p w14:paraId="23D1922B" w14:textId="736FB901" w:rsidR="0023612A" w:rsidRPr="00587BA6" w:rsidRDefault="0023612A" w:rsidP="003026BB">
            <w:pPr>
              <w:suppressAutoHyphens w:val="0"/>
              <w:spacing w:before="120" w:after="120"/>
              <w:rPr>
                <w:rFonts w:eastAsia="Calibri"/>
                <w:color w:val="595959" w:themeColor="text1" w:themeTint="A6"/>
                <w:lang w:val="en-GB" w:eastAsia="en-US"/>
              </w:rPr>
            </w:pPr>
          </w:p>
        </w:tc>
        <w:tc>
          <w:tcPr>
            <w:tcW w:w="0" w:type="auto"/>
          </w:tcPr>
          <w:p w14:paraId="39E132C5" w14:textId="5467551F" w:rsidR="0023612A" w:rsidRPr="00587BA6" w:rsidRDefault="0023612A" w:rsidP="003026BB">
            <w:pPr>
              <w:suppressAutoHyphens w:val="0"/>
              <w:spacing w:before="120" w:after="120"/>
              <w:rPr>
                <w:rFonts w:eastAsia="Calibri"/>
                <w:color w:val="595959" w:themeColor="text1" w:themeTint="A6"/>
                <w:lang w:val="en-GB" w:eastAsia="en-US"/>
              </w:rPr>
            </w:pPr>
            <w:r w:rsidRPr="00587BA6">
              <w:rPr>
                <w:rFonts w:eastAsia="Calibri"/>
                <w:b/>
                <w:color w:val="595959" w:themeColor="text1" w:themeTint="A6"/>
                <w:szCs w:val="20"/>
                <w:lang w:val="en-GB" w:eastAsia="en-US"/>
              </w:rPr>
              <w:t xml:space="preserve">From the first plan/new commitment </w:t>
            </w:r>
          </w:p>
        </w:tc>
        <w:tc>
          <w:tcPr>
            <w:tcW w:w="0" w:type="auto"/>
          </w:tcPr>
          <w:p w14:paraId="0F657D6C" w14:textId="04258BBE" w:rsidR="0023612A" w:rsidRPr="00587BA6" w:rsidRDefault="0023612A" w:rsidP="003026BB">
            <w:pPr>
              <w:suppressAutoHyphens w:val="0"/>
              <w:spacing w:before="120" w:after="120"/>
              <w:rPr>
                <w:rFonts w:eastAsia="Calibri"/>
                <w:color w:val="595959" w:themeColor="text1" w:themeTint="A6"/>
                <w:lang w:val="en-GB" w:eastAsia="en-US"/>
              </w:rPr>
            </w:pPr>
            <w:r w:rsidRPr="00587BA6">
              <w:rPr>
                <w:rFonts w:eastAsia="Calibri"/>
                <w:b/>
                <w:color w:val="595959" w:themeColor="text1" w:themeTint="A6"/>
                <w:szCs w:val="20"/>
                <w:lang w:val="en-GB" w:eastAsia="en-US"/>
              </w:rPr>
              <w:t>Starting date</w:t>
            </w:r>
          </w:p>
        </w:tc>
        <w:tc>
          <w:tcPr>
            <w:tcW w:w="0" w:type="auto"/>
          </w:tcPr>
          <w:p w14:paraId="03950907" w14:textId="2F6E99AB" w:rsidR="0023612A" w:rsidRPr="00587BA6" w:rsidRDefault="0023612A" w:rsidP="003026BB">
            <w:pPr>
              <w:suppressAutoHyphens w:val="0"/>
              <w:spacing w:before="120" w:after="120"/>
              <w:rPr>
                <w:rFonts w:eastAsia="Calibri"/>
                <w:color w:val="595959" w:themeColor="text1" w:themeTint="A6"/>
                <w:lang w:val="en-GB" w:eastAsia="en-US"/>
              </w:rPr>
            </w:pPr>
            <w:r w:rsidRPr="00587BA6">
              <w:rPr>
                <w:rFonts w:eastAsia="Calibri"/>
                <w:b/>
                <w:color w:val="595959" w:themeColor="text1" w:themeTint="A6"/>
                <w:szCs w:val="20"/>
                <w:lang w:val="en-GB" w:eastAsia="en-US"/>
              </w:rPr>
              <w:t>Closing date</w:t>
            </w:r>
          </w:p>
        </w:tc>
      </w:tr>
      <w:tr w:rsidR="00840F3B" w:rsidRPr="00587BA6" w14:paraId="6BEE4F2E" w14:textId="77777777" w:rsidTr="006A187B">
        <w:trPr>
          <w:trHeight w:val="416"/>
        </w:trPr>
        <w:tc>
          <w:tcPr>
            <w:tcW w:w="0" w:type="auto"/>
          </w:tcPr>
          <w:p w14:paraId="08FBB992" w14:textId="7DB268A9" w:rsidR="00B5336A" w:rsidRPr="00587BA6" w:rsidRDefault="005C769A" w:rsidP="003C7F30">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 </w:t>
            </w:r>
          </w:p>
        </w:tc>
        <w:tc>
          <w:tcPr>
            <w:tcW w:w="0" w:type="auto"/>
          </w:tcPr>
          <w:p w14:paraId="3C0AB942" w14:textId="380D9858" w:rsidR="00B5336A" w:rsidRPr="00587BA6" w:rsidRDefault="0023612A" w:rsidP="003026BB">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New commitment </w:t>
            </w:r>
          </w:p>
        </w:tc>
        <w:tc>
          <w:tcPr>
            <w:tcW w:w="0" w:type="auto"/>
          </w:tcPr>
          <w:p w14:paraId="0271DAB1" w14:textId="7610171E" w:rsidR="00B5336A" w:rsidRPr="00587BA6" w:rsidRDefault="00012ADB" w:rsidP="006F076D">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2015 </w:t>
            </w:r>
          </w:p>
        </w:tc>
        <w:tc>
          <w:tcPr>
            <w:tcW w:w="0" w:type="auto"/>
          </w:tcPr>
          <w:p w14:paraId="64DF773D" w14:textId="29A690DC" w:rsidR="00B5336A" w:rsidRPr="00587BA6" w:rsidRDefault="00012ADB" w:rsidP="006F076D">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2020</w:t>
            </w:r>
          </w:p>
        </w:tc>
      </w:tr>
      <w:tr w:rsidR="006303A5" w:rsidRPr="00587BA6" w14:paraId="180CF0ED" w14:textId="77777777" w:rsidTr="006A187B">
        <w:tc>
          <w:tcPr>
            <w:tcW w:w="0" w:type="auto"/>
            <w:gridSpan w:val="4"/>
          </w:tcPr>
          <w:p w14:paraId="7FD135E1" w14:textId="626D7259" w:rsidR="006303A5" w:rsidRPr="00587BA6" w:rsidRDefault="0052091D" w:rsidP="0052091D">
            <w:pPr>
              <w:pStyle w:val="Heading2"/>
              <w:rPr>
                <w:lang w:val="en-GB"/>
              </w:rPr>
            </w:pPr>
            <w:bookmarkStart w:id="12" w:name="_Toc472607510"/>
            <w:r w:rsidRPr="00587BA6">
              <w:rPr>
                <w:lang w:val="en-GB"/>
              </w:rPr>
              <w:t>Establish a sustainable model of financing NGOs</w:t>
            </w:r>
            <w:bookmarkEnd w:id="12"/>
          </w:p>
        </w:tc>
      </w:tr>
      <w:tr w:rsidR="00840F3B" w:rsidRPr="00587BA6" w14:paraId="0AA7DA9D" w14:textId="77777777" w:rsidTr="006A187B">
        <w:tc>
          <w:tcPr>
            <w:tcW w:w="0" w:type="auto"/>
          </w:tcPr>
          <w:p w14:paraId="43837510" w14:textId="1271CE9D" w:rsidR="006303A5" w:rsidRPr="00587BA6" w:rsidRDefault="004E708B" w:rsidP="003026BB">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Lead institution</w:t>
            </w:r>
          </w:p>
        </w:tc>
        <w:tc>
          <w:tcPr>
            <w:tcW w:w="0" w:type="auto"/>
            <w:gridSpan w:val="3"/>
          </w:tcPr>
          <w:p w14:paraId="252EACCC" w14:textId="03FC1B4C" w:rsidR="006303A5" w:rsidRPr="00587BA6" w:rsidRDefault="0052091D" w:rsidP="003026BB">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lang w:val="en-GB" w:eastAsia="en-US"/>
              </w:rPr>
              <w:t>Ministry of Culture</w:t>
            </w:r>
          </w:p>
        </w:tc>
      </w:tr>
      <w:tr w:rsidR="00840F3B" w:rsidRPr="00587BA6" w14:paraId="7EE3D740" w14:textId="77777777" w:rsidTr="006A187B">
        <w:trPr>
          <w:trHeight w:val="562"/>
        </w:trPr>
        <w:tc>
          <w:tcPr>
            <w:tcW w:w="0" w:type="auto"/>
          </w:tcPr>
          <w:p w14:paraId="647A7DF8" w14:textId="30DA17E1" w:rsidR="002C1952" w:rsidRPr="00587BA6" w:rsidRDefault="004E708B" w:rsidP="003026BB">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Other parties involved</w:t>
            </w:r>
          </w:p>
        </w:tc>
        <w:tc>
          <w:tcPr>
            <w:tcW w:w="0" w:type="auto"/>
            <w:gridSpan w:val="3"/>
          </w:tcPr>
          <w:p w14:paraId="4A3F7121" w14:textId="6C0079CB" w:rsidR="002C1952" w:rsidRPr="00587BA6" w:rsidRDefault="00AA1E10" w:rsidP="00AA1E10">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Society Integration Fund</w:t>
            </w:r>
            <w:r w:rsidR="006B3D37" w:rsidRPr="00587BA6">
              <w:rPr>
                <w:rFonts w:eastAsia="Calibri"/>
                <w:color w:val="595959" w:themeColor="text1" w:themeTint="A6"/>
                <w:lang w:val="en-GB" w:eastAsia="en-US"/>
              </w:rPr>
              <w:t>, ministri</w:t>
            </w:r>
            <w:r w:rsidRPr="00587BA6">
              <w:rPr>
                <w:rFonts w:eastAsia="Calibri"/>
                <w:color w:val="595959" w:themeColor="text1" w:themeTint="A6"/>
                <w:lang w:val="en-GB" w:eastAsia="en-US"/>
              </w:rPr>
              <w:t>es</w:t>
            </w:r>
          </w:p>
        </w:tc>
      </w:tr>
      <w:tr w:rsidR="00840F3B" w:rsidRPr="00587BA6" w14:paraId="2C2A5EEB" w14:textId="77777777" w:rsidTr="006A187B">
        <w:tc>
          <w:tcPr>
            <w:tcW w:w="0" w:type="auto"/>
          </w:tcPr>
          <w:p w14:paraId="05C5B168" w14:textId="5BAC5DDC" w:rsidR="006303A5" w:rsidRPr="00587BA6" w:rsidRDefault="004E708B" w:rsidP="00C2306F">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Description of the current situation or problem to be addressed by this </w:t>
            </w:r>
            <w:r w:rsidR="00587BA6" w:rsidRPr="00587BA6">
              <w:rPr>
                <w:rFonts w:eastAsia="Calibri"/>
                <w:color w:val="595959" w:themeColor="text1" w:themeTint="A6"/>
                <w:lang w:val="en-GB" w:eastAsia="en-US"/>
              </w:rPr>
              <w:lastRenderedPageBreak/>
              <w:t>commitment</w:t>
            </w:r>
            <w:r w:rsidRPr="00587BA6">
              <w:rPr>
                <w:rFonts w:eastAsia="Calibri"/>
                <w:color w:val="595959" w:themeColor="text1" w:themeTint="A6"/>
                <w:lang w:val="en-GB" w:eastAsia="en-US"/>
              </w:rPr>
              <w:t xml:space="preserve"> </w:t>
            </w:r>
          </w:p>
        </w:tc>
        <w:tc>
          <w:tcPr>
            <w:tcW w:w="0" w:type="auto"/>
            <w:gridSpan w:val="3"/>
          </w:tcPr>
          <w:p w14:paraId="3382635B" w14:textId="604E3B6A" w:rsidR="000E5319" w:rsidRPr="00587BA6" w:rsidRDefault="000E5319" w:rsidP="00C2306F">
            <w:pPr>
              <w:suppressAutoHyphens w:val="0"/>
              <w:spacing w:before="120" w:after="120"/>
              <w:jc w:val="both"/>
              <w:rPr>
                <w:rFonts w:eastAsia="Calibri"/>
                <w:color w:val="595959" w:themeColor="text1" w:themeTint="A6"/>
                <w:lang w:val="en-GB" w:eastAsia="en-US"/>
              </w:rPr>
            </w:pPr>
            <w:r w:rsidRPr="00587BA6">
              <w:rPr>
                <w:rFonts w:eastAsia="Calibri"/>
                <w:color w:val="595959" w:themeColor="text1" w:themeTint="A6"/>
                <w:lang w:val="en-GB" w:eastAsia="en-US"/>
              </w:rPr>
              <w:lastRenderedPageBreak/>
              <w:t xml:space="preserve">According to the Enterprise Register data, 14,704 non-governmental organisations were registered in Latvia as of August 2011. However, </w:t>
            </w:r>
            <w:r w:rsidR="00587BA6" w:rsidRPr="00587BA6">
              <w:rPr>
                <w:rFonts w:eastAsia="Calibri"/>
                <w:color w:val="595959" w:themeColor="text1" w:themeTint="A6"/>
                <w:lang w:val="en-GB" w:eastAsia="en-US"/>
              </w:rPr>
              <w:t>a comparatively small part of the country's population is</w:t>
            </w:r>
            <w:r w:rsidRPr="00587BA6">
              <w:rPr>
                <w:rFonts w:eastAsia="Calibri"/>
                <w:color w:val="595959" w:themeColor="text1" w:themeTint="A6"/>
                <w:lang w:val="en-GB" w:eastAsia="en-US"/>
              </w:rPr>
              <w:t xml:space="preserve"> members of those organisations, and a downward trend has been observed. A large part of NGOs are working in the areas of sports, culture and recreation (39%), </w:t>
            </w:r>
            <w:r w:rsidRPr="00587BA6">
              <w:rPr>
                <w:rFonts w:eastAsia="Calibri"/>
                <w:color w:val="595959" w:themeColor="text1" w:themeTint="A6"/>
                <w:lang w:val="en-GB" w:eastAsia="en-US"/>
              </w:rPr>
              <w:lastRenderedPageBreak/>
              <w:t xml:space="preserve">while a considerably lower percentage are active in human rights protection, corruption combating, addressing ecological </w:t>
            </w:r>
            <w:r w:rsidR="0048396E" w:rsidRPr="00587BA6">
              <w:rPr>
                <w:rFonts w:eastAsia="Calibri"/>
                <w:color w:val="595959" w:themeColor="text1" w:themeTint="A6"/>
                <w:lang w:val="en-GB" w:eastAsia="en-US"/>
              </w:rPr>
              <w:t xml:space="preserve">problems, and similar sectors. </w:t>
            </w:r>
            <w:r w:rsidRPr="00587BA6">
              <w:rPr>
                <w:rFonts w:eastAsia="Calibri"/>
                <w:color w:val="595959" w:themeColor="text1" w:themeTint="A6"/>
                <w:lang w:val="en-GB" w:eastAsia="en-US"/>
              </w:rPr>
              <w:t xml:space="preserve">There is a tendency for </w:t>
            </w:r>
            <w:r w:rsidR="0048396E" w:rsidRPr="00587BA6">
              <w:rPr>
                <w:rFonts w:eastAsia="Calibri"/>
                <w:color w:val="595959" w:themeColor="text1" w:themeTint="A6"/>
                <w:lang w:val="en-GB" w:eastAsia="en-US"/>
              </w:rPr>
              <w:t xml:space="preserve">non-governmental </w:t>
            </w:r>
            <w:r w:rsidRPr="00587BA6">
              <w:rPr>
                <w:rFonts w:eastAsia="Calibri"/>
                <w:color w:val="595959" w:themeColor="text1" w:themeTint="A6"/>
                <w:lang w:val="en-GB" w:eastAsia="en-US"/>
              </w:rPr>
              <w:t xml:space="preserve">organisations to be linguistically separated – Latvian and Russian-speaking. Latvia's NGOs remain financially and administratively weak, are far more often being set up in </w:t>
            </w:r>
            <w:proofErr w:type="spellStart"/>
            <w:r w:rsidRPr="00587BA6">
              <w:rPr>
                <w:rFonts w:eastAsia="Calibri"/>
                <w:color w:val="595959" w:themeColor="text1" w:themeTint="A6"/>
                <w:lang w:val="en-GB" w:eastAsia="en-US"/>
              </w:rPr>
              <w:t>R</w:t>
            </w:r>
            <w:r w:rsidR="0048396E" w:rsidRPr="00587BA6">
              <w:rPr>
                <w:rFonts w:eastAsia="Calibri"/>
                <w:color w:val="595959" w:themeColor="text1" w:themeTint="A6"/>
                <w:lang w:val="en-GB" w:eastAsia="en-US"/>
              </w:rPr>
              <w:t>ī</w:t>
            </w:r>
            <w:r w:rsidRPr="00587BA6">
              <w:rPr>
                <w:rFonts w:eastAsia="Calibri"/>
                <w:color w:val="595959" w:themeColor="text1" w:themeTint="A6"/>
                <w:lang w:val="en-GB" w:eastAsia="en-US"/>
              </w:rPr>
              <w:t>ga</w:t>
            </w:r>
            <w:proofErr w:type="spellEnd"/>
            <w:r w:rsidRPr="00587BA6">
              <w:rPr>
                <w:rFonts w:eastAsia="Calibri"/>
                <w:color w:val="595959" w:themeColor="text1" w:themeTint="A6"/>
                <w:lang w:val="en-GB" w:eastAsia="en-US"/>
              </w:rPr>
              <w:t xml:space="preserve"> than in other regions of the country, and have a low number of members</w:t>
            </w:r>
            <w:r w:rsidR="0048396E" w:rsidRPr="00587BA6">
              <w:rPr>
                <w:rFonts w:eastAsia="Calibri"/>
                <w:color w:val="595959" w:themeColor="text1" w:themeTint="A6"/>
                <w:lang w:val="en-GB" w:eastAsia="en-US"/>
              </w:rPr>
              <w:t xml:space="preserve">. Moreover, only a small part of organisations are financially sustainable. </w:t>
            </w:r>
            <w:r w:rsidRPr="00587BA6">
              <w:rPr>
                <w:rFonts w:eastAsia="Calibri"/>
                <w:color w:val="595959" w:themeColor="text1" w:themeTint="A6"/>
                <w:lang w:val="en-GB" w:eastAsia="en-US"/>
              </w:rPr>
              <w:t>Nevertheless, under the socio-economic crisis, it was NGOs that provided services in the social sector and in the field of interest education, where the public administration budget was limited. At the same time, civil society organisations are not involved in public policy making to their full capacity, which undermines trust in public administration.</w:t>
            </w:r>
          </w:p>
        </w:tc>
      </w:tr>
      <w:tr w:rsidR="00840F3B" w:rsidRPr="00587BA6" w14:paraId="0375C807" w14:textId="77777777" w:rsidTr="006A187B">
        <w:tc>
          <w:tcPr>
            <w:tcW w:w="0" w:type="auto"/>
          </w:tcPr>
          <w:p w14:paraId="7088346F" w14:textId="7D62CE6F" w:rsidR="006303A5" w:rsidRPr="00587BA6" w:rsidRDefault="004E708B" w:rsidP="00C2306F">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lastRenderedPageBreak/>
              <w:t>Main objective</w:t>
            </w:r>
          </w:p>
        </w:tc>
        <w:tc>
          <w:tcPr>
            <w:tcW w:w="0" w:type="auto"/>
            <w:gridSpan w:val="3"/>
          </w:tcPr>
          <w:p w14:paraId="10A77665" w14:textId="5A2C17F7" w:rsidR="004B4B31" w:rsidRPr="00587BA6" w:rsidRDefault="004B4B31" w:rsidP="00925082">
            <w:pPr>
              <w:suppressAutoHyphens w:val="0"/>
              <w:autoSpaceDE w:val="0"/>
              <w:autoSpaceDN w:val="0"/>
              <w:adjustRightInd w:val="0"/>
              <w:spacing w:before="120" w:after="120"/>
              <w:jc w:val="both"/>
              <w:rPr>
                <w:rFonts w:eastAsia="Calibri"/>
                <w:color w:val="595959" w:themeColor="text1" w:themeTint="A6"/>
                <w:lang w:val="en-GB" w:eastAsia="en-US"/>
              </w:rPr>
            </w:pPr>
            <w:r w:rsidRPr="00587BA6">
              <w:rPr>
                <w:rFonts w:eastAsia="Calibri"/>
                <w:color w:val="595959" w:themeColor="text1" w:themeTint="A6"/>
                <w:lang w:val="en-GB" w:eastAsia="en-US"/>
              </w:rPr>
              <w:t xml:space="preserve">To </w:t>
            </w:r>
            <w:r w:rsidR="000E5319" w:rsidRPr="00587BA6">
              <w:rPr>
                <w:rFonts w:eastAsia="Calibri"/>
                <w:color w:val="595959" w:themeColor="text1" w:themeTint="A6"/>
                <w:lang w:val="en-GB" w:eastAsia="en-US"/>
              </w:rPr>
              <w:t>improve</w:t>
            </w:r>
            <w:r w:rsidRPr="00587BA6">
              <w:rPr>
                <w:rFonts w:eastAsia="Calibri"/>
                <w:color w:val="595959" w:themeColor="text1" w:themeTint="A6"/>
                <w:lang w:val="en-GB" w:eastAsia="en-US"/>
              </w:rPr>
              <w:t xml:space="preserve"> the legal and financial framework for increasing the institutional capacity of associations, quality participation of NGOs in decision making</w:t>
            </w:r>
            <w:r w:rsidR="000E5319" w:rsidRPr="00587BA6">
              <w:rPr>
                <w:rFonts w:eastAsia="Calibri"/>
                <w:color w:val="595959" w:themeColor="text1" w:themeTint="A6"/>
                <w:lang w:val="en-GB" w:eastAsia="en-US"/>
              </w:rPr>
              <w:t xml:space="preserve"> by</w:t>
            </w:r>
            <w:r w:rsidRPr="00587BA6">
              <w:rPr>
                <w:rFonts w:eastAsia="Calibri"/>
                <w:color w:val="595959" w:themeColor="text1" w:themeTint="A6"/>
                <w:lang w:val="en-GB" w:eastAsia="en-US"/>
              </w:rPr>
              <w:t xml:space="preserve"> strengthening them as social partners, </w:t>
            </w:r>
            <w:r w:rsidR="000E5319" w:rsidRPr="00587BA6">
              <w:rPr>
                <w:rFonts w:eastAsia="Calibri"/>
                <w:color w:val="595959" w:themeColor="text1" w:themeTint="A6"/>
                <w:lang w:val="en-GB" w:eastAsia="en-US"/>
              </w:rPr>
              <w:t xml:space="preserve">as well as to </w:t>
            </w:r>
            <w:r w:rsidRPr="00587BA6">
              <w:rPr>
                <w:rFonts w:eastAsia="Calibri"/>
                <w:color w:val="595959" w:themeColor="text1" w:themeTint="A6"/>
                <w:lang w:val="en-GB" w:eastAsia="en-US"/>
              </w:rPr>
              <w:t>promot</w:t>
            </w:r>
            <w:r w:rsidR="000E5319" w:rsidRPr="00587BA6">
              <w:rPr>
                <w:rFonts w:eastAsia="Calibri"/>
                <w:color w:val="595959" w:themeColor="text1" w:themeTint="A6"/>
                <w:lang w:val="en-GB" w:eastAsia="en-US"/>
              </w:rPr>
              <w:t>e</w:t>
            </w:r>
            <w:r w:rsidRPr="00587BA6">
              <w:rPr>
                <w:rFonts w:eastAsia="Calibri"/>
                <w:color w:val="595959" w:themeColor="text1" w:themeTint="A6"/>
                <w:lang w:val="en-GB" w:eastAsia="en-US"/>
              </w:rPr>
              <w:t xml:space="preserve"> the delegation of public functions, where </w:t>
            </w:r>
            <w:r w:rsidR="000E5319" w:rsidRPr="00587BA6">
              <w:rPr>
                <w:rFonts w:eastAsia="Calibri"/>
                <w:color w:val="595959" w:themeColor="text1" w:themeTint="A6"/>
                <w:lang w:val="en-GB" w:eastAsia="en-US"/>
              </w:rPr>
              <w:t>appropriate and</w:t>
            </w:r>
            <w:r w:rsidRPr="00587BA6">
              <w:rPr>
                <w:rFonts w:eastAsia="Calibri"/>
                <w:color w:val="595959" w:themeColor="text1" w:themeTint="A6"/>
                <w:lang w:val="en-GB" w:eastAsia="en-US"/>
              </w:rPr>
              <w:t xml:space="preserve"> possible, to associations and foundations, especially in matters of civic education.</w:t>
            </w:r>
          </w:p>
        </w:tc>
      </w:tr>
      <w:tr w:rsidR="00840F3B" w:rsidRPr="00587BA6" w14:paraId="53B89705" w14:textId="77777777" w:rsidTr="006A187B">
        <w:trPr>
          <w:trHeight w:val="105"/>
        </w:trPr>
        <w:tc>
          <w:tcPr>
            <w:tcW w:w="0" w:type="auto"/>
            <w:vMerge w:val="restart"/>
          </w:tcPr>
          <w:p w14:paraId="58876505" w14:textId="1C932553" w:rsidR="0023612A" w:rsidRPr="00587BA6" w:rsidRDefault="0023612A" w:rsidP="00587BA6">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lang w:val="en-GB" w:eastAsia="en-US"/>
              </w:rPr>
              <w:t xml:space="preserve">OGP </w:t>
            </w:r>
            <w:r w:rsidR="00587BA6">
              <w:rPr>
                <w:rFonts w:eastAsia="Calibri"/>
                <w:b/>
                <w:color w:val="595959" w:themeColor="text1" w:themeTint="A6"/>
                <w:lang w:val="en-GB" w:eastAsia="en-US"/>
              </w:rPr>
              <w:t>objectives</w:t>
            </w:r>
          </w:p>
        </w:tc>
        <w:tc>
          <w:tcPr>
            <w:tcW w:w="0" w:type="auto"/>
          </w:tcPr>
          <w:p w14:paraId="5D3B5EA9" w14:textId="5D137585" w:rsidR="0023612A" w:rsidRPr="00587BA6" w:rsidRDefault="0023612A" w:rsidP="00C2306F">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Transparency</w:t>
            </w:r>
          </w:p>
        </w:tc>
        <w:tc>
          <w:tcPr>
            <w:tcW w:w="0" w:type="auto"/>
          </w:tcPr>
          <w:p w14:paraId="49AB5E2C" w14:textId="13D14CFC" w:rsidR="0023612A" w:rsidRPr="00587BA6" w:rsidRDefault="0023612A" w:rsidP="00C2306F">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Accountability</w:t>
            </w:r>
          </w:p>
        </w:tc>
        <w:tc>
          <w:tcPr>
            <w:tcW w:w="0" w:type="auto"/>
          </w:tcPr>
          <w:p w14:paraId="4E48A396" w14:textId="45D35871" w:rsidR="0023612A" w:rsidRPr="00587BA6" w:rsidRDefault="0023612A" w:rsidP="00C2306F">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Public participation</w:t>
            </w:r>
          </w:p>
        </w:tc>
      </w:tr>
      <w:tr w:rsidR="00840F3B" w:rsidRPr="00587BA6" w14:paraId="3AE48DFE" w14:textId="77777777" w:rsidTr="006A187B">
        <w:trPr>
          <w:trHeight w:val="105"/>
        </w:trPr>
        <w:tc>
          <w:tcPr>
            <w:tcW w:w="0" w:type="auto"/>
            <w:vMerge/>
            <w:vAlign w:val="center"/>
          </w:tcPr>
          <w:p w14:paraId="6B867960" w14:textId="77777777" w:rsidR="00B5336A" w:rsidRPr="00587BA6" w:rsidRDefault="00B5336A" w:rsidP="00C2306F">
            <w:pPr>
              <w:suppressAutoHyphens w:val="0"/>
              <w:spacing w:before="120" w:after="120"/>
              <w:rPr>
                <w:rFonts w:eastAsia="Calibri"/>
                <w:color w:val="595959" w:themeColor="text1" w:themeTint="A6"/>
                <w:lang w:val="en-GB" w:eastAsia="en-US"/>
              </w:rPr>
            </w:pPr>
          </w:p>
        </w:tc>
        <w:tc>
          <w:tcPr>
            <w:tcW w:w="0" w:type="auto"/>
          </w:tcPr>
          <w:p w14:paraId="20EB3A8F" w14:textId="77777777" w:rsidR="00B5336A" w:rsidRPr="00587BA6" w:rsidRDefault="00B5336A" w:rsidP="00C2306F">
            <w:pPr>
              <w:suppressAutoHyphens w:val="0"/>
              <w:spacing w:before="120" w:after="120"/>
              <w:jc w:val="center"/>
              <w:rPr>
                <w:rFonts w:eastAsia="Calibri"/>
                <w:color w:val="595959" w:themeColor="text1" w:themeTint="A6"/>
                <w:lang w:val="en-GB" w:eastAsia="en-US"/>
              </w:rPr>
            </w:pPr>
          </w:p>
        </w:tc>
        <w:tc>
          <w:tcPr>
            <w:tcW w:w="0" w:type="auto"/>
          </w:tcPr>
          <w:p w14:paraId="7B323BF7" w14:textId="77777777" w:rsidR="00B5336A" w:rsidRPr="00587BA6" w:rsidRDefault="00B5336A" w:rsidP="00C2306F">
            <w:pPr>
              <w:suppressAutoHyphens w:val="0"/>
              <w:spacing w:before="120" w:after="120"/>
              <w:jc w:val="center"/>
              <w:rPr>
                <w:rFonts w:eastAsia="Calibri"/>
                <w:color w:val="595959" w:themeColor="text1" w:themeTint="A6"/>
                <w:lang w:val="en-GB" w:eastAsia="en-US"/>
              </w:rPr>
            </w:pPr>
          </w:p>
        </w:tc>
        <w:tc>
          <w:tcPr>
            <w:tcW w:w="0" w:type="auto"/>
          </w:tcPr>
          <w:p w14:paraId="51335F87" w14:textId="77777777" w:rsidR="00B5336A" w:rsidRPr="00587BA6" w:rsidRDefault="00B5336A" w:rsidP="00C2306F">
            <w:pPr>
              <w:suppressAutoHyphens w:val="0"/>
              <w:spacing w:before="120" w:after="120"/>
              <w:jc w:val="center"/>
              <w:rPr>
                <w:rFonts w:eastAsia="Calibri"/>
                <w:color w:val="595959" w:themeColor="text1" w:themeTint="A6"/>
                <w:lang w:val="en-GB" w:eastAsia="en-US"/>
              </w:rPr>
            </w:pPr>
            <w:r w:rsidRPr="00587BA6">
              <w:rPr>
                <w:rFonts w:eastAsia="Calibri"/>
                <w:color w:val="595959" w:themeColor="text1" w:themeTint="A6"/>
                <w:lang w:val="en-GB" w:eastAsia="en-US"/>
              </w:rPr>
              <w:t>X</w:t>
            </w:r>
          </w:p>
        </w:tc>
      </w:tr>
      <w:tr w:rsidR="00840F3B" w:rsidRPr="00587BA6" w14:paraId="79AE7378" w14:textId="77777777" w:rsidTr="006A187B">
        <w:trPr>
          <w:trHeight w:val="677"/>
        </w:trPr>
        <w:tc>
          <w:tcPr>
            <w:tcW w:w="0" w:type="auto"/>
          </w:tcPr>
          <w:p w14:paraId="6D281BD8" w14:textId="77777777" w:rsidR="0023612A" w:rsidRPr="00587BA6" w:rsidRDefault="0023612A" w:rsidP="00C2306F">
            <w:pPr>
              <w:suppressAutoHyphens w:val="0"/>
              <w:spacing w:before="120" w:after="120"/>
              <w:rPr>
                <w:rFonts w:eastAsia="Calibri"/>
                <w:color w:val="595959" w:themeColor="text1" w:themeTint="A6"/>
                <w:lang w:val="en-GB" w:eastAsia="en-US"/>
              </w:rPr>
            </w:pPr>
          </w:p>
        </w:tc>
        <w:tc>
          <w:tcPr>
            <w:tcW w:w="0" w:type="auto"/>
          </w:tcPr>
          <w:p w14:paraId="36C10DC1" w14:textId="652F39FC" w:rsidR="0023612A" w:rsidRPr="00587BA6" w:rsidRDefault="0023612A" w:rsidP="00C2306F">
            <w:pPr>
              <w:suppressAutoHyphens w:val="0"/>
              <w:spacing w:before="120" w:after="120"/>
              <w:rPr>
                <w:rFonts w:eastAsia="Calibri"/>
                <w:color w:val="595959" w:themeColor="text1" w:themeTint="A6"/>
                <w:lang w:val="en-GB" w:eastAsia="en-US"/>
              </w:rPr>
            </w:pPr>
            <w:r w:rsidRPr="00587BA6">
              <w:rPr>
                <w:rFonts w:eastAsia="Calibri"/>
                <w:b/>
                <w:color w:val="595959" w:themeColor="text1" w:themeTint="A6"/>
                <w:szCs w:val="20"/>
                <w:lang w:val="en-GB" w:eastAsia="en-US"/>
              </w:rPr>
              <w:t xml:space="preserve">From the first plan/new commitment </w:t>
            </w:r>
          </w:p>
        </w:tc>
        <w:tc>
          <w:tcPr>
            <w:tcW w:w="0" w:type="auto"/>
          </w:tcPr>
          <w:p w14:paraId="27396853" w14:textId="5AEBF879" w:rsidR="0023612A" w:rsidRPr="00587BA6" w:rsidRDefault="0023612A" w:rsidP="00C2306F">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Starting date</w:t>
            </w:r>
          </w:p>
        </w:tc>
        <w:tc>
          <w:tcPr>
            <w:tcW w:w="0" w:type="auto"/>
          </w:tcPr>
          <w:p w14:paraId="60640F5E" w14:textId="32F7A928" w:rsidR="0023612A" w:rsidRPr="00587BA6" w:rsidRDefault="0023612A" w:rsidP="00C2306F">
            <w:pPr>
              <w:suppressAutoHyphens w:val="0"/>
              <w:spacing w:before="120" w:after="120"/>
              <w:rPr>
                <w:rFonts w:eastAsia="Calibri"/>
                <w:b/>
                <w:color w:val="595959" w:themeColor="text1" w:themeTint="A6"/>
                <w:lang w:val="en-GB" w:eastAsia="en-US"/>
              </w:rPr>
            </w:pPr>
            <w:r w:rsidRPr="00587BA6">
              <w:rPr>
                <w:rFonts w:eastAsia="Calibri"/>
                <w:b/>
                <w:color w:val="595959" w:themeColor="text1" w:themeTint="A6"/>
                <w:szCs w:val="20"/>
                <w:lang w:val="en-GB" w:eastAsia="en-US"/>
              </w:rPr>
              <w:t>Closing date</w:t>
            </w:r>
          </w:p>
        </w:tc>
      </w:tr>
      <w:tr w:rsidR="00840F3B" w:rsidRPr="00587BA6" w14:paraId="0B30795F" w14:textId="77777777" w:rsidTr="006A187B">
        <w:trPr>
          <w:trHeight w:val="416"/>
        </w:trPr>
        <w:tc>
          <w:tcPr>
            <w:tcW w:w="0" w:type="auto"/>
          </w:tcPr>
          <w:p w14:paraId="2F1B0E9E" w14:textId="74975918" w:rsidR="00B5336A" w:rsidRPr="00587BA6" w:rsidRDefault="00B5336A" w:rsidP="00DA539C">
            <w:pPr>
              <w:suppressAutoHyphens w:val="0"/>
              <w:spacing w:before="120" w:after="120"/>
              <w:rPr>
                <w:rFonts w:eastAsia="Calibri"/>
                <w:color w:val="595959" w:themeColor="text1" w:themeTint="A6"/>
                <w:lang w:val="en-GB" w:eastAsia="en-US"/>
              </w:rPr>
            </w:pPr>
          </w:p>
        </w:tc>
        <w:tc>
          <w:tcPr>
            <w:tcW w:w="0" w:type="auto"/>
          </w:tcPr>
          <w:p w14:paraId="466CD335" w14:textId="434905FA" w:rsidR="00B5336A" w:rsidRPr="00587BA6" w:rsidRDefault="0023612A" w:rsidP="00925082">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New commitment </w:t>
            </w:r>
          </w:p>
        </w:tc>
        <w:tc>
          <w:tcPr>
            <w:tcW w:w="0" w:type="auto"/>
          </w:tcPr>
          <w:p w14:paraId="57EF850C" w14:textId="3A597770" w:rsidR="00CA2194" w:rsidRPr="00587BA6" w:rsidRDefault="0048396E" w:rsidP="00C2306F">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07.04.2014</w:t>
            </w:r>
            <w:r w:rsidR="00CA2194" w:rsidRPr="00587BA6">
              <w:rPr>
                <w:rFonts w:eastAsia="Calibri"/>
                <w:color w:val="595959" w:themeColor="text1" w:themeTint="A6"/>
                <w:lang w:val="en-GB" w:eastAsia="en-US"/>
              </w:rPr>
              <w:t xml:space="preserve"> </w:t>
            </w:r>
          </w:p>
          <w:p w14:paraId="1AD013AC" w14:textId="77777777" w:rsidR="00B5336A" w:rsidRPr="00587BA6" w:rsidRDefault="00B5336A" w:rsidP="00C2306F">
            <w:pPr>
              <w:suppressAutoHyphens w:val="0"/>
              <w:spacing w:before="120" w:after="120"/>
              <w:rPr>
                <w:rFonts w:eastAsia="Calibri"/>
                <w:color w:val="595959" w:themeColor="text1" w:themeTint="A6"/>
                <w:lang w:val="en-GB" w:eastAsia="en-US"/>
              </w:rPr>
            </w:pPr>
          </w:p>
        </w:tc>
        <w:tc>
          <w:tcPr>
            <w:tcW w:w="0" w:type="auto"/>
          </w:tcPr>
          <w:p w14:paraId="3B8F800E" w14:textId="2B59724F" w:rsidR="00B5336A" w:rsidRPr="00587BA6" w:rsidRDefault="00CA2194" w:rsidP="0048396E">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2016</w:t>
            </w:r>
          </w:p>
        </w:tc>
      </w:tr>
      <w:tr w:rsidR="00840F3B" w:rsidRPr="00587BA6" w14:paraId="06EB20E8" w14:textId="77777777" w:rsidTr="00F47811">
        <w:trPr>
          <w:trHeight w:val="416"/>
        </w:trPr>
        <w:tc>
          <w:tcPr>
            <w:tcW w:w="0" w:type="auto"/>
          </w:tcPr>
          <w:p w14:paraId="49ACCD84" w14:textId="54C35C25" w:rsidR="00DA539C" w:rsidRPr="00587BA6" w:rsidRDefault="004E708B" w:rsidP="00005FF9">
            <w:pPr>
              <w:suppressAutoHyphens w:val="0"/>
              <w:spacing w:before="120" w:after="120"/>
              <w:rPr>
                <w:rFonts w:eastAsia="Calibri"/>
                <w:color w:val="595959" w:themeColor="text1" w:themeTint="A6"/>
                <w:lang w:val="en-GB" w:eastAsia="en-US"/>
              </w:rPr>
            </w:pPr>
            <w:r w:rsidRPr="00587BA6">
              <w:rPr>
                <w:rFonts w:eastAsia="Calibri"/>
                <w:color w:val="595959" w:themeColor="text1" w:themeTint="A6"/>
                <w:lang w:val="en-GB" w:eastAsia="en-US"/>
              </w:rPr>
              <w:t xml:space="preserve">Verifiable and measurable </w:t>
            </w:r>
            <w:r w:rsidR="00005FF9">
              <w:rPr>
                <w:rFonts w:eastAsia="Calibri"/>
                <w:color w:val="595959" w:themeColor="text1" w:themeTint="A6"/>
                <w:lang w:val="en-GB" w:eastAsia="en-US"/>
              </w:rPr>
              <w:t>indicators</w:t>
            </w:r>
          </w:p>
        </w:tc>
        <w:tc>
          <w:tcPr>
            <w:tcW w:w="0" w:type="auto"/>
            <w:gridSpan w:val="3"/>
          </w:tcPr>
          <w:p w14:paraId="3B0C9A63" w14:textId="77777777" w:rsidR="0048396E" w:rsidRPr="00587BA6" w:rsidRDefault="0048396E" w:rsidP="0048396E">
            <w:pPr>
              <w:suppressAutoHyphens w:val="0"/>
              <w:spacing w:before="120" w:after="120"/>
              <w:rPr>
                <w:rFonts w:eastAsia="Calibri"/>
                <w:color w:val="595959" w:themeColor="text1" w:themeTint="A6"/>
                <w:lang w:val="en-GB" w:eastAsia="en-US"/>
              </w:rPr>
            </w:pPr>
            <w:r w:rsidRPr="00005FF9">
              <w:rPr>
                <w:rFonts w:eastAsia="Calibri"/>
                <w:color w:val="FF0000"/>
                <w:lang w:val="en-GB" w:eastAsia="en-US"/>
              </w:rPr>
              <w:t>The NGOs funding model has been developed and approved</w:t>
            </w:r>
            <w:r w:rsidRPr="00587BA6">
              <w:rPr>
                <w:rFonts w:eastAsia="Calibri"/>
                <w:color w:val="595959" w:themeColor="text1" w:themeTint="A6"/>
                <w:lang w:val="en-GB" w:eastAsia="en-US"/>
              </w:rPr>
              <w:t xml:space="preserve">. </w:t>
            </w:r>
          </w:p>
          <w:p w14:paraId="603FB40C" w14:textId="229438F2" w:rsidR="00DA539C" w:rsidRPr="00587BA6" w:rsidRDefault="00DA539C" w:rsidP="0048396E">
            <w:pPr>
              <w:suppressAutoHyphens w:val="0"/>
              <w:spacing w:before="120" w:after="120"/>
              <w:rPr>
                <w:rFonts w:eastAsia="Calibri"/>
                <w:color w:val="595959" w:themeColor="text1" w:themeTint="A6"/>
                <w:lang w:val="en-GB" w:eastAsia="en-US"/>
              </w:rPr>
            </w:pPr>
          </w:p>
        </w:tc>
      </w:tr>
      <w:tr w:rsidR="00A724AA" w:rsidRPr="00587BA6" w14:paraId="58E293AA" w14:textId="77777777" w:rsidTr="006A187B">
        <w:tc>
          <w:tcPr>
            <w:tcW w:w="0" w:type="auto"/>
            <w:gridSpan w:val="4"/>
          </w:tcPr>
          <w:p w14:paraId="4F32548D" w14:textId="40B677CF" w:rsidR="006303A5" w:rsidRPr="00587BA6" w:rsidRDefault="0048396E" w:rsidP="0048396E">
            <w:pPr>
              <w:pStyle w:val="Heading2"/>
              <w:rPr>
                <w:lang w:val="en-GB"/>
              </w:rPr>
            </w:pPr>
            <w:bookmarkStart w:id="13" w:name="_Toc472607511"/>
            <w:r w:rsidRPr="00587BA6">
              <w:rPr>
                <w:lang w:val="en-GB"/>
              </w:rPr>
              <w:lastRenderedPageBreak/>
              <w:t>Provide a possibility for the online collection of signatures on referenda</w:t>
            </w:r>
            <w:bookmarkEnd w:id="13"/>
          </w:p>
        </w:tc>
      </w:tr>
      <w:tr w:rsidR="00840F3B" w:rsidRPr="00587BA6" w14:paraId="0B085EAD" w14:textId="77777777" w:rsidTr="006A187B">
        <w:tc>
          <w:tcPr>
            <w:tcW w:w="0" w:type="auto"/>
          </w:tcPr>
          <w:p w14:paraId="0747D6EC" w14:textId="0E35F6A6" w:rsidR="006303A5" w:rsidRPr="00587BA6" w:rsidRDefault="004E708B" w:rsidP="00C2306F">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Lead institution</w:t>
            </w:r>
          </w:p>
        </w:tc>
        <w:tc>
          <w:tcPr>
            <w:tcW w:w="0" w:type="auto"/>
            <w:gridSpan w:val="3"/>
          </w:tcPr>
          <w:p w14:paraId="6A0CE05E" w14:textId="65B2DE77" w:rsidR="0048396E" w:rsidRPr="00587BA6" w:rsidRDefault="0048396E" w:rsidP="00005FF9">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Ministry of Environmental Protection and Regional Development</w:t>
            </w:r>
          </w:p>
        </w:tc>
      </w:tr>
      <w:tr w:rsidR="00840F3B" w:rsidRPr="00587BA6" w14:paraId="380D07E4" w14:textId="77777777" w:rsidTr="006A187B">
        <w:trPr>
          <w:trHeight w:val="1025"/>
        </w:trPr>
        <w:tc>
          <w:tcPr>
            <w:tcW w:w="0" w:type="auto"/>
          </w:tcPr>
          <w:p w14:paraId="2F153617" w14:textId="6AE4C5C8" w:rsidR="007759DF" w:rsidRPr="00587BA6" w:rsidRDefault="004E708B" w:rsidP="00925082">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Other parties involved</w:t>
            </w:r>
          </w:p>
        </w:tc>
        <w:tc>
          <w:tcPr>
            <w:tcW w:w="0" w:type="auto"/>
            <w:gridSpan w:val="3"/>
          </w:tcPr>
          <w:p w14:paraId="5BC8DB48" w14:textId="38D53098" w:rsidR="007759DF" w:rsidRPr="00587BA6" w:rsidRDefault="0048396E" w:rsidP="00C2306F">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Public administration institutions </w:t>
            </w:r>
            <w:r w:rsidR="007759DF" w:rsidRPr="00587BA6">
              <w:rPr>
                <w:rFonts w:eastAsia="Calibri"/>
                <w:color w:val="595959" w:themeColor="text1" w:themeTint="A6"/>
                <w:szCs w:val="20"/>
                <w:lang w:val="en-GB" w:eastAsia="en-US"/>
              </w:rPr>
              <w:t>(</w:t>
            </w:r>
            <w:r w:rsidRPr="00587BA6">
              <w:rPr>
                <w:rFonts w:eastAsia="Calibri"/>
                <w:color w:val="595959" w:themeColor="text1" w:themeTint="A6"/>
                <w:szCs w:val="20"/>
                <w:lang w:val="en-GB" w:eastAsia="en-US"/>
              </w:rPr>
              <w:t>minist</w:t>
            </w:r>
            <w:r w:rsidR="00BF775C" w:rsidRPr="00587BA6">
              <w:rPr>
                <w:rFonts w:eastAsia="Calibri"/>
                <w:color w:val="595959" w:themeColor="text1" w:themeTint="A6"/>
                <w:szCs w:val="20"/>
                <w:lang w:val="en-GB" w:eastAsia="en-US"/>
              </w:rPr>
              <w:t>ries</w:t>
            </w:r>
            <w:r w:rsidRPr="00587BA6">
              <w:rPr>
                <w:rFonts w:eastAsia="Calibri"/>
                <w:color w:val="595959" w:themeColor="text1" w:themeTint="A6"/>
                <w:szCs w:val="20"/>
                <w:lang w:val="en-GB" w:eastAsia="en-US"/>
              </w:rPr>
              <w:t xml:space="preserve"> and subordinate institutions) </w:t>
            </w:r>
          </w:p>
          <w:p w14:paraId="43914B92" w14:textId="4FAC509B" w:rsidR="007759DF" w:rsidRPr="00587BA6" w:rsidRDefault="0048396E" w:rsidP="00C2306F">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General public</w:t>
            </w:r>
          </w:p>
        </w:tc>
      </w:tr>
      <w:tr w:rsidR="00840F3B" w:rsidRPr="00587BA6" w14:paraId="37932864" w14:textId="77777777" w:rsidTr="006A187B">
        <w:tc>
          <w:tcPr>
            <w:tcW w:w="0" w:type="auto"/>
          </w:tcPr>
          <w:p w14:paraId="66F48639" w14:textId="7A8AD82E" w:rsidR="006303A5" w:rsidRPr="00587BA6" w:rsidRDefault="004E708B" w:rsidP="00C2306F">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Description of the current situation or problem to be addressed by this </w:t>
            </w:r>
            <w:r w:rsidR="00587BA6" w:rsidRPr="00587BA6">
              <w:rPr>
                <w:rFonts w:eastAsia="Calibri"/>
                <w:color w:val="595959" w:themeColor="text1" w:themeTint="A6"/>
                <w:szCs w:val="20"/>
                <w:lang w:val="en-GB" w:eastAsia="en-US"/>
              </w:rPr>
              <w:t>commitment</w:t>
            </w:r>
            <w:r w:rsidRPr="00587BA6">
              <w:rPr>
                <w:rFonts w:eastAsia="Calibri"/>
                <w:color w:val="595959" w:themeColor="text1" w:themeTint="A6"/>
                <w:szCs w:val="20"/>
                <w:lang w:val="en-GB" w:eastAsia="en-US"/>
              </w:rPr>
              <w:t xml:space="preserve"> </w:t>
            </w:r>
          </w:p>
        </w:tc>
        <w:tc>
          <w:tcPr>
            <w:tcW w:w="0" w:type="auto"/>
            <w:gridSpan w:val="3"/>
          </w:tcPr>
          <w:p w14:paraId="4DCE3516" w14:textId="1D001377" w:rsidR="006303A5" w:rsidRPr="00587BA6" w:rsidRDefault="00BF775C" w:rsidP="00C2306F">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T</w:t>
            </w:r>
            <w:r w:rsidR="0043366C" w:rsidRPr="00587BA6">
              <w:rPr>
                <w:rFonts w:eastAsia="Calibri"/>
                <w:color w:val="595959" w:themeColor="text1" w:themeTint="A6"/>
                <w:szCs w:val="20"/>
                <w:lang w:val="en-GB" w:eastAsia="en-US"/>
              </w:rPr>
              <w:t xml:space="preserve">he </w:t>
            </w:r>
            <w:r w:rsidR="00005FF9">
              <w:rPr>
                <w:rFonts w:eastAsia="Calibri"/>
                <w:color w:val="595959" w:themeColor="text1" w:themeTint="A6"/>
                <w:szCs w:val="20"/>
                <w:lang w:val="en-GB" w:eastAsia="en-US"/>
              </w:rPr>
              <w:t>inhabitants</w:t>
            </w:r>
            <w:r w:rsidR="0043366C" w:rsidRPr="00587BA6">
              <w:rPr>
                <w:rFonts w:eastAsia="Calibri"/>
                <w:color w:val="595959" w:themeColor="text1" w:themeTint="A6"/>
                <w:szCs w:val="20"/>
                <w:lang w:val="en-GB" w:eastAsia="en-US"/>
              </w:rPr>
              <w:t xml:space="preserve"> of Latvia </w:t>
            </w:r>
            <w:r w:rsidRPr="00587BA6">
              <w:rPr>
                <w:rFonts w:eastAsia="Calibri"/>
                <w:color w:val="595959" w:themeColor="text1" w:themeTint="A6"/>
                <w:szCs w:val="20"/>
                <w:lang w:val="en-GB" w:eastAsia="en-US"/>
              </w:rPr>
              <w:t xml:space="preserve">had the opportunity </w:t>
            </w:r>
            <w:r w:rsidR="0043366C" w:rsidRPr="00587BA6">
              <w:rPr>
                <w:rFonts w:eastAsia="Calibri"/>
                <w:color w:val="595959" w:themeColor="text1" w:themeTint="A6"/>
                <w:szCs w:val="20"/>
                <w:lang w:val="en-GB" w:eastAsia="en-US"/>
              </w:rPr>
              <w:t xml:space="preserve">to initiate referenda and amendments to legislation by collecting signatures on paper, which then would need to be witnessed by a notary </w:t>
            </w:r>
            <w:r w:rsidR="00840F3B" w:rsidRPr="00587BA6">
              <w:rPr>
                <w:rFonts w:eastAsia="Calibri"/>
                <w:color w:val="595959" w:themeColor="text1" w:themeTint="A6"/>
                <w:szCs w:val="20"/>
                <w:lang w:val="en-GB" w:eastAsia="en-US"/>
              </w:rPr>
              <w:t xml:space="preserve">in presence. </w:t>
            </w:r>
            <w:r w:rsidR="0043366C" w:rsidRPr="00587BA6">
              <w:rPr>
                <w:rFonts w:eastAsia="Calibri"/>
                <w:color w:val="595959" w:themeColor="text1" w:themeTint="A6"/>
                <w:szCs w:val="20"/>
                <w:lang w:val="en-GB" w:eastAsia="en-US"/>
              </w:rPr>
              <w:t xml:space="preserve">To date there </w:t>
            </w:r>
            <w:r w:rsidR="00A13859" w:rsidRPr="00587BA6">
              <w:rPr>
                <w:rFonts w:eastAsia="Calibri"/>
                <w:color w:val="595959" w:themeColor="text1" w:themeTint="A6"/>
                <w:szCs w:val="20"/>
                <w:lang w:val="en-GB" w:eastAsia="en-US"/>
              </w:rPr>
              <w:t>has been</w:t>
            </w:r>
            <w:r w:rsidR="0043366C" w:rsidRPr="00587BA6">
              <w:rPr>
                <w:rFonts w:eastAsia="Calibri"/>
                <w:color w:val="595959" w:themeColor="text1" w:themeTint="A6"/>
                <w:szCs w:val="20"/>
                <w:lang w:val="en-GB" w:eastAsia="en-US"/>
              </w:rPr>
              <w:t xml:space="preserve"> no possibility of collecting the signatures online.</w:t>
            </w:r>
          </w:p>
          <w:p w14:paraId="1242FDC0" w14:textId="5181AA63" w:rsidR="0043366C" w:rsidRPr="00587BA6" w:rsidRDefault="0043366C" w:rsidP="00C2306F">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Amendments to the Law on National Referenda, Legislative Initiatives and the European Citizens Initiative envisage that as </w:t>
            </w:r>
            <w:r w:rsidR="00A13859" w:rsidRPr="00587BA6">
              <w:rPr>
                <w:rFonts w:eastAsia="Calibri"/>
                <w:color w:val="595959" w:themeColor="text1" w:themeTint="A6"/>
                <w:szCs w:val="20"/>
                <w:lang w:val="en-GB" w:eastAsia="en-US"/>
              </w:rPr>
              <w:t>of</w:t>
            </w:r>
            <w:r w:rsidRPr="00587BA6">
              <w:rPr>
                <w:rFonts w:eastAsia="Calibri"/>
                <w:color w:val="595959" w:themeColor="text1" w:themeTint="A6"/>
                <w:szCs w:val="20"/>
                <w:lang w:val="en-GB" w:eastAsia="en-US"/>
              </w:rPr>
              <w:t xml:space="preserve"> 1 January 2015 </w:t>
            </w:r>
            <w:r w:rsidR="00A13859" w:rsidRPr="00587BA6">
              <w:rPr>
                <w:rFonts w:eastAsia="Calibri"/>
                <w:color w:val="595959" w:themeColor="text1" w:themeTint="A6"/>
                <w:szCs w:val="20"/>
                <w:lang w:val="en-GB" w:eastAsia="en-US"/>
              </w:rPr>
              <w:t xml:space="preserve">the residents </w:t>
            </w:r>
            <w:r w:rsidRPr="00587BA6">
              <w:rPr>
                <w:rFonts w:eastAsia="Calibri"/>
                <w:color w:val="595959" w:themeColor="text1" w:themeTint="A6"/>
                <w:szCs w:val="20"/>
                <w:lang w:val="en-GB" w:eastAsia="en-US"/>
              </w:rPr>
              <w:t>will also be able to sign online the initiatives on referenda and legislation – via the portal Latvija.lv, and online systems created by private entities.</w:t>
            </w:r>
          </w:p>
          <w:p w14:paraId="7AD77AE9" w14:textId="63EC47EC" w:rsidR="00C3299A" w:rsidRPr="00587BA6" w:rsidRDefault="00C3299A" w:rsidP="00BF775C">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In addition to its primary purpose, an innovative and open approach </w:t>
            </w:r>
            <w:r w:rsidR="00BF775C" w:rsidRPr="00587BA6">
              <w:rPr>
                <w:rFonts w:eastAsia="Calibri"/>
                <w:color w:val="595959" w:themeColor="text1" w:themeTint="A6"/>
                <w:szCs w:val="20"/>
                <w:lang w:val="en-GB" w:eastAsia="en-US"/>
              </w:rPr>
              <w:t xml:space="preserve">has been introduced to the implementation of solutions </w:t>
            </w:r>
            <w:r w:rsidRPr="00587BA6">
              <w:rPr>
                <w:rFonts w:eastAsia="Calibri"/>
                <w:color w:val="595959" w:themeColor="text1" w:themeTint="A6"/>
                <w:szCs w:val="20"/>
                <w:lang w:val="en-GB" w:eastAsia="en-US"/>
              </w:rPr>
              <w:t>– the principle of open interfaces. The Law and the subordinate Cabinet regulations stipulate that private entities are also able to devise solutions for the collection of signatures online</w:t>
            </w:r>
            <w:r w:rsidR="00BF775C" w:rsidRPr="00587BA6">
              <w:rPr>
                <w:rFonts w:eastAsia="Calibri"/>
                <w:color w:val="595959" w:themeColor="text1" w:themeTint="A6"/>
                <w:szCs w:val="20"/>
                <w:lang w:val="en-GB" w:eastAsia="en-US"/>
              </w:rPr>
              <w:t>. They can collect signatures online on the initiation of referenda</w:t>
            </w:r>
            <w:r w:rsidRPr="00587BA6">
              <w:rPr>
                <w:rFonts w:eastAsia="Calibri"/>
                <w:color w:val="595959" w:themeColor="text1" w:themeTint="A6"/>
                <w:szCs w:val="20"/>
                <w:lang w:val="en-GB" w:eastAsia="en-US"/>
              </w:rPr>
              <w:t>, provided that their system compl</w:t>
            </w:r>
            <w:r w:rsidR="00BF775C" w:rsidRPr="00587BA6">
              <w:rPr>
                <w:rFonts w:eastAsia="Calibri"/>
                <w:color w:val="595959" w:themeColor="text1" w:themeTint="A6"/>
                <w:szCs w:val="20"/>
                <w:lang w:val="en-GB" w:eastAsia="en-US"/>
              </w:rPr>
              <w:t>ies</w:t>
            </w:r>
            <w:r w:rsidRPr="00587BA6">
              <w:rPr>
                <w:rFonts w:eastAsia="Calibri"/>
                <w:color w:val="595959" w:themeColor="text1" w:themeTint="A6"/>
                <w:szCs w:val="20"/>
                <w:lang w:val="en-GB" w:eastAsia="en-US"/>
              </w:rPr>
              <w:t xml:space="preserve"> with security and technical requirements laid down by the state, and </w:t>
            </w:r>
            <w:r w:rsidR="00EE69CB">
              <w:rPr>
                <w:rFonts w:eastAsia="Calibri"/>
                <w:color w:val="595959" w:themeColor="text1" w:themeTint="A6"/>
                <w:szCs w:val="20"/>
                <w:lang w:val="en-GB" w:eastAsia="en-US"/>
              </w:rPr>
              <w:t xml:space="preserve">that it </w:t>
            </w:r>
            <w:r w:rsidRPr="00587BA6">
              <w:rPr>
                <w:rFonts w:eastAsia="Calibri"/>
                <w:color w:val="595959" w:themeColor="text1" w:themeTint="A6"/>
                <w:szCs w:val="20"/>
                <w:lang w:val="en-GB" w:eastAsia="en-US"/>
              </w:rPr>
              <w:t>has been certified by a competent authority.</w:t>
            </w:r>
            <w:r w:rsidRPr="00587BA6">
              <w:rPr>
                <w:lang w:val="en-GB"/>
              </w:rPr>
              <w:t xml:space="preserve"> </w:t>
            </w:r>
            <w:r w:rsidRPr="00587BA6">
              <w:rPr>
                <w:rFonts w:eastAsia="Calibri"/>
                <w:color w:val="595959" w:themeColor="text1" w:themeTint="A6"/>
                <w:szCs w:val="20"/>
                <w:lang w:val="en-GB" w:eastAsia="en-US"/>
              </w:rPr>
              <w:t xml:space="preserve">The state provides a </w:t>
            </w:r>
            <w:r w:rsidR="00BF775C" w:rsidRPr="00587BA6">
              <w:rPr>
                <w:rFonts w:eastAsia="Calibri"/>
                <w:color w:val="595959" w:themeColor="text1" w:themeTint="A6"/>
                <w:szCs w:val="20"/>
                <w:lang w:val="en-GB" w:eastAsia="en-US"/>
              </w:rPr>
              <w:t xml:space="preserve">cooperation </w:t>
            </w:r>
            <w:r w:rsidRPr="00587BA6">
              <w:rPr>
                <w:rFonts w:eastAsia="Calibri"/>
                <w:color w:val="595959" w:themeColor="text1" w:themeTint="A6"/>
                <w:szCs w:val="20"/>
                <w:lang w:val="en-GB" w:eastAsia="en-US"/>
              </w:rPr>
              <w:t>platform for the submission, checking and counting of votes submitted online.</w:t>
            </w:r>
          </w:p>
        </w:tc>
      </w:tr>
      <w:tr w:rsidR="00840F3B" w:rsidRPr="00587BA6" w14:paraId="1E9D4044" w14:textId="77777777" w:rsidTr="006A187B">
        <w:tc>
          <w:tcPr>
            <w:tcW w:w="0" w:type="auto"/>
          </w:tcPr>
          <w:p w14:paraId="238165F6" w14:textId="6EE5E408" w:rsidR="006303A5" w:rsidRPr="00587BA6" w:rsidRDefault="004E708B" w:rsidP="00C2306F">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Main objective</w:t>
            </w:r>
          </w:p>
        </w:tc>
        <w:tc>
          <w:tcPr>
            <w:tcW w:w="0" w:type="auto"/>
            <w:gridSpan w:val="3"/>
          </w:tcPr>
          <w:p w14:paraId="36315BD8" w14:textId="65E91FF2" w:rsidR="006303A5" w:rsidRPr="00587BA6" w:rsidRDefault="0043366C" w:rsidP="00C2306F">
            <w:pPr>
              <w:suppressAutoHyphens w:val="0"/>
              <w:autoSpaceDE w:val="0"/>
              <w:autoSpaceDN w:val="0"/>
              <w:adjustRightInd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The online collection of signatures for initiating referenda, offered as an e-service on the single state and local government portal www.latvija.lv, aims at providing the residents of Latvia with more convenient and widely accessible possibilities for taking part in the legislative and referendum initiatives, thereby making it easier for people, incl. those staying abroad, to directly participate in democratic processes in their country.</w:t>
            </w:r>
          </w:p>
        </w:tc>
      </w:tr>
      <w:tr w:rsidR="00840F3B" w:rsidRPr="00587BA6" w14:paraId="267A6BF0" w14:textId="77777777" w:rsidTr="006A187B">
        <w:trPr>
          <w:trHeight w:val="105"/>
        </w:trPr>
        <w:tc>
          <w:tcPr>
            <w:tcW w:w="0" w:type="auto"/>
            <w:vMerge w:val="restart"/>
          </w:tcPr>
          <w:p w14:paraId="11B73F88" w14:textId="1107771D" w:rsidR="0023612A" w:rsidRPr="00587BA6" w:rsidRDefault="0023612A" w:rsidP="0043366C">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lastRenderedPageBreak/>
              <w:t xml:space="preserve">OGP </w:t>
            </w:r>
            <w:r w:rsidR="0043366C" w:rsidRPr="00587BA6">
              <w:rPr>
                <w:rFonts w:eastAsia="Calibri"/>
                <w:b/>
                <w:color w:val="595959" w:themeColor="text1" w:themeTint="A6"/>
                <w:szCs w:val="20"/>
                <w:lang w:val="en-GB" w:eastAsia="en-US"/>
              </w:rPr>
              <w:t>objectives</w:t>
            </w:r>
          </w:p>
        </w:tc>
        <w:tc>
          <w:tcPr>
            <w:tcW w:w="0" w:type="auto"/>
          </w:tcPr>
          <w:p w14:paraId="3E0CFB2E" w14:textId="30C21502" w:rsidR="0023612A" w:rsidRPr="00587BA6" w:rsidRDefault="0023612A" w:rsidP="00C2306F">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Transparency</w:t>
            </w:r>
          </w:p>
        </w:tc>
        <w:tc>
          <w:tcPr>
            <w:tcW w:w="0" w:type="auto"/>
          </w:tcPr>
          <w:p w14:paraId="130CE516" w14:textId="1BC201C5" w:rsidR="0023612A" w:rsidRPr="00587BA6" w:rsidRDefault="0023612A" w:rsidP="00C2306F">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Accountability</w:t>
            </w:r>
          </w:p>
        </w:tc>
        <w:tc>
          <w:tcPr>
            <w:tcW w:w="0" w:type="auto"/>
          </w:tcPr>
          <w:p w14:paraId="70BD3A81" w14:textId="0432A6EE" w:rsidR="0023612A" w:rsidRPr="00587BA6" w:rsidRDefault="0023612A" w:rsidP="00C2306F">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Public participation</w:t>
            </w:r>
          </w:p>
        </w:tc>
      </w:tr>
      <w:tr w:rsidR="00840F3B" w:rsidRPr="00587BA6" w14:paraId="20E2D8AA" w14:textId="77777777" w:rsidTr="006A187B">
        <w:trPr>
          <w:trHeight w:val="105"/>
        </w:trPr>
        <w:tc>
          <w:tcPr>
            <w:tcW w:w="0" w:type="auto"/>
            <w:vMerge/>
          </w:tcPr>
          <w:p w14:paraId="418BA071" w14:textId="77777777" w:rsidR="00EB51A1" w:rsidRPr="00587BA6" w:rsidRDefault="00EB51A1" w:rsidP="00C2306F">
            <w:pPr>
              <w:suppressAutoHyphens w:val="0"/>
              <w:spacing w:before="120" w:after="120"/>
              <w:rPr>
                <w:rFonts w:eastAsia="Calibri"/>
                <w:color w:val="595959" w:themeColor="text1" w:themeTint="A6"/>
                <w:szCs w:val="20"/>
                <w:lang w:val="en-GB" w:eastAsia="en-US"/>
              </w:rPr>
            </w:pPr>
          </w:p>
        </w:tc>
        <w:tc>
          <w:tcPr>
            <w:tcW w:w="0" w:type="auto"/>
          </w:tcPr>
          <w:p w14:paraId="7B4B1A33" w14:textId="77777777" w:rsidR="00EB51A1" w:rsidRDefault="00EB51A1" w:rsidP="00C2306F">
            <w:pPr>
              <w:suppressAutoHyphens w:val="0"/>
              <w:spacing w:before="120" w:after="120"/>
              <w:jc w:val="center"/>
              <w:rPr>
                <w:rFonts w:eastAsia="Calibri"/>
                <w:color w:val="595959" w:themeColor="text1" w:themeTint="A6"/>
                <w:szCs w:val="20"/>
                <w:lang w:val="en-GB" w:eastAsia="en-US"/>
              </w:rPr>
            </w:pPr>
            <w:r w:rsidRPr="00587BA6">
              <w:rPr>
                <w:rFonts w:eastAsia="Calibri"/>
                <w:color w:val="595959" w:themeColor="text1" w:themeTint="A6"/>
                <w:szCs w:val="20"/>
                <w:lang w:val="en-GB" w:eastAsia="en-US"/>
              </w:rPr>
              <w:t>X</w:t>
            </w:r>
          </w:p>
          <w:p w14:paraId="2496E91E" w14:textId="77777777" w:rsidR="00005FF9" w:rsidRPr="00587BA6" w:rsidRDefault="00005FF9" w:rsidP="00C2306F">
            <w:pPr>
              <w:suppressAutoHyphens w:val="0"/>
              <w:spacing w:before="120" w:after="120"/>
              <w:jc w:val="center"/>
              <w:rPr>
                <w:rFonts w:eastAsia="Calibri"/>
                <w:color w:val="595959" w:themeColor="text1" w:themeTint="A6"/>
                <w:szCs w:val="20"/>
                <w:lang w:val="en-GB" w:eastAsia="en-US"/>
              </w:rPr>
            </w:pPr>
          </w:p>
        </w:tc>
        <w:tc>
          <w:tcPr>
            <w:tcW w:w="0" w:type="auto"/>
          </w:tcPr>
          <w:p w14:paraId="4C79E41D" w14:textId="77777777" w:rsidR="00EB51A1" w:rsidRPr="00587BA6" w:rsidRDefault="00EB51A1" w:rsidP="00C2306F">
            <w:pPr>
              <w:suppressAutoHyphens w:val="0"/>
              <w:spacing w:before="120" w:after="120"/>
              <w:jc w:val="center"/>
              <w:rPr>
                <w:rFonts w:eastAsia="Calibri"/>
                <w:color w:val="595959" w:themeColor="text1" w:themeTint="A6"/>
                <w:szCs w:val="20"/>
                <w:lang w:val="en-GB" w:eastAsia="en-US"/>
              </w:rPr>
            </w:pPr>
          </w:p>
        </w:tc>
        <w:tc>
          <w:tcPr>
            <w:tcW w:w="0" w:type="auto"/>
          </w:tcPr>
          <w:p w14:paraId="7B30F98F" w14:textId="77777777" w:rsidR="00EB51A1" w:rsidRPr="00587BA6" w:rsidRDefault="00EB51A1" w:rsidP="00C2306F">
            <w:pPr>
              <w:suppressAutoHyphens w:val="0"/>
              <w:spacing w:before="120" w:after="120"/>
              <w:jc w:val="center"/>
              <w:rPr>
                <w:rFonts w:eastAsia="Calibri"/>
                <w:color w:val="595959" w:themeColor="text1" w:themeTint="A6"/>
                <w:szCs w:val="20"/>
                <w:lang w:val="en-GB" w:eastAsia="en-US"/>
              </w:rPr>
            </w:pPr>
            <w:r w:rsidRPr="00587BA6">
              <w:rPr>
                <w:rFonts w:eastAsia="Calibri"/>
                <w:color w:val="595959" w:themeColor="text1" w:themeTint="A6"/>
                <w:szCs w:val="20"/>
                <w:lang w:val="en-GB" w:eastAsia="en-US"/>
              </w:rPr>
              <w:t>X</w:t>
            </w:r>
          </w:p>
        </w:tc>
      </w:tr>
      <w:tr w:rsidR="00840F3B" w:rsidRPr="00587BA6" w14:paraId="76B416FD" w14:textId="77777777" w:rsidTr="005D7939">
        <w:trPr>
          <w:trHeight w:val="1403"/>
        </w:trPr>
        <w:tc>
          <w:tcPr>
            <w:tcW w:w="0" w:type="auto"/>
          </w:tcPr>
          <w:p w14:paraId="02623399" w14:textId="77777777" w:rsidR="00D1393E" w:rsidRPr="005D7939" w:rsidRDefault="005D7939" w:rsidP="005D7939">
            <w:pPr>
              <w:rPr>
                <w:rFonts w:eastAsia="Calibri"/>
                <w:b/>
                <w:color w:val="FF0000"/>
                <w:lang w:val="en-GB" w:eastAsia="en-US"/>
              </w:rPr>
            </w:pPr>
            <w:r w:rsidRPr="005D7939">
              <w:rPr>
                <w:rFonts w:eastAsia="Calibri"/>
                <w:b/>
                <w:color w:val="FF0000"/>
                <w:lang w:val="en-GB" w:eastAsia="en-US"/>
              </w:rPr>
              <w:t xml:space="preserve">Milestones </w:t>
            </w:r>
          </w:p>
          <w:p w14:paraId="0C6236AC" w14:textId="77777777" w:rsidR="005D7939" w:rsidRPr="005D7939" w:rsidRDefault="005D7939" w:rsidP="005D7939">
            <w:pPr>
              <w:rPr>
                <w:rFonts w:eastAsia="Calibri"/>
                <w:color w:val="FF0000"/>
                <w:lang w:val="en-GB" w:eastAsia="en-US"/>
              </w:rPr>
            </w:pPr>
          </w:p>
          <w:p w14:paraId="2ED81FE8" w14:textId="77777777" w:rsidR="005D7939" w:rsidRPr="005D7939" w:rsidRDefault="005D7939" w:rsidP="005D7939">
            <w:pPr>
              <w:rPr>
                <w:rFonts w:eastAsia="Calibri"/>
                <w:color w:val="FF0000"/>
                <w:lang w:val="en-GB" w:eastAsia="en-US"/>
              </w:rPr>
            </w:pPr>
          </w:p>
          <w:p w14:paraId="344CD353" w14:textId="77777777" w:rsidR="005D7939" w:rsidRPr="005D7939" w:rsidRDefault="005D7939" w:rsidP="005D7939">
            <w:pPr>
              <w:rPr>
                <w:rFonts w:eastAsia="Calibri"/>
                <w:color w:val="FF0000"/>
                <w:lang w:val="en-GB" w:eastAsia="en-US"/>
              </w:rPr>
            </w:pPr>
          </w:p>
          <w:p w14:paraId="0033258A" w14:textId="77777777" w:rsidR="005D7939" w:rsidRPr="005D7939" w:rsidRDefault="005D7939" w:rsidP="005D7939">
            <w:pPr>
              <w:rPr>
                <w:b/>
                <w:color w:val="FF0000"/>
                <w:lang w:val="en-GB"/>
              </w:rPr>
            </w:pPr>
          </w:p>
          <w:p w14:paraId="4533CF3D" w14:textId="77777777" w:rsidR="005D7939" w:rsidRPr="005D7939" w:rsidRDefault="005D7939" w:rsidP="005D7939">
            <w:pPr>
              <w:rPr>
                <w:b/>
                <w:color w:val="FF0000"/>
                <w:lang w:val="en-GB"/>
              </w:rPr>
            </w:pPr>
          </w:p>
          <w:p w14:paraId="4B9C48E1" w14:textId="6921A414" w:rsidR="005D7939" w:rsidRPr="005D7939" w:rsidRDefault="005D7939" w:rsidP="005D7939">
            <w:pPr>
              <w:spacing w:before="120"/>
              <w:rPr>
                <w:rFonts w:eastAsia="Calibri"/>
                <w:color w:val="FF0000"/>
                <w:lang w:val="en-GB" w:eastAsia="en-US"/>
              </w:rPr>
            </w:pPr>
            <w:r w:rsidRPr="005D7939">
              <w:rPr>
                <w:b/>
                <w:color w:val="FF0000"/>
                <w:lang w:val="en-GB"/>
              </w:rPr>
              <w:t>Verifiable and measurable indicators</w:t>
            </w:r>
          </w:p>
        </w:tc>
        <w:tc>
          <w:tcPr>
            <w:tcW w:w="0" w:type="auto"/>
          </w:tcPr>
          <w:p w14:paraId="37269BD2" w14:textId="77777777" w:rsidR="005D7939" w:rsidRPr="005D7939" w:rsidRDefault="005D7939" w:rsidP="005D7939">
            <w:pPr>
              <w:rPr>
                <w:rFonts w:eastAsia="Calibri"/>
                <w:color w:val="FF0000"/>
                <w:lang w:val="en-GB" w:eastAsia="en-US"/>
              </w:rPr>
            </w:pPr>
            <w:r w:rsidRPr="005D7939">
              <w:rPr>
                <w:rFonts w:eastAsia="Calibri"/>
                <w:color w:val="FF0000"/>
                <w:lang w:val="en-GB" w:eastAsia="en-US"/>
              </w:rPr>
              <w:t xml:space="preserve">Cabinet of Ministers Rules No. 471 Gathering of signatures online system security and  technical requirements </w:t>
            </w:r>
          </w:p>
          <w:p w14:paraId="5F34A7B8" w14:textId="77777777" w:rsidR="005D7939" w:rsidRPr="005D7939" w:rsidRDefault="005D7939" w:rsidP="005D7939">
            <w:pPr>
              <w:spacing w:after="120"/>
              <w:rPr>
                <w:rFonts w:eastAsia="Calibri"/>
                <w:color w:val="FF0000"/>
                <w:u w:val="single"/>
                <w:lang w:val="en-GB" w:eastAsia="en-US"/>
              </w:rPr>
            </w:pPr>
            <w:r w:rsidRPr="005D7939">
              <w:rPr>
                <w:rFonts w:eastAsia="Calibri"/>
                <w:color w:val="FF0000"/>
                <w:lang w:val="en-GB" w:eastAsia="en-US"/>
              </w:rPr>
              <w:t xml:space="preserve">New e-service provided in the state portal </w:t>
            </w:r>
            <w:hyperlink r:id="rId12" w:history="1">
              <w:r w:rsidRPr="005D7939">
                <w:rPr>
                  <w:rFonts w:eastAsia="Calibri"/>
                  <w:color w:val="FF0000"/>
                  <w:u w:val="single"/>
                  <w:lang w:val="en-GB" w:eastAsia="en-US"/>
                </w:rPr>
                <w:t>www.latvija.lv</w:t>
              </w:r>
            </w:hyperlink>
            <w:r w:rsidRPr="005D7939">
              <w:rPr>
                <w:rFonts w:eastAsia="Calibri"/>
                <w:color w:val="FF0000"/>
                <w:u w:val="single"/>
                <w:lang w:val="en-GB" w:eastAsia="en-US"/>
              </w:rPr>
              <w:t xml:space="preserve"> </w:t>
            </w:r>
          </w:p>
          <w:p w14:paraId="45A4AC17" w14:textId="51A566D6" w:rsidR="00925082" w:rsidRPr="005D7939" w:rsidRDefault="005D7939" w:rsidP="005D7939">
            <w:pPr>
              <w:rPr>
                <w:rFonts w:eastAsia="Calibri"/>
                <w:color w:val="FF0000"/>
                <w:lang w:val="en-GB" w:eastAsia="en-US"/>
              </w:rPr>
            </w:pPr>
            <w:r w:rsidRPr="005D7939">
              <w:rPr>
                <w:rFonts w:eastAsia="Calibri"/>
                <w:color w:val="FF0000"/>
                <w:lang w:val="en-GB" w:eastAsia="en-US"/>
              </w:rPr>
              <w:t>Measuring the intensity of use of the new e-service</w:t>
            </w:r>
          </w:p>
        </w:tc>
        <w:tc>
          <w:tcPr>
            <w:tcW w:w="0" w:type="auto"/>
          </w:tcPr>
          <w:p w14:paraId="596ACBB7" w14:textId="31813AF3" w:rsidR="00925082" w:rsidRPr="005D7939" w:rsidRDefault="00925082" w:rsidP="005D7939">
            <w:pPr>
              <w:rPr>
                <w:rFonts w:eastAsia="Calibri"/>
                <w:color w:val="FF0000"/>
                <w:lang w:val="en-GB" w:eastAsia="en-US"/>
              </w:rPr>
            </w:pPr>
          </w:p>
        </w:tc>
        <w:tc>
          <w:tcPr>
            <w:tcW w:w="0" w:type="auto"/>
          </w:tcPr>
          <w:p w14:paraId="35EFD32A" w14:textId="77777777" w:rsidR="00925082" w:rsidRPr="005D7939" w:rsidRDefault="005D7939" w:rsidP="005D7939">
            <w:pPr>
              <w:rPr>
                <w:rFonts w:eastAsia="Calibri"/>
                <w:color w:val="FF0000"/>
                <w:lang w:val="en-GB" w:eastAsia="en-US"/>
              </w:rPr>
            </w:pPr>
            <w:r w:rsidRPr="005D7939">
              <w:rPr>
                <w:rFonts w:eastAsia="Calibri"/>
                <w:color w:val="FF0000"/>
                <w:lang w:val="en-GB" w:eastAsia="en-US"/>
              </w:rPr>
              <w:t>2014</w:t>
            </w:r>
          </w:p>
          <w:p w14:paraId="4C84BB17" w14:textId="77777777" w:rsidR="005D7939" w:rsidRPr="005D7939" w:rsidRDefault="005D7939" w:rsidP="005D7939">
            <w:pPr>
              <w:rPr>
                <w:rFonts w:eastAsia="Calibri"/>
                <w:color w:val="FF0000"/>
                <w:lang w:val="en-GB" w:eastAsia="en-US"/>
              </w:rPr>
            </w:pPr>
          </w:p>
          <w:p w14:paraId="1B0A411E" w14:textId="77777777" w:rsidR="005D7939" w:rsidRPr="005D7939" w:rsidRDefault="005D7939" w:rsidP="005D7939">
            <w:pPr>
              <w:rPr>
                <w:rFonts w:eastAsia="Calibri"/>
                <w:color w:val="FF0000"/>
                <w:lang w:val="en-GB" w:eastAsia="en-US"/>
              </w:rPr>
            </w:pPr>
          </w:p>
          <w:p w14:paraId="4A999E7E" w14:textId="77777777" w:rsidR="005D7939" w:rsidRPr="005D7939" w:rsidRDefault="005D7939" w:rsidP="005D7939">
            <w:pPr>
              <w:rPr>
                <w:rFonts w:eastAsia="Calibri"/>
                <w:color w:val="FF0000"/>
                <w:lang w:val="en-GB" w:eastAsia="en-US"/>
              </w:rPr>
            </w:pPr>
            <w:r w:rsidRPr="005D7939">
              <w:rPr>
                <w:rFonts w:eastAsia="Calibri"/>
                <w:color w:val="FF0000"/>
                <w:lang w:val="en-GB" w:eastAsia="en-US"/>
              </w:rPr>
              <w:t>2015</w:t>
            </w:r>
          </w:p>
          <w:p w14:paraId="5EEBEF53" w14:textId="7E4AE391" w:rsidR="005D7939" w:rsidRPr="005D7939" w:rsidRDefault="005D7939" w:rsidP="005D7939">
            <w:pPr>
              <w:rPr>
                <w:rFonts w:eastAsia="Calibri"/>
                <w:color w:val="FF0000"/>
                <w:lang w:val="en-GB" w:eastAsia="en-US"/>
              </w:rPr>
            </w:pPr>
            <w:r>
              <w:rPr>
                <w:rFonts w:eastAsia="Calibri"/>
                <w:color w:val="FF0000"/>
                <w:lang w:val="en-GB" w:eastAsia="en-US"/>
              </w:rPr>
              <w:t xml:space="preserve">As of </w:t>
            </w:r>
            <w:r w:rsidRPr="005D7939">
              <w:rPr>
                <w:rFonts w:eastAsia="Calibri"/>
                <w:color w:val="FF0000"/>
                <w:lang w:val="en-GB" w:eastAsia="en-US"/>
              </w:rPr>
              <w:t xml:space="preserve">2015 </w:t>
            </w:r>
          </w:p>
          <w:p w14:paraId="51670FAF" w14:textId="77777777" w:rsidR="005D7939" w:rsidRPr="005D7939" w:rsidRDefault="005D7939" w:rsidP="005D7939">
            <w:pPr>
              <w:rPr>
                <w:rFonts w:eastAsia="Calibri"/>
                <w:color w:val="FF0000"/>
                <w:lang w:val="en-GB" w:eastAsia="en-US"/>
              </w:rPr>
            </w:pPr>
          </w:p>
          <w:p w14:paraId="711611C1" w14:textId="7370D49E" w:rsidR="005D7939" w:rsidRPr="005D7939" w:rsidRDefault="005D7939" w:rsidP="005D7939">
            <w:pPr>
              <w:rPr>
                <w:rFonts w:eastAsia="Calibri"/>
                <w:color w:val="FF0000"/>
                <w:lang w:val="en-GB" w:eastAsia="en-US"/>
              </w:rPr>
            </w:pPr>
          </w:p>
        </w:tc>
      </w:tr>
      <w:tr w:rsidR="005D7939" w:rsidRPr="00587BA6" w14:paraId="47FCB036" w14:textId="77777777" w:rsidTr="005D7939">
        <w:trPr>
          <w:trHeight w:val="1403"/>
        </w:trPr>
        <w:tc>
          <w:tcPr>
            <w:tcW w:w="0" w:type="auto"/>
            <w:tcBorders>
              <w:bottom w:val="single" w:sz="4" w:space="0" w:color="auto"/>
            </w:tcBorders>
          </w:tcPr>
          <w:p w14:paraId="5DB5B37F" w14:textId="77777777" w:rsidR="005D7939" w:rsidRPr="005D7939" w:rsidRDefault="005D7939" w:rsidP="005D7939">
            <w:pPr>
              <w:rPr>
                <w:rFonts w:eastAsia="Calibri"/>
                <w:color w:val="FF0000"/>
                <w:lang w:val="en-GB" w:eastAsia="en-US"/>
              </w:rPr>
            </w:pPr>
          </w:p>
        </w:tc>
        <w:tc>
          <w:tcPr>
            <w:tcW w:w="0" w:type="auto"/>
          </w:tcPr>
          <w:p w14:paraId="0E87B58F" w14:textId="77777777" w:rsidR="005D7939" w:rsidRPr="005D7939" w:rsidRDefault="005D7939" w:rsidP="005D7939">
            <w:pPr>
              <w:rPr>
                <w:rFonts w:eastAsia="Calibri"/>
                <w:b/>
                <w:color w:val="FF0000"/>
                <w:lang w:val="en-GB" w:eastAsia="en-US"/>
              </w:rPr>
            </w:pPr>
            <w:r w:rsidRPr="005D7939">
              <w:rPr>
                <w:rFonts w:eastAsia="Calibri"/>
                <w:b/>
                <w:color w:val="FF0000"/>
                <w:lang w:val="en-GB" w:eastAsia="en-US"/>
              </w:rPr>
              <w:t>From the first plan/new commitment</w:t>
            </w:r>
          </w:p>
          <w:p w14:paraId="1EB4036E" w14:textId="2545E82B" w:rsidR="005D7939" w:rsidRPr="005D7939" w:rsidRDefault="005D7939" w:rsidP="005D7939">
            <w:pPr>
              <w:rPr>
                <w:rFonts w:eastAsia="Calibri"/>
                <w:color w:val="FF0000"/>
                <w:lang w:val="en-GB" w:eastAsia="en-US"/>
              </w:rPr>
            </w:pPr>
            <w:r w:rsidRPr="005D7939">
              <w:rPr>
                <w:rFonts w:eastAsia="Calibri"/>
                <w:color w:val="FF0000"/>
                <w:lang w:val="en-GB" w:eastAsia="en-US"/>
              </w:rPr>
              <w:t>New commitment</w:t>
            </w:r>
          </w:p>
        </w:tc>
        <w:tc>
          <w:tcPr>
            <w:tcW w:w="0" w:type="auto"/>
          </w:tcPr>
          <w:p w14:paraId="05E88AEC" w14:textId="77777777" w:rsidR="005D7939" w:rsidRPr="005D7939" w:rsidRDefault="005D7939" w:rsidP="005D7939">
            <w:pPr>
              <w:rPr>
                <w:rFonts w:eastAsia="Calibri"/>
                <w:b/>
                <w:color w:val="FF0000"/>
                <w:lang w:val="en-GB" w:eastAsia="en-US"/>
              </w:rPr>
            </w:pPr>
            <w:r w:rsidRPr="005D7939">
              <w:rPr>
                <w:rFonts w:eastAsia="Calibri"/>
                <w:b/>
                <w:color w:val="FF0000"/>
                <w:lang w:val="en-GB" w:eastAsia="en-US"/>
              </w:rPr>
              <w:t>Starting date</w:t>
            </w:r>
          </w:p>
          <w:p w14:paraId="7AF442D6" w14:textId="45263648" w:rsidR="005D7939" w:rsidRPr="005D7939" w:rsidRDefault="005D7939" w:rsidP="005D7939">
            <w:pPr>
              <w:rPr>
                <w:rFonts w:eastAsia="Calibri"/>
                <w:color w:val="FF0000"/>
                <w:lang w:val="en-GB" w:eastAsia="en-US"/>
              </w:rPr>
            </w:pPr>
            <w:r w:rsidRPr="005D7939">
              <w:rPr>
                <w:rFonts w:eastAsia="Calibri"/>
                <w:b/>
                <w:color w:val="FF0000"/>
                <w:lang w:val="en-GB" w:eastAsia="en-US"/>
              </w:rPr>
              <w:t>2014</w:t>
            </w:r>
          </w:p>
        </w:tc>
        <w:tc>
          <w:tcPr>
            <w:tcW w:w="0" w:type="auto"/>
          </w:tcPr>
          <w:p w14:paraId="65FD4AFC" w14:textId="77777777" w:rsidR="005D7939" w:rsidRPr="005D7939" w:rsidRDefault="005D7939" w:rsidP="005D7939">
            <w:pPr>
              <w:rPr>
                <w:rFonts w:eastAsia="Calibri"/>
                <w:b/>
                <w:color w:val="FF0000"/>
                <w:lang w:val="en-GB" w:eastAsia="en-US"/>
              </w:rPr>
            </w:pPr>
            <w:r w:rsidRPr="005D7939">
              <w:rPr>
                <w:rFonts w:eastAsia="Calibri"/>
                <w:b/>
                <w:color w:val="FF0000"/>
                <w:lang w:val="en-GB" w:eastAsia="en-US"/>
              </w:rPr>
              <w:t>Closing date</w:t>
            </w:r>
          </w:p>
          <w:p w14:paraId="07B50E92" w14:textId="413295CA" w:rsidR="005D7939" w:rsidRPr="005D7939" w:rsidRDefault="005D7939" w:rsidP="005D7939">
            <w:pPr>
              <w:rPr>
                <w:rFonts w:eastAsia="Calibri"/>
                <w:color w:val="FF0000"/>
                <w:lang w:val="en-GB" w:eastAsia="en-US"/>
              </w:rPr>
            </w:pPr>
            <w:r w:rsidRPr="005D7939">
              <w:rPr>
                <w:rFonts w:eastAsia="Calibri"/>
                <w:b/>
                <w:color w:val="FF0000"/>
                <w:lang w:val="en-GB" w:eastAsia="en-US"/>
              </w:rPr>
              <w:t>Mid 2017</w:t>
            </w:r>
          </w:p>
        </w:tc>
      </w:tr>
      <w:tr w:rsidR="0080053C" w:rsidRPr="00587BA6" w14:paraId="4E99F33E" w14:textId="77777777" w:rsidTr="006A187B">
        <w:tblPrEx>
          <w:tblCellMar>
            <w:left w:w="0" w:type="dxa"/>
            <w:right w:w="0" w:type="dxa"/>
          </w:tblCellMar>
        </w:tblPrEx>
        <w:tc>
          <w:tcPr>
            <w:tcW w:w="0" w:type="auto"/>
            <w:gridSpan w:val="4"/>
            <w:tcMar>
              <w:top w:w="0" w:type="dxa"/>
              <w:left w:w="108" w:type="dxa"/>
              <w:bottom w:w="0" w:type="dxa"/>
              <w:right w:w="108" w:type="dxa"/>
            </w:tcMar>
          </w:tcPr>
          <w:p w14:paraId="1E3767E8" w14:textId="620D7707" w:rsidR="006303A5" w:rsidRPr="00587BA6" w:rsidRDefault="007754E4" w:rsidP="005D7939">
            <w:pPr>
              <w:pStyle w:val="Heading2"/>
              <w:rPr>
                <w:lang w:val="en-GB"/>
              </w:rPr>
            </w:pPr>
            <w:bookmarkStart w:id="14" w:name="_Toc472607512"/>
            <w:r w:rsidRPr="00587BA6">
              <w:rPr>
                <w:lang w:val="en-GB"/>
              </w:rPr>
              <w:t>Development of the d</w:t>
            </w:r>
            <w:r w:rsidR="00C3299A" w:rsidRPr="00587BA6">
              <w:rPr>
                <w:lang w:val="en-GB"/>
              </w:rPr>
              <w:t xml:space="preserve">raft </w:t>
            </w:r>
            <w:r w:rsidR="00EE69CB">
              <w:rPr>
                <w:lang w:val="en-GB"/>
              </w:rPr>
              <w:t xml:space="preserve">law on </w:t>
            </w:r>
            <w:proofErr w:type="spellStart"/>
            <w:r w:rsidR="00EE69CB">
              <w:rPr>
                <w:lang w:val="en-GB"/>
              </w:rPr>
              <w:t>w</w:t>
            </w:r>
            <w:r w:rsidR="00C3299A" w:rsidRPr="00587BA6">
              <w:rPr>
                <w:lang w:val="en-GB"/>
              </w:rPr>
              <w:t>histleblowers</w:t>
            </w:r>
            <w:proofErr w:type="spellEnd"/>
            <w:r w:rsidR="005D7939">
              <w:rPr>
                <w:lang w:val="en-GB"/>
              </w:rPr>
              <w:t xml:space="preserve"> protection</w:t>
            </w:r>
            <w:bookmarkEnd w:id="14"/>
            <w:r w:rsidR="005D7939">
              <w:rPr>
                <w:lang w:val="en-GB"/>
              </w:rPr>
              <w:t xml:space="preserve"> </w:t>
            </w:r>
          </w:p>
        </w:tc>
      </w:tr>
      <w:tr w:rsidR="00840F3B" w:rsidRPr="00587BA6" w14:paraId="6BD125FF" w14:textId="77777777" w:rsidTr="006A187B">
        <w:tblPrEx>
          <w:tblCellMar>
            <w:left w:w="0" w:type="dxa"/>
            <w:right w:w="0" w:type="dxa"/>
          </w:tblCellMar>
        </w:tblPrEx>
        <w:tc>
          <w:tcPr>
            <w:tcW w:w="0" w:type="auto"/>
            <w:tcMar>
              <w:top w:w="0" w:type="dxa"/>
              <w:left w:w="108" w:type="dxa"/>
              <w:bottom w:w="0" w:type="dxa"/>
              <w:right w:w="108" w:type="dxa"/>
            </w:tcMar>
          </w:tcPr>
          <w:p w14:paraId="031561B3" w14:textId="1434FC1E" w:rsidR="006303A5" w:rsidRPr="00587BA6" w:rsidRDefault="004E708B" w:rsidP="00071B9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Lead institution</w:t>
            </w:r>
          </w:p>
        </w:tc>
        <w:tc>
          <w:tcPr>
            <w:tcW w:w="0" w:type="auto"/>
            <w:gridSpan w:val="3"/>
            <w:tcMar>
              <w:top w:w="0" w:type="dxa"/>
              <w:left w:w="108" w:type="dxa"/>
              <w:bottom w:w="0" w:type="dxa"/>
              <w:right w:w="108" w:type="dxa"/>
            </w:tcMar>
          </w:tcPr>
          <w:p w14:paraId="6651D123" w14:textId="281E8C3A" w:rsidR="006303A5" w:rsidRPr="00587BA6" w:rsidRDefault="00C3299A" w:rsidP="00071B9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State Chancellery</w:t>
            </w:r>
          </w:p>
        </w:tc>
      </w:tr>
      <w:tr w:rsidR="00840F3B" w:rsidRPr="00587BA6" w14:paraId="4C2DAB59" w14:textId="77777777" w:rsidTr="006A187B">
        <w:tblPrEx>
          <w:tblCellMar>
            <w:left w:w="0" w:type="dxa"/>
            <w:right w:w="0" w:type="dxa"/>
          </w:tblCellMar>
        </w:tblPrEx>
        <w:trPr>
          <w:trHeight w:val="1932"/>
        </w:trPr>
        <w:tc>
          <w:tcPr>
            <w:tcW w:w="0" w:type="auto"/>
            <w:tcMar>
              <w:top w:w="0" w:type="dxa"/>
              <w:left w:w="108" w:type="dxa"/>
              <w:bottom w:w="0" w:type="dxa"/>
              <w:right w:w="108" w:type="dxa"/>
            </w:tcMar>
          </w:tcPr>
          <w:p w14:paraId="51ABA943" w14:textId="26426A59" w:rsidR="00F878D7" w:rsidRPr="00587BA6" w:rsidRDefault="004E708B" w:rsidP="00071B9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Other parties involved</w:t>
            </w:r>
          </w:p>
        </w:tc>
        <w:tc>
          <w:tcPr>
            <w:tcW w:w="0" w:type="auto"/>
            <w:gridSpan w:val="3"/>
            <w:tcMar>
              <w:top w:w="0" w:type="dxa"/>
              <w:left w:w="108" w:type="dxa"/>
              <w:bottom w:w="0" w:type="dxa"/>
              <w:right w:w="108" w:type="dxa"/>
            </w:tcMar>
          </w:tcPr>
          <w:p w14:paraId="41895278" w14:textId="260B27C3" w:rsidR="00751825" w:rsidRPr="00587BA6" w:rsidRDefault="003817C5" w:rsidP="00071B9A">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Ministry of the Interior, Ministry of Welfare, </w:t>
            </w:r>
            <w:r w:rsidR="00751825" w:rsidRPr="00587BA6">
              <w:rPr>
                <w:rFonts w:eastAsia="Calibri"/>
                <w:color w:val="595959" w:themeColor="text1" w:themeTint="A6"/>
                <w:szCs w:val="20"/>
                <w:lang w:val="en-GB" w:eastAsia="en-US"/>
              </w:rPr>
              <w:t xml:space="preserve">Ministry of Justice, Supreme Court, Corruption Prevention and Combating Bureau (hereinafter – KNAB), Office of the Prosecutor General, </w:t>
            </w:r>
            <w:r w:rsidRPr="00587BA6">
              <w:rPr>
                <w:rFonts w:eastAsia="Calibri"/>
                <w:color w:val="595959" w:themeColor="text1" w:themeTint="A6"/>
                <w:szCs w:val="20"/>
                <w:lang w:val="en-GB" w:eastAsia="en-US"/>
              </w:rPr>
              <w:t xml:space="preserve">NGO </w:t>
            </w:r>
            <w:r w:rsidRPr="00587BA6">
              <w:rPr>
                <w:color w:val="595959" w:themeColor="text1" w:themeTint="A6"/>
                <w:szCs w:val="20"/>
                <w:lang w:val="en-GB"/>
              </w:rPr>
              <w:t xml:space="preserve">"Association for transparency – </w:t>
            </w:r>
            <w:proofErr w:type="spellStart"/>
            <w:r w:rsidRPr="00587BA6">
              <w:rPr>
                <w:color w:val="595959" w:themeColor="text1" w:themeTint="A6"/>
                <w:szCs w:val="20"/>
                <w:lang w:val="en-GB"/>
              </w:rPr>
              <w:t>Delna</w:t>
            </w:r>
            <w:proofErr w:type="spellEnd"/>
            <w:r w:rsidRPr="00587BA6">
              <w:rPr>
                <w:color w:val="595959" w:themeColor="text1" w:themeTint="A6"/>
                <w:szCs w:val="20"/>
                <w:lang w:val="en-GB"/>
              </w:rPr>
              <w:t xml:space="preserve">", </w:t>
            </w:r>
            <w:r w:rsidR="007754E4" w:rsidRPr="00587BA6">
              <w:rPr>
                <w:rFonts w:eastAsia="Calibri"/>
                <w:color w:val="595959" w:themeColor="text1" w:themeTint="A6"/>
                <w:szCs w:val="20"/>
                <w:lang w:val="en-GB" w:eastAsia="en-US"/>
              </w:rPr>
              <w:t xml:space="preserve">Free Trade Union Confederation of Latvia </w:t>
            </w:r>
            <w:r w:rsidRPr="00587BA6">
              <w:rPr>
                <w:rFonts w:eastAsia="Calibri"/>
                <w:color w:val="595959" w:themeColor="text1" w:themeTint="A6"/>
                <w:szCs w:val="20"/>
                <w:lang w:val="en-GB" w:eastAsia="en-US"/>
              </w:rPr>
              <w:t>(members of the working group for the development of the Whistle Blower Protection Law)</w:t>
            </w:r>
            <w:r w:rsidR="007754E4" w:rsidRPr="00587BA6">
              <w:rPr>
                <w:rFonts w:eastAsia="Calibri"/>
                <w:color w:val="595959" w:themeColor="text1" w:themeTint="A6"/>
                <w:szCs w:val="20"/>
                <w:lang w:val="en-GB" w:eastAsia="en-US"/>
              </w:rPr>
              <w:t>.</w:t>
            </w:r>
          </w:p>
        </w:tc>
      </w:tr>
      <w:tr w:rsidR="00840F3B" w:rsidRPr="00587BA6" w14:paraId="2082E103" w14:textId="77777777" w:rsidTr="006A187B">
        <w:tblPrEx>
          <w:tblCellMar>
            <w:left w:w="0" w:type="dxa"/>
            <w:right w:w="0" w:type="dxa"/>
          </w:tblCellMar>
        </w:tblPrEx>
        <w:tc>
          <w:tcPr>
            <w:tcW w:w="0" w:type="auto"/>
            <w:tcMar>
              <w:top w:w="0" w:type="dxa"/>
              <w:left w:w="108" w:type="dxa"/>
              <w:bottom w:w="0" w:type="dxa"/>
              <w:right w:w="108" w:type="dxa"/>
            </w:tcMar>
          </w:tcPr>
          <w:p w14:paraId="0F134270" w14:textId="3C45D5C4" w:rsidR="006303A5" w:rsidRPr="00587BA6" w:rsidRDefault="004E708B" w:rsidP="00071B9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Description of the current situation or problem to be addressed by this </w:t>
            </w:r>
            <w:r w:rsidR="00EE69CB" w:rsidRPr="00587BA6">
              <w:rPr>
                <w:rFonts w:eastAsia="Calibri"/>
                <w:color w:val="595959" w:themeColor="text1" w:themeTint="A6"/>
                <w:szCs w:val="20"/>
                <w:lang w:val="en-GB" w:eastAsia="en-US"/>
              </w:rPr>
              <w:t>commitment</w:t>
            </w:r>
            <w:r w:rsidRPr="00587BA6">
              <w:rPr>
                <w:rFonts w:eastAsia="Calibri"/>
                <w:color w:val="595959" w:themeColor="text1" w:themeTint="A6"/>
                <w:szCs w:val="20"/>
                <w:lang w:val="en-GB" w:eastAsia="en-US"/>
              </w:rPr>
              <w:t xml:space="preserve"> </w:t>
            </w:r>
          </w:p>
        </w:tc>
        <w:tc>
          <w:tcPr>
            <w:tcW w:w="0" w:type="auto"/>
            <w:gridSpan w:val="3"/>
            <w:tcMar>
              <w:top w:w="0" w:type="dxa"/>
              <w:left w:w="108" w:type="dxa"/>
              <w:bottom w:w="0" w:type="dxa"/>
              <w:right w:w="108" w:type="dxa"/>
            </w:tcMar>
          </w:tcPr>
          <w:p w14:paraId="70E872A4" w14:textId="7985F019" w:rsidR="00751825" w:rsidRPr="00587BA6" w:rsidRDefault="00751825" w:rsidP="003817C5">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Negative perceptions among the general public about whistleblow</w:t>
            </w:r>
            <w:r w:rsidR="003817C5" w:rsidRPr="00587BA6">
              <w:rPr>
                <w:rFonts w:eastAsia="Calibri"/>
                <w:color w:val="595959" w:themeColor="text1" w:themeTint="A6"/>
                <w:szCs w:val="20"/>
                <w:lang w:val="en-GB" w:eastAsia="en-US"/>
              </w:rPr>
              <w:t>ing.</w:t>
            </w:r>
            <w:r w:rsidR="00EE69CB">
              <w:rPr>
                <w:rFonts w:eastAsia="Calibri"/>
                <w:color w:val="595959" w:themeColor="text1" w:themeTint="A6"/>
                <w:szCs w:val="20"/>
                <w:lang w:val="en-GB" w:eastAsia="en-US"/>
              </w:rPr>
              <w:t xml:space="preserve"> </w:t>
            </w:r>
            <w:r w:rsidR="00EE69CB" w:rsidRPr="005D7939">
              <w:rPr>
                <w:rFonts w:eastAsia="Calibri"/>
                <w:color w:val="FF0000"/>
                <w:szCs w:val="20"/>
                <w:lang w:val="en-GB" w:eastAsia="en-US"/>
              </w:rPr>
              <w:t>Comparatively</w:t>
            </w:r>
            <w:r w:rsidR="003817C5" w:rsidRPr="005D7939">
              <w:rPr>
                <w:rFonts w:eastAsia="Calibri"/>
                <w:color w:val="FF0000"/>
                <w:szCs w:val="20"/>
                <w:lang w:val="en-GB" w:eastAsia="en-US"/>
              </w:rPr>
              <w:t xml:space="preserve"> small number of persons who are ready to report irregularities.</w:t>
            </w:r>
            <w:r w:rsidR="003817C5" w:rsidRPr="005D7939">
              <w:rPr>
                <w:rFonts w:eastAsia="Calibri"/>
                <w:color w:val="595959" w:themeColor="text1" w:themeTint="A6"/>
                <w:szCs w:val="20"/>
                <w:lang w:val="en-GB" w:eastAsia="en-US"/>
              </w:rPr>
              <w:t xml:space="preserve"> </w:t>
            </w:r>
            <w:r w:rsidR="003817C5" w:rsidRPr="00587BA6">
              <w:rPr>
                <w:rFonts w:eastAsia="Calibri"/>
                <w:color w:val="595959" w:themeColor="text1" w:themeTint="A6"/>
                <w:szCs w:val="20"/>
                <w:lang w:val="en-GB" w:eastAsia="en-US"/>
              </w:rPr>
              <w:t xml:space="preserve">The whistleblower protection mechanism is not efficient. </w:t>
            </w:r>
          </w:p>
        </w:tc>
      </w:tr>
      <w:tr w:rsidR="00840F3B" w:rsidRPr="00587BA6" w14:paraId="56A68C89" w14:textId="77777777" w:rsidTr="006A187B">
        <w:tblPrEx>
          <w:tblCellMar>
            <w:left w:w="0" w:type="dxa"/>
            <w:right w:w="0" w:type="dxa"/>
          </w:tblCellMar>
        </w:tblPrEx>
        <w:tc>
          <w:tcPr>
            <w:tcW w:w="0" w:type="auto"/>
            <w:tcMar>
              <w:top w:w="0" w:type="dxa"/>
              <w:left w:w="108" w:type="dxa"/>
              <w:bottom w:w="0" w:type="dxa"/>
              <w:right w:w="108" w:type="dxa"/>
            </w:tcMar>
          </w:tcPr>
          <w:p w14:paraId="57FEE510" w14:textId="6E41614D" w:rsidR="006303A5" w:rsidRPr="00587BA6" w:rsidRDefault="004E708B" w:rsidP="00071B9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lastRenderedPageBreak/>
              <w:t>Main objective</w:t>
            </w:r>
          </w:p>
        </w:tc>
        <w:tc>
          <w:tcPr>
            <w:tcW w:w="0" w:type="auto"/>
            <w:gridSpan w:val="3"/>
            <w:tcMar>
              <w:top w:w="0" w:type="dxa"/>
              <w:left w:w="108" w:type="dxa"/>
              <w:bottom w:w="0" w:type="dxa"/>
              <w:right w:w="108" w:type="dxa"/>
            </w:tcMar>
          </w:tcPr>
          <w:p w14:paraId="68A680C2" w14:textId="6FAE5C16" w:rsidR="006303A5" w:rsidRPr="00587BA6" w:rsidRDefault="003817C5" w:rsidP="005D7939">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Develop</w:t>
            </w:r>
            <w:r w:rsidR="007754E4" w:rsidRPr="00587BA6">
              <w:rPr>
                <w:rFonts w:eastAsia="Calibri"/>
                <w:color w:val="595959" w:themeColor="text1" w:themeTint="A6"/>
                <w:szCs w:val="20"/>
                <w:lang w:val="en-GB" w:eastAsia="en-US"/>
              </w:rPr>
              <w:t>ment of</w:t>
            </w:r>
            <w:r w:rsidRPr="00587BA6">
              <w:rPr>
                <w:rFonts w:eastAsia="Calibri"/>
                <w:color w:val="595959" w:themeColor="text1" w:themeTint="A6"/>
                <w:szCs w:val="20"/>
                <w:lang w:val="en-GB" w:eastAsia="en-US"/>
              </w:rPr>
              <w:t xml:space="preserve"> a</w:t>
            </w:r>
            <w:r w:rsidR="005D7939">
              <w:rPr>
                <w:rFonts w:eastAsia="Calibri"/>
                <w:color w:val="595959" w:themeColor="text1" w:themeTint="A6"/>
                <w:szCs w:val="20"/>
                <w:lang w:val="en-GB" w:eastAsia="en-US"/>
              </w:rPr>
              <w:t xml:space="preserve"> single</w:t>
            </w:r>
            <w:r w:rsidRPr="00587BA6">
              <w:rPr>
                <w:rFonts w:eastAsia="Calibri"/>
                <w:color w:val="595959" w:themeColor="text1" w:themeTint="A6"/>
                <w:szCs w:val="20"/>
                <w:lang w:val="en-GB" w:eastAsia="en-US"/>
              </w:rPr>
              <w:t xml:space="preserve"> legal framework for </w:t>
            </w:r>
            <w:proofErr w:type="spellStart"/>
            <w:r w:rsidR="005D7939" w:rsidRPr="00587BA6">
              <w:rPr>
                <w:rFonts w:eastAsia="Calibri"/>
                <w:color w:val="595959" w:themeColor="text1" w:themeTint="A6"/>
                <w:szCs w:val="20"/>
                <w:lang w:val="en-GB" w:eastAsia="en-US"/>
              </w:rPr>
              <w:t>whitleblowing</w:t>
            </w:r>
            <w:proofErr w:type="spellEnd"/>
            <w:r w:rsidR="005D7939" w:rsidRPr="00587BA6">
              <w:rPr>
                <w:rFonts w:eastAsia="Calibri"/>
                <w:color w:val="595959" w:themeColor="text1" w:themeTint="A6"/>
                <w:szCs w:val="20"/>
                <w:lang w:val="en-GB" w:eastAsia="en-US"/>
              </w:rPr>
              <w:t xml:space="preserve"> </w:t>
            </w:r>
            <w:r w:rsidR="005D7939">
              <w:rPr>
                <w:rFonts w:eastAsia="Calibri"/>
                <w:color w:val="595959" w:themeColor="text1" w:themeTint="A6"/>
                <w:szCs w:val="20"/>
                <w:lang w:val="en-GB" w:eastAsia="en-US"/>
              </w:rPr>
              <w:t xml:space="preserve">and </w:t>
            </w:r>
            <w:r w:rsidRPr="00587BA6">
              <w:rPr>
                <w:rFonts w:eastAsia="Calibri"/>
                <w:color w:val="595959" w:themeColor="text1" w:themeTint="A6"/>
                <w:szCs w:val="20"/>
                <w:lang w:val="en-GB" w:eastAsia="en-US"/>
              </w:rPr>
              <w:t xml:space="preserve">the protection of </w:t>
            </w:r>
            <w:proofErr w:type="spellStart"/>
            <w:r w:rsidRPr="00587BA6">
              <w:rPr>
                <w:rFonts w:eastAsia="Calibri"/>
                <w:color w:val="595959" w:themeColor="text1" w:themeTint="A6"/>
                <w:szCs w:val="20"/>
                <w:lang w:val="en-GB" w:eastAsia="en-US"/>
              </w:rPr>
              <w:t>whistleblowers</w:t>
            </w:r>
            <w:proofErr w:type="spellEnd"/>
            <w:r w:rsidR="007754E4" w:rsidRPr="00587BA6">
              <w:rPr>
                <w:rFonts w:eastAsia="Calibri"/>
                <w:color w:val="595959" w:themeColor="text1" w:themeTint="A6"/>
                <w:szCs w:val="20"/>
                <w:lang w:val="en-GB" w:eastAsia="en-US"/>
              </w:rPr>
              <w:t>.</w:t>
            </w:r>
            <w:r w:rsidRPr="00587BA6">
              <w:rPr>
                <w:rFonts w:eastAsia="Calibri"/>
                <w:color w:val="595959" w:themeColor="text1" w:themeTint="A6"/>
                <w:szCs w:val="20"/>
                <w:lang w:val="en-GB" w:eastAsia="en-US"/>
              </w:rPr>
              <w:t xml:space="preserve"> </w:t>
            </w:r>
          </w:p>
        </w:tc>
      </w:tr>
      <w:tr w:rsidR="005D7939" w:rsidRPr="005D7939" w14:paraId="18CC19C4" w14:textId="77777777" w:rsidTr="006A187B">
        <w:tblPrEx>
          <w:tblCellMar>
            <w:left w:w="0" w:type="dxa"/>
            <w:right w:w="0" w:type="dxa"/>
          </w:tblCellMar>
        </w:tblPrEx>
        <w:trPr>
          <w:trHeight w:val="838"/>
        </w:trPr>
        <w:tc>
          <w:tcPr>
            <w:tcW w:w="0" w:type="auto"/>
            <w:tcMar>
              <w:top w:w="0" w:type="dxa"/>
              <w:left w:w="108" w:type="dxa"/>
              <w:bottom w:w="0" w:type="dxa"/>
              <w:right w:w="108" w:type="dxa"/>
            </w:tcMar>
          </w:tcPr>
          <w:p w14:paraId="5C2C4275" w14:textId="22E6CC03" w:rsidR="00B34162" w:rsidRPr="005D7939" w:rsidRDefault="003817C5" w:rsidP="00BA4B4A">
            <w:pPr>
              <w:suppressAutoHyphens w:val="0"/>
              <w:spacing w:before="120" w:after="120"/>
              <w:rPr>
                <w:rFonts w:eastAsia="Calibri"/>
                <w:color w:val="FF0000"/>
                <w:szCs w:val="20"/>
                <w:lang w:val="en-GB" w:eastAsia="en-US"/>
              </w:rPr>
            </w:pPr>
            <w:r w:rsidRPr="005D7939">
              <w:rPr>
                <w:rFonts w:eastAsia="Calibri"/>
                <w:i/>
                <w:color w:val="FF0000"/>
                <w:szCs w:val="20"/>
                <w:lang w:val="en-GB" w:eastAsia="en-US"/>
              </w:rPr>
              <w:t>M</w:t>
            </w:r>
            <w:r w:rsidR="00797B64" w:rsidRPr="005D7939">
              <w:rPr>
                <w:rFonts w:eastAsia="Calibri"/>
                <w:i/>
                <w:color w:val="FF0000"/>
                <w:szCs w:val="20"/>
                <w:lang w:val="en-GB" w:eastAsia="en-US"/>
              </w:rPr>
              <w:t>ilestones</w:t>
            </w:r>
          </w:p>
        </w:tc>
        <w:tc>
          <w:tcPr>
            <w:tcW w:w="0" w:type="auto"/>
            <w:gridSpan w:val="2"/>
            <w:tcMar>
              <w:top w:w="0" w:type="dxa"/>
              <w:left w:w="108" w:type="dxa"/>
              <w:bottom w:w="0" w:type="dxa"/>
              <w:right w:w="108" w:type="dxa"/>
            </w:tcMar>
          </w:tcPr>
          <w:p w14:paraId="28FE5860" w14:textId="6CAFEA6B" w:rsidR="00B34162" w:rsidRPr="005D7939" w:rsidRDefault="003817C5" w:rsidP="003817C5">
            <w:pPr>
              <w:suppressAutoHyphens w:val="0"/>
              <w:spacing w:before="120" w:after="120"/>
              <w:rPr>
                <w:rFonts w:eastAsia="Calibri"/>
                <w:color w:val="FF0000"/>
                <w:szCs w:val="20"/>
                <w:lang w:val="en-GB" w:eastAsia="en-US"/>
              </w:rPr>
            </w:pPr>
            <w:r w:rsidRPr="005D7939">
              <w:rPr>
                <w:rFonts w:eastAsia="Calibri"/>
                <w:color w:val="FF0000"/>
                <w:szCs w:val="20"/>
                <w:lang w:val="en-GB" w:eastAsia="en-US"/>
              </w:rPr>
              <w:t>The draft law has been announced at the State Secretaries' meeting</w:t>
            </w:r>
          </w:p>
        </w:tc>
        <w:tc>
          <w:tcPr>
            <w:tcW w:w="0" w:type="auto"/>
          </w:tcPr>
          <w:p w14:paraId="4091147F" w14:textId="6E5B9396" w:rsidR="00B34162" w:rsidRPr="005D7939" w:rsidRDefault="00C3299A" w:rsidP="00C3299A">
            <w:pPr>
              <w:suppressAutoHyphens w:val="0"/>
              <w:spacing w:before="120" w:after="120"/>
              <w:ind w:left="76" w:right="140"/>
              <w:rPr>
                <w:rFonts w:eastAsia="Calibri"/>
                <w:color w:val="FF0000"/>
                <w:szCs w:val="20"/>
                <w:lang w:val="en-GB" w:eastAsia="en-US"/>
              </w:rPr>
            </w:pPr>
            <w:r w:rsidRPr="005D7939">
              <w:rPr>
                <w:rFonts w:eastAsia="Calibri"/>
                <w:color w:val="FF0000"/>
                <w:szCs w:val="20"/>
                <w:lang w:val="en-GB" w:eastAsia="en-US"/>
              </w:rPr>
              <w:t xml:space="preserve">December </w:t>
            </w:r>
            <w:r w:rsidR="00B34162" w:rsidRPr="005D7939">
              <w:rPr>
                <w:rFonts w:eastAsia="Calibri"/>
                <w:color w:val="FF0000"/>
                <w:szCs w:val="20"/>
                <w:lang w:val="en-GB" w:eastAsia="en-US"/>
              </w:rPr>
              <w:t>2015</w:t>
            </w:r>
            <w:r w:rsidRPr="005D7939">
              <w:rPr>
                <w:rFonts w:eastAsia="Calibri"/>
                <w:color w:val="FF0000"/>
                <w:szCs w:val="20"/>
                <w:lang w:val="en-GB" w:eastAsia="en-US"/>
              </w:rPr>
              <w:t xml:space="preserve"> </w:t>
            </w:r>
          </w:p>
        </w:tc>
      </w:tr>
      <w:tr w:rsidR="005D7939" w:rsidRPr="005D7939" w14:paraId="58D12FA0" w14:textId="77777777" w:rsidTr="006A187B">
        <w:tblPrEx>
          <w:tblCellMar>
            <w:left w:w="0" w:type="dxa"/>
            <w:right w:w="0" w:type="dxa"/>
          </w:tblCellMar>
        </w:tblPrEx>
        <w:trPr>
          <w:trHeight w:val="838"/>
        </w:trPr>
        <w:tc>
          <w:tcPr>
            <w:tcW w:w="0" w:type="auto"/>
            <w:tcMar>
              <w:top w:w="0" w:type="dxa"/>
              <w:left w:w="108" w:type="dxa"/>
              <w:bottom w:w="0" w:type="dxa"/>
              <w:right w:w="108" w:type="dxa"/>
            </w:tcMar>
          </w:tcPr>
          <w:p w14:paraId="72755835" w14:textId="77777777" w:rsidR="005D7939" w:rsidRPr="005D7939" w:rsidRDefault="005D7939" w:rsidP="00BA4B4A">
            <w:pPr>
              <w:suppressAutoHyphens w:val="0"/>
              <w:spacing w:before="120" w:after="120"/>
              <w:rPr>
                <w:rFonts w:eastAsia="Calibri"/>
                <w:i/>
                <w:color w:val="FF0000"/>
                <w:szCs w:val="20"/>
                <w:lang w:val="en-GB" w:eastAsia="en-US"/>
              </w:rPr>
            </w:pPr>
          </w:p>
        </w:tc>
        <w:tc>
          <w:tcPr>
            <w:tcW w:w="0" w:type="auto"/>
            <w:gridSpan w:val="2"/>
            <w:tcMar>
              <w:top w:w="0" w:type="dxa"/>
              <w:left w:w="108" w:type="dxa"/>
              <w:bottom w:w="0" w:type="dxa"/>
              <w:right w:w="108" w:type="dxa"/>
            </w:tcMar>
          </w:tcPr>
          <w:p w14:paraId="1AC5D2D5" w14:textId="71900DA9" w:rsidR="005D7939" w:rsidRPr="005D7939" w:rsidRDefault="005D7939" w:rsidP="005D7939">
            <w:pPr>
              <w:suppressAutoHyphens w:val="0"/>
              <w:spacing w:before="120" w:after="120"/>
              <w:rPr>
                <w:rFonts w:eastAsia="Calibri"/>
                <w:color w:val="FF0000"/>
                <w:szCs w:val="20"/>
                <w:lang w:val="en-GB" w:eastAsia="en-US"/>
              </w:rPr>
            </w:pPr>
            <w:r w:rsidRPr="005D7939">
              <w:rPr>
                <w:rFonts w:eastAsia="Calibri"/>
                <w:color w:val="FF0000"/>
                <w:szCs w:val="20"/>
                <w:lang w:val="en-GB" w:eastAsia="en-US"/>
              </w:rPr>
              <w:t xml:space="preserve">The draft law has been submitted to the Cabinet of Ministers committee meeting. </w:t>
            </w:r>
          </w:p>
        </w:tc>
        <w:tc>
          <w:tcPr>
            <w:tcW w:w="0" w:type="auto"/>
          </w:tcPr>
          <w:p w14:paraId="3235E64F" w14:textId="3E690A80" w:rsidR="005D7939" w:rsidRPr="005D7939" w:rsidRDefault="005D7939" w:rsidP="00C3299A">
            <w:pPr>
              <w:suppressAutoHyphens w:val="0"/>
              <w:spacing w:before="120" w:after="120"/>
              <w:ind w:left="76" w:right="140"/>
              <w:rPr>
                <w:rFonts w:eastAsia="Calibri"/>
                <w:color w:val="FF0000"/>
                <w:szCs w:val="20"/>
                <w:lang w:val="en-GB" w:eastAsia="en-US"/>
              </w:rPr>
            </w:pPr>
            <w:r w:rsidRPr="005D7939">
              <w:rPr>
                <w:rFonts w:eastAsia="Calibri"/>
                <w:color w:val="FF0000"/>
                <w:szCs w:val="20"/>
                <w:lang w:val="en-GB" w:eastAsia="en-US"/>
              </w:rPr>
              <w:t>December 2016</w:t>
            </w:r>
          </w:p>
        </w:tc>
      </w:tr>
      <w:tr w:rsidR="00840F3B" w:rsidRPr="00587BA6" w14:paraId="6F0E1BB3" w14:textId="77777777" w:rsidTr="006A187B">
        <w:tblPrEx>
          <w:tblCellMar>
            <w:left w:w="0" w:type="dxa"/>
            <w:right w:w="0" w:type="dxa"/>
          </w:tblCellMar>
        </w:tblPrEx>
        <w:trPr>
          <w:trHeight w:val="105"/>
        </w:trPr>
        <w:tc>
          <w:tcPr>
            <w:tcW w:w="0" w:type="auto"/>
            <w:vMerge w:val="restart"/>
            <w:tcMar>
              <w:top w:w="0" w:type="dxa"/>
              <w:left w:w="108" w:type="dxa"/>
              <w:bottom w:w="0" w:type="dxa"/>
              <w:right w:w="108" w:type="dxa"/>
            </w:tcMar>
          </w:tcPr>
          <w:p w14:paraId="69052E92" w14:textId="67AC494E" w:rsidR="0023612A" w:rsidRPr="00587BA6" w:rsidRDefault="0023612A" w:rsidP="003817C5">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 xml:space="preserve">OGP </w:t>
            </w:r>
            <w:r w:rsidR="003817C5" w:rsidRPr="00587BA6">
              <w:rPr>
                <w:rFonts w:eastAsia="Calibri"/>
                <w:b/>
                <w:color w:val="595959" w:themeColor="text1" w:themeTint="A6"/>
                <w:szCs w:val="20"/>
                <w:lang w:val="en-GB" w:eastAsia="en-US"/>
              </w:rPr>
              <w:t>objectives</w:t>
            </w:r>
          </w:p>
        </w:tc>
        <w:tc>
          <w:tcPr>
            <w:tcW w:w="0" w:type="auto"/>
            <w:tcMar>
              <w:top w:w="0" w:type="dxa"/>
              <w:left w:w="108" w:type="dxa"/>
              <w:bottom w:w="0" w:type="dxa"/>
              <w:right w:w="108" w:type="dxa"/>
            </w:tcMar>
          </w:tcPr>
          <w:p w14:paraId="06D883FD" w14:textId="5056E28B" w:rsidR="0023612A" w:rsidRPr="00587BA6" w:rsidRDefault="0023612A" w:rsidP="00071B9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Transparency</w:t>
            </w:r>
          </w:p>
        </w:tc>
        <w:tc>
          <w:tcPr>
            <w:tcW w:w="0" w:type="auto"/>
            <w:tcMar>
              <w:top w:w="0" w:type="dxa"/>
              <w:left w:w="108" w:type="dxa"/>
              <w:bottom w:w="0" w:type="dxa"/>
              <w:right w:w="108" w:type="dxa"/>
            </w:tcMar>
          </w:tcPr>
          <w:p w14:paraId="3B4C386F" w14:textId="4BBFEDFC" w:rsidR="0023612A" w:rsidRPr="00587BA6" w:rsidRDefault="0023612A" w:rsidP="00071B9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Accountability</w:t>
            </w:r>
          </w:p>
        </w:tc>
        <w:tc>
          <w:tcPr>
            <w:tcW w:w="0" w:type="auto"/>
            <w:tcMar>
              <w:top w:w="0" w:type="dxa"/>
              <w:left w:w="108" w:type="dxa"/>
              <w:bottom w:w="0" w:type="dxa"/>
              <w:right w:w="108" w:type="dxa"/>
            </w:tcMar>
          </w:tcPr>
          <w:p w14:paraId="761DC4A6" w14:textId="7F6DFA83" w:rsidR="0023612A" w:rsidRPr="00587BA6" w:rsidRDefault="0023612A" w:rsidP="00071B9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Public participation</w:t>
            </w:r>
          </w:p>
        </w:tc>
      </w:tr>
      <w:tr w:rsidR="00840F3B" w:rsidRPr="00587BA6" w14:paraId="2716A7F3" w14:textId="77777777" w:rsidTr="006A187B">
        <w:tblPrEx>
          <w:tblCellMar>
            <w:left w:w="0" w:type="dxa"/>
            <w:right w:w="0" w:type="dxa"/>
          </w:tblCellMar>
        </w:tblPrEx>
        <w:trPr>
          <w:trHeight w:val="105"/>
        </w:trPr>
        <w:tc>
          <w:tcPr>
            <w:tcW w:w="0" w:type="auto"/>
            <w:vMerge/>
            <w:vAlign w:val="center"/>
          </w:tcPr>
          <w:p w14:paraId="0B498490" w14:textId="77777777" w:rsidR="006303A5" w:rsidRPr="00587BA6" w:rsidRDefault="006303A5" w:rsidP="00071B9A">
            <w:pPr>
              <w:suppressAutoHyphens w:val="0"/>
              <w:spacing w:before="120" w:after="120"/>
              <w:rPr>
                <w:rFonts w:eastAsia="Calibri"/>
                <w:color w:val="595959" w:themeColor="text1" w:themeTint="A6"/>
                <w:szCs w:val="20"/>
                <w:lang w:val="en-GB" w:eastAsia="en-US"/>
              </w:rPr>
            </w:pPr>
          </w:p>
        </w:tc>
        <w:tc>
          <w:tcPr>
            <w:tcW w:w="0" w:type="auto"/>
            <w:tcMar>
              <w:top w:w="0" w:type="dxa"/>
              <w:left w:w="108" w:type="dxa"/>
              <w:bottom w:w="0" w:type="dxa"/>
              <w:right w:w="108" w:type="dxa"/>
            </w:tcMar>
          </w:tcPr>
          <w:p w14:paraId="1E6F3665" w14:textId="77777777" w:rsidR="006303A5" w:rsidRPr="00587BA6" w:rsidRDefault="006303A5" w:rsidP="00071B9A">
            <w:pPr>
              <w:suppressAutoHyphens w:val="0"/>
              <w:spacing w:before="120" w:after="120"/>
              <w:jc w:val="center"/>
              <w:rPr>
                <w:color w:val="595959" w:themeColor="text1" w:themeTint="A6"/>
                <w:szCs w:val="20"/>
                <w:lang w:val="en-GB" w:eastAsia="lv-LV"/>
              </w:rPr>
            </w:pPr>
            <w:r w:rsidRPr="00587BA6">
              <w:rPr>
                <w:color w:val="595959" w:themeColor="text1" w:themeTint="A6"/>
                <w:szCs w:val="20"/>
                <w:lang w:val="en-GB" w:eastAsia="lv-LV"/>
              </w:rPr>
              <w:t>X</w:t>
            </w:r>
          </w:p>
        </w:tc>
        <w:tc>
          <w:tcPr>
            <w:tcW w:w="0" w:type="auto"/>
            <w:tcMar>
              <w:top w:w="0" w:type="dxa"/>
              <w:left w:w="108" w:type="dxa"/>
              <w:bottom w:w="0" w:type="dxa"/>
              <w:right w:w="108" w:type="dxa"/>
            </w:tcMar>
          </w:tcPr>
          <w:p w14:paraId="2B868F5E" w14:textId="77777777" w:rsidR="006303A5" w:rsidRPr="00587BA6" w:rsidRDefault="006303A5" w:rsidP="00071B9A">
            <w:pPr>
              <w:suppressAutoHyphens w:val="0"/>
              <w:spacing w:before="120" w:after="120"/>
              <w:jc w:val="center"/>
              <w:rPr>
                <w:rFonts w:eastAsia="Calibri"/>
                <w:color w:val="595959" w:themeColor="text1" w:themeTint="A6"/>
                <w:szCs w:val="20"/>
                <w:lang w:val="en-GB" w:eastAsia="en-US"/>
              </w:rPr>
            </w:pPr>
            <w:r w:rsidRPr="00587BA6">
              <w:rPr>
                <w:rFonts w:eastAsia="Calibri"/>
                <w:color w:val="595959" w:themeColor="text1" w:themeTint="A6"/>
                <w:szCs w:val="20"/>
                <w:lang w:val="en-GB" w:eastAsia="en-US"/>
              </w:rPr>
              <w:t>X</w:t>
            </w:r>
          </w:p>
        </w:tc>
        <w:tc>
          <w:tcPr>
            <w:tcW w:w="0" w:type="auto"/>
            <w:tcMar>
              <w:top w:w="0" w:type="dxa"/>
              <w:left w:w="108" w:type="dxa"/>
              <w:bottom w:w="0" w:type="dxa"/>
              <w:right w:w="108" w:type="dxa"/>
            </w:tcMar>
          </w:tcPr>
          <w:p w14:paraId="6436D859" w14:textId="77777777" w:rsidR="006303A5" w:rsidRPr="00587BA6" w:rsidRDefault="006303A5" w:rsidP="00071B9A">
            <w:pPr>
              <w:suppressAutoHyphens w:val="0"/>
              <w:spacing w:before="120" w:after="120"/>
              <w:jc w:val="center"/>
              <w:rPr>
                <w:color w:val="595959" w:themeColor="text1" w:themeTint="A6"/>
                <w:szCs w:val="20"/>
                <w:lang w:val="en-GB" w:eastAsia="lv-LV"/>
              </w:rPr>
            </w:pPr>
            <w:r w:rsidRPr="00587BA6">
              <w:rPr>
                <w:color w:val="595959" w:themeColor="text1" w:themeTint="A6"/>
                <w:szCs w:val="20"/>
                <w:lang w:val="en-GB" w:eastAsia="lv-LV"/>
              </w:rPr>
              <w:t>X</w:t>
            </w:r>
          </w:p>
        </w:tc>
      </w:tr>
      <w:tr w:rsidR="00840F3B" w:rsidRPr="00587BA6" w14:paraId="634AF414" w14:textId="77777777" w:rsidTr="006A187B">
        <w:tblPrEx>
          <w:tblCellMar>
            <w:left w:w="0" w:type="dxa"/>
            <w:right w:w="0" w:type="dxa"/>
          </w:tblCellMar>
        </w:tblPrEx>
        <w:trPr>
          <w:trHeight w:val="585"/>
        </w:trPr>
        <w:tc>
          <w:tcPr>
            <w:tcW w:w="0" w:type="auto"/>
            <w:tcMar>
              <w:top w:w="0" w:type="dxa"/>
              <w:left w:w="108" w:type="dxa"/>
              <w:bottom w:w="0" w:type="dxa"/>
              <w:right w:w="108" w:type="dxa"/>
            </w:tcMar>
          </w:tcPr>
          <w:p w14:paraId="2B35D20C" w14:textId="12B9A6E6" w:rsidR="0023612A" w:rsidRPr="00587BA6" w:rsidRDefault="0023612A" w:rsidP="00BA4B4A">
            <w:pPr>
              <w:suppressAutoHyphens w:val="0"/>
              <w:spacing w:before="120" w:after="120"/>
              <w:rPr>
                <w:rFonts w:eastAsia="Calibri"/>
                <w:color w:val="595959" w:themeColor="text1" w:themeTint="A6"/>
                <w:szCs w:val="20"/>
                <w:lang w:val="en-GB" w:eastAsia="en-US"/>
              </w:rPr>
            </w:pPr>
          </w:p>
        </w:tc>
        <w:tc>
          <w:tcPr>
            <w:tcW w:w="0" w:type="auto"/>
            <w:tcMar>
              <w:top w:w="0" w:type="dxa"/>
              <w:left w:w="108" w:type="dxa"/>
              <w:bottom w:w="0" w:type="dxa"/>
              <w:right w:w="108" w:type="dxa"/>
            </w:tcMar>
          </w:tcPr>
          <w:p w14:paraId="6F5FF3D9" w14:textId="2C43CB02" w:rsidR="0023612A" w:rsidRPr="00587BA6" w:rsidRDefault="0023612A" w:rsidP="00BA4B4A">
            <w:pPr>
              <w:suppressAutoHyphens w:val="0"/>
              <w:spacing w:before="120" w:after="120"/>
              <w:rPr>
                <w:rFonts w:eastAsia="Calibri"/>
                <w:color w:val="595959" w:themeColor="text1" w:themeTint="A6"/>
                <w:szCs w:val="20"/>
                <w:lang w:val="en-GB" w:eastAsia="en-US"/>
              </w:rPr>
            </w:pPr>
            <w:r w:rsidRPr="00587BA6">
              <w:rPr>
                <w:rFonts w:eastAsia="Calibri"/>
                <w:b/>
                <w:color w:val="595959" w:themeColor="text1" w:themeTint="A6"/>
                <w:szCs w:val="20"/>
                <w:lang w:val="en-GB" w:eastAsia="en-US"/>
              </w:rPr>
              <w:t xml:space="preserve">From the first plan/new commitment </w:t>
            </w:r>
          </w:p>
        </w:tc>
        <w:tc>
          <w:tcPr>
            <w:tcW w:w="0" w:type="auto"/>
          </w:tcPr>
          <w:p w14:paraId="4F1AC883" w14:textId="24A9C8BB" w:rsidR="0023612A" w:rsidRPr="00587BA6" w:rsidRDefault="0023612A" w:rsidP="00BA4B4A">
            <w:pPr>
              <w:suppressAutoHyphens w:val="0"/>
              <w:spacing w:before="120" w:after="120"/>
              <w:ind w:left="168"/>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Starting date</w:t>
            </w:r>
          </w:p>
        </w:tc>
        <w:tc>
          <w:tcPr>
            <w:tcW w:w="0" w:type="auto"/>
          </w:tcPr>
          <w:p w14:paraId="518B2D05" w14:textId="60DD6D96" w:rsidR="0023612A" w:rsidRPr="00587BA6" w:rsidRDefault="0023612A" w:rsidP="00BA4B4A">
            <w:pPr>
              <w:suppressAutoHyphens w:val="0"/>
              <w:spacing w:before="120" w:after="120"/>
              <w:ind w:left="99"/>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Closing date</w:t>
            </w:r>
          </w:p>
        </w:tc>
      </w:tr>
      <w:tr w:rsidR="00840F3B" w:rsidRPr="00587BA6" w14:paraId="089601E1" w14:textId="77777777" w:rsidTr="006A187B">
        <w:tblPrEx>
          <w:tblCellMar>
            <w:left w:w="0" w:type="dxa"/>
            <w:right w:w="0" w:type="dxa"/>
          </w:tblCellMar>
        </w:tblPrEx>
        <w:trPr>
          <w:trHeight w:val="585"/>
        </w:trPr>
        <w:tc>
          <w:tcPr>
            <w:tcW w:w="0" w:type="auto"/>
            <w:tcMar>
              <w:top w:w="0" w:type="dxa"/>
              <w:left w:w="108" w:type="dxa"/>
              <w:bottom w:w="0" w:type="dxa"/>
              <w:right w:w="108" w:type="dxa"/>
            </w:tcMar>
          </w:tcPr>
          <w:p w14:paraId="731C290D" w14:textId="5507CB59" w:rsidR="00BA4B4A" w:rsidRPr="00587BA6" w:rsidRDefault="00BA4B4A" w:rsidP="00BA4B4A">
            <w:pPr>
              <w:suppressAutoHyphens w:val="0"/>
              <w:spacing w:before="120" w:after="120"/>
              <w:rPr>
                <w:rFonts w:eastAsia="Calibri"/>
                <w:color w:val="595959" w:themeColor="text1" w:themeTint="A6"/>
                <w:szCs w:val="20"/>
                <w:lang w:val="en-GB" w:eastAsia="en-US"/>
              </w:rPr>
            </w:pPr>
          </w:p>
        </w:tc>
        <w:tc>
          <w:tcPr>
            <w:tcW w:w="0" w:type="auto"/>
            <w:tcMar>
              <w:top w:w="0" w:type="dxa"/>
              <w:left w:w="108" w:type="dxa"/>
              <w:bottom w:w="0" w:type="dxa"/>
              <w:right w:w="108" w:type="dxa"/>
            </w:tcMar>
          </w:tcPr>
          <w:p w14:paraId="1A5FD6BB" w14:textId="38DCEF39" w:rsidR="00BA4B4A" w:rsidRPr="00587BA6" w:rsidRDefault="0023612A" w:rsidP="00BA4B4A">
            <w:pPr>
              <w:suppressAutoHyphens w:val="0"/>
              <w:spacing w:before="120" w:after="120"/>
              <w:rPr>
                <w:rFonts w:eastAsia="Calibri"/>
                <w:b/>
                <w:color w:val="595959" w:themeColor="text1" w:themeTint="A6"/>
                <w:szCs w:val="20"/>
                <w:lang w:val="en-GB" w:eastAsia="en-US"/>
              </w:rPr>
            </w:pPr>
            <w:r w:rsidRPr="00587BA6">
              <w:rPr>
                <w:rFonts w:eastAsia="Calibri"/>
                <w:color w:val="595959" w:themeColor="text1" w:themeTint="A6"/>
                <w:szCs w:val="20"/>
                <w:lang w:val="en-GB" w:eastAsia="en-US"/>
              </w:rPr>
              <w:t xml:space="preserve">New commitment </w:t>
            </w:r>
          </w:p>
        </w:tc>
        <w:tc>
          <w:tcPr>
            <w:tcW w:w="0" w:type="auto"/>
          </w:tcPr>
          <w:p w14:paraId="69BD72E9" w14:textId="1448C2EB" w:rsidR="00BA4B4A" w:rsidRPr="00587BA6" w:rsidRDefault="00BA4B4A" w:rsidP="00C3299A">
            <w:pPr>
              <w:suppressAutoHyphens w:val="0"/>
              <w:spacing w:before="120" w:after="120"/>
              <w:ind w:left="161"/>
              <w:rPr>
                <w:rFonts w:eastAsia="Calibri"/>
                <w:b/>
                <w:color w:val="595959" w:themeColor="text1" w:themeTint="A6"/>
                <w:szCs w:val="20"/>
                <w:lang w:val="en-GB" w:eastAsia="en-US"/>
              </w:rPr>
            </w:pPr>
            <w:r w:rsidRPr="00587BA6">
              <w:rPr>
                <w:rFonts w:eastAsia="Calibri"/>
                <w:color w:val="595959" w:themeColor="text1" w:themeTint="A6"/>
                <w:szCs w:val="20"/>
                <w:lang w:val="en-GB" w:eastAsia="en-US"/>
              </w:rPr>
              <w:t>2014</w:t>
            </w:r>
          </w:p>
        </w:tc>
        <w:tc>
          <w:tcPr>
            <w:tcW w:w="0" w:type="auto"/>
          </w:tcPr>
          <w:p w14:paraId="23EE5094" w14:textId="113E0B6B" w:rsidR="00BA4B4A" w:rsidRPr="00587BA6" w:rsidRDefault="00BA4B4A" w:rsidP="00C3299A">
            <w:pPr>
              <w:suppressAutoHyphens w:val="0"/>
              <w:spacing w:before="120" w:after="120"/>
              <w:ind w:left="76"/>
              <w:rPr>
                <w:rFonts w:eastAsia="Calibri"/>
                <w:b/>
                <w:color w:val="595959" w:themeColor="text1" w:themeTint="A6"/>
                <w:szCs w:val="20"/>
                <w:lang w:val="en-GB" w:eastAsia="en-US"/>
              </w:rPr>
            </w:pPr>
            <w:r w:rsidRPr="00587BA6">
              <w:rPr>
                <w:rFonts w:eastAsia="Calibri"/>
                <w:color w:val="595959" w:themeColor="text1" w:themeTint="A6"/>
                <w:szCs w:val="20"/>
                <w:lang w:val="en-GB" w:eastAsia="en-US"/>
              </w:rPr>
              <w:t>31</w:t>
            </w:r>
            <w:r w:rsidR="00C3299A" w:rsidRPr="00587BA6">
              <w:rPr>
                <w:rFonts w:eastAsia="Calibri"/>
                <w:color w:val="595959" w:themeColor="text1" w:themeTint="A6"/>
                <w:szCs w:val="20"/>
                <w:lang w:val="en-GB" w:eastAsia="en-US"/>
              </w:rPr>
              <w:t xml:space="preserve"> December 2016 </w:t>
            </w:r>
          </w:p>
        </w:tc>
      </w:tr>
      <w:tr w:rsidR="00840F3B" w:rsidRPr="00587BA6" w14:paraId="49B8F1E8" w14:textId="77777777" w:rsidTr="00F47811">
        <w:tblPrEx>
          <w:tblCellMar>
            <w:left w:w="0" w:type="dxa"/>
            <w:right w:w="0" w:type="dxa"/>
          </w:tblCellMar>
        </w:tblPrEx>
        <w:trPr>
          <w:trHeight w:val="780"/>
        </w:trPr>
        <w:tc>
          <w:tcPr>
            <w:tcW w:w="0" w:type="auto"/>
            <w:tcMar>
              <w:top w:w="0" w:type="dxa"/>
              <w:left w:w="108" w:type="dxa"/>
              <w:bottom w:w="0" w:type="dxa"/>
              <w:right w:w="108" w:type="dxa"/>
            </w:tcMar>
          </w:tcPr>
          <w:p w14:paraId="4D82863F" w14:textId="5F7D62C7" w:rsidR="00BA4B4A" w:rsidRPr="00587BA6" w:rsidRDefault="004E708B" w:rsidP="005D7939">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Verifiable and measurable </w:t>
            </w:r>
            <w:r w:rsidR="005D7939">
              <w:rPr>
                <w:rFonts w:eastAsia="Calibri"/>
                <w:color w:val="595959" w:themeColor="text1" w:themeTint="A6"/>
                <w:szCs w:val="20"/>
                <w:lang w:val="en-GB" w:eastAsia="en-US"/>
              </w:rPr>
              <w:t xml:space="preserve">indicators </w:t>
            </w:r>
          </w:p>
        </w:tc>
        <w:tc>
          <w:tcPr>
            <w:tcW w:w="0" w:type="auto"/>
            <w:gridSpan w:val="3"/>
            <w:tcMar>
              <w:top w:w="0" w:type="dxa"/>
              <w:left w:w="108" w:type="dxa"/>
              <w:bottom w:w="0" w:type="dxa"/>
              <w:right w:w="108" w:type="dxa"/>
            </w:tcMar>
          </w:tcPr>
          <w:p w14:paraId="3F15FDDE" w14:textId="7995849F" w:rsidR="00BA4B4A" w:rsidRPr="00587BA6" w:rsidRDefault="00C3299A" w:rsidP="005D7939">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Development</w:t>
            </w:r>
            <w:r w:rsidR="00BA4B4A" w:rsidRPr="00587BA6">
              <w:rPr>
                <w:rFonts w:eastAsia="Calibri"/>
                <w:color w:val="595959" w:themeColor="text1" w:themeTint="A6"/>
                <w:szCs w:val="20"/>
                <w:lang w:val="en-GB" w:eastAsia="en-US"/>
              </w:rPr>
              <w:t xml:space="preserve"> </w:t>
            </w:r>
            <w:r w:rsidR="005D7939">
              <w:rPr>
                <w:rFonts w:eastAsia="Calibri"/>
                <w:color w:val="595959" w:themeColor="text1" w:themeTint="A6"/>
                <w:szCs w:val="20"/>
                <w:lang w:val="en-GB" w:eastAsia="en-US"/>
              </w:rPr>
              <w:t xml:space="preserve">of the draft </w:t>
            </w:r>
            <w:r w:rsidRPr="00587BA6">
              <w:rPr>
                <w:rFonts w:eastAsia="Calibri"/>
                <w:color w:val="595959" w:themeColor="text1" w:themeTint="A6"/>
                <w:szCs w:val="20"/>
                <w:lang w:val="en-GB" w:eastAsia="en-US"/>
              </w:rPr>
              <w:t>and submission to the Cabinet of M</w:t>
            </w:r>
            <w:r w:rsidR="00AA1E10" w:rsidRPr="00587BA6">
              <w:rPr>
                <w:rFonts w:eastAsia="Calibri"/>
                <w:color w:val="595959" w:themeColor="text1" w:themeTint="A6"/>
                <w:szCs w:val="20"/>
                <w:lang w:val="en-GB" w:eastAsia="en-US"/>
              </w:rPr>
              <w:t>inisters</w:t>
            </w:r>
          </w:p>
        </w:tc>
      </w:tr>
      <w:tr w:rsidR="00BA4B4A" w:rsidRPr="00587BA6" w14:paraId="26D0CEA6" w14:textId="77777777" w:rsidTr="006A187B">
        <w:tc>
          <w:tcPr>
            <w:tcW w:w="0" w:type="auto"/>
            <w:gridSpan w:val="4"/>
          </w:tcPr>
          <w:p w14:paraId="4AAE9682" w14:textId="7BB460C6" w:rsidR="00BA4B4A" w:rsidRPr="00587BA6" w:rsidRDefault="00AA1E10" w:rsidP="007754E4">
            <w:pPr>
              <w:pStyle w:val="Heading2"/>
              <w:rPr>
                <w:lang w:val="en-GB"/>
              </w:rPr>
            </w:pPr>
            <w:bookmarkStart w:id="15" w:name="_Toc472607513"/>
            <w:r w:rsidRPr="00587BA6">
              <w:rPr>
                <w:lang w:val="en-GB"/>
              </w:rPr>
              <w:t xml:space="preserve">Assessment of the system of financing </w:t>
            </w:r>
            <w:r w:rsidR="007754E4" w:rsidRPr="00587BA6">
              <w:rPr>
                <w:lang w:val="en-GB"/>
              </w:rPr>
              <w:t xml:space="preserve">of </w:t>
            </w:r>
            <w:r w:rsidRPr="00587BA6">
              <w:rPr>
                <w:lang w:val="en-GB"/>
              </w:rPr>
              <w:t>political parties</w:t>
            </w:r>
            <w:bookmarkEnd w:id="15"/>
          </w:p>
        </w:tc>
      </w:tr>
      <w:tr w:rsidR="00840F3B" w:rsidRPr="00587BA6" w14:paraId="3D9326F8" w14:textId="77777777" w:rsidTr="006A187B">
        <w:tc>
          <w:tcPr>
            <w:tcW w:w="0" w:type="auto"/>
          </w:tcPr>
          <w:p w14:paraId="33946C7B" w14:textId="7D359D00" w:rsidR="00BA4B4A" w:rsidRPr="00587BA6" w:rsidRDefault="004E708B" w:rsidP="00BA4B4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Lead institution</w:t>
            </w:r>
          </w:p>
        </w:tc>
        <w:tc>
          <w:tcPr>
            <w:tcW w:w="0" w:type="auto"/>
            <w:gridSpan w:val="3"/>
          </w:tcPr>
          <w:p w14:paraId="60126AAC" w14:textId="44988F1F" w:rsidR="00BA4B4A" w:rsidRPr="00587BA6" w:rsidRDefault="003817C5" w:rsidP="00BA4B4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Corruption Prevention and Combating Bureau</w:t>
            </w:r>
          </w:p>
        </w:tc>
      </w:tr>
      <w:tr w:rsidR="00840F3B" w:rsidRPr="00587BA6" w14:paraId="5F2EC635" w14:textId="77777777" w:rsidTr="006A187B">
        <w:tc>
          <w:tcPr>
            <w:tcW w:w="0" w:type="auto"/>
          </w:tcPr>
          <w:p w14:paraId="5BF5E41E" w14:textId="4617B557" w:rsidR="00BA4B4A" w:rsidRPr="00587BA6" w:rsidRDefault="004E708B" w:rsidP="00BA4B4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Description of the current situation or problem to be addressed by this </w:t>
            </w:r>
            <w:r w:rsidR="00EE69CB" w:rsidRPr="00587BA6">
              <w:rPr>
                <w:rFonts w:eastAsia="Calibri"/>
                <w:color w:val="595959" w:themeColor="text1" w:themeTint="A6"/>
                <w:szCs w:val="20"/>
                <w:lang w:val="en-GB" w:eastAsia="en-US"/>
              </w:rPr>
              <w:t>commitment</w:t>
            </w:r>
            <w:r w:rsidRPr="00587BA6">
              <w:rPr>
                <w:rFonts w:eastAsia="Calibri"/>
                <w:color w:val="595959" w:themeColor="text1" w:themeTint="A6"/>
                <w:szCs w:val="20"/>
                <w:lang w:val="en-GB" w:eastAsia="en-US"/>
              </w:rPr>
              <w:t xml:space="preserve"> </w:t>
            </w:r>
          </w:p>
        </w:tc>
        <w:tc>
          <w:tcPr>
            <w:tcW w:w="0" w:type="auto"/>
            <w:gridSpan w:val="3"/>
          </w:tcPr>
          <w:p w14:paraId="033D3BE1" w14:textId="69916A88" w:rsidR="003817C5" w:rsidRPr="00587BA6" w:rsidRDefault="003817C5" w:rsidP="00BA4B4A">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Law on Financing Polit</w:t>
            </w:r>
            <w:r w:rsidR="007754E4" w:rsidRPr="00587BA6">
              <w:rPr>
                <w:rFonts w:eastAsia="Calibri"/>
                <w:color w:val="595959" w:themeColor="text1" w:themeTint="A6"/>
                <w:szCs w:val="20"/>
                <w:lang w:val="en-GB" w:eastAsia="en-US"/>
              </w:rPr>
              <w:t>i</w:t>
            </w:r>
            <w:r w:rsidRPr="00587BA6">
              <w:rPr>
                <w:rFonts w:eastAsia="Calibri"/>
                <w:color w:val="595959" w:themeColor="text1" w:themeTint="A6"/>
                <w:szCs w:val="20"/>
                <w:lang w:val="en-GB" w:eastAsia="en-US"/>
              </w:rPr>
              <w:t xml:space="preserve">cal Organisations (Parties) stipulates that political organisations may be financed by the State budget and, at the same time, lays down certain pre-conditions for </w:t>
            </w:r>
            <w:r w:rsidR="007754E4" w:rsidRPr="00587BA6">
              <w:rPr>
                <w:rFonts w:eastAsia="Calibri"/>
                <w:color w:val="595959" w:themeColor="text1" w:themeTint="A6"/>
                <w:szCs w:val="20"/>
                <w:lang w:val="en-GB" w:eastAsia="en-US"/>
              </w:rPr>
              <w:t xml:space="preserve">receiving and using the funds. </w:t>
            </w:r>
            <w:r w:rsidRPr="00587BA6">
              <w:rPr>
                <w:rFonts w:eastAsia="Calibri"/>
                <w:color w:val="595959" w:themeColor="text1" w:themeTint="A6"/>
                <w:szCs w:val="20"/>
                <w:lang w:val="en-GB" w:eastAsia="en-US"/>
              </w:rPr>
              <w:t>To establish whether the allocation of the State budget funds has achieved the primary objective – t</w:t>
            </w:r>
            <w:r w:rsidR="00B201A0" w:rsidRPr="00587BA6">
              <w:rPr>
                <w:rFonts w:eastAsia="Calibri"/>
                <w:color w:val="595959" w:themeColor="text1" w:themeTint="A6"/>
                <w:szCs w:val="20"/>
                <w:lang w:val="en-GB" w:eastAsia="en-US"/>
              </w:rPr>
              <w:t xml:space="preserve">o reduce </w:t>
            </w:r>
            <w:r w:rsidRPr="00587BA6">
              <w:rPr>
                <w:rFonts w:eastAsia="Calibri"/>
                <w:color w:val="595959" w:themeColor="text1" w:themeTint="A6"/>
                <w:szCs w:val="20"/>
                <w:lang w:val="en-GB" w:eastAsia="en-US"/>
              </w:rPr>
              <w:t xml:space="preserve">the impact of major donors in politics, as well as </w:t>
            </w:r>
            <w:r w:rsidR="00B201A0" w:rsidRPr="00587BA6">
              <w:rPr>
                <w:rFonts w:eastAsia="Calibri"/>
                <w:color w:val="595959" w:themeColor="text1" w:themeTint="A6"/>
                <w:szCs w:val="20"/>
                <w:lang w:val="en-GB" w:eastAsia="en-US"/>
              </w:rPr>
              <w:t xml:space="preserve">to </w:t>
            </w:r>
            <w:r w:rsidRPr="00587BA6">
              <w:rPr>
                <w:rFonts w:eastAsia="Calibri"/>
                <w:color w:val="595959" w:themeColor="text1" w:themeTint="A6"/>
                <w:szCs w:val="20"/>
                <w:lang w:val="en-GB" w:eastAsia="en-US"/>
              </w:rPr>
              <w:t xml:space="preserve">identify which types of expenditure can be funded by the State – the functioning of the system for financing political organisations and parties needs to be evaluated, </w:t>
            </w:r>
            <w:r w:rsidR="00B201A0" w:rsidRPr="00587BA6">
              <w:rPr>
                <w:rFonts w:eastAsia="Calibri"/>
                <w:color w:val="595959" w:themeColor="text1" w:themeTint="A6"/>
                <w:szCs w:val="20"/>
                <w:lang w:val="en-GB" w:eastAsia="en-US"/>
              </w:rPr>
              <w:t xml:space="preserve">by identifying </w:t>
            </w:r>
            <w:r w:rsidRPr="00587BA6">
              <w:rPr>
                <w:rFonts w:eastAsia="Calibri"/>
                <w:color w:val="595959" w:themeColor="text1" w:themeTint="A6"/>
                <w:szCs w:val="20"/>
                <w:lang w:val="en-GB" w:eastAsia="en-US"/>
              </w:rPr>
              <w:t xml:space="preserve">the existing drawbacks and problems, </w:t>
            </w:r>
            <w:r w:rsidR="00B201A0" w:rsidRPr="00587BA6">
              <w:rPr>
                <w:rFonts w:eastAsia="Calibri"/>
                <w:color w:val="595959" w:themeColor="text1" w:themeTint="A6"/>
                <w:szCs w:val="20"/>
                <w:lang w:val="en-GB" w:eastAsia="en-US"/>
              </w:rPr>
              <w:t xml:space="preserve">as well as proposing solutions </w:t>
            </w:r>
            <w:r w:rsidRPr="00587BA6">
              <w:rPr>
                <w:rFonts w:eastAsia="Calibri"/>
                <w:color w:val="595959" w:themeColor="text1" w:themeTint="A6"/>
                <w:szCs w:val="20"/>
                <w:lang w:val="en-GB" w:eastAsia="en-US"/>
              </w:rPr>
              <w:t>to remedy the situation.</w:t>
            </w:r>
          </w:p>
        </w:tc>
      </w:tr>
      <w:tr w:rsidR="00840F3B" w:rsidRPr="00587BA6" w14:paraId="4CE6CFCB" w14:textId="77777777" w:rsidTr="006A187B">
        <w:tc>
          <w:tcPr>
            <w:tcW w:w="0" w:type="auto"/>
          </w:tcPr>
          <w:p w14:paraId="2076C430" w14:textId="47783434" w:rsidR="00BA4B4A" w:rsidRPr="00587BA6" w:rsidRDefault="004E708B" w:rsidP="00BA4B4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lastRenderedPageBreak/>
              <w:t>Main objective</w:t>
            </w:r>
          </w:p>
        </w:tc>
        <w:tc>
          <w:tcPr>
            <w:tcW w:w="0" w:type="auto"/>
            <w:gridSpan w:val="3"/>
          </w:tcPr>
          <w:p w14:paraId="07512342" w14:textId="5E1E3DD7" w:rsidR="00BA4B4A" w:rsidRPr="00587BA6" w:rsidRDefault="004E708B" w:rsidP="00BA4B4A">
            <w:pPr>
              <w:suppressAutoHyphens w:val="0"/>
              <w:autoSpaceDE w:val="0"/>
              <w:autoSpaceDN w:val="0"/>
              <w:adjustRightInd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Main objective</w:t>
            </w:r>
            <w:r w:rsidR="00BA4B4A" w:rsidRPr="00587BA6">
              <w:rPr>
                <w:rFonts w:eastAsia="Calibri"/>
                <w:color w:val="595959" w:themeColor="text1" w:themeTint="A6"/>
                <w:szCs w:val="20"/>
                <w:lang w:val="en-GB" w:eastAsia="en-US"/>
              </w:rPr>
              <w:t xml:space="preserve"> </w:t>
            </w:r>
            <w:r w:rsidR="00B201A0" w:rsidRPr="00587BA6">
              <w:rPr>
                <w:rFonts w:eastAsia="Calibri"/>
                <w:color w:val="595959" w:themeColor="text1" w:themeTint="A6"/>
                <w:szCs w:val="20"/>
                <w:lang w:val="en-GB" w:eastAsia="en-US"/>
              </w:rPr>
              <w:t>is to limit the power of money in politics.</w:t>
            </w:r>
          </w:p>
          <w:p w14:paraId="0E70F384" w14:textId="071570AA" w:rsidR="00BA4B4A" w:rsidRPr="005D7939" w:rsidRDefault="00B201A0" w:rsidP="00BA4B4A">
            <w:pPr>
              <w:spacing w:before="120" w:after="120"/>
              <w:jc w:val="both"/>
              <w:rPr>
                <w:rFonts w:eastAsia="Calibri"/>
                <w:color w:val="FF0000"/>
                <w:szCs w:val="20"/>
                <w:lang w:val="en-GB" w:eastAsia="en-US"/>
              </w:rPr>
            </w:pPr>
            <w:r w:rsidRPr="005D7939">
              <w:rPr>
                <w:rFonts w:eastAsia="Calibri"/>
                <w:color w:val="FF0000"/>
                <w:szCs w:val="20"/>
                <w:lang w:val="en-GB" w:eastAsia="en-US"/>
              </w:rPr>
              <w:t>To achieve the objective, the work will be undertaken in the framework of eight sub-tasks</w:t>
            </w:r>
            <w:r w:rsidR="006835B0" w:rsidRPr="005D7939">
              <w:rPr>
                <w:rFonts w:eastAsia="Calibri"/>
                <w:color w:val="FF0000"/>
                <w:szCs w:val="20"/>
                <w:lang w:val="en-GB" w:eastAsia="en-US"/>
              </w:rPr>
              <w:t>,</w:t>
            </w:r>
            <w:r w:rsidRPr="005D7939">
              <w:rPr>
                <w:rFonts w:eastAsia="Calibri"/>
                <w:color w:val="FF0000"/>
                <w:szCs w:val="20"/>
                <w:lang w:val="en-GB" w:eastAsia="en-US"/>
              </w:rPr>
              <w:t xml:space="preserve"> which are included in the </w:t>
            </w:r>
            <w:r w:rsidR="00BA4B4A" w:rsidRPr="005D7939">
              <w:rPr>
                <w:rFonts w:eastAsia="Calibri"/>
                <w:color w:val="FF0000"/>
                <w:szCs w:val="20"/>
                <w:lang w:val="en-GB"/>
              </w:rPr>
              <w:t>“</w:t>
            </w:r>
            <w:r w:rsidRPr="005D7939">
              <w:rPr>
                <w:rFonts w:eastAsia="Calibri"/>
                <w:color w:val="FF0000"/>
                <w:szCs w:val="20"/>
                <w:lang w:val="en-GB"/>
              </w:rPr>
              <w:t xml:space="preserve">Corruption Prevention and Combating Guidelines for 2015-2020" </w:t>
            </w:r>
            <w:r w:rsidR="00BA4B4A" w:rsidRPr="005D7939">
              <w:rPr>
                <w:rFonts w:eastAsia="Calibri"/>
                <w:color w:val="FF0000"/>
                <w:szCs w:val="20"/>
                <w:lang w:val="en-GB"/>
              </w:rPr>
              <w:t>(</w:t>
            </w:r>
            <w:r w:rsidRPr="005D7939">
              <w:rPr>
                <w:rFonts w:eastAsia="Calibri"/>
                <w:color w:val="FF0000"/>
                <w:szCs w:val="20"/>
                <w:lang w:val="en-GB"/>
              </w:rPr>
              <w:t>hereinafter</w:t>
            </w:r>
            <w:r w:rsidR="00BA4B4A" w:rsidRPr="005D7939">
              <w:rPr>
                <w:rFonts w:eastAsia="Calibri"/>
                <w:color w:val="FF0000"/>
                <w:szCs w:val="20"/>
                <w:lang w:val="en-GB"/>
              </w:rPr>
              <w:t xml:space="preserve"> – </w:t>
            </w:r>
            <w:r w:rsidRPr="005D7939">
              <w:rPr>
                <w:rFonts w:eastAsia="Calibri"/>
                <w:color w:val="FF0000"/>
                <w:szCs w:val="20"/>
                <w:lang w:val="en-GB"/>
              </w:rPr>
              <w:t xml:space="preserve">the Guidelines) approved </w:t>
            </w:r>
            <w:r w:rsidR="006835B0" w:rsidRPr="005D7939">
              <w:rPr>
                <w:rFonts w:eastAsia="Calibri"/>
                <w:color w:val="FF0000"/>
                <w:szCs w:val="20"/>
                <w:lang w:val="en-GB"/>
              </w:rPr>
              <w:t>by the Order of the Cabinet of M</w:t>
            </w:r>
            <w:r w:rsidRPr="005D7939">
              <w:rPr>
                <w:rFonts w:eastAsia="Calibri"/>
                <w:color w:val="FF0000"/>
                <w:szCs w:val="20"/>
                <w:lang w:val="en-GB"/>
              </w:rPr>
              <w:t xml:space="preserve">inisters of 16 July 2015: </w:t>
            </w:r>
          </w:p>
          <w:p w14:paraId="2870AFD7" w14:textId="6CCA884C" w:rsidR="00B201A0" w:rsidRPr="005D7939" w:rsidRDefault="00B201A0" w:rsidP="00133C11">
            <w:pPr>
              <w:pStyle w:val="ListParagraph"/>
              <w:numPr>
                <w:ilvl w:val="0"/>
                <w:numId w:val="5"/>
              </w:numPr>
              <w:suppressAutoHyphens w:val="0"/>
              <w:autoSpaceDE w:val="0"/>
              <w:autoSpaceDN w:val="0"/>
              <w:adjustRightInd w:val="0"/>
              <w:spacing w:before="120" w:after="240"/>
              <w:ind w:left="378" w:hanging="378"/>
              <w:jc w:val="both"/>
              <w:rPr>
                <w:rFonts w:eastAsia="Calibri"/>
                <w:color w:val="FF0000"/>
                <w:szCs w:val="20"/>
                <w:lang w:val="en-GB" w:eastAsia="en-US"/>
              </w:rPr>
            </w:pPr>
            <w:r w:rsidRPr="00587BA6">
              <w:rPr>
                <w:rFonts w:eastAsia="Calibri"/>
                <w:color w:val="595959" w:themeColor="text1" w:themeTint="A6"/>
                <w:szCs w:val="20"/>
                <w:lang w:val="en-GB" w:eastAsia="en-US"/>
              </w:rPr>
              <w:t>Assess the functioning of the system for financing political parties and political organisations following the amendments to the Law on Fina</w:t>
            </w:r>
            <w:r w:rsidR="006835B0" w:rsidRPr="00587BA6">
              <w:rPr>
                <w:rFonts w:eastAsia="Calibri"/>
                <w:color w:val="595959" w:themeColor="text1" w:themeTint="A6"/>
                <w:szCs w:val="20"/>
                <w:lang w:val="en-GB" w:eastAsia="en-US"/>
              </w:rPr>
              <w:t>ncing Political Organisations (P</w:t>
            </w:r>
            <w:r w:rsidRPr="00587BA6">
              <w:rPr>
                <w:rFonts w:eastAsia="Calibri"/>
                <w:color w:val="595959" w:themeColor="text1" w:themeTint="A6"/>
                <w:szCs w:val="20"/>
                <w:lang w:val="en-GB" w:eastAsia="en-US"/>
              </w:rPr>
              <w:t xml:space="preserve">arties) regarding the allocation of the State budget funds to political parties, and develop recommendations to ensure the functioning of parties in periods between elections, reduce the dependence of parties on large-scale donations, and promote the attraction of small-scale contributions </w:t>
            </w:r>
            <w:r w:rsidRPr="005D7939">
              <w:rPr>
                <w:rFonts w:eastAsia="Calibri"/>
                <w:color w:val="FF0000"/>
                <w:szCs w:val="20"/>
                <w:lang w:val="en-GB" w:eastAsia="en-US"/>
              </w:rPr>
              <w:t>(Deadline for the implementation of the task in the Guidelines: 31.12.2016)</w:t>
            </w:r>
          </w:p>
          <w:p w14:paraId="6443FF2B" w14:textId="7A2CA77C" w:rsidR="00AB3E98" w:rsidRPr="00587BA6" w:rsidRDefault="00AB3E98" w:rsidP="00133C11">
            <w:pPr>
              <w:pStyle w:val="ListParagraph"/>
              <w:numPr>
                <w:ilvl w:val="0"/>
                <w:numId w:val="11"/>
              </w:numPr>
              <w:suppressAutoHyphens w:val="0"/>
              <w:autoSpaceDE w:val="0"/>
              <w:autoSpaceDN w:val="0"/>
              <w:adjustRightInd w:val="0"/>
              <w:spacing w:before="120" w:after="240"/>
              <w:ind w:left="378" w:hanging="378"/>
              <w:contextualSpacing w:val="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Ensure the transparency of financial activities of political organisations (parties) by raising the effectiveness of the mechanisms for imposing liability for violations and imposing less severe sanctions for lesser administrative violations in the field of political party financing, incl. considering a possibility of red</w:t>
            </w:r>
            <w:r w:rsidR="006835B0" w:rsidRPr="00587BA6">
              <w:rPr>
                <w:rFonts w:eastAsia="Calibri"/>
                <w:color w:val="595959" w:themeColor="text1" w:themeTint="A6"/>
                <w:szCs w:val="20"/>
                <w:lang w:val="en-GB" w:eastAsia="en-US"/>
              </w:rPr>
              <w:t>ucing the administrative burden</w:t>
            </w:r>
            <w:r w:rsidRPr="005D7939">
              <w:rPr>
                <w:rFonts w:eastAsia="Calibri"/>
                <w:color w:val="FF0000"/>
                <w:szCs w:val="20"/>
                <w:lang w:val="en-GB" w:eastAsia="en-US"/>
              </w:rPr>
              <w:t xml:space="preserve"> </w:t>
            </w:r>
            <w:r w:rsidR="00B201A0" w:rsidRPr="005D7939">
              <w:rPr>
                <w:rFonts w:eastAsia="Calibri"/>
                <w:color w:val="FF0000"/>
                <w:szCs w:val="20"/>
                <w:lang w:val="en-GB" w:eastAsia="en-US"/>
              </w:rPr>
              <w:t>(Deadline for the implementation of the task in the Guidelines: 31.12.2016).</w:t>
            </w:r>
          </w:p>
          <w:p w14:paraId="60E7E6B8" w14:textId="5E4550CD" w:rsidR="00AB3E98" w:rsidRPr="00587BA6" w:rsidRDefault="00AB3E98" w:rsidP="00133C11">
            <w:pPr>
              <w:pStyle w:val="ListParagraph"/>
              <w:numPr>
                <w:ilvl w:val="0"/>
                <w:numId w:val="11"/>
              </w:numPr>
              <w:suppressAutoHyphens w:val="0"/>
              <w:autoSpaceDE w:val="0"/>
              <w:autoSpaceDN w:val="0"/>
              <w:adjustRightInd w:val="0"/>
              <w:spacing w:before="120" w:after="240"/>
              <w:ind w:left="378" w:hanging="378"/>
              <w:contextualSpacing w:val="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On the basis of applications received and controls carried out by the KNAB, to analyse the manifestations of covert pre-election campaigning in the previous pre-election periods and provide recommendations for legislative amendments aimed at preventing the risk of disguised campaigning </w:t>
            </w:r>
            <w:r w:rsidR="00B201A0" w:rsidRPr="005D7939">
              <w:rPr>
                <w:rFonts w:eastAsia="Calibri"/>
                <w:color w:val="FF0000"/>
                <w:szCs w:val="20"/>
                <w:lang w:val="en-GB" w:eastAsia="en-US"/>
              </w:rPr>
              <w:t>(Deadline for the implementation of the task in the Guidelines: 31.12.2016).</w:t>
            </w:r>
          </w:p>
          <w:p w14:paraId="00314A36" w14:textId="13D9A2DE" w:rsidR="00550F3E" w:rsidRPr="00587BA6" w:rsidRDefault="00AB3E98" w:rsidP="00133C11">
            <w:pPr>
              <w:pStyle w:val="ListParagraph"/>
              <w:numPr>
                <w:ilvl w:val="0"/>
                <w:numId w:val="11"/>
              </w:numPr>
              <w:suppressAutoHyphens w:val="0"/>
              <w:autoSpaceDE w:val="0"/>
              <w:autoSpaceDN w:val="0"/>
              <w:adjustRightInd w:val="0"/>
              <w:spacing w:before="120" w:after="240"/>
              <w:ind w:left="378" w:hanging="378"/>
              <w:contextualSpacing w:val="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Ensure the creation and implementation of the electronic declaration system of political parties in Latvia </w:t>
            </w:r>
            <w:r w:rsidR="00550F3E" w:rsidRPr="005D7939">
              <w:rPr>
                <w:rFonts w:eastAsia="Calibri"/>
                <w:color w:val="FF0000"/>
                <w:szCs w:val="20"/>
                <w:lang w:val="en-GB" w:eastAsia="en-US"/>
              </w:rPr>
              <w:t>(Deadline for the implementation of the task in the Guidelines: 31.12.2016).</w:t>
            </w:r>
          </w:p>
          <w:p w14:paraId="3A8B4E61" w14:textId="038A5F11" w:rsidR="00FB3C26" w:rsidRPr="00587BA6" w:rsidRDefault="00FB3C26" w:rsidP="00133C11">
            <w:pPr>
              <w:pStyle w:val="ListParagraph"/>
              <w:numPr>
                <w:ilvl w:val="0"/>
                <w:numId w:val="11"/>
              </w:numPr>
              <w:suppressAutoHyphens w:val="0"/>
              <w:autoSpaceDE w:val="0"/>
              <w:autoSpaceDN w:val="0"/>
              <w:adjustRightInd w:val="0"/>
              <w:spacing w:before="120" w:after="240"/>
              <w:ind w:left="378" w:hanging="378"/>
              <w:contextualSpacing w:val="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On the basis of earlier analysis on the issues of interest for parties and other election participants in the pre-election period and on the election days, the KNAB has to produce a methodological material for political parties to ensure proper interpretation and application of </w:t>
            </w:r>
            <w:r w:rsidRPr="00587BA6">
              <w:rPr>
                <w:rFonts w:eastAsia="Calibri"/>
                <w:color w:val="595959" w:themeColor="text1" w:themeTint="A6"/>
                <w:szCs w:val="20"/>
                <w:lang w:val="en-GB" w:eastAsia="en-US"/>
              </w:rPr>
              <w:lastRenderedPageBreak/>
              <w:t>bi</w:t>
            </w:r>
            <w:r w:rsidR="00133C11" w:rsidRPr="00587BA6">
              <w:rPr>
                <w:rFonts w:eastAsia="Calibri"/>
                <w:color w:val="595959" w:themeColor="text1" w:themeTint="A6"/>
                <w:szCs w:val="20"/>
                <w:lang w:val="en-GB" w:eastAsia="en-US"/>
              </w:rPr>
              <w:t>n</w:t>
            </w:r>
            <w:r w:rsidRPr="00587BA6">
              <w:rPr>
                <w:rFonts w:eastAsia="Calibri"/>
                <w:color w:val="595959" w:themeColor="text1" w:themeTint="A6"/>
                <w:szCs w:val="20"/>
                <w:lang w:val="en-GB" w:eastAsia="en-US"/>
              </w:rPr>
              <w:t>ding legislative acts while preparing for elections</w:t>
            </w:r>
            <w:r w:rsidR="000C22D6" w:rsidRPr="00587BA6">
              <w:rPr>
                <w:rFonts w:eastAsia="Calibri"/>
                <w:color w:val="595959" w:themeColor="text1" w:themeTint="A6"/>
                <w:szCs w:val="20"/>
                <w:lang w:val="en-GB" w:eastAsia="en-US"/>
              </w:rPr>
              <w:t>, as well as for publishing this information</w:t>
            </w:r>
            <w:r w:rsidRPr="00587BA6">
              <w:rPr>
                <w:rFonts w:eastAsia="Calibri"/>
                <w:color w:val="595959" w:themeColor="text1" w:themeTint="A6"/>
                <w:szCs w:val="20"/>
                <w:lang w:val="en-GB" w:eastAsia="en-US"/>
              </w:rPr>
              <w:t xml:space="preserve"> </w:t>
            </w:r>
            <w:r w:rsidR="00550F3E" w:rsidRPr="005D7939">
              <w:rPr>
                <w:rFonts w:eastAsia="Calibri"/>
                <w:color w:val="FF0000"/>
                <w:szCs w:val="20"/>
                <w:lang w:val="en-GB" w:eastAsia="en-US"/>
              </w:rPr>
              <w:t>(Deadline for the implementation of the task in the Guidelines: 31.12.2015).</w:t>
            </w:r>
          </w:p>
          <w:p w14:paraId="70B0EFB7" w14:textId="72CAFFE5" w:rsidR="00133C11" w:rsidRPr="00587BA6" w:rsidRDefault="00133C11" w:rsidP="006835B0">
            <w:pPr>
              <w:pStyle w:val="ListParagraph"/>
              <w:numPr>
                <w:ilvl w:val="0"/>
                <w:numId w:val="11"/>
              </w:numPr>
              <w:suppressAutoHyphens w:val="0"/>
              <w:autoSpaceDE w:val="0"/>
              <w:autoSpaceDN w:val="0"/>
              <w:adjustRightInd w:val="0"/>
              <w:spacing w:before="120" w:after="240"/>
              <w:ind w:left="378" w:hanging="378"/>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Assess the impact of lobbying on the Law on the State Budget, the construction, insolvency administration procedures, and other sectors and provide recommendations for reducing the impact of disproportionate lobbying </w:t>
            </w:r>
            <w:r w:rsidR="00550F3E" w:rsidRPr="005D7939">
              <w:rPr>
                <w:rFonts w:eastAsia="Calibri"/>
                <w:color w:val="FF0000"/>
                <w:szCs w:val="20"/>
                <w:lang w:val="en-GB" w:eastAsia="en-US"/>
              </w:rPr>
              <w:t>(Deadline for the implementation of the task in the Guidelines: 31.12.2018</w:t>
            </w:r>
            <w:r w:rsidRPr="005D7939">
              <w:rPr>
                <w:rFonts w:eastAsia="Calibri"/>
                <w:color w:val="FF0000"/>
                <w:szCs w:val="20"/>
                <w:lang w:val="en-GB" w:eastAsia="en-US"/>
              </w:rPr>
              <w:t>).</w:t>
            </w:r>
          </w:p>
          <w:p w14:paraId="5FC6137F" w14:textId="64016CEE" w:rsidR="00BA4B4A" w:rsidRPr="00587BA6" w:rsidRDefault="00133C11" w:rsidP="00133C11">
            <w:pPr>
              <w:pStyle w:val="ListParagraph"/>
              <w:numPr>
                <w:ilvl w:val="0"/>
                <w:numId w:val="11"/>
              </w:numPr>
              <w:suppressAutoHyphens w:val="0"/>
              <w:autoSpaceDE w:val="0"/>
              <w:autoSpaceDN w:val="0"/>
              <w:adjustRightInd w:val="0"/>
              <w:spacing w:before="120" w:after="240"/>
              <w:ind w:left="378" w:hanging="378"/>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Assess the legal framework related to publication of the identity of donors and set a limit to the amount of a donation, below which the information about the donor is not made public, thereby promoting the involvement of small-scale donors in funding of political organisation</w:t>
            </w:r>
            <w:r w:rsidR="00587BA6" w:rsidRPr="00587BA6">
              <w:rPr>
                <w:rFonts w:eastAsia="Calibri"/>
                <w:color w:val="595959" w:themeColor="text1" w:themeTint="A6"/>
                <w:szCs w:val="20"/>
                <w:lang w:val="en-GB" w:eastAsia="en-US"/>
              </w:rPr>
              <w:t>s</w:t>
            </w:r>
            <w:r w:rsidRPr="00587BA6">
              <w:rPr>
                <w:rFonts w:eastAsia="Calibri"/>
                <w:color w:val="595959" w:themeColor="text1" w:themeTint="A6"/>
                <w:szCs w:val="20"/>
                <w:lang w:val="en-GB" w:eastAsia="en-US"/>
              </w:rPr>
              <w:t xml:space="preserve"> </w:t>
            </w:r>
            <w:r w:rsidR="00550F3E" w:rsidRPr="005D7939">
              <w:rPr>
                <w:rFonts w:eastAsia="Calibri"/>
                <w:color w:val="FF0000"/>
                <w:szCs w:val="20"/>
                <w:lang w:val="en-GB" w:eastAsia="en-US"/>
              </w:rPr>
              <w:t>(Deadline for the implementation of the task in the Guidelines: 31.12.2016)</w:t>
            </w:r>
          </w:p>
        </w:tc>
      </w:tr>
      <w:tr w:rsidR="00840F3B" w:rsidRPr="00587BA6" w14:paraId="5AE164EF" w14:textId="77777777" w:rsidTr="006A187B">
        <w:trPr>
          <w:trHeight w:val="105"/>
        </w:trPr>
        <w:tc>
          <w:tcPr>
            <w:tcW w:w="0" w:type="auto"/>
            <w:vMerge w:val="restart"/>
          </w:tcPr>
          <w:p w14:paraId="4DBE84B9" w14:textId="32F34ACC" w:rsidR="0023612A" w:rsidRPr="00587BA6" w:rsidRDefault="0023612A" w:rsidP="00C3299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lastRenderedPageBreak/>
              <w:t xml:space="preserve">OGP </w:t>
            </w:r>
            <w:r w:rsidR="00C3299A" w:rsidRPr="00587BA6">
              <w:rPr>
                <w:rFonts w:eastAsia="Calibri"/>
                <w:b/>
                <w:color w:val="595959" w:themeColor="text1" w:themeTint="A6"/>
                <w:szCs w:val="20"/>
                <w:lang w:val="en-GB" w:eastAsia="en-US"/>
              </w:rPr>
              <w:t>objectives</w:t>
            </w:r>
          </w:p>
        </w:tc>
        <w:tc>
          <w:tcPr>
            <w:tcW w:w="0" w:type="auto"/>
          </w:tcPr>
          <w:p w14:paraId="20F68F37" w14:textId="76B99F48" w:rsidR="0023612A" w:rsidRPr="00587BA6" w:rsidRDefault="0023612A" w:rsidP="00BA4B4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Transparency</w:t>
            </w:r>
          </w:p>
        </w:tc>
        <w:tc>
          <w:tcPr>
            <w:tcW w:w="0" w:type="auto"/>
          </w:tcPr>
          <w:p w14:paraId="2DE0FAF0" w14:textId="5A639C34" w:rsidR="0023612A" w:rsidRPr="00587BA6" w:rsidRDefault="0023612A" w:rsidP="00BA4B4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Accountability</w:t>
            </w:r>
          </w:p>
        </w:tc>
        <w:tc>
          <w:tcPr>
            <w:tcW w:w="0" w:type="auto"/>
          </w:tcPr>
          <w:p w14:paraId="2B078761" w14:textId="6B83E385" w:rsidR="0023612A" w:rsidRPr="00587BA6" w:rsidRDefault="0023612A" w:rsidP="00BA4B4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Public participation</w:t>
            </w:r>
          </w:p>
        </w:tc>
      </w:tr>
      <w:tr w:rsidR="00840F3B" w:rsidRPr="00587BA6" w14:paraId="71C1AAEF" w14:textId="77777777" w:rsidTr="006A187B">
        <w:trPr>
          <w:trHeight w:val="105"/>
        </w:trPr>
        <w:tc>
          <w:tcPr>
            <w:tcW w:w="0" w:type="auto"/>
            <w:vMerge/>
            <w:vAlign w:val="center"/>
          </w:tcPr>
          <w:p w14:paraId="13EA16B8" w14:textId="77777777" w:rsidR="00BA4B4A" w:rsidRPr="00587BA6" w:rsidRDefault="00BA4B4A" w:rsidP="00BA4B4A">
            <w:pPr>
              <w:suppressAutoHyphens w:val="0"/>
              <w:spacing w:before="120" w:after="120"/>
              <w:rPr>
                <w:rFonts w:eastAsia="Calibri"/>
                <w:color w:val="595959" w:themeColor="text1" w:themeTint="A6"/>
                <w:szCs w:val="20"/>
                <w:lang w:val="en-GB" w:eastAsia="en-US"/>
              </w:rPr>
            </w:pPr>
          </w:p>
        </w:tc>
        <w:tc>
          <w:tcPr>
            <w:tcW w:w="0" w:type="auto"/>
          </w:tcPr>
          <w:p w14:paraId="167647EB" w14:textId="77777777" w:rsidR="00BA4B4A" w:rsidRPr="00587BA6" w:rsidRDefault="00BA4B4A" w:rsidP="00BA4B4A">
            <w:pPr>
              <w:suppressAutoHyphens w:val="0"/>
              <w:spacing w:before="120" w:after="120"/>
              <w:jc w:val="center"/>
              <w:rPr>
                <w:rFonts w:eastAsia="Calibri"/>
                <w:color w:val="595959" w:themeColor="text1" w:themeTint="A6"/>
                <w:szCs w:val="20"/>
                <w:lang w:val="en-GB" w:eastAsia="en-US"/>
              </w:rPr>
            </w:pPr>
            <w:r w:rsidRPr="00587BA6">
              <w:rPr>
                <w:rFonts w:eastAsia="Calibri"/>
                <w:color w:val="595959" w:themeColor="text1" w:themeTint="A6"/>
                <w:szCs w:val="20"/>
                <w:lang w:val="en-GB" w:eastAsia="en-US"/>
              </w:rPr>
              <w:t>X</w:t>
            </w:r>
          </w:p>
        </w:tc>
        <w:tc>
          <w:tcPr>
            <w:tcW w:w="0" w:type="auto"/>
          </w:tcPr>
          <w:p w14:paraId="52B1C941" w14:textId="77777777" w:rsidR="00BA4B4A" w:rsidRPr="00587BA6" w:rsidRDefault="00BA4B4A" w:rsidP="00BA4B4A">
            <w:pPr>
              <w:suppressAutoHyphens w:val="0"/>
              <w:spacing w:before="120" w:after="120"/>
              <w:jc w:val="center"/>
              <w:rPr>
                <w:rFonts w:eastAsia="Calibri"/>
                <w:color w:val="595959" w:themeColor="text1" w:themeTint="A6"/>
                <w:szCs w:val="20"/>
                <w:lang w:val="en-GB" w:eastAsia="en-US"/>
              </w:rPr>
            </w:pPr>
            <w:r w:rsidRPr="00587BA6">
              <w:rPr>
                <w:rFonts w:eastAsia="Calibri"/>
                <w:color w:val="595959" w:themeColor="text1" w:themeTint="A6"/>
                <w:szCs w:val="20"/>
                <w:lang w:val="en-GB" w:eastAsia="en-US"/>
              </w:rPr>
              <w:t>X</w:t>
            </w:r>
          </w:p>
        </w:tc>
        <w:tc>
          <w:tcPr>
            <w:tcW w:w="0" w:type="auto"/>
          </w:tcPr>
          <w:p w14:paraId="09829603" w14:textId="77777777" w:rsidR="00BA4B4A" w:rsidRPr="00587BA6" w:rsidRDefault="00BA4B4A" w:rsidP="00BA4B4A">
            <w:pPr>
              <w:suppressAutoHyphens w:val="0"/>
              <w:spacing w:before="120" w:after="120"/>
              <w:jc w:val="center"/>
              <w:rPr>
                <w:rFonts w:eastAsia="Calibri"/>
                <w:color w:val="595959" w:themeColor="text1" w:themeTint="A6"/>
                <w:szCs w:val="20"/>
                <w:lang w:val="en-GB" w:eastAsia="en-US"/>
              </w:rPr>
            </w:pPr>
            <w:r w:rsidRPr="00587BA6">
              <w:rPr>
                <w:rFonts w:eastAsia="Calibri"/>
                <w:color w:val="595959" w:themeColor="text1" w:themeTint="A6"/>
                <w:szCs w:val="20"/>
                <w:lang w:val="en-GB" w:eastAsia="en-US"/>
              </w:rPr>
              <w:t>X</w:t>
            </w:r>
          </w:p>
        </w:tc>
      </w:tr>
      <w:tr w:rsidR="00840F3B" w:rsidRPr="00587BA6" w14:paraId="1B4A527F" w14:textId="77777777" w:rsidTr="006A187B">
        <w:trPr>
          <w:trHeight w:val="677"/>
        </w:trPr>
        <w:tc>
          <w:tcPr>
            <w:tcW w:w="0" w:type="auto"/>
          </w:tcPr>
          <w:p w14:paraId="2DC7755B" w14:textId="765D1F16" w:rsidR="0023612A" w:rsidRPr="00587BA6" w:rsidRDefault="0023612A" w:rsidP="00BA4B4A">
            <w:pPr>
              <w:suppressAutoHyphens w:val="0"/>
              <w:spacing w:before="120" w:after="120"/>
              <w:rPr>
                <w:rFonts w:eastAsia="Calibri"/>
                <w:color w:val="595959" w:themeColor="text1" w:themeTint="A6"/>
                <w:szCs w:val="20"/>
                <w:lang w:val="en-GB" w:eastAsia="en-US"/>
              </w:rPr>
            </w:pPr>
          </w:p>
        </w:tc>
        <w:tc>
          <w:tcPr>
            <w:tcW w:w="0" w:type="auto"/>
          </w:tcPr>
          <w:p w14:paraId="57EDF880" w14:textId="465C3AB7" w:rsidR="0023612A" w:rsidRPr="00587BA6" w:rsidRDefault="0023612A" w:rsidP="00BA4B4A">
            <w:pPr>
              <w:suppressAutoHyphens w:val="0"/>
              <w:spacing w:before="120" w:after="120"/>
              <w:rPr>
                <w:rFonts w:eastAsia="Calibri"/>
                <w:color w:val="595959" w:themeColor="text1" w:themeTint="A6"/>
                <w:szCs w:val="20"/>
                <w:lang w:val="en-GB" w:eastAsia="en-US"/>
              </w:rPr>
            </w:pPr>
            <w:r w:rsidRPr="00587BA6">
              <w:rPr>
                <w:rFonts w:eastAsia="Calibri"/>
                <w:b/>
                <w:color w:val="595959" w:themeColor="text1" w:themeTint="A6"/>
                <w:szCs w:val="20"/>
                <w:lang w:val="en-GB" w:eastAsia="en-US"/>
              </w:rPr>
              <w:t xml:space="preserve">From the first plan/new commitment </w:t>
            </w:r>
          </w:p>
        </w:tc>
        <w:tc>
          <w:tcPr>
            <w:tcW w:w="0" w:type="auto"/>
          </w:tcPr>
          <w:p w14:paraId="5F633B89" w14:textId="0F290A27" w:rsidR="0023612A" w:rsidRPr="00587BA6" w:rsidRDefault="0023612A" w:rsidP="00BA4B4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Starting date</w:t>
            </w:r>
          </w:p>
        </w:tc>
        <w:tc>
          <w:tcPr>
            <w:tcW w:w="0" w:type="auto"/>
          </w:tcPr>
          <w:p w14:paraId="7CEFEC54" w14:textId="5C9493CD" w:rsidR="0023612A" w:rsidRPr="00587BA6" w:rsidRDefault="0023612A" w:rsidP="00BA4B4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Closing date</w:t>
            </w:r>
          </w:p>
        </w:tc>
      </w:tr>
      <w:tr w:rsidR="00840F3B" w:rsidRPr="00587BA6" w14:paraId="6F4177DA" w14:textId="77777777" w:rsidTr="006A187B">
        <w:trPr>
          <w:trHeight w:val="677"/>
        </w:trPr>
        <w:tc>
          <w:tcPr>
            <w:tcW w:w="0" w:type="auto"/>
          </w:tcPr>
          <w:p w14:paraId="55837476" w14:textId="3EDD856A" w:rsidR="00BA4B4A" w:rsidRPr="00587BA6" w:rsidRDefault="00BA4B4A" w:rsidP="00BA4B4A">
            <w:pPr>
              <w:suppressAutoHyphens w:val="0"/>
              <w:spacing w:before="120" w:after="240"/>
              <w:rPr>
                <w:rFonts w:eastAsia="Calibri"/>
                <w:color w:val="595959" w:themeColor="text1" w:themeTint="A6"/>
                <w:szCs w:val="20"/>
                <w:lang w:val="en-GB" w:eastAsia="en-US"/>
              </w:rPr>
            </w:pPr>
          </w:p>
        </w:tc>
        <w:tc>
          <w:tcPr>
            <w:tcW w:w="0" w:type="auto"/>
          </w:tcPr>
          <w:p w14:paraId="2F17C030" w14:textId="2DE6D2DB" w:rsidR="00BA4B4A" w:rsidRPr="00587BA6" w:rsidRDefault="0023612A" w:rsidP="00BA4B4A">
            <w:pPr>
              <w:suppressAutoHyphens w:val="0"/>
              <w:spacing w:before="120" w:after="120"/>
              <w:rPr>
                <w:rFonts w:eastAsia="Calibri"/>
                <w:b/>
                <w:color w:val="595959" w:themeColor="text1" w:themeTint="A6"/>
                <w:szCs w:val="20"/>
                <w:lang w:val="en-GB" w:eastAsia="en-US"/>
              </w:rPr>
            </w:pPr>
            <w:r w:rsidRPr="00587BA6">
              <w:rPr>
                <w:rFonts w:eastAsia="Calibri"/>
                <w:color w:val="595959" w:themeColor="text1" w:themeTint="A6"/>
                <w:szCs w:val="20"/>
                <w:lang w:val="en-GB" w:eastAsia="en-US"/>
              </w:rPr>
              <w:t xml:space="preserve">New commitment </w:t>
            </w:r>
          </w:p>
        </w:tc>
        <w:tc>
          <w:tcPr>
            <w:tcW w:w="0" w:type="auto"/>
          </w:tcPr>
          <w:p w14:paraId="3D34CBCD" w14:textId="3A893BD1" w:rsidR="00BA4B4A" w:rsidRPr="00587BA6" w:rsidRDefault="00BA4B4A" w:rsidP="00C3299A">
            <w:pPr>
              <w:suppressAutoHyphens w:val="0"/>
              <w:spacing w:before="120" w:after="120"/>
              <w:rPr>
                <w:rFonts w:eastAsia="Calibri"/>
                <w:b/>
                <w:color w:val="595959" w:themeColor="text1" w:themeTint="A6"/>
                <w:szCs w:val="20"/>
                <w:lang w:val="en-GB" w:eastAsia="en-US"/>
              </w:rPr>
            </w:pPr>
            <w:r w:rsidRPr="00587BA6">
              <w:rPr>
                <w:rFonts w:eastAsia="Calibri"/>
                <w:color w:val="595959" w:themeColor="text1" w:themeTint="A6"/>
                <w:szCs w:val="20"/>
                <w:lang w:val="en-GB" w:eastAsia="en-US"/>
              </w:rPr>
              <w:t>2014</w:t>
            </w:r>
          </w:p>
        </w:tc>
        <w:tc>
          <w:tcPr>
            <w:tcW w:w="0" w:type="auto"/>
          </w:tcPr>
          <w:p w14:paraId="2D7B5390" w14:textId="5EC49EF3" w:rsidR="00BA4B4A" w:rsidRPr="00587BA6" w:rsidRDefault="005D7939" w:rsidP="00C3299A">
            <w:pPr>
              <w:suppressAutoHyphens w:val="0"/>
              <w:spacing w:before="120" w:after="120"/>
              <w:rPr>
                <w:rFonts w:eastAsia="Calibri"/>
                <w:b/>
                <w:color w:val="595959" w:themeColor="text1" w:themeTint="A6"/>
                <w:szCs w:val="20"/>
                <w:lang w:val="en-GB" w:eastAsia="en-US"/>
              </w:rPr>
            </w:pPr>
            <w:r>
              <w:rPr>
                <w:rFonts w:eastAsia="Calibri"/>
                <w:color w:val="595959" w:themeColor="text1" w:themeTint="A6"/>
                <w:szCs w:val="20"/>
                <w:lang w:val="en-GB" w:eastAsia="en-US"/>
              </w:rPr>
              <w:t xml:space="preserve">Mid </w:t>
            </w:r>
            <w:r w:rsidR="00BA4B4A" w:rsidRPr="00587BA6">
              <w:rPr>
                <w:rFonts w:eastAsia="Calibri"/>
                <w:color w:val="595959" w:themeColor="text1" w:themeTint="A6"/>
                <w:szCs w:val="20"/>
                <w:lang w:val="en-GB" w:eastAsia="en-US"/>
              </w:rPr>
              <w:t>2017</w:t>
            </w:r>
          </w:p>
        </w:tc>
      </w:tr>
      <w:tr w:rsidR="00840F3B" w:rsidRPr="00587BA6" w14:paraId="59E63CFE" w14:textId="77777777" w:rsidTr="00F47811">
        <w:trPr>
          <w:trHeight w:val="677"/>
        </w:trPr>
        <w:tc>
          <w:tcPr>
            <w:tcW w:w="0" w:type="auto"/>
          </w:tcPr>
          <w:p w14:paraId="4ABF3E1B" w14:textId="55FD7FC6" w:rsidR="00BA4B4A" w:rsidRPr="00587BA6" w:rsidRDefault="004E708B" w:rsidP="00BA4B4A">
            <w:pPr>
              <w:suppressAutoHyphens w:val="0"/>
              <w:spacing w:before="120" w:after="240"/>
              <w:rPr>
                <w:rFonts w:eastAsia="Calibri"/>
                <w:color w:val="595959" w:themeColor="text1" w:themeTint="A6"/>
                <w:szCs w:val="20"/>
                <w:lang w:val="en-GB" w:eastAsia="en-US"/>
              </w:rPr>
            </w:pPr>
            <w:r w:rsidRPr="00587BA6">
              <w:rPr>
                <w:rFonts w:eastAsia="Calibri"/>
                <w:color w:val="595959" w:themeColor="text1" w:themeTint="A6"/>
                <w:szCs w:val="20"/>
                <w:lang w:val="en-GB" w:eastAsia="en-US"/>
              </w:rPr>
              <w:t>Verifiable and measurable milestones to fulfil the commitment</w:t>
            </w:r>
          </w:p>
        </w:tc>
        <w:tc>
          <w:tcPr>
            <w:tcW w:w="0" w:type="auto"/>
            <w:gridSpan w:val="3"/>
            <w:vMerge w:val="restart"/>
          </w:tcPr>
          <w:p w14:paraId="287008A6" w14:textId="77777777" w:rsidR="00D72F23" w:rsidRPr="00587BA6" w:rsidRDefault="00D72F23" w:rsidP="00CF7142">
            <w:pPr>
              <w:pStyle w:val="ListParagraph"/>
              <w:numPr>
                <w:ilvl w:val="0"/>
                <w:numId w:val="20"/>
              </w:numPr>
              <w:suppressAutoHyphens w:val="0"/>
              <w:spacing w:before="120" w:after="240"/>
              <w:ind w:left="520" w:hanging="425"/>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 xml:space="preserve">Increased trust in the work of the </w:t>
            </w:r>
            <w:proofErr w:type="spellStart"/>
            <w:r w:rsidRPr="00587BA6">
              <w:rPr>
                <w:rFonts w:eastAsia="Calibri"/>
                <w:b/>
                <w:color w:val="595959" w:themeColor="text1" w:themeTint="A6"/>
                <w:szCs w:val="20"/>
                <w:lang w:val="en-GB" w:eastAsia="en-US"/>
              </w:rPr>
              <w:t>Saeima</w:t>
            </w:r>
            <w:proofErr w:type="spellEnd"/>
            <w:r w:rsidRPr="00587BA6">
              <w:rPr>
                <w:rFonts w:eastAsia="Calibri"/>
                <w:b/>
                <w:color w:val="595959" w:themeColor="text1" w:themeTint="A6"/>
                <w:szCs w:val="20"/>
                <w:lang w:val="en-GB" w:eastAsia="en-US"/>
              </w:rPr>
              <w:t xml:space="preserve"> and the Cabinet of Ministers</w:t>
            </w:r>
          </w:p>
          <w:p w14:paraId="69D9FE18" w14:textId="7A02FA26" w:rsidR="00F162E9" w:rsidRPr="00587BA6" w:rsidRDefault="00F162E9" w:rsidP="00F162E9">
            <w:pPr>
              <w:suppressAutoHyphens w:val="0"/>
              <w:spacing w:before="120" w:after="24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 </w:t>
            </w:r>
            <w:proofErr w:type="gramStart"/>
            <w:r w:rsidR="00D72F23" w:rsidRPr="00587BA6">
              <w:rPr>
                <w:rFonts w:eastAsia="Calibri"/>
                <w:color w:val="595959" w:themeColor="text1" w:themeTint="A6"/>
                <w:szCs w:val="20"/>
                <w:lang w:val="en-GB" w:eastAsia="en-US"/>
              </w:rPr>
              <w:t>the</w:t>
            </w:r>
            <w:proofErr w:type="gramEnd"/>
            <w:r w:rsidR="00D72F23" w:rsidRPr="00587BA6">
              <w:rPr>
                <w:rFonts w:eastAsia="Calibri"/>
                <w:color w:val="595959" w:themeColor="text1" w:themeTint="A6"/>
                <w:szCs w:val="20"/>
                <w:lang w:val="en-GB" w:eastAsia="en-US"/>
              </w:rPr>
              <w:t xml:space="preserve"> </w:t>
            </w:r>
            <w:r w:rsidRPr="00587BA6">
              <w:rPr>
                <w:rFonts w:eastAsia="Calibri"/>
                <w:color w:val="595959" w:themeColor="text1" w:themeTint="A6"/>
                <w:szCs w:val="20"/>
                <w:lang w:val="en-GB" w:eastAsia="en-US"/>
              </w:rPr>
              <w:t xml:space="preserve">number of respondents who trust the </w:t>
            </w:r>
            <w:proofErr w:type="spellStart"/>
            <w:r w:rsidRPr="00587BA6">
              <w:rPr>
                <w:rFonts w:eastAsia="Calibri"/>
                <w:color w:val="595959" w:themeColor="text1" w:themeTint="A6"/>
                <w:szCs w:val="20"/>
                <w:lang w:val="en-GB" w:eastAsia="en-US"/>
              </w:rPr>
              <w:t>Saeima</w:t>
            </w:r>
            <w:proofErr w:type="spellEnd"/>
            <w:r w:rsidRPr="00587BA6">
              <w:rPr>
                <w:rFonts w:eastAsia="Calibri"/>
                <w:color w:val="595959" w:themeColor="text1" w:themeTint="A6"/>
                <w:szCs w:val="20"/>
                <w:lang w:val="en-GB" w:eastAsia="en-US"/>
              </w:rPr>
              <w:t xml:space="preserve"> in terms of corruption</w:t>
            </w:r>
            <w:r w:rsidR="00D72F23" w:rsidRPr="00587BA6">
              <w:rPr>
                <w:rFonts w:eastAsia="Calibri"/>
                <w:color w:val="595959" w:themeColor="text1" w:themeTint="A6"/>
                <w:szCs w:val="20"/>
                <w:lang w:val="en-GB" w:eastAsia="en-US"/>
              </w:rPr>
              <w:t xml:space="preserve"> is increasing (2012 </w:t>
            </w:r>
            <w:r w:rsidR="00EE69CB">
              <w:rPr>
                <w:rFonts w:eastAsia="Calibri"/>
                <w:color w:val="595959" w:themeColor="text1" w:themeTint="A6"/>
                <w:szCs w:val="20"/>
                <w:lang w:val="en-GB" w:eastAsia="en-US"/>
              </w:rPr>
              <w:t>– 22.</w:t>
            </w:r>
            <w:r w:rsidR="00D72F23" w:rsidRPr="00587BA6">
              <w:rPr>
                <w:rFonts w:eastAsia="Calibri"/>
                <w:color w:val="595959" w:themeColor="text1" w:themeTint="A6"/>
                <w:szCs w:val="20"/>
                <w:lang w:val="en-GB" w:eastAsia="en-US"/>
              </w:rPr>
              <w:t xml:space="preserve">7%; 2014 </w:t>
            </w:r>
            <w:r w:rsidR="00EE69CB">
              <w:rPr>
                <w:rFonts w:eastAsia="Calibri"/>
                <w:color w:val="595959" w:themeColor="text1" w:themeTint="A6"/>
                <w:szCs w:val="20"/>
                <w:lang w:val="en-GB" w:eastAsia="en-US"/>
              </w:rPr>
              <w:t>– 20.</w:t>
            </w:r>
            <w:r w:rsidR="00D72F23" w:rsidRPr="00587BA6">
              <w:rPr>
                <w:rFonts w:eastAsia="Calibri"/>
                <w:color w:val="595959" w:themeColor="text1" w:themeTint="A6"/>
                <w:szCs w:val="20"/>
                <w:lang w:val="en-GB" w:eastAsia="en-US"/>
              </w:rPr>
              <w:t xml:space="preserve">3%; 2015 </w:t>
            </w:r>
            <w:r w:rsidR="00EE69CB">
              <w:rPr>
                <w:rFonts w:eastAsia="Calibri"/>
                <w:color w:val="595959" w:themeColor="text1" w:themeTint="A6"/>
                <w:szCs w:val="20"/>
                <w:lang w:val="en-GB" w:eastAsia="en-US"/>
              </w:rPr>
              <w:t>– 21.</w:t>
            </w:r>
            <w:r w:rsidR="00D72F23" w:rsidRPr="00587BA6">
              <w:rPr>
                <w:rFonts w:eastAsia="Calibri"/>
                <w:color w:val="595959" w:themeColor="text1" w:themeTint="A6"/>
                <w:szCs w:val="20"/>
                <w:lang w:val="en-GB" w:eastAsia="en-US"/>
              </w:rPr>
              <w:t>4 %; 2020 - 50%)</w:t>
            </w:r>
          </w:p>
          <w:p w14:paraId="44C70A62" w14:textId="018DCB7E" w:rsidR="00F162E9" w:rsidRPr="00587BA6" w:rsidRDefault="00D72F23" w:rsidP="00F162E9">
            <w:pPr>
              <w:suppressAutoHyphens w:val="0"/>
              <w:spacing w:before="120" w:after="240"/>
              <w:rPr>
                <w:rFonts w:eastAsia="Calibri"/>
                <w:color w:val="595959" w:themeColor="text1" w:themeTint="A6"/>
                <w:szCs w:val="20"/>
                <w:lang w:val="en-GB" w:eastAsia="en-US"/>
              </w:rPr>
            </w:pPr>
            <w:r w:rsidRPr="00587BA6">
              <w:rPr>
                <w:rFonts w:eastAsia="Calibri"/>
                <w:color w:val="595959" w:themeColor="text1" w:themeTint="A6"/>
                <w:szCs w:val="20"/>
                <w:lang w:val="en-GB" w:eastAsia="en-US"/>
              </w:rPr>
              <w:t>-</w:t>
            </w:r>
            <w:r w:rsidR="00F162E9" w:rsidRPr="00587BA6">
              <w:rPr>
                <w:rFonts w:eastAsia="Calibri"/>
                <w:color w:val="595959" w:themeColor="text1" w:themeTint="A6"/>
                <w:szCs w:val="20"/>
                <w:lang w:val="en-GB" w:eastAsia="en-US"/>
              </w:rPr>
              <w:t xml:space="preserve"> </w:t>
            </w:r>
            <w:r w:rsidRPr="00587BA6">
              <w:rPr>
                <w:rFonts w:eastAsia="Calibri"/>
                <w:color w:val="595959" w:themeColor="text1" w:themeTint="A6"/>
                <w:szCs w:val="20"/>
                <w:lang w:val="en-GB" w:eastAsia="en-US"/>
              </w:rPr>
              <w:t>the number</w:t>
            </w:r>
            <w:r w:rsidR="00F162E9" w:rsidRPr="00587BA6">
              <w:rPr>
                <w:rFonts w:eastAsia="Calibri"/>
                <w:color w:val="595959" w:themeColor="text1" w:themeTint="A6"/>
                <w:szCs w:val="20"/>
                <w:lang w:val="en-GB" w:eastAsia="en-US"/>
              </w:rPr>
              <w:t xml:space="preserve"> of respondents who trust the Cabinet of Ministers in terms of corruption</w:t>
            </w:r>
            <w:r w:rsidRPr="00587BA6">
              <w:rPr>
                <w:rFonts w:eastAsia="Calibri"/>
                <w:color w:val="595959" w:themeColor="text1" w:themeTint="A6"/>
                <w:szCs w:val="20"/>
                <w:lang w:val="en-GB" w:eastAsia="en-US"/>
              </w:rPr>
              <w:t xml:space="preserve"> is increasing (2012 </w:t>
            </w:r>
            <w:r w:rsidR="00EE69CB">
              <w:rPr>
                <w:rFonts w:eastAsia="Calibri"/>
                <w:color w:val="595959" w:themeColor="text1" w:themeTint="A6"/>
                <w:szCs w:val="20"/>
                <w:lang w:val="en-GB" w:eastAsia="en-US"/>
              </w:rPr>
              <w:t>– 24.</w:t>
            </w:r>
            <w:r w:rsidRPr="00587BA6">
              <w:rPr>
                <w:rFonts w:eastAsia="Calibri"/>
                <w:color w:val="595959" w:themeColor="text1" w:themeTint="A6"/>
                <w:szCs w:val="20"/>
                <w:lang w:val="en-GB" w:eastAsia="en-US"/>
              </w:rPr>
              <w:t>7%; 2014</w:t>
            </w:r>
            <w:r w:rsidR="00EE69CB">
              <w:rPr>
                <w:rFonts w:eastAsia="Calibri"/>
                <w:color w:val="595959" w:themeColor="text1" w:themeTint="A6"/>
                <w:szCs w:val="20"/>
                <w:lang w:val="en-GB" w:eastAsia="en-US"/>
              </w:rPr>
              <w:t xml:space="preserve"> – 24.</w:t>
            </w:r>
            <w:r w:rsidRPr="00587BA6">
              <w:rPr>
                <w:rFonts w:eastAsia="Calibri"/>
                <w:color w:val="595959" w:themeColor="text1" w:themeTint="A6"/>
                <w:szCs w:val="20"/>
                <w:lang w:val="en-GB" w:eastAsia="en-US"/>
              </w:rPr>
              <w:t xml:space="preserve">2%; 2015 -  </w:t>
            </w:r>
            <w:r w:rsidR="00EE69CB">
              <w:rPr>
                <w:rFonts w:eastAsia="Calibri"/>
                <w:color w:val="595959" w:themeColor="text1" w:themeTint="A6"/>
                <w:szCs w:val="20"/>
                <w:lang w:val="en-GB" w:eastAsia="en-US"/>
              </w:rPr>
              <w:t>29.</w:t>
            </w:r>
            <w:r w:rsidRPr="00587BA6">
              <w:rPr>
                <w:rFonts w:eastAsia="Calibri"/>
                <w:color w:val="595959" w:themeColor="text1" w:themeTint="A6"/>
                <w:szCs w:val="20"/>
                <w:lang w:val="en-GB" w:eastAsia="en-US"/>
              </w:rPr>
              <w:t>1%; 2020 - 48%)</w:t>
            </w:r>
          </w:p>
          <w:p w14:paraId="4BDFC73D" w14:textId="4E58EA53" w:rsidR="00D72F23" w:rsidRPr="00587BA6" w:rsidRDefault="00D72F23" w:rsidP="00CF7142">
            <w:pPr>
              <w:pStyle w:val="ListParagraph"/>
              <w:numPr>
                <w:ilvl w:val="0"/>
                <w:numId w:val="20"/>
              </w:numPr>
              <w:suppressAutoHyphens w:val="0"/>
              <w:spacing w:before="120" w:after="240"/>
              <w:ind w:left="520" w:hanging="425"/>
              <w:rPr>
                <w:rFonts w:eastAsia="Calibri"/>
                <w:color w:val="595959" w:themeColor="text1" w:themeTint="A6"/>
                <w:szCs w:val="20"/>
                <w:lang w:val="en-GB" w:eastAsia="en-US"/>
              </w:rPr>
            </w:pPr>
            <w:r w:rsidRPr="00587BA6">
              <w:rPr>
                <w:rFonts w:eastAsia="Calibri"/>
                <w:b/>
                <w:color w:val="595959" w:themeColor="text1" w:themeTint="A6"/>
                <w:szCs w:val="20"/>
                <w:lang w:val="en-GB" w:eastAsia="en-US"/>
              </w:rPr>
              <w:t>Lower number of violations in financing of political parties</w:t>
            </w:r>
          </w:p>
          <w:p w14:paraId="2892F319" w14:textId="734FCD88" w:rsidR="00BA4B4A" w:rsidRPr="00587BA6" w:rsidRDefault="00587BA6" w:rsidP="00CF7142">
            <w:pPr>
              <w:pStyle w:val="ListParagraph"/>
              <w:numPr>
                <w:ilvl w:val="1"/>
                <w:numId w:val="13"/>
              </w:numPr>
              <w:suppressAutoHyphens w:val="0"/>
              <w:spacing w:before="120" w:after="240"/>
              <w:ind w:left="378" w:hanging="283"/>
              <w:contextualSpacing w:val="0"/>
              <w:rPr>
                <w:rFonts w:eastAsia="Calibri"/>
                <w:color w:val="595959" w:themeColor="text1" w:themeTint="A6"/>
                <w:szCs w:val="20"/>
                <w:lang w:val="en-GB" w:eastAsia="en-US"/>
              </w:rPr>
            </w:pPr>
            <w:proofErr w:type="gramStart"/>
            <w:r w:rsidRPr="00587BA6">
              <w:rPr>
                <w:rFonts w:eastAsia="Calibri"/>
                <w:color w:val="595959" w:themeColor="text1" w:themeTint="A6"/>
                <w:szCs w:val="20"/>
                <w:lang w:val="en-GB" w:eastAsia="en-US"/>
              </w:rPr>
              <w:t>the</w:t>
            </w:r>
            <w:proofErr w:type="gramEnd"/>
            <w:r w:rsidRPr="00587BA6">
              <w:rPr>
                <w:rFonts w:eastAsia="Calibri"/>
                <w:color w:val="595959" w:themeColor="text1" w:themeTint="A6"/>
                <w:szCs w:val="20"/>
                <w:lang w:val="en-GB" w:eastAsia="en-US"/>
              </w:rPr>
              <w:t xml:space="preserve"> number of representatives of society who believe that the financial activities of political parties are transparent and their </w:t>
            </w:r>
            <w:r w:rsidRPr="00587BA6">
              <w:rPr>
                <w:rFonts w:eastAsia="Calibri"/>
                <w:color w:val="595959" w:themeColor="text1" w:themeTint="A6"/>
                <w:szCs w:val="20"/>
                <w:lang w:val="en-GB" w:eastAsia="en-US"/>
              </w:rPr>
              <w:lastRenderedPageBreak/>
              <w:t>supervision is effective, is increasing</w:t>
            </w:r>
            <w:r w:rsidR="00D72F23" w:rsidRPr="00587BA6">
              <w:rPr>
                <w:rFonts w:eastAsia="Calibri"/>
                <w:color w:val="595959" w:themeColor="text1" w:themeTint="A6"/>
                <w:szCs w:val="20"/>
                <w:lang w:val="en-GB" w:eastAsia="en-US"/>
              </w:rPr>
              <w:t xml:space="preserve"> (2013</w:t>
            </w:r>
            <w:r w:rsidR="00BA4B4A" w:rsidRPr="00587BA6">
              <w:rPr>
                <w:rFonts w:eastAsia="Calibri"/>
                <w:color w:val="595959" w:themeColor="text1" w:themeTint="A6"/>
                <w:szCs w:val="20"/>
                <w:lang w:val="en-GB" w:eastAsia="en-US"/>
              </w:rPr>
              <w:t xml:space="preserve"> - 15%; </w:t>
            </w:r>
            <w:r w:rsidR="00D72F23" w:rsidRPr="00587BA6">
              <w:rPr>
                <w:rFonts w:eastAsia="Calibri"/>
                <w:color w:val="595959" w:themeColor="text1" w:themeTint="A6"/>
                <w:szCs w:val="20"/>
                <w:lang w:val="en-GB" w:eastAsia="en-US"/>
              </w:rPr>
              <w:t>2014</w:t>
            </w:r>
            <w:r w:rsidR="00EE69CB">
              <w:rPr>
                <w:rFonts w:eastAsia="Calibri"/>
                <w:color w:val="595959" w:themeColor="text1" w:themeTint="A6"/>
                <w:szCs w:val="20"/>
                <w:lang w:val="en-GB" w:eastAsia="en-US"/>
              </w:rPr>
              <w:t xml:space="preserve"> – 16.</w:t>
            </w:r>
            <w:r w:rsidR="00D72F23" w:rsidRPr="00587BA6">
              <w:rPr>
                <w:rFonts w:eastAsia="Calibri"/>
                <w:color w:val="595959" w:themeColor="text1" w:themeTint="A6"/>
                <w:szCs w:val="20"/>
                <w:lang w:val="en-GB" w:eastAsia="en-US"/>
              </w:rPr>
              <w:t>7%; 2015 – 17%; 2020</w:t>
            </w:r>
            <w:r w:rsidR="00BA4B4A" w:rsidRPr="00587BA6">
              <w:rPr>
                <w:rFonts w:eastAsia="Calibri"/>
                <w:color w:val="595959" w:themeColor="text1" w:themeTint="A6"/>
                <w:szCs w:val="20"/>
                <w:lang w:val="en-GB" w:eastAsia="en-US"/>
              </w:rPr>
              <w:t xml:space="preserve"> - 20%)</w:t>
            </w:r>
          </w:p>
          <w:p w14:paraId="2884D283" w14:textId="1E6CAC8E" w:rsidR="00BA4B4A" w:rsidRPr="00587BA6" w:rsidRDefault="00CF7142" w:rsidP="00CF7142">
            <w:pPr>
              <w:pStyle w:val="ListParagraph"/>
              <w:numPr>
                <w:ilvl w:val="0"/>
                <w:numId w:val="7"/>
              </w:numPr>
              <w:suppressAutoHyphens w:val="0"/>
              <w:spacing w:before="120" w:after="240"/>
              <w:contextualSpacing w:val="0"/>
              <w:rPr>
                <w:rFonts w:eastAsia="Calibri"/>
                <w:color w:val="595959" w:themeColor="text1" w:themeTint="A6"/>
                <w:szCs w:val="20"/>
                <w:lang w:val="en-GB" w:eastAsia="en-US"/>
              </w:rPr>
            </w:pPr>
            <w:proofErr w:type="gramStart"/>
            <w:r w:rsidRPr="00587BA6">
              <w:rPr>
                <w:rFonts w:eastAsia="Calibri"/>
                <w:color w:val="595959" w:themeColor="text1" w:themeTint="A6"/>
                <w:szCs w:val="20"/>
                <w:lang w:val="en-GB" w:eastAsia="en-US"/>
              </w:rPr>
              <w:t>proportion</w:t>
            </w:r>
            <w:proofErr w:type="gramEnd"/>
            <w:r w:rsidRPr="00587BA6">
              <w:rPr>
                <w:rFonts w:eastAsia="Calibri"/>
                <w:color w:val="595959" w:themeColor="text1" w:themeTint="A6"/>
                <w:szCs w:val="20"/>
                <w:lang w:val="en-GB" w:eastAsia="en-US"/>
              </w:rPr>
              <w:t xml:space="preserve"> of parties and party unions, the audits of whose annual reports and declarations of election-related revenues and expenditures reveal administrative violations, is decreasing </w:t>
            </w:r>
            <w:r w:rsidR="00BA4B4A" w:rsidRPr="00587BA6">
              <w:rPr>
                <w:rFonts w:eastAsia="Calibri"/>
                <w:color w:val="595959" w:themeColor="text1" w:themeTint="A6"/>
                <w:szCs w:val="20"/>
                <w:lang w:val="en-GB" w:eastAsia="en-US"/>
              </w:rPr>
              <w:t>(2012 - 30%*; 2013 - 10%; 2014 - 28%*; 2015</w:t>
            </w:r>
            <w:r w:rsidR="00D72F23" w:rsidRPr="00587BA6">
              <w:rPr>
                <w:rFonts w:eastAsia="Calibri"/>
                <w:color w:val="595959" w:themeColor="text1" w:themeTint="A6"/>
                <w:szCs w:val="20"/>
                <w:lang w:val="en-GB" w:eastAsia="en-US"/>
              </w:rPr>
              <w:t xml:space="preserve"> </w:t>
            </w:r>
            <w:r w:rsidR="00BA4B4A" w:rsidRPr="00587BA6">
              <w:rPr>
                <w:rFonts w:eastAsia="Calibri"/>
                <w:color w:val="595959" w:themeColor="text1" w:themeTint="A6"/>
                <w:szCs w:val="20"/>
                <w:lang w:val="en-GB" w:eastAsia="en-US"/>
              </w:rPr>
              <w:t>– 26 %*; 2020</w:t>
            </w:r>
            <w:r w:rsidR="00D72F23" w:rsidRPr="00587BA6">
              <w:rPr>
                <w:rFonts w:eastAsia="Calibri"/>
                <w:color w:val="595959" w:themeColor="text1" w:themeTint="A6"/>
                <w:szCs w:val="20"/>
                <w:lang w:val="en-GB" w:eastAsia="en-US"/>
              </w:rPr>
              <w:t xml:space="preserve"> </w:t>
            </w:r>
            <w:r w:rsidR="00BA4B4A" w:rsidRPr="00587BA6">
              <w:rPr>
                <w:rFonts w:eastAsia="Calibri"/>
                <w:color w:val="595959" w:themeColor="text1" w:themeTint="A6"/>
                <w:szCs w:val="20"/>
                <w:lang w:val="en-GB" w:eastAsia="en-US"/>
              </w:rPr>
              <w:t>- 10%)</w:t>
            </w:r>
          </w:p>
          <w:p w14:paraId="477B2278" w14:textId="35E9BF56" w:rsidR="00D1393E" w:rsidRPr="00587BA6" w:rsidRDefault="00BA4B4A" w:rsidP="005D7939">
            <w:pPr>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 </w:t>
            </w:r>
            <w:r w:rsidR="00D72F23" w:rsidRPr="00587BA6">
              <w:rPr>
                <w:rFonts w:eastAsia="Calibri"/>
                <w:color w:val="595959" w:themeColor="text1" w:themeTint="A6"/>
                <w:szCs w:val="20"/>
                <w:lang w:val="en-GB" w:eastAsia="en-US"/>
              </w:rPr>
              <w:t xml:space="preserve">the year when the results of checks of election declarations are made public </w:t>
            </w:r>
            <w:r w:rsidR="00D72F23" w:rsidRPr="00587BA6">
              <w:rPr>
                <w:rFonts w:eastAsia="Calibri"/>
                <w:b/>
                <w:color w:val="595959" w:themeColor="text1" w:themeTint="A6"/>
                <w:szCs w:val="20"/>
                <w:lang w:val="en-GB" w:eastAsia="en-US"/>
              </w:rPr>
              <w:tab/>
            </w:r>
          </w:p>
        </w:tc>
      </w:tr>
      <w:tr w:rsidR="00840F3B" w:rsidRPr="00587BA6" w14:paraId="2CCEFBE8" w14:textId="77777777" w:rsidTr="00F47811">
        <w:trPr>
          <w:trHeight w:val="416"/>
        </w:trPr>
        <w:tc>
          <w:tcPr>
            <w:tcW w:w="0" w:type="auto"/>
          </w:tcPr>
          <w:p w14:paraId="64B78169" w14:textId="4132E863" w:rsidR="00BA4B4A" w:rsidRPr="00587BA6" w:rsidRDefault="00BA4B4A" w:rsidP="00BA4B4A">
            <w:pPr>
              <w:suppressAutoHyphens w:val="0"/>
              <w:spacing w:before="120" w:after="240"/>
              <w:rPr>
                <w:rFonts w:eastAsia="Calibri"/>
                <w:color w:val="595959" w:themeColor="text1" w:themeTint="A6"/>
                <w:szCs w:val="20"/>
                <w:lang w:val="en-GB" w:eastAsia="en-US"/>
              </w:rPr>
            </w:pPr>
          </w:p>
        </w:tc>
        <w:tc>
          <w:tcPr>
            <w:tcW w:w="0" w:type="auto"/>
            <w:gridSpan w:val="3"/>
            <w:vMerge/>
          </w:tcPr>
          <w:p w14:paraId="7D1514E1" w14:textId="2A0ADD92" w:rsidR="00BA4B4A" w:rsidRPr="00587BA6" w:rsidRDefault="00BA4B4A" w:rsidP="00BA4B4A">
            <w:pPr>
              <w:suppressAutoHyphens w:val="0"/>
              <w:spacing w:before="120" w:after="120"/>
              <w:rPr>
                <w:rFonts w:eastAsia="Calibri"/>
                <w:color w:val="595959" w:themeColor="text1" w:themeTint="A6"/>
                <w:szCs w:val="20"/>
                <w:lang w:val="en-GB" w:eastAsia="en-US"/>
              </w:rPr>
            </w:pPr>
          </w:p>
        </w:tc>
      </w:tr>
      <w:tr w:rsidR="00BA4B4A" w:rsidRPr="00587BA6" w14:paraId="4272E60B" w14:textId="77777777" w:rsidTr="006A187B">
        <w:tblPrEx>
          <w:tblCellMar>
            <w:left w:w="0" w:type="dxa"/>
            <w:right w:w="0" w:type="dxa"/>
          </w:tblCellMar>
        </w:tblPrEx>
        <w:tc>
          <w:tcPr>
            <w:tcW w:w="0" w:type="auto"/>
            <w:gridSpan w:val="4"/>
            <w:tcMar>
              <w:top w:w="0" w:type="dxa"/>
              <w:left w:w="108" w:type="dxa"/>
              <w:bottom w:w="0" w:type="dxa"/>
              <w:right w:w="108" w:type="dxa"/>
            </w:tcMar>
          </w:tcPr>
          <w:p w14:paraId="4B0964F5" w14:textId="1D8D2165" w:rsidR="00BA4B4A" w:rsidRPr="00587BA6" w:rsidRDefault="005D7939" w:rsidP="005D7939">
            <w:pPr>
              <w:pStyle w:val="Heading2"/>
              <w:ind w:left="601" w:hanging="601"/>
              <w:rPr>
                <w:lang w:val="en-GB"/>
              </w:rPr>
            </w:pPr>
            <w:bookmarkStart w:id="16" w:name="_Toc472607514"/>
            <w:r>
              <w:rPr>
                <w:lang w:val="en-GB"/>
              </w:rPr>
              <w:lastRenderedPageBreak/>
              <w:t xml:space="preserve">Public Sector </w:t>
            </w:r>
            <w:r w:rsidR="00AA1E10" w:rsidRPr="00587BA6">
              <w:rPr>
                <w:lang w:val="en-GB"/>
              </w:rPr>
              <w:t xml:space="preserve">Code of </w:t>
            </w:r>
            <w:r>
              <w:rPr>
                <w:lang w:val="en-GB"/>
              </w:rPr>
              <w:t>E</w:t>
            </w:r>
            <w:r w:rsidR="00EE69CB" w:rsidRPr="00587BA6">
              <w:rPr>
                <w:lang w:val="en-GB"/>
              </w:rPr>
              <w:t>thics</w:t>
            </w:r>
            <w:bookmarkEnd w:id="16"/>
            <w:r w:rsidR="00AA1E10" w:rsidRPr="00587BA6">
              <w:rPr>
                <w:lang w:val="en-GB"/>
              </w:rPr>
              <w:t xml:space="preserve"> </w:t>
            </w:r>
            <w:r>
              <w:rPr>
                <w:lang w:val="en-GB"/>
              </w:rPr>
              <w:t xml:space="preserve"> </w:t>
            </w:r>
          </w:p>
        </w:tc>
      </w:tr>
      <w:tr w:rsidR="00840F3B" w:rsidRPr="00587BA6" w14:paraId="58017710" w14:textId="77777777" w:rsidTr="006A187B">
        <w:tblPrEx>
          <w:tblCellMar>
            <w:left w:w="0" w:type="dxa"/>
            <w:right w:w="0" w:type="dxa"/>
          </w:tblCellMar>
        </w:tblPrEx>
        <w:tc>
          <w:tcPr>
            <w:tcW w:w="0" w:type="auto"/>
            <w:tcMar>
              <w:top w:w="0" w:type="dxa"/>
              <w:left w:w="108" w:type="dxa"/>
              <w:bottom w:w="0" w:type="dxa"/>
              <w:right w:w="108" w:type="dxa"/>
            </w:tcMar>
          </w:tcPr>
          <w:p w14:paraId="4CF00212" w14:textId="63F9FFC5" w:rsidR="00BA4B4A" w:rsidRPr="00587BA6" w:rsidRDefault="004E708B" w:rsidP="00BA4B4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Lead institution</w:t>
            </w:r>
          </w:p>
        </w:tc>
        <w:tc>
          <w:tcPr>
            <w:tcW w:w="0" w:type="auto"/>
            <w:gridSpan w:val="3"/>
            <w:tcMar>
              <w:top w:w="0" w:type="dxa"/>
              <w:left w:w="108" w:type="dxa"/>
              <w:bottom w:w="0" w:type="dxa"/>
              <w:right w:w="108" w:type="dxa"/>
            </w:tcMar>
          </w:tcPr>
          <w:p w14:paraId="2E8C50B8" w14:textId="44E6C847" w:rsidR="00BA4B4A" w:rsidRPr="00587BA6" w:rsidRDefault="00C3299A" w:rsidP="00BA4B4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State Chancellery</w:t>
            </w:r>
          </w:p>
        </w:tc>
      </w:tr>
      <w:tr w:rsidR="00840F3B" w:rsidRPr="00587BA6" w14:paraId="76F669E4" w14:textId="77777777" w:rsidTr="006A187B">
        <w:tblPrEx>
          <w:tblCellMar>
            <w:left w:w="0" w:type="dxa"/>
            <w:right w:w="0" w:type="dxa"/>
          </w:tblCellMar>
        </w:tblPrEx>
        <w:trPr>
          <w:trHeight w:val="562"/>
        </w:trPr>
        <w:tc>
          <w:tcPr>
            <w:tcW w:w="0" w:type="auto"/>
            <w:tcMar>
              <w:top w:w="0" w:type="dxa"/>
              <w:left w:w="108" w:type="dxa"/>
              <w:bottom w:w="0" w:type="dxa"/>
              <w:right w:w="108" w:type="dxa"/>
            </w:tcMar>
          </w:tcPr>
          <w:p w14:paraId="4B4180F2" w14:textId="7A472B64" w:rsidR="00BA4B4A" w:rsidRPr="00587BA6" w:rsidRDefault="004E708B" w:rsidP="00BA4B4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Other parties involved</w:t>
            </w:r>
            <w:r w:rsidR="00BA4B4A" w:rsidRPr="00587BA6">
              <w:rPr>
                <w:rFonts w:eastAsia="Calibri"/>
                <w:color w:val="595959" w:themeColor="text1" w:themeTint="A6"/>
                <w:szCs w:val="20"/>
                <w:lang w:val="en-GB" w:eastAsia="en-US"/>
              </w:rPr>
              <w:t xml:space="preserve"> </w:t>
            </w:r>
          </w:p>
        </w:tc>
        <w:tc>
          <w:tcPr>
            <w:tcW w:w="0" w:type="auto"/>
            <w:gridSpan w:val="3"/>
            <w:tcMar>
              <w:top w:w="0" w:type="dxa"/>
              <w:left w:w="108" w:type="dxa"/>
              <w:bottom w:w="0" w:type="dxa"/>
              <w:right w:w="108" w:type="dxa"/>
            </w:tcMar>
          </w:tcPr>
          <w:p w14:paraId="2AFC9F7A" w14:textId="0003070D" w:rsidR="00BA4B4A" w:rsidRPr="00587BA6" w:rsidRDefault="00AA1E10" w:rsidP="00BA4B4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Members of focus groups </w:t>
            </w:r>
          </w:p>
          <w:p w14:paraId="387EE3D0" w14:textId="625D71F5" w:rsidR="00BA4B4A" w:rsidRPr="00587BA6" w:rsidRDefault="005D7939" w:rsidP="005D7939">
            <w:pPr>
              <w:suppressAutoHyphens w:val="0"/>
              <w:spacing w:before="120" w:after="120"/>
              <w:rPr>
                <w:rFonts w:eastAsia="Calibri"/>
                <w:color w:val="595959" w:themeColor="text1" w:themeTint="A6"/>
                <w:szCs w:val="20"/>
                <w:lang w:val="en-GB" w:eastAsia="en-US"/>
              </w:rPr>
            </w:pPr>
            <w:r>
              <w:rPr>
                <w:rFonts w:eastAsia="Calibri"/>
                <w:color w:val="595959" w:themeColor="text1" w:themeTint="A6"/>
                <w:szCs w:val="20"/>
                <w:lang w:val="en-GB" w:eastAsia="en-US"/>
              </w:rPr>
              <w:t xml:space="preserve">Public Policy </w:t>
            </w:r>
            <w:proofErr w:type="spellStart"/>
            <w:r>
              <w:rPr>
                <w:rFonts w:eastAsia="Calibri"/>
                <w:color w:val="595959" w:themeColor="text1" w:themeTint="A6"/>
                <w:szCs w:val="20"/>
                <w:lang w:val="en-GB" w:eastAsia="en-US"/>
              </w:rPr>
              <w:t>Center</w:t>
            </w:r>
            <w:proofErr w:type="spellEnd"/>
            <w:r>
              <w:rPr>
                <w:rFonts w:eastAsia="Calibri"/>
                <w:color w:val="595959" w:themeColor="text1" w:themeTint="A6"/>
                <w:szCs w:val="20"/>
                <w:lang w:val="en-GB" w:eastAsia="en-US"/>
              </w:rPr>
              <w:t xml:space="preserve"> NGO</w:t>
            </w:r>
            <w:r w:rsidR="00AA1E10" w:rsidRPr="00587BA6">
              <w:rPr>
                <w:rFonts w:eastAsia="Calibri"/>
                <w:color w:val="595959" w:themeColor="text1" w:themeTint="A6"/>
                <w:szCs w:val="20"/>
                <w:lang w:val="en-GB" w:eastAsia="en-US"/>
              </w:rPr>
              <w:t xml:space="preserve"> </w:t>
            </w:r>
            <w:r w:rsidR="00BA4B4A" w:rsidRPr="00587BA6">
              <w:rPr>
                <w:rFonts w:eastAsia="Calibri"/>
                <w:color w:val="595959" w:themeColor="text1" w:themeTint="A6"/>
                <w:szCs w:val="20"/>
                <w:lang w:val="en-GB" w:eastAsia="en-US"/>
              </w:rPr>
              <w:t>“</w:t>
            </w:r>
            <w:proofErr w:type="spellStart"/>
            <w:r w:rsidR="00BA4B4A" w:rsidRPr="00587BA6">
              <w:rPr>
                <w:rFonts w:eastAsia="Calibri"/>
                <w:color w:val="595959" w:themeColor="text1" w:themeTint="A6"/>
                <w:szCs w:val="20"/>
                <w:lang w:val="en-GB" w:eastAsia="en-US"/>
              </w:rPr>
              <w:t>Providus</w:t>
            </w:r>
            <w:proofErr w:type="spellEnd"/>
            <w:r w:rsidR="00BA4B4A" w:rsidRPr="00587BA6">
              <w:rPr>
                <w:rFonts w:eastAsia="Calibri"/>
                <w:color w:val="595959" w:themeColor="text1" w:themeTint="A6"/>
                <w:szCs w:val="20"/>
                <w:lang w:val="en-GB" w:eastAsia="en-US"/>
              </w:rPr>
              <w:t xml:space="preserve">” </w:t>
            </w:r>
          </w:p>
        </w:tc>
      </w:tr>
      <w:tr w:rsidR="00840F3B" w:rsidRPr="00587BA6" w14:paraId="68749F66" w14:textId="77777777" w:rsidTr="006A187B">
        <w:tblPrEx>
          <w:tblCellMar>
            <w:left w:w="0" w:type="dxa"/>
            <w:right w:w="0" w:type="dxa"/>
          </w:tblCellMar>
        </w:tblPrEx>
        <w:tc>
          <w:tcPr>
            <w:tcW w:w="0" w:type="auto"/>
            <w:tcMar>
              <w:top w:w="0" w:type="dxa"/>
              <w:left w:w="108" w:type="dxa"/>
              <w:bottom w:w="0" w:type="dxa"/>
              <w:right w:w="108" w:type="dxa"/>
            </w:tcMar>
          </w:tcPr>
          <w:p w14:paraId="66494D08" w14:textId="41D9A78F" w:rsidR="00BA4B4A" w:rsidRPr="00587BA6" w:rsidRDefault="004E708B" w:rsidP="00BA4B4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Description of the current situation or problem to be addressed by this </w:t>
            </w:r>
            <w:r w:rsidR="00EE69CB" w:rsidRPr="00587BA6">
              <w:rPr>
                <w:rFonts w:eastAsia="Calibri"/>
                <w:color w:val="595959" w:themeColor="text1" w:themeTint="A6"/>
                <w:szCs w:val="20"/>
                <w:lang w:val="en-GB" w:eastAsia="en-US"/>
              </w:rPr>
              <w:t>commitment</w:t>
            </w:r>
            <w:r w:rsidRPr="00587BA6">
              <w:rPr>
                <w:rFonts w:eastAsia="Calibri"/>
                <w:color w:val="595959" w:themeColor="text1" w:themeTint="A6"/>
                <w:szCs w:val="20"/>
                <w:lang w:val="en-GB" w:eastAsia="en-US"/>
              </w:rPr>
              <w:t xml:space="preserve"> </w:t>
            </w:r>
          </w:p>
        </w:tc>
        <w:tc>
          <w:tcPr>
            <w:tcW w:w="0" w:type="auto"/>
            <w:gridSpan w:val="3"/>
            <w:tcMar>
              <w:top w:w="0" w:type="dxa"/>
              <w:left w:w="108" w:type="dxa"/>
              <w:bottom w:w="0" w:type="dxa"/>
              <w:right w:w="108" w:type="dxa"/>
            </w:tcMar>
          </w:tcPr>
          <w:p w14:paraId="251D19D4" w14:textId="70E159A6" w:rsidR="005E532A" w:rsidRPr="00587BA6" w:rsidRDefault="005E532A" w:rsidP="005E532A">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The public administration institutions have codes of ethics, but there is no uniform framework for ethical norms and uniform </w:t>
            </w:r>
            <w:r w:rsidR="00587BA6" w:rsidRPr="00587BA6">
              <w:rPr>
                <w:rFonts w:eastAsia="Calibri"/>
                <w:color w:val="595959" w:themeColor="text1" w:themeTint="A6"/>
                <w:szCs w:val="20"/>
                <w:lang w:val="en-GB" w:eastAsia="en-US"/>
              </w:rPr>
              <w:t xml:space="preserve">measures for the implementation </w:t>
            </w:r>
            <w:r w:rsidRPr="00587BA6">
              <w:rPr>
                <w:rFonts w:eastAsia="Calibri"/>
                <w:color w:val="595959" w:themeColor="text1" w:themeTint="A6"/>
                <w:szCs w:val="20"/>
                <w:lang w:val="en-GB" w:eastAsia="en-US"/>
              </w:rPr>
              <w:t xml:space="preserve">of ethical norms. </w:t>
            </w:r>
          </w:p>
        </w:tc>
      </w:tr>
      <w:tr w:rsidR="00840F3B" w:rsidRPr="00587BA6" w14:paraId="0A174F87" w14:textId="77777777" w:rsidTr="006A187B">
        <w:tblPrEx>
          <w:tblCellMar>
            <w:left w:w="0" w:type="dxa"/>
            <w:right w:w="0" w:type="dxa"/>
          </w:tblCellMar>
        </w:tblPrEx>
        <w:tc>
          <w:tcPr>
            <w:tcW w:w="0" w:type="auto"/>
            <w:tcMar>
              <w:top w:w="0" w:type="dxa"/>
              <w:left w:w="108" w:type="dxa"/>
              <w:bottom w:w="0" w:type="dxa"/>
              <w:right w:w="108" w:type="dxa"/>
            </w:tcMar>
          </w:tcPr>
          <w:p w14:paraId="5D13ED89" w14:textId="6D6DD2A9" w:rsidR="00BA4B4A" w:rsidRPr="00587BA6" w:rsidRDefault="004E708B" w:rsidP="00BA4B4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Main objective</w:t>
            </w:r>
          </w:p>
        </w:tc>
        <w:tc>
          <w:tcPr>
            <w:tcW w:w="0" w:type="auto"/>
            <w:gridSpan w:val="3"/>
            <w:tcMar>
              <w:top w:w="0" w:type="dxa"/>
              <w:left w:w="108" w:type="dxa"/>
              <w:bottom w:w="0" w:type="dxa"/>
              <w:right w:w="108" w:type="dxa"/>
            </w:tcMar>
          </w:tcPr>
          <w:p w14:paraId="608C86AC" w14:textId="1B7FB3A7" w:rsidR="00BA4B4A" w:rsidRPr="00587BA6" w:rsidRDefault="00587BA6" w:rsidP="00587BA6">
            <w:pPr>
              <w:suppressAutoHyphens w:val="0"/>
              <w:spacing w:before="120" w:after="120"/>
              <w:jc w:val="both"/>
              <w:rPr>
                <w:rFonts w:eastAsia="Calibri"/>
                <w:color w:val="595959" w:themeColor="text1" w:themeTint="A6"/>
                <w:szCs w:val="20"/>
                <w:lang w:val="en-GB" w:eastAsia="en-US"/>
              </w:rPr>
            </w:pPr>
            <w:r w:rsidRPr="00587BA6">
              <w:rPr>
                <w:rFonts w:eastAsia="Calibri"/>
                <w:color w:val="595959" w:themeColor="text1" w:themeTint="A6"/>
                <w:szCs w:val="20"/>
                <w:lang w:val="en-GB" w:eastAsia="en-US"/>
              </w:rPr>
              <w:t>To d</w:t>
            </w:r>
            <w:r w:rsidR="00AA1E10" w:rsidRPr="00587BA6">
              <w:rPr>
                <w:rFonts w:eastAsia="Calibri"/>
                <w:color w:val="595959" w:themeColor="text1" w:themeTint="A6"/>
                <w:szCs w:val="20"/>
                <w:lang w:val="en-GB" w:eastAsia="en-US"/>
              </w:rPr>
              <w:t>raft the code of ethics for the public</w:t>
            </w:r>
            <w:r w:rsidR="005E532A" w:rsidRPr="00587BA6">
              <w:rPr>
                <w:rFonts w:eastAsia="Calibri"/>
                <w:color w:val="595959" w:themeColor="text1" w:themeTint="A6"/>
                <w:szCs w:val="20"/>
                <w:lang w:val="en-GB" w:eastAsia="en-US"/>
              </w:rPr>
              <w:t xml:space="preserve"> </w:t>
            </w:r>
            <w:r w:rsidR="00AA1E10" w:rsidRPr="00587BA6">
              <w:rPr>
                <w:rFonts w:eastAsia="Calibri"/>
                <w:color w:val="595959" w:themeColor="text1" w:themeTint="A6"/>
                <w:szCs w:val="20"/>
                <w:lang w:val="en-GB" w:eastAsia="en-US"/>
              </w:rPr>
              <w:t xml:space="preserve">administration </w:t>
            </w:r>
            <w:r w:rsidRPr="00587BA6">
              <w:rPr>
                <w:rFonts w:eastAsia="Calibri"/>
                <w:color w:val="595959" w:themeColor="text1" w:themeTint="A6"/>
                <w:szCs w:val="20"/>
                <w:lang w:val="en-GB" w:eastAsia="en-US"/>
              </w:rPr>
              <w:t>employees</w:t>
            </w:r>
          </w:p>
        </w:tc>
      </w:tr>
      <w:tr w:rsidR="00840F3B" w:rsidRPr="00587BA6" w14:paraId="65009E77" w14:textId="77777777" w:rsidTr="006A187B">
        <w:tblPrEx>
          <w:tblCellMar>
            <w:left w:w="0" w:type="dxa"/>
            <w:right w:w="0" w:type="dxa"/>
          </w:tblCellMar>
        </w:tblPrEx>
        <w:tc>
          <w:tcPr>
            <w:tcW w:w="0" w:type="auto"/>
            <w:tcMar>
              <w:top w:w="0" w:type="dxa"/>
              <w:left w:w="108" w:type="dxa"/>
              <w:bottom w:w="0" w:type="dxa"/>
              <w:right w:w="108" w:type="dxa"/>
            </w:tcMar>
          </w:tcPr>
          <w:p w14:paraId="3B5295C1" w14:textId="77777777" w:rsidR="00BA4B4A" w:rsidRPr="00587BA6" w:rsidRDefault="00BA4B4A" w:rsidP="00BA4B4A">
            <w:pPr>
              <w:suppressAutoHyphens w:val="0"/>
              <w:spacing w:before="120" w:after="120"/>
              <w:rPr>
                <w:rFonts w:eastAsia="Calibri"/>
                <w:color w:val="595959" w:themeColor="text1" w:themeTint="A6"/>
                <w:szCs w:val="20"/>
                <w:lang w:val="en-GB" w:eastAsia="en-US"/>
              </w:rPr>
            </w:pPr>
          </w:p>
        </w:tc>
        <w:tc>
          <w:tcPr>
            <w:tcW w:w="0" w:type="auto"/>
            <w:gridSpan w:val="3"/>
            <w:tcMar>
              <w:top w:w="0" w:type="dxa"/>
              <w:left w:w="108" w:type="dxa"/>
              <w:bottom w:w="0" w:type="dxa"/>
              <w:right w:w="108" w:type="dxa"/>
            </w:tcMar>
          </w:tcPr>
          <w:p w14:paraId="6A47F14A" w14:textId="77777777" w:rsidR="00BA4B4A" w:rsidRPr="00587BA6" w:rsidRDefault="00BA4B4A" w:rsidP="00BA4B4A">
            <w:pPr>
              <w:suppressAutoHyphens w:val="0"/>
              <w:spacing w:before="120" w:after="120"/>
              <w:rPr>
                <w:rFonts w:eastAsia="Calibri"/>
                <w:color w:val="595959" w:themeColor="text1" w:themeTint="A6"/>
                <w:szCs w:val="20"/>
                <w:lang w:val="en-GB" w:eastAsia="en-US"/>
              </w:rPr>
            </w:pPr>
          </w:p>
        </w:tc>
      </w:tr>
      <w:tr w:rsidR="00840F3B" w:rsidRPr="00587BA6" w14:paraId="3E726B64" w14:textId="77777777" w:rsidTr="006A187B">
        <w:tblPrEx>
          <w:tblCellMar>
            <w:left w:w="0" w:type="dxa"/>
            <w:right w:w="0" w:type="dxa"/>
          </w:tblCellMar>
        </w:tblPrEx>
        <w:trPr>
          <w:trHeight w:val="105"/>
        </w:trPr>
        <w:tc>
          <w:tcPr>
            <w:tcW w:w="0" w:type="auto"/>
            <w:tcMar>
              <w:top w:w="0" w:type="dxa"/>
              <w:left w:w="108" w:type="dxa"/>
              <w:bottom w:w="0" w:type="dxa"/>
              <w:right w:w="108" w:type="dxa"/>
            </w:tcMar>
          </w:tcPr>
          <w:p w14:paraId="28429A59" w14:textId="6B34DD80" w:rsidR="00BA4B4A" w:rsidRPr="00587BA6" w:rsidRDefault="0023612A" w:rsidP="00BA4B4A">
            <w:pPr>
              <w:suppressAutoHyphens w:val="0"/>
              <w:spacing w:before="120" w:after="120"/>
              <w:rPr>
                <w:rFonts w:eastAsia="Calibri"/>
                <w:color w:val="595959" w:themeColor="text1" w:themeTint="A6"/>
                <w:szCs w:val="20"/>
                <w:lang w:val="en-GB" w:eastAsia="en-US"/>
              </w:rPr>
            </w:pPr>
            <w:r w:rsidRPr="00587BA6">
              <w:rPr>
                <w:rFonts w:eastAsia="Calibri"/>
                <w:i/>
                <w:color w:val="595959" w:themeColor="text1" w:themeTint="A6"/>
                <w:szCs w:val="20"/>
                <w:lang w:val="en-GB" w:eastAsia="en-US"/>
              </w:rPr>
              <w:t>M</w:t>
            </w:r>
            <w:r w:rsidR="00BA4B4A" w:rsidRPr="00587BA6">
              <w:rPr>
                <w:rFonts w:eastAsia="Calibri"/>
                <w:i/>
                <w:color w:val="595959" w:themeColor="text1" w:themeTint="A6"/>
                <w:szCs w:val="20"/>
                <w:lang w:val="en-GB" w:eastAsia="en-US"/>
              </w:rPr>
              <w:t>ilestones</w:t>
            </w:r>
          </w:p>
        </w:tc>
        <w:tc>
          <w:tcPr>
            <w:tcW w:w="0" w:type="auto"/>
            <w:gridSpan w:val="2"/>
            <w:tcMar>
              <w:top w:w="0" w:type="dxa"/>
              <w:left w:w="108" w:type="dxa"/>
              <w:bottom w:w="0" w:type="dxa"/>
              <w:right w:w="108" w:type="dxa"/>
            </w:tcMar>
          </w:tcPr>
          <w:p w14:paraId="1E2820D3" w14:textId="0A410218" w:rsidR="00BA4B4A" w:rsidRPr="00587BA6" w:rsidRDefault="005E532A" w:rsidP="005E532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Draft code of </w:t>
            </w:r>
            <w:r w:rsidR="00EE69CB" w:rsidRPr="00587BA6">
              <w:rPr>
                <w:rFonts w:eastAsia="Calibri"/>
                <w:color w:val="595959" w:themeColor="text1" w:themeTint="A6"/>
                <w:szCs w:val="20"/>
                <w:lang w:val="en-GB" w:eastAsia="en-US"/>
              </w:rPr>
              <w:t>ethics</w:t>
            </w:r>
            <w:r w:rsidRPr="00587BA6">
              <w:rPr>
                <w:rFonts w:eastAsia="Calibri"/>
                <w:color w:val="595959" w:themeColor="text1" w:themeTint="A6"/>
                <w:szCs w:val="20"/>
                <w:lang w:val="en-GB" w:eastAsia="en-US"/>
              </w:rPr>
              <w:t xml:space="preserve"> has been submitted to the State Secretaries' meeting </w:t>
            </w:r>
          </w:p>
        </w:tc>
        <w:tc>
          <w:tcPr>
            <w:tcW w:w="0" w:type="auto"/>
            <w:tcMar>
              <w:top w:w="0" w:type="dxa"/>
              <w:left w:w="108" w:type="dxa"/>
              <w:bottom w:w="0" w:type="dxa"/>
              <w:right w:w="108" w:type="dxa"/>
            </w:tcMar>
          </w:tcPr>
          <w:p w14:paraId="048005FD" w14:textId="2B3D6C6A" w:rsidR="00BA4B4A" w:rsidRPr="00587BA6" w:rsidRDefault="0023612A" w:rsidP="0023612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February </w:t>
            </w:r>
            <w:r w:rsidR="00BA4B4A" w:rsidRPr="00587BA6">
              <w:rPr>
                <w:rFonts w:eastAsia="Calibri"/>
                <w:color w:val="595959" w:themeColor="text1" w:themeTint="A6"/>
                <w:szCs w:val="20"/>
                <w:lang w:val="en-GB" w:eastAsia="en-US"/>
              </w:rPr>
              <w:t xml:space="preserve">2016 </w:t>
            </w:r>
          </w:p>
        </w:tc>
      </w:tr>
      <w:tr w:rsidR="00840F3B" w:rsidRPr="00587BA6" w14:paraId="10AC6667" w14:textId="77777777" w:rsidTr="006A187B">
        <w:tblPrEx>
          <w:tblCellMar>
            <w:left w:w="0" w:type="dxa"/>
            <w:right w:w="0" w:type="dxa"/>
          </w:tblCellMar>
        </w:tblPrEx>
        <w:trPr>
          <w:trHeight w:val="105"/>
        </w:trPr>
        <w:tc>
          <w:tcPr>
            <w:tcW w:w="0" w:type="auto"/>
            <w:vMerge w:val="restart"/>
            <w:tcMar>
              <w:top w:w="0" w:type="dxa"/>
              <w:left w:w="108" w:type="dxa"/>
              <w:bottom w:w="0" w:type="dxa"/>
              <w:right w:w="108" w:type="dxa"/>
            </w:tcMar>
          </w:tcPr>
          <w:p w14:paraId="468EA2CF" w14:textId="724FF8AB" w:rsidR="0023612A" w:rsidRPr="00587BA6" w:rsidRDefault="0023612A" w:rsidP="0023612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OGP objectives</w:t>
            </w:r>
          </w:p>
        </w:tc>
        <w:tc>
          <w:tcPr>
            <w:tcW w:w="0" w:type="auto"/>
            <w:tcMar>
              <w:top w:w="0" w:type="dxa"/>
              <w:left w:w="108" w:type="dxa"/>
              <w:bottom w:w="0" w:type="dxa"/>
              <w:right w:w="108" w:type="dxa"/>
            </w:tcMar>
          </w:tcPr>
          <w:p w14:paraId="6908C3FA" w14:textId="0CDECB14" w:rsidR="0023612A" w:rsidRPr="00587BA6" w:rsidRDefault="0023612A" w:rsidP="00BA4B4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Transparency</w:t>
            </w:r>
          </w:p>
        </w:tc>
        <w:tc>
          <w:tcPr>
            <w:tcW w:w="0" w:type="auto"/>
            <w:tcMar>
              <w:top w:w="0" w:type="dxa"/>
              <w:left w:w="108" w:type="dxa"/>
              <w:bottom w:w="0" w:type="dxa"/>
              <w:right w:w="108" w:type="dxa"/>
            </w:tcMar>
          </w:tcPr>
          <w:p w14:paraId="1053336D" w14:textId="4E0A2F3B" w:rsidR="0023612A" w:rsidRPr="00587BA6" w:rsidRDefault="0023612A" w:rsidP="00BA4B4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Accountability</w:t>
            </w:r>
          </w:p>
        </w:tc>
        <w:tc>
          <w:tcPr>
            <w:tcW w:w="0" w:type="auto"/>
            <w:tcMar>
              <w:top w:w="0" w:type="dxa"/>
              <w:left w:w="108" w:type="dxa"/>
              <w:bottom w:w="0" w:type="dxa"/>
              <w:right w:w="108" w:type="dxa"/>
            </w:tcMar>
          </w:tcPr>
          <w:p w14:paraId="62E89BC3" w14:textId="0909DF69" w:rsidR="0023612A" w:rsidRPr="00587BA6" w:rsidRDefault="0023612A" w:rsidP="00BA4B4A">
            <w:pPr>
              <w:suppressAutoHyphens w:val="0"/>
              <w:spacing w:before="120" w:after="120"/>
              <w:rPr>
                <w:rFonts w:eastAsia="Calibri"/>
                <w:b/>
                <w:color w:val="595959" w:themeColor="text1" w:themeTint="A6"/>
                <w:szCs w:val="20"/>
                <w:lang w:val="en-GB" w:eastAsia="en-US"/>
              </w:rPr>
            </w:pPr>
            <w:r w:rsidRPr="00587BA6">
              <w:rPr>
                <w:rFonts w:eastAsia="Calibri"/>
                <w:b/>
                <w:color w:val="595959" w:themeColor="text1" w:themeTint="A6"/>
                <w:szCs w:val="20"/>
                <w:lang w:val="en-GB" w:eastAsia="en-US"/>
              </w:rPr>
              <w:t>Public participation</w:t>
            </w:r>
          </w:p>
        </w:tc>
      </w:tr>
      <w:tr w:rsidR="00840F3B" w:rsidRPr="00587BA6" w14:paraId="481CA232" w14:textId="77777777" w:rsidTr="006A187B">
        <w:tblPrEx>
          <w:tblCellMar>
            <w:left w:w="0" w:type="dxa"/>
            <w:right w:w="0" w:type="dxa"/>
          </w:tblCellMar>
        </w:tblPrEx>
        <w:trPr>
          <w:trHeight w:val="105"/>
        </w:trPr>
        <w:tc>
          <w:tcPr>
            <w:tcW w:w="0" w:type="auto"/>
            <w:vMerge/>
            <w:vAlign w:val="center"/>
          </w:tcPr>
          <w:p w14:paraId="40E139BC" w14:textId="77777777" w:rsidR="00BA4B4A" w:rsidRPr="00587BA6" w:rsidRDefault="00BA4B4A" w:rsidP="00BA4B4A">
            <w:pPr>
              <w:suppressAutoHyphens w:val="0"/>
              <w:spacing w:before="120" w:after="120"/>
              <w:rPr>
                <w:rFonts w:eastAsia="Calibri"/>
                <w:color w:val="595959" w:themeColor="text1" w:themeTint="A6"/>
                <w:szCs w:val="20"/>
                <w:lang w:val="en-GB" w:eastAsia="en-US"/>
              </w:rPr>
            </w:pPr>
          </w:p>
        </w:tc>
        <w:tc>
          <w:tcPr>
            <w:tcW w:w="0" w:type="auto"/>
            <w:tcMar>
              <w:top w:w="0" w:type="dxa"/>
              <w:left w:w="108" w:type="dxa"/>
              <w:bottom w:w="0" w:type="dxa"/>
              <w:right w:w="108" w:type="dxa"/>
            </w:tcMar>
          </w:tcPr>
          <w:p w14:paraId="1B70C39B" w14:textId="77777777" w:rsidR="00BA4B4A" w:rsidRPr="00587BA6" w:rsidRDefault="00BA4B4A" w:rsidP="00BA4B4A">
            <w:pPr>
              <w:suppressAutoHyphens w:val="0"/>
              <w:spacing w:before="120" w:after="120"/>
              <w:jc w:val="center"/>
              <w:rPr>
                <w:color w:val="595959" w:themeColor="text1" w:themeTint="A6"/>
                <w:szCs w:val="20"/>
                <w:lang w:val="en-GB" w:eastAsia="lv-LV"/>
              </w:rPr>
            </w:pPr>
            <w:r w:rsidRPr="00587BA6">
              <w:rPr>
                <w:color w:val="595959" w:themeColor="text1" w:themeTint="A6"/>
                <w:szCs w:val="20"/>
                <w:lang w:val="en-GB" w:eastAsia="lv-LV"/>
              </w:rPr>
              <w:t>X</w:t>
            </w:r>
          </w:p>
        </w:tc>
        <w:tc>
          <w:tcPr>
            <w:tcW w:w="0" w:type="auto"/>
            <w:tcMar>
              <w:top w:w="0" w:type="dxa"/>
              <w:left w:w="108" w:type="dxa"/>
              <w:bottom w:w="0" w:type="dxa"/>
              <w:right w:w="108" w:type="dxa"/>
            </w:tcMar>
          </w:tcPr>
          <w:p w14:paraId="500CD0C6" w14:textId="77777777" w:rsidR="00BA4B4A" w:rsidRPr="00587BA6" w:rsidRDefault="00BA4B4A" w:rsidP="00BA4B4A">
            <w:pPr>
              <w:suppressAutoHyphens w:val="0"/>
              <w:spacing w:before="120" w:after="120"/>
              <w:jc w:val="center"/>
              <w:rPr>
                <w:rFonts w:eastAsia="Calibri"/>
                <w:color w:val="595959" w:themeColor="text1" w:themeTint="A6"/>
                <w:szCs w:val="20"/>
                <w:lang w:val="en-GB" w:eastAsia="en-US"/>
              </w:rPr>
            </w:pPr>
            <w:r w:rsidRPr="00587BA6">
              <w:rPr>
                <w:rFonts w:eastAsia="Calibri"/>
                <w:color w:val="595959" w:themeColor="text1" w:themeTint="A6"/>
                <w:szCs w:val="20"/>
                <w:lang w:val="en-GB" w:eastAsia="en-US"/>
              </w:rPr>
              <w:t>X</w:t>
            </w:r>
          </w:p>
        </w:tc>
        <w:tc>
          <w:tcPr>
            <w:tcW w:w="0" w:type="auto"/>
            <w:tcMar>
              <w:top w:w="0" w:type="dxa"/>
              <w:left w:w="108" w:type="dxa"/>
              <w:bottom w:w="0" w:type="dxa"/>
              <w:right w:w="108" w:type="dxa"/>
            </w:tcMar>
          </w:tcPr>
          <w:p w14:paraId="16B21001" w14:textId="77777777" w:rsidR="00BA4B4A" w:rsidRPr="00587BA6" w:rsidRDefault="00BA4B4A" w:rsidP="00BA4B4A">
            <w:pPr>
              <w:suppressAutoHyphens w:val="0"/>
              <w:spacing w:before="120" w:after="120"/>
              <w:jc w:val="center"/>
              <w:rPr>
                <w:color w:val="595959" w:themeColor="text1" w:themeTint="A6"/>
                <w:szCs w:val="20"/>
                <w:lang w:val="en-GB" w:eastAsia="lv-LV"/>
              </w:rPr>
            </w:pPr>
          </w:p>
        </w:tc>
      </w:tr>
      <w:tr w:rsidR="00840F3B" w:rsidRPr="00587BA6" w14:paraId="10755412" w14:textId="77777777" w:rsidTr="006A187B">
        <w:tblPrEx>
          <w:tblCellMar>
            <w:left w:w="0" w:type="dxa"/>
            <w:right w:w="0" w:type="dxa"/>
          </w:tblCellMar>
        </w:tblPrEx>
        <w:trPr>
          <w:trHeight w:val="105"/>
        </w:trPr>
        <w:tc>
          <w:tcPr>
            <w:tcW w:w="0" w:type="auto"/>
            <w:vAlign w:val="center"/>
          </w:tcPr>
          <w:p w14:paraId="7B95E37B" w14:textId="77777777" w:rsidR="0023612A" w:rsidRPr="00587BA6" w:rsidRDefault="0023612A" w:rsidP="00BA4B4A">
            <w:pPr>
              <w:suppressAutoHyphens w:val="0"/>
              <w:spacing w:before="120" w:after="120"/>
              <w:rPr>
                <w:rFonts w:eastAsia="Calibri"/>
                <w:color w:val="595959" w:themeColor="text1" w:themeTint="A6"/>
                <w:szCs w:val="20"/>
                <w:lang w:val="en-GB" w:eastAsia="en-US"/>
              </w:rPr>
            </w:pPr>
          </w:p>
        </w:tc>
        <w:tc>
          <w:tcPr>
            <w:tcW w:w="0" w:type="auto"/>
            <w:tcMar>
              <w:top w:w="0" w:type="dxa"/>
              <w:left w:w="108" w:type="dxa"/>
              <w:bottom w:w="0" w:type="dxa"/>
              <w:right w:w="108" w:type="dxa"/>
            </w:tcMar>
          </w:tcPr>
          <w:p w14:paraId="4044EF2D" w14:textId="3A8910D6" w:rsidR="0023612A" w:rsidRPr="00587BA6" w:rsidRDefault="0023612A" w:rsidP="00BA4B4A">
            <w:pPr>
              <w:suppressAutoHyphens w:val="0"/>
              <w:spacing w:before="120" w:after="120"/>
              <w:rPr>
                <w:color w:val="595959" w:themeColor="text1" w:themeTint="A6"/>
                <w:szCs w:val="20"/>
                <w:lang w:val="en-GB" w:eastAsia="lv-LV"/>
              </w:rPr>
            </w:pPr>
            <w:r w:rsidRPr="00587BA6">
              <w:rPr>
                <w:rFonts w:eastAsia="Calibri"/>
                <w:b/>
                <w:color w:val="595959" w:themeColor="text1" w:themeTint="A6"/>
                <w:szCs w:val="20"/>
                <w:lang w:val="en-GB" w:eastAsia="en-US"/>
              </w:rPr>
              <w:t xml:space="preserve">From the first plan/new commitment </w:t>
            </w:r>
          </w:p>
        </w:tc>
        <w:tc>
          <w:tcPr>
            <w:tcW w:w="0" w:type="auto"/>
            <w:tcMar>
              <w:top w:w="0" w:type="dxa"/>
              <w:left w:w="108" w:type="dxa"/>
              <w:bottom w:w="0" w:type="dxa"/>
              <w:right w:w="108" w:type="dxa"/>
            </w:tcMar>
          </w:tcPr>
          <w:p w14:paraId="2F98772D" w14:textId="3A7F436A" w:rsidR="0023612A" w:rsidRPr="00587BA6" w:rsidRDefault="0023612A" w:rsidP="00BA4B4A">
            <w:pPr>
              <w:suppressAutoHyphens w:val="0"/>
              <w:spacing w:before="120" w:after="120"/>
              <w:jc w:val="center"/>
              <w:rPr>
                <w:rFonts w:eastAsia="Calibri"/>
                <w:color w:val="595959" w:themeColor="text1" w:themeTint="A6"/>
                <w:szCs w:val="20"/>
                <w:lang w:val="en-GB" w:eastAsia="en-US"/>
              </w:rPr>
            </w:pPr>
            <w:r w:rsidRPr="00587BA6">
              <w:rPr>
                <w:rFonts w:eastAsia="Calibri"/>
                <w:b/>
                <w:color w:val="595959" w:themeColor="text1" w:themeTint="A6"/>
                <w:szCs w:val="20"/>
                <w:lang w:val="en-GB" w:eastAsia="en-US"/>
              </w:rPr>
              <w:t>Starting date</w:t>
            </w:r>
          </w:p>
        </w:tc>
        <w:tc>
          <w:tcPr>
            <w:tcW w:w="0" w:type="auto"/>
            <w:tcMar>
              <w:top w:w="0" w:type="dxa"/>
              <w:left w:w="108" w:type="dxa"/>
              <w:bottom w:w="0" w:type="dxa"/>
              <w:right w:w="108" w:type="dxa"/>
            </w:tcMar>
          </w:tcPr>
          <w:p w14:paraId="0720CD6C" w14:textId="188FE69A" w:rsidR="0023612A" w:rsidRPr="00587BA6" w:rsidRDefault="0023612A" w:rsidP="00BA4B4A">
            <w:pPr>
              <w:suppressAutoHyphens w:val="0"/>
              <w:spacing w:before="120" w:after="120"/>
              <w:jc w:val="center"/>
              <w:rPr>
                <w:color w:val="595959" w:themeColor="text1" w:themeTint="A6"/>
                <w:szCs w:val="20"/>
                <w:lang w:val="en-GB" w:eastAsia="lv-LV"/>
              </w:rPr>
            </w:pPr>
            <w:r w:rsidRPr="00587BA6">
              <w:rPr>
                <w:rFonts w:eastAsia="Calibri"/>
                <w:b/>
                <w:color w:val="595959" w:themeColor="text1" w:themeTint="A6"/>
                <w:szCs w:val="20"/>
                <w:lang w:val="en-GB" w:eastAsia="en-US"/>
              </w:rPr>
              <w:t>Closing date</w:t>
            </w:r>
          </w:p>
        </w:tc>
      </w:tr>
      <w:tr w:rsidR="00840F3B" w:rsidRPr="00587BA6" w14:paraId="63821560" w14:textId="77777777" w:rsidTr="006A187B">
        <w:tblPrEx>
          <w:tblCellMar>
            <w:left w:w="0" w:type="dxa"/>
            <w:right w:w="0" w:type="dxa"/>
          </w:tblCellMar>
        </w:tblPrEx>
        <w:trPr>
          <w:trHeight w:val="105"/>
        </w:trPr>
        <w:tc>
          <w:tcPr>
            <w:tcW w:w="0" w:type="auto"/>
            <w:vAlign w:val="center"/>
          </w:tcPr>
          <w:p w14:paraId="29FB1EAE" w14:textId="77777777" w:rsidR="00BA4B4A" w:rsidRPr="00587BA6" w:rsidRDefault="00BA4B4A" w:rsidP="00BA4B4A">
            <w:pPr>
              <w:suppressAutoHyphens w:val="0"/>
              <w:spacing w:before="120" w:after="120"/>
              <w:rPr>
                <w:rFonts w:eastAsia="Calibri"/>
                <w:color w:val="595959" w:themeColor="text1" w:themeTint="A6"/>
                <w:szCs w:val="20"/>
                <w:lang w:val="en-GB" w:eastAsia="en-US"/>
              </w:rPr>
            </w:pPr>
          </w:p>
        </w:tc>
        <w:tc>
          <w:tcPr>
            <w:tcW w:w="0" w:type="auto"/>
            <w:tcMar>
              <w:top w:w="0" w:type="dxa"/>
              <w:left w:w="108" w:type="dxa"/>
              <w:bottom w:w="0" w:type="dxa"/>
              <w:right w:w="108" w:type="dxa"/>
            </w:tcMar>
          </w:tcPr>
          <w:p w14:paraId="21D4B083" w14:textId="062A93E1" w:rsidR="00BA4B4A" w:rsidRPr="00587BA6" w:rsidRDefault="0023612A" w:rsidP="00BA4B4A">
            <w:pPr>
              <w:suppressAutoHyphens w:val="0"/>
              <w:spacing w:before="120" w:after="120"/>
              <w:rPr>
                <w:rFonts w:eastAsia="Calibri"/>
                <w:b/>
                <w:color w:val="595959" w:themeColor="text1" w:themeTint="A6"/>
                <w:szCs w:val="20"/>
                <w:lang w:val="en-GB" w:eastAsia="en-US"/>
              </w:rPr>
            </w:pPr>
            <w:r w:rsidRPr="00587BA6">
              <w:rPr>
                <w:rFonts w:eastAsia="Calibri"/>
                <w:color w:val="595959" w:themeColor="text1" w:themeTint="A6"/>
                <w:szCs w:val="20"/>
                <w:lang w:val="en-GB" w:eastAsia="en-US"/>
              </w:rPr>
              <w:t xml:space="preserve">New commitment </w:t>
            </w:r>
          </w:p>
        </w:tc>
        <w:tc>
          <w:tcPr>
            <w:tcW w:w="0" w:type="auto"/>
            <w:tcMar>
              <w:top w:w="0" w:type="dxa"/>
              <w:left w:w="108" w:type="dxa"/>
              <w:bottom w:w="0" w:type="dxa"/>
              <w:right w:w="108" w:type="dxa"/>
            </w:tcMar>
          </w:tcPr>
          <w:p w14:paraId="77844703" w14:textId="0EA2CA38" w:rsidR="00BA4B4A" w:rsidRPr="00587BA6" w:rsidRDefault="00AA1E10" w:rsidP="00AA1E10">
            <w:pPr>
              <w:suppressAutoHyphens w:val="0"/>
              <w:spacing w:before="120" w:after="120"/>
              <w:jc w:val="center"/>
              <w:rPr>
                <w:rFonts w:eastAsia="Calibri"/>
                <w:b/>
                <w:color w:val="595959" w:themeColor="text1" w:themeTint="A6"/>
                <w:szCs w:val="20"/>
                <w:lang w:val="en-GB" w:eastAsia="en-US"/>
              </w:rPr>
            </w:pPr>
            <w:r w:rsidRPr="00587BA6">
              <w:rPr>
                <w:rFonts w:eastAsia="Calibri"/>
                <w:color w:val="595959" w:themeColor="text1" w:themeTint="A6"/>
                <w:szCs w:val="20"/>
                <w:lang w:val="en-GB" w:eastAsia="en-US"/>
              </w:rPr>
              <w:t xml:space="preserve">December </w:t>
            </w:r>
            <w:r w:rsidR="00BA4B4A" w:rsidRPr="00587BA6">
              <w:rPr>
                <w:rFonts w:eastAsia="Calibri"/>
                <w:color w:val="595959" w:themeColor="text1" w:themeTint="A6"/>
                <w:szCs w:val="20"/>
                <w:lang w:val="en-GB" w:eastAsia="en-US"/>
              </w:rPr>
              <w:t>2014</w:t>
            </w:r>
          </w:p>
        </w:tc>
        <w:tc>
          <w:tcPr>
            <w:tcW w:w="0" w:type="auto"/>
            <w:tcMar>
              <w:top w:w="0" w:type="dxa"/>
              <w:left w:w="108" w:type="dxa"/>
              <w:bottom w:w="0" w:type="dxa"/>
              <w:right w:w="108" w:type="dxa"/>
            </w:tcMar>
          </w:tcPr>
          <w:p w14:paraId="28A52B7D" w14:textId="088BB4D9" w:rsidR="00BA4B4A" w:rsidRPr="00587BA6" w:rsidRDefault="00AA1E10" w:rsidP="00AA1E10">
            <w:pPr>
              <w:suppressAutoHyphens w:val="0"/>
              <w:spacing w:before="120" w:after="120"/>
              <w:jc w:val="center"/>
              <w:rPr>
                <w:rFonts w:eastAsia="Calibri"/>
                <w:b/>
                <w:color w:val="595959" w:themeColor="text1" w:themeTint="A6"/>
                <w:szCs w:val="20"/>
                <w:lang w:val="en-GB" w:eastAsia="en-US"/>
              </w:rPr>
            </w:pPr>
            <w:r w:rsidRPr="00587BA6">
              <w:rPr>
                <w:rFonts w:eastAsia="Calibri"/>
                <w:color w:val="595959" w:themeColor="text1" w:themeTint="A6"/>
                <w:szCs w:val="20"/>
                <w:lang w:val="en-GB" w:eastAsia="en-US"/>
              </w:rPr>
              <w:t xml:space="preserve">December </w:t>
            </w:r>
            <w:r w:rsidR="00BA4B4A" w:rsidRPr="00587BA6">
              <w:rPr>
                <w:rFonts w:eastAsia="Calibri"/>
                <w:color w:val="595959" w:themeColor="text1" w:themeTint="A6"/>
                <w:szCs w:val="20"/>
                <w:lang w:val="en-GB" w:eastAsia="en-US"/>
              </w:rPr>
              <w:t xml:space="preserve">2016 </w:t>
            </w:r>
          </w:p>
        </w:tc>
      </w:tr>
      <w:tr w:rsidR="005D7939" w:rsidRPr="005D7939" w14:paraId="35E0AF7E" w14:textId="77777777" w:rsidTr="00F47811">
        <w:tblPrEx>
          <w:tblCellMar>
            <w:left w:w="0" w:type="dxa"/>
            <w:right w:w="0" w:type="dxa"/>
          </w:tblCellMar>
        </w:tblPrEx>
        <w:trPr>
          <w:trHeight w:hRule="exact" w:val="1254"/>
        </w:trPr>
        <w:tc>
          <w:tcPr>
            <w:tcW w:w="0" w:type="auto"/>
            <w:tcMar>
              <w:top w:w="0" w:type="dxa"/>
              <w:left w:w="108" w:type="dxa"/>
              <w:bottom w:w="0" w:type="dxa"/>
              <w:right w:w="108" w:type="dxa"/>
            </w:tcMar>
          </w:tcPr>
          <w:p w14:paraId="000ACD38" w14:textId="07B9331E" w:rsidR="005D7939" w:rsidRPr="005D7939" w:rsidRDefault="005D7939" w:rsidP="005D7939">
            <w:pPr>
              <w:suppressAutoHyphens w:val="0"/>
              <w:spacing w:before="120" w:after="120"/>
              <w:rPr>
                <w:rFonts w:eastAsia="Calibri"/>
                <w:color w:val="FF0000"/>
                <w:szCs w:val="20"/>
                <w:lang w:val="en-GB" w:eastAsia="en-US"/>
              </w:rPr>
            </w:pPr>
            <w:r w:rsidRPr="005D7939">
              <w:rPr>
                <w:rFonts w:eastAsia="Calibri"/>
                <w:color w:val="FF0000"/>
                <w:szCs w:val="20"/>
                <w:lang w:val="en-GB" w:eastAsia="en-US"/>
              </w:rPr>
              <w:t xml:space="preserve">Milestones </w:t>
            </w:r>
          </w:p>
        </w:tc>
        <w:tc>
          <w:tcPr>
            <w:tcW w:w="0" w:type="auto"/>
            <w:gridSpan w:val="2"/>
            <w:tcMar>
              <w:top w:w="0" w:type="dxa"/>
              <w:left w:w="108" w:type="dxa"/>
              <w:bottom w:w="0" w:type="dxa"/>
              <w:right w:w="108" w:type="dxa"/>
            </w:tcMar>
          </w:tcPr>
          <w:p w14:paraId="396F94DE" w14:textId="112560DF" w:rsidR="005D7939" w:rsidRPr="005D7939" w:rsidRDefault="005D7939" w:rsidP="005D7939">
            <w:pPr>
              <w:suppressAutoHyphens w:val="0"/>
              <w:spacing w:before="120" w:after="120"/>
              <w:rPr>
                <w:rFonts w:eastAsia="Calibri"/>
                <w:color w:val="FF0000"/>
                <w:szCs w:val="20"/>
                <w:lang w:val="en-GB" w:eastAsia="en-US"/>
              </w:rPr>
            </w:pPr>
            <w:r>
              <w:rPr>
                <w:rFonts w:eastAsia="Calibri"/>
                <w:color w:val="FF0000"/>
                <w:szCs w:val="20"/>
                <w:lang w:val="en-GB" w:eastAsia="en-US"/>
              </w:rPr>
              <w:t>Draft Code of E</w:t>
            </w:r>
            <w:r w:rsidRPr="005D7939">
              <w:rPr>
                <w:rFonts w:eastAsia="Calibri"/>
                <w:color w:val="FF0000"/>
                <w:szCs w:val="20"/>
                <w:lang w:val="en-GB" w:eastAsia="en-US"/>
              </w:rPr>
              <w:t>thics</w:t>
            </w:r>
            <w:r>
              <w:rPr>
                <w:rFonts w:eastAsia="Calibri"/>
                <w:color w:val="FF0000"/>
                <w:szCs w:val="20"/>
                <w:lang w:val="en-GB" w:eastAsia="en-US"/>
              </w:rPr>
              <w:t xml:space="preserve"> prepared and announced at the M</w:t>
            </w:r>
            <w:r w:rsidRPr="005D7939">
              <w:rPr>
                <w:rFonts w:eastAsia="Calibri"/>
                <w:color w:val="FF0000"/>
                <w:szCs w:val="20"/>
                <w:lang w:val="en-GB" w:eastAsia="en-US"/>
              </w:rPr>
              <w:t xml:space="preserve">eeting of the State Secretaries </w:t>
            </w:r>
          </w:p>
        </w:tc>
        <w:tc>
          <w:tcPr>
            <w:tcW w:w="0" w:type="auto"/>
          </w:tcPr>
          <w:p w14:paraId="08AED2FB" w14:textId="56C9E773" w:rsidR="005D7939" w:rsidRPr="005D7939" w:rsidRDefault="005D7939" w:rsidP="00BA4B4A">
            <w:pPr>
              <w:suppressAutoHyphens w:val="0"/>
              <w:spacing w:before="120" w:after="120"/>
              <w:ind w:left="181"/>
              <w:rPr>
                <w:rFonts w:eastAsia="Calibri"/>
                <w:color w:val="FF0000"/>
                <w:szCs w:val="20"/>
                <w:lang w:val="en-GB" w:eastAsia="en-US"/>
              </w:rPr>
            </w:pPr>
            <w:r w:rsidRPr="005D7939">
              <w:rPr>
                <w:rFonts w:eastAsia="Calibri"/>
                <w:color w:val="FF0000"/>
                <w:szCs w:val="20"/>
                <w:lang w:val="en-GB" w:eastAsia="en-US"/>
              </w:rPr>
              <w:t>February 2016</w:t>
            </w:r>
          </w:p>
        </w:tc>
      </w:tr>
      <w:tr w:rsidR="00840F3B" w:rsidRPr="00587BA6" w14:paraId="2BDE722A" w14:textId="77777777" w:rsidTr="00F47811">
        <w:tblPrEx>
          <w:tblCellMar>
            <w:left w:w="0" w:type="dxa"/>
            <w:right w:w="0" w:type="dxa"/>
          </w:tblCellMar>
        </w:tblPrEx>
        <w:trPr>
          <w:trHeight w:hRule="exact" w:val="1254"/>
        </w:trPr>
        <w:tc>
          <w:tcPr>
            <w:tcW w:w="0" w:type="auto"/>
            <w:tcMar>
              <w:top w:w="0" w:type="dxa"/>
              <w:left w:w="108" w:type="dxa"/>
              <w:bottom w:w="0" w:type="dxa"/>
              <w:right w:w="108" w:type="dxa"/>
            </w:tcMar>
          </w:tcPr>
          <w:p w14:paraId="2C0E64C0" w14:textId="5EDBC91D" w:rsidR="00BA4B4A" w:rsidRDefault="004E708B" w:rsidP="005D7939">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 xml:space="preserve">Verifiable and measurable </w:t>
            </w:r>
            <w:r w:rsidR="005D7939">
              <w:rPr>
                <w:rFonts w:eastAsia="Calibri"/>
                <w:color w:val="595959" w:themeColor="text1" w:themeTint="A6"/>
                <w:szCs w:val="20"/>
                <w:lang w:val="en-GB" w:eastAsia="en-US"/>
              </w:rPr>
              <w:t xml:space="preserve">indicators </w:t>
            </w:r>
          </w:p>
          <w:p w14:paraId="325AA897" w14:textId="5C2FAD0B" w:rsidR="005D7939" w:rsidRPr="00587BA6" w:rsidRDefault="005D7939" w:rsidP="005D7939">
            <w:pPr>
              <w:suppressAutoHyphens w:val="0"/>
              <w:spacing w:before="120" w:after="120"/>
              <w:rPr>
                <w:rFonts w:eastAsia="Calibri"/>
                <w:color w:val="595959" w:themeColor="text1" w:themeTint="A6"/>
                <w:szCs w:val="20"/>
                <w:lang w:val="en-GB" w:eastAsia="en-US"/>
              </w:rPr>
            </w:pPr>
          </w:p>
        </w:tc>
        <w:tc>
          <w:tcPr>
            <w:tcW w:w="0" w:type="auto"/>
            <w:gridSpan w:val="2"/>
            <w:tcMar>
              <w:top w:w="0" w:type="dxa"/>
              <w:left w:w="108" w:type="dxa"/>
              <w:bottom w:w="0" w:type="dxa"/>
              <w:right w:w="108" w:type="dxa"/>
            </w:tcMar>
          </w:tcPr>
          <w:p w14:paraId="667078A2" w14:textId="57E5C34D" w:rsidR="00BA4B4A" w:rsidRPr="00587BA6" w:rsidRDefault="00AA1E10" w:rsidP="00BA4B4A">
            <w:pPr>
              <w:suppressAutoHyphens w:val="0"/>
              <w:spacing w:before="120" w:after="120"/>
              <w:rPr>
                <w:rFonts w:eastAsia="Calibri"/>
                <w:color w:val="595959" w:themeColor="text1" w:themeTint="A6"/>
                <w:szCs w:val="20"/>
                <w:lang w:val="en-GB" w:eastAsia="en-US"/>
              </w:rPr>
            </w:pPr>
            <w:r w:rsidRPr="00587BA6">
              <w:rPr>
                <w:rFonts w:eastAsia="Calibri"/>
                <w:color w:val="595959" w:themeColor="text1" w:themeTint="A6"/>
                <w:szCs w:val="20"/>
                <w:lang w:val="en-GB" w:eastAsia="en-US"/>
              </w:rPr>
              <w:t>Code of ethics has been drafted</w:t>
            </w:r>
          </w:p>
          <w:p w14:paraId="0EF48EE4" w14:textId="69F0EBAD" w:rsidR="00BA4B4A" w:rsidRPr="00587BA6" w:rsidRDefault="00BA4B4A" w:rsidP="00BA4B4A">
            <w:pPr>
              <w:suppressAutoHyphens w:val="0"/>
              <w:spacing w:before="120" w:after="120"/>
              <w:ind w:left="101"/>
              <w:rPr>
                <w:rFonts w:eastAsia="Calibri"/>
                <w:b/>
                <w:color w:val="595959" w:themeColor="text1" w:themeTint="A6"/>
                <w:szCs w:val="20"/>
                <w:lang w:val="en-GB" w:eastAsia="en-US"/>
              </w:rPr>
            </w:pPr>
          </w:p>
        </w:tc>
        <w:tc>
          <w:tcPr>
            <w:tcW w:w="0" w:type="auto"/>
          </w:tcPr>
          <w:p w14:paraId="571A6D42" w14:textId="05E98070" w:rsidR="00BA4B4A" w:rsidRPr="00587BA6" w:rsidRDefault="00BA4B4A" w:rsidP="00BA4B4A">
            <w:pPr>
              <w:suppressAutoHyphens w:val="0"/>
              <w:spacing w:before="120" w:after="120"/>
              <w:ind w:left="181"/>
              <w:rPr>
                <w:rFonts w:eastAsia="Calibri"/>
                <w:b/>
                <w:color w:val="595959" w:themeColor="text1" w:themeTint="A6"/>
                <w:szCs w:val="20"/>
                <w:lang w:val="en-GB" w:eastAsia="en-US"/>
              </w:rPr>
            </w:pPr>
          </w:p>
        </w:tc>
      </w:tr>
    </w:tbl>
    <w:p w14:paraId="155520B9" w14:textId="77777777" w:rsidR="008477A0" w:rsidRPr="00587BA6" w:rsidRDefault="008477A0">
      <w:pPr>
        <w:suppressAutoHyphens w:val="0"/>
        <w:spacing w:after="200" w:line="276" w:lineRule="auto"/>
        <w:rPr>
          <w:lang w:val="en-GB"/>
        </w:rPr>
        <w:sectPr w:rsidR="008477A0" w:rsidRPr="00587BA6" w:rsidSect="00466F33">
          <w:headerReference w:type="default" r:id="rId13"/>
          <w:footerReference w:type="default" r:id="rId14"/>
          <w:type w:val="oddPage"/>
          <w:pgSz w:w="11906" w:h="16838"/>
          <w:pgMar w:top="1134" w:right="1134" w:bottom="1134" w:left="1134" w:header="708" w:footer="708" w:gutter="0"/>
          <w:cols w:space="708"/>
          <w:titlePg/>
          <w:docGrid w:linePitch="360"/>
        </w:sectPr>
      </w:pPr>
    </w:p>
    <w:p w14:paraId="71BF89C1" w14:textId="550E014F" w:rsidR="0063421F" w:rsidRPr="00587BA6" w:rsidRDefault="0063421F">
      <w:pPr>
        <w:suppressAutoHyphens w:val="0"/>
        <w:spacing w:after="200" w:line="276" w:lineRule="auto"/>
        <w:rPr>
          <w:lang w:val="en-GB"/>
        </w:rPr>
      </w:pPr>
    </w:p>
    <w:p w14:paraId="5CB362BE" w14:textId="77777777" w:rsidR="00A13561" w:rsidRPr="00587BA6" w:rsidRDefault="00A13561" w:rsidP="00D505A0">
      <w:pPr>
        <w:spacing w:line="276" w:lineRule="auto"/>
        <w:rPr>
          <w:lang w:val="en-GB"/>
        </w:rPr>
      </w:pPr>
    </w:p>
    <w:p w14:paraId="534A4832" w14:textId="77777777" w:rsidR="00D820A4" w:rsidRPr="00587BA6" w:rsidRDefault="00D820A4" w:rsidP="00D505A0">
      <w:pPr>
        <w:spacing w:line="276" w:lineRule="auto"/>
        <w:rPr>
          <w:lang w:val="en-GB"/>
        </w:rPr>
      </w:pPr>
    </w:p>
    <w:p w14:paraId="63C0882B" w14:textId="77777777" w:rsidR="00D820A4" w:rsidRPr="00587BA6" w:rsidRDefault="00D820A4" w:rsidP="00D505A0">
      <w:pPr>
        <w:spacing w:line="276" w:lineRule="auto"/>
        <w:rPr>
          <w:lang w:val="en-GB"/>
        </w:rPr>
      </w:pPr>
    </w:p>
    <w:p w14:paraId="6C34C9F0" w14:textId="77777777" w:rsidR="00D820A4" w:rsidRPr="00587BA6" w:rsidRDefault="00D820A4" w:rsidP="00D505A0">
      <w:pPr>
        <w:spacing w:line="276" w:lineRule="auto"/>
        <w:rPr>
          <w:lang w:val="en-GB"/>
        </w:rPr>
      </w:pPr>
    </w:p>
    <w:p w14:paraId="4033E0BE" w14:textId="77777777" w:rsidR="00D820A4" w:rsidRPr="00587BA6" w:rsidRDefault="00D820A4" w:rsidP="00D505A0">
      <w:pPr>
        <w:spacing w:line="276" w:lineRule="auto"/>
        <w:rPr>
          <w:lang w:val="en-GB"/>
        </w:rPr>
      </w:pPr>
    </w:p>
    <w:p w14:paraId="2141A9E0" w14:textId="77777777" w:rsidR="00D820A4" w:rsidRPr="00587BA6" w:rsidRDefault="00D820A4" w:rsidP="00D505A0">
      <w:pPr>
        <w:spacing w:line="276" w:lineRule="auto"/>
        <w:rPr>
          <w:lang w:val="en-GB"/>
        </w:rPr>
      </w:pPr>
    </w:p>
    <w:p w14:paraId="6F1EA979" w14:textId="77777777" w:rsidR="00D820A4" w:rsidRPr="00587BA6" w:rsidRDefault="00D820A4" w:rsidP="00D505A0">
      <w:pPr>
        <w:spacing w:line="276" w:lineRule="auto"/>
        <w:rPr>
          <w:lang w:val="en-GB"/>
        </w:rPr>
      </w:pPr>
    </w:p>
    <w:p w14:paraId="06588285" w14:textId="77777777" w:rsidR="00D820A4" w:rsidRPr="00587BA6" w:rsidRDefault="00D820A4" w:rsidP="00D505A0">
      <w:pPr>
        <w:spacing w:line="276" w:lineRule="auto"/>
        <w:rPr>
          <w:lang w:val="en-GB"/>
        </w:rPr>
      </w:pPr>
    </w:p>
    <w:p w14:paraId="0C93C9AA" w14:textId="77777777" w:rsidR="00D820A4" w:rsidRPr="00587BA6" w:rsidRDefault="00D820A4" w:rsidP="00D505A0">
      <w:pPr>
        <w:spacing w:line="276" w:lineRule="auto"/>
        <w:rPr>
          <w:lang w:val="en-GB"/>
        </w:rPr>
      </w:pPr>
    </w:p>
    <w:p w14:paraId="1CAC2BB8" w14:textId="77777777" w:rsidR="00D820A4" w:rsidRPr="00587BA6" w:rsidRDefault="00D820A4" w:rsidP="00D505A0">
      <w:pPr>
        <w:spacing w:line="276" w:lineRule="auto"/>
        <w:rPr>
          <w:lang w:val="en-GB"/>
        </w:rPr>
      </w:pPr>
    </w:p>
    <w:p w14:paraId="1415E4B9" w14:textId="77777777" w:rsidR="00D820A4" w:rsidRPr="00587BA6" w:rsidRDefault="00D820A4" w:rsidP="00D505A0">
      <w:pPr>
        <w:spacing w:line="276" w:lineRule="auto"/>
        <w:rPr>
          <w:lang w:val="en-GB"/>
        </w:rPr>
      </w:pPr>
    </w:p>
    <w:p w14:paraId="26F44D7F" w14:textId="77777777" w:rsidR="00D820A4" w:rsidRPr="00587BA6" w:rsidRDefault="00D820A4" w:rsidP="00D505A0">
      <w:pPr>
        <w:spacing w:line="276" w:lineRule="auto"/>
        <w:rPr>
          <w:lang w:val="en-GB"/>
        </w:rPr>
      </w:pPr>
    </w:p>
    <w:p w14:paraId="054DD523" w14:textId="77777777" w:rsidR="00D820A4" w:rsidRPr="00587BA6" w:rsidRDefault="00D820A4" w:rsidP="00D505A0">
      <w:pPr>
        <w:spacing w:line="276" w:lineRule="auto"/>
        <w:rPr>
          <w:lang w:val="en-GB"/>
        </w:rPr>
      </w:pPr>
    </w:p>
    <w:p w14:paraId="15F64495" w14:textId="77777777" w:rsidR="00D820A4" w:rsidRPr="00587BA6" w:rsidRDefault="00D820A4" w:rsidP="00D505A0">
      <w:pPr>
        <w:spacing w:line="276" w:lineRule="auto"/>
        <w:rPr>
          <w:lang w:val="en-GB"/>
        </w:rPr>
      </w:pPr>
    </w:p>
    <w:p w14:paraId="23B1C9B1" w14:textId="77777777" w:rsidR="00D820A4" w:rsidRPr="00587BA6" w:rsidRDefault="00D820A4" w:rsidP="00D505A0">
      <w:pPr>
        <w:spacing w:line="276" w:lineRule="auto"/>
        <w:rPr>
          <w:lang w:val="en-GB"/>
        </w:rPr>
      </w:pPr>
    </w:p>
    <w:p w14:paraId="769362AA" w14:textId="77777777" w:rsidR="00D820A4" w:rsidRPr="00587BA6" w:rsidRDefault="00D820A4" w:rsidP="00D505A0">
      <w:pPr>
        <w:spacing w:line="276" w:lineRule="auto"/>
        <w:rPr>
          <w:lang w:val="en-GB"/>
        </w:rPr>
      </w:pPr>
    </w:p>
    <w:p w14:paraId="3402E3D3" w14:textId="77777777" w:rsidR="00D820A4" w:rsidRPr="00587BA6" w:rsidRDefault="00D820A4" w:rsidP="00D505A0">
      <w:pPr>
        <w:spacing w:line="276" w:lineRule="auto"/>
        <w:rPr>
          <w:lang w:val="en-GB"/>
        </w:rPr>
      </w:pPr>
    </w:p>
    <w:p w14:paraId="6DEADE7B" w14:textId="77777777" w:rsidR="00D820A4" w:rsidRPr="00587BA6" w:rsidRDefault="00D820A4" w:rsidP="00D505A0">
      <w:pPr>
        <w:spacing w:line="276" w:lineRule="auto"/>
        <w:rPr>
          <w:lang w:val="en-GB"/>
        </w:rPr>
      </w:pPr>
    </w:p>
    <w:p w14:paraId="666603CD" w14:textId="77777777" w:rsidR="00D820A4" w:rsidRPr="00587BA6" w:rsidRDefault="00D820A4" w:rsidP="00D505A0">
      <w:pPr>
        <w:spacing w:line="276" w:lineRule="auto"/>
        <w:rPr>
          <w:lang w:val="en-GB"/>
        </w:rPr>
      </w:pPr>
    </w:p>
    <w:p w14:paraId="72ACB7B2" w14:textId="77777777" w:rsidR="00D820A4" w:rsidRPr="00587BA6" w:rsidRDefault="00D820A4" w:rsidP="00D505A0">
      <w:pPr>
        <w:spacing w:line="276" w:lineRule="auto"/>
        <w:rPr>
          <w:lang w:val="en-GB"/>
        </w:rPr>
      </w:pPr>
    </w:p>
    <w:p w14:paraId="67101AE7" w14:textId="77777777" w:rsidR="00D820A4" w:rsidRPr="00587BA6" w:rsidRDefault="00D820A4" w:rsidP="00D505A0">
      <w:pPr>
        <w:spacing w:line="276" w:lineRule="auto"/>
        <w:rPr>
          <w:lang w:val="en-GB"/>
        </w:rPr>
      </w:pPr>
    </w:p>
    <w:p w14:paraId="6FE4F7D7" w14:textId="77777777" w:rsidR="00D820A4" w:rsidRPr="00587BA6" w:rsidRDefault="00D820A4" w:rsidP="00D505A0">
      <w:pPr>
        <w:spacing w:line="276" w:lineRule="auto"/>
        <w:rPr>
          <w:lang w:val="en-GB"/>
        </w:rPr>
      </w:pPr>
    </w:p>
    <w:p w14:paraId="3E04F0D6" w14:textId="77777777" w:rsidR="00D820A4" w:rsidRPr="00587BA6" w:rsidRDefault="00D820A4" w:rsidP="00D505A0">
      <w:pPr>
        <w:spacing w:line="276" w:lineRule="auto"/>
        <w:rPr>
          <w:lang w:val="en-GB"/>
        </w:rPr>
      </w:pPr>
    </w:p>
    <w:p w14:paraId="5E9813CA" w14:textId="77777777" w:rsidR="00D820A4" w:rsidRPr="00587BA6" w:rsidRDefault="00D820A4" w:rsidP="00D505A0">
      <w:pPr>
        <w:spacing w:line="276" w:lineRule="auto"/>
        <w:rPr>
          <w:lang w:val="en-GB"/>
        </w:rPr>
      </w:pPr>
    </w:p>
    <w:p w14:paraId="0B3C0241" w14:textId="77777777" w:rsidR="00D820A4" w:rsidRPr="00587BA6" w:rsidRDefault="00D820A4" w:rsidP="00D505A0">
      <w:pPr>
        <w:spacing w:line="276" w:lineRule="auto"/>
        <w:rPr>
          <w:lang w:val="en-GB"/>
        </w:rPr>
      </w:pPr>
    </w:p>
    <w:p w14:paraId="182F313C" w14:textId="77777777" w:rsidR="00D820A4" w:rsidRPr="00587BA6" w:rsidRDefault="00D820A4" w:rsidP="00D505A0">
      <w:pPr>
        <w:spacing w:line="276" w:lineRule="auto"/>
        <w:rPr>
          <w:lang w:val="en-GB"/>
        </w:rPr>
      </w:pPr>
    </w:p>
    <w:p w14:paraId="6580986C" w14:textId="77777777" w:rsidR="00D820A4" w:rsidRPr="00587BA6" w:rsidRDefault="00D820A4" w:rsidP="00D505A0">
      <w:pPr>
        <w:spacing w:line="276" w:lineRule="auto"/>
        <w:rPr>
          <w:lang w:val="en-GB"/>
        </w:rPr>
      </w:pPr>
    </w:p>
    <w:p w14:paraId="1C576042" w14:textId="77777777" w:rsidR="00D820A4" w:rsidRPr="00587BA6" w:rsidRDefault="00D820A4" w:rsidP="00D505A0">
      <w:pPr>
        <w:spacing w:line="276" w:lineRule="auto"/>
        <w:rPr>
          <w:lang w:val="en-GB"/>
        </w:rPr>
      </w:pPr>
    </w:p>
    <w:p w14:paraId="5F148B62" w14:textId="77777777" w:rsidR="00D820A4" w:rsidRPr="00587BA6" w:rsidRDefault="00D820A4" w:rsidP="00D505A0">
      <w:pPr>
        <w:spacing w:line="276" w:lineRule="auto"/>
        <w:rPr>
          <w:lang w:val="en-GB"/>
        </w:rPr>
      </w:pPr>
    </w:p>
    <w:p w14:paraId="5F6DE670" w14:textId="77777777" w:rsidR="00925082" w:rsidRPr="00587BA6" w:rsidRDefault="00925082" w:rsidP="00D505A0">
      <w:pPr>
        <w:spacing w:line="276" w:lineRule="auto"/>
        <w:rPr>
          <w:lang w:val="en-GB"/>
        </w:rPr>
      </w:pPr>
    </w:p>
    <w:p w14:paraId="162E4CC7" w14:textId="77777777" w:rsidR="00925082" w:rsidRPr="00587BA6" w:rsidRDefault="00925082" w:rsidP="00D505A0">
      <w:pPr>
        <w:spacing w:line="276" w:lineRule="auto"/>
        <w:rPr>
          <w:lang w:val="en-GB"/>
        </w:rPr>
      </w:pPr>
    </w:p>
    <w:p w14:paraId="116447F8" w14:textId="77777777" w:rsidR="00D820A4" w:rsidRPr="00587BA6" w:rsidRDefault="00D820A4" w:rsidP="00D505A0">
      <w:pPr>
        <w:spacing w:line="276" w:lineRule="auto"/>
        <w:rPr>
          <w:lang w:val="en-GB"/>
        </w:rPr>
      </w:pPr>
    </w:p>
    <w:p w14:paraId="4F29BBAD" w14:textId="77777777" w:rsidR="00D820A4" w:rsidRPr="00587BA6" w:rsidRDefault="00D820A4" w:rsidP="00D505A0">
      <w:pPr>
        <w:spacing w:line="276" w:lineRule="auto"/>
        <w:rPr>
          <w:lang w:val="en-GB"/>
        </w:rPr>
      </w:pPr>
    </w:p>
    <w:p w14:paraId="7F097A27" w14:textId="77777777" w:rsidR="00D820A4" w:rsidRPr="00587BA6" w:rsidRDefault="00D820A4" w:rsidP="00D505A0">
      <w:pPr>
        <w:spacing w:line="276" w:lineRule="auto"/>
        <w:rPr>
          <w:lang w:val="en-GB"/>
        </w:rPr>
      </w:pPr>
    </w:p>
    <w:p w14:paraId="01D0E177" w14:textId="77777777" w:rsidR="00D820A4" w:rsidRPr="00587BA6" w:rsidRDefault="00D820A4" w:rsidP="00D505A0">
      <w:pPr>
        <w:spacing w:line="276" w:lineRule="auto"/>
        <w:rPr>
          <w:lang w:val="en-GB"/>
        </w:rPr>
      </w:pPr>
    </w:p>
    <w:p w14:paraId="456645A2" w14:textId="7F8A228E" w:rsidR="00D820A4" w:rsidRPr="00587BA6" w:rsidRDefault="00D820A4" w:rsidP="00D820A4">
      <w:pPr>
        <w:spacing w:line="276" w:lineRule="auto"/>
        <w:jc w:val="center"/>
        <w:rPr>
          <w:lang w:val="en-GB"/>
        </w:rPr>
      </w:pPr>
      <w:r w:rsidRPr="00587BA6">
        <w:rPr>
          <w:noProof/>
          <w:lang w:eastAsia="lv-LV"/>
        </w:rPr>
        <w:drawing>
          <wp:inline distT="0" distB="0" distL="0" distR="0" wp14:anchorId="715C9619" wp14:editId="07F7284F">
            <wp:extent cx="1068070" cy="999843"/>
            <wp:effectExtent l="0" t="0" r="0" b="0"/>
            <wp:docPr id="505" name="Picture 505" descr="C:\Users\Mairo\AppData\Local\Microsoft\Windows\INetCacheContent.Word\vienkarss_bez_laukuma_rgb_v_h_LV_3.png"/>
            <wp:cNvGraphicFramePr/>
            <a:graphic xmlns:a="http://schemas.openxmlformats.org/drawingml/2006/main">
              <a:graphicData uri="http://schemas.openxmlformats.org/drawingml/2006/picture">
                <pic:pic xmlns:pic="http://schemas.openxmlformats.org/drawingml/2006/picture">
                  <pic:nvPicPr>
                    <pic:cNvPr id="4" name="Picture 4" descr="C:\Users\Mairo\AppData\Local\Microsoft\Windows\INetCacheContent.Word\vienkarss_bez_laukuma_rgb_v_h_LV_3.png"/>
                    <pic:cNvPicPr/>
                  </pic:nvPicPr>
                  <pic:blipFill rotWithShape="1">
                    <a:blip r:embed="rId15" cstate="print">
                      <a:extLst>
                        <a:ext uri="{28A0092B-C50C-407E-A947-70E740481C1C}">
                          <a14:useLocalDpi xmlns:a14="http://schemas.microsoft.com/office/drawing/2010/main" val="0"/>
                        </a:ext>
                      </a:extLst>
                    </a:blip>
                    <a:srcRect l="20803" t="24453" r="21533" b="21533"/>
                    <a:stretch/>
                  </pic:blipFill>
                  <pic:spPr bwMode="auto">
                    <a:xfrm>
                      <a:off x="0" y="0"/>
                      <a:ext cx="1068070" cy="999843"/>
                    </a:xfrm>
                    <a:prstGeom prst="rect">
                      <a:avLst/>
                    </a:prstGeom>
                    <a:noFill/>
                    <a:ln>
                      <a:noFill/>
                    </a:ln>
                    <a:extLst>
                      <a:ext uri="{53640926-AAD7-44D8-BBD7-CCE9431645EC}">
                        <a14:shadowObscured xmlns:a14="http://schemas.microsoft.com/office/drawing/2010/main"/>
                      </a:ext>
                    </a:extLst>
                  </pic:spPr>
                </pic:pic>
              </a:graphicData>
            </a:graphic>
          </wp:inline>
        </w:drawing>
      </w:r>
    </w:p>
    <w:p w14:paraId="27D9891D" w14:textId="77777777" w:rsidR="00925082" w:rsidRPr="00587BA6" w:rsidRDefault="00925082" w:rsidP="00925082">
      <w:pPr>
        <w:jc w:val="center"/>
        <w:rPr>
          <w:color w:val="000000" w:themeColor="text1"/>
          <w:sz w:val="18"/>
          <w:lang w:val="en-GB"/>
        </w:rPr>
      </w:pPr>
    </w:p>
    <w:p w14:paraId="175742A7" w14:textId="77777777" w:rsidR="00925082" w:rsidRPr="00587BA6" w:rsidRDefault="00925082" w:rsidP="00925082">
      <w:pPr>
        <w:jc w:val="center"/>
        <w:rPr>
          <w:color w:val="000000" w:themeColor="text1"/>
          <w:sz w:val="18"/>
          <w:lang w:val="en-GB"/>
        </w:rPr>
      </w:pPr>
    </w:p>
    <w:p w14:paraId="1F8E0EC6" w14:textId="77777777" w:rsidR="00925082" w:rsidRPr="00587BA6" w:rsidRDefault="00925082" w:rsidP="00C9131F">
      <w:pPr>
        <w:shd w:val="clear" w:color="auto" w:fill="9D2235"/>
        <w:jc w:val="center"/>
        <w:rPr>
          <w:color w:val="FFFFFF" w:themeColor="background1"/>
          <w:lang w:val="en-GB"/>
        </w:rPr>
      </w:pPr>
      <w:r w:rsidRPr="00587BA6">
        <w:rPr>
          <w:color w:val="FFFFFF" w:themeColor="background1"/>
          <w:lang w:val="en-GB"/>
        </w:rPr>
        <w:t>2016</w:t>
      </w:r>
    </w:p>
    <w:sectPr w:rsidR="00925082" w:rsidRPr="00587BA6" w:rsidSect="008477A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04953" w14:textId="77777777" w:rsidR="00005FF9" w:rsidRDefault="00005FF9" w:rsidP="00BD6FAE">
      <w:r>
        <w:separator/>
      </w:r>
    </w:p>
  </w:endnote>
  <w:endnote w:type="continuationSeparator" w:id="0">
    <w:p w14:paraId="760EAB6A" w14:textId="77777777" w:rsidR="00005FF9" w:rsidRDefault="00005FF9" w:rsidP="00BD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166947"/>
      <w:docPartObj>
        <w:docPartGallery w:val="Page Numbers (Bottom of Page)"/>
        <w:docPartUnique/>
      </w:docPartObj>
    </w:sdtPr>
    <w:sdtEndPr>
      <w:rPr>
        <w:noProof/>
      </w:rPr>
    </w:sdtEndPr>
    <w:sdtContent>
      <w:p w14:paraId="66844AEE" w14:textId="11821F19" w:rsidR="00005FF9" w:rsidRPr="004018E0" w:rsidRDefault="00005FF9">
        <w:pPr>
          <w:pStyle w:val="Footer"/>
          <w:jc w:val="right"/>
        </w:pPr>
        <w:r w:rsidRPr="004018E0">
          <w:fldChar w:fldCharType="begin"/>
        </w:r>
        <w:r w:rsidRPr="004018E0">
          <w:instrText xml:space="preserve"> PAGE   \* MERGEFORMAT </w:instrText>
        </w:r>
        <w:r w:rsidRPr="004018E0">
          <w:fldChar w:fldCharType="separate"/>
        </w:r>
        <w:r w:rsidR="0074773C">
          <w:rPr>
            <w:noProof/>
          </w:rPr>
          <w:t>2</w:t>
        </w:r>
        <w:r w:rsidRPr="004018E0">
          <w:rPr>
            <w:noProof/>
          </w:rPr>
          <w:fldChar w:fldCharType="end"/>
        </w:r>
      </w:p>
    </w:sdtContent>
  </w:sdt>
  <w:p w14:paraId="56696E40" w14:textId="07465C62" w:rsidR="00005FF9" w:rsidRDefault="00005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BB759" w14:textId="77777777" w:rsidR="00005FF9" w:rsidRDefault="00005FF9" w:rsidP="00BD6FAE">
      <w:r>
        <w:separator/>
      </w:r>
    </w:p>
  </w:footnote>
  <w:footnote w:type="continuationSeparator" w:id="0">
    <w:p w14:paraId="24C4CF20" w14:textId="77777777" w:rsidR="00005FF9" w:rsidRDefault="00005FF9" w:rsidP="00BD6FAE">
      <w:r>
        <w:continuationSeparator/>
      </w:r>
    </w:p>
  </w:footnote>
  <w:footnote w:id="1">
    <w:p w14:paraId="01ECB69C" w14:textId="33F06F60" w:rsidR="00005FF9" w:rsidRPr="00656F3A" w:rsidRDefault="00005FF9">
      <w:pPr>
        <w:pStyle w:val="FootnoteText"/>
      </w:pPr>
      <w:r w:rsidRPr="00656F3A">
        <w:rPr>
          <w:rStyle w:val="FootnoteReference"/>
          <w:color w:val="595959" w:themeColor="text1" w:themeTint="A6"/>
          <w:sz w:val="14"/>
        </w:rPr>
        <w:footnoteRef/>
      </w:r>
      <w:r>
        <w:rPr>
          <w:color w:val="595959" w:themeColor="text1" w:themeTint="A6"/>
          <w:sz w:val="14"/>
        </w:rPr>
        <w:t xml:space="preserve"> More </w:t>
      </w:r>
      <w:proofErr w:type="spellStart"/>
      <w:r>
        <w:rPr>
          <w:color w:val="595959" w:themeColor="text1" w:themeTint="A6"/>
          <w:sz w:val="14"/>
        </w:rPr>
        <w:t>information</w:t>
      </w:r>
      <w:proofErr w:type="spellEnd"/>
      <w:r>
        <w:rPr>
          <w:color w:val="595959" w:themeColor="text1" w:themeTint="A6"/>
          <w:sz w:val="14"/>
        </w:rPr>
        <w:t xml:space="preserve"> </w:t>
      </w:r>
      <w:proofErr w:type="spellStart"/>
      <w:r>
        <w:rPr>
          <w:color w:val="595959" w:themeColor="text1" w:themeTint="A6"/>
          <w:sz w:val="14"/>
        </w:rPr>
        <w:t>on</w:t>
      </w:r>
      <w:proofErr w:type="spellEnd"/>
      <w:r>
        <w:rPr>
          <w:color w:val="595959" w:themeColor="text1" w:themeTint="A6"/>
          <w:sz w:val="14"/>
        </w:rPr>
        <w:t xml:space="preserve"> </w:t>
      </w:r>
      <w:proofErr w:type="spellStart"/>
      <w:r>
        <w:rPr>
          <w:color w:val="595959" w:themeColor="text1" w:themeTint="A6"/>
          <w:sz w:val="14"/>
        </w:rPr>
        <w:t>the</w:t>
      </w:r>
      <w:proofErr w:type="spellEnd"/>
      <w:r>
        <w:rPr>
          <w:color w:val="595959" w:themeColor="text1" w:themeTint="A6"/>
          <w:sz w:val="14"/>
        </w:rPr>
        <w:t xml:space="preserve"> </w:t>
      </w:r>
      <w:proofErr w:type="spellStart"/>
      <w:r>
        <w:rPr>
          <w:color w:val="595959" w:themeColor="text1" w:themeTint="A6"/>
          <w:sz w:val="14"/>
        </w:rPr>
        <w:t>website</w:t>
      </w:r>
      <w:proofErr w:type="spellEnd"/>
      <w:r w:rsidRPr="00656F3A">
        <w:rPr>
          <w:color w:val="595959" w:themeColor="text1" w:themeTint="A6"/>
          <w:sz w:val="14"/>
        </w:rPr>
        <w:t xml:space="preserve">: </w:t>
      </w:r>
      <w:hyperlink r:id="rId1" w:history="1">
        <w:r w:rsidRPr="00656F3A">
          <w:rPr>
            <w:rStyle w:val="Hyperlink"/>
            <w:color w:val="595959" w:themeColor="text1" w:themeTint="A6"/>
            <w:sz w:val="14"/>
          </w:rPr>
          <w:t>http://www.opengovpartnership.org/</w:t>
        </w:r>
      </w:hyperlink>
      <w:r w:rsidRPr="00656F3A">
        <w:rPr>
          <w:color w:val="595959" w:themeColor="text1" w:themeTint="A6"/>
          <w:sz w:val="14"/>
        </w:rPr>
        <w:t xml:space="preserve">, </w:t>
      </w:r>
      <w:proofErr w:type="spellStart"/>
      <w:r>
        <w:rPr>
          <w:color w:val="595959" w:themeColor="text1" w:themeTint="A6"/>
          <w:sz w:val="14"/>
        </w:rPr>
        <w:t>incl</w:t>
      </w:r>
      <w:proofErr w:type="spellEnd"/>
      <w:r>
        <w:rPr>
          <w:color w:val="595959" w:themeColor="text1" w:themeTint="A6"/>
          <w:sz w:val="14"/>
        </w:rPr>
        <w:t xml:space="preserve">. </w:t>
      </w:r>
      <w:proofErr w:type="spellStart"/>
      <w:r>
        <w:rPr>
          <w:color w:val="595959" w:themeColor="text1" w:themeTint="A6"/>
          <w:sz w:val="14"/>
        </w:rPr>
        <w:t>on</w:t>
      </w:r>
      <w:proofErr w:type="spellEnd"/>
      <w:r>
        <w:rPr>
          <w:color w:val="595959" w:themeColor="text1" w:themeTint="A6"/>
          <w:sz w:val="14"/>
        </w:rPr>
        <w:t xml:space="preserve"> </w:t>
      </w:r>
      <w:proofErr w:type="spellStart"/>
      <w:r>
        <w:rPr>
          <w:color w:val="595959" w:themeColor="text1" w:themeTint="A6"/>
          <w:sz w:val="14"/>
        </w:rPr>
        <w:t>Latvia's</w:t>
      </w:r>
      <w:proofErr w:type="spellEnd"/>
      <w:r>
        <w:rPr>
          <w:color w:val="595959" w:themeColor="text1" w:themeTint="A6"/>
          <w:sz w:val="14"/>
        </w:rPr>
        <w:t xml:space="preserve"> </w:t>
      </w:r>
      <w:proofErr w:type="spellStart"/>
      <w:r>
        <w:rPr>
          <w:color w:val="595959" w:themeColor="text1" w:themeTint="A6"/>
          <w:sz w:val="14"/>
        </w:rPr>
        <w:t>membership</w:t>
      </w:r>
      <w:proofErr w:type="spellEnd"/>
      <w:r>
        <w:rPr>
          <w:color w:val="595959" w:themeColor="text1" w:themeTint="A6"/>
          <w:sz w:val="14"/>
        </w:rPr>
        <w:t xml:space="preserve"> :</w:t>
      </w:r>
      <w:proofErr w:type="spellStart"/>
      <w:r w:rsidR="0074773C">
        <w:fldChar w:fldCharType="begin"/>
      </w:r>
      <w:r w:rsidR="0074773C">
        <w:instrText xml:space="preserve"> HYPERLINK "http://www.opengovpartnership.org/country/latvia/" </w:instrText>
      </w:r>
      <w:r w:rsidR="0074773C">
        <w:fldChar w:fldCharType="separate"/>
      </w:r>
      <w:r w:rsidRPr="00656F3A">
        <w:rPr>
          <w:rStyle w:val="Hyperlink"/>
          <w:color w:val="595959" w:themeColor="text1" w:themeTint="A6"/>
          <w:sz w:val="14"/>
        </w:rPr>
        <w:t>http</w:t>
      </w:r>
      <w:proofErr w:type="spellEnd"/>
      <w:r w:rsidRPr="00656F3A">
        <w:rPr>
          <w:rStyle w:val="Hyperlink"/>
          <w:color w:val="595959" w:themeColor="text1" w:themeTint="A6"/>
          <w:sz w:val="14"/>
        </w:rPr>
        <w:t>://www.opengovpartnership.org/country/latvia/</w:t>
      </w:r>
      <w:r w:rsidR="0074773C">
        <w:rPr>
          <w:rStyle w:val="Hyperlink"/>
          <w:color w:val="595959" w:themeColor="text1" w:themeTint="A6"/>
          <w:sz w:val="14"/>
        </w:rPr>
        <w:fldChar w:fldCharType="end"/>
      </w:r>
      <w:proofErr w:type="gramStart"/>
      <w:r w:rsidRPr="00656F3A">
        <w:rPr>
          <w:color w:val="595959" w:themeColor="text1" w:themeTint="A6"/>
          <w:sz w:val="14"/>
        </w:rPr>
        <w:t xml:space="preserve">  </w:t>
      </w:r>
      <w:proofErr w:type="gramEnd"/>
    </w:p>
  </w:footnote>
  <w:footnote w:id="2">
    <w:p w14:paraId="592B0A54" w14:textId="2C713BB8" w:rsidR="00005FF9" w:rsidRPr="00AE3DAE" w:rsidRDefault="00005FF9">
      <w:pPr>
        <w:pStyle w:val="FootnoteText"/>
        <w:rPr>
          <w:color w:val="595959" w:themeColor="text1" w:themeTint="A6"/>
          <w:sz w:val="14"/>
        </w:rPr>
      </w:pPr>
      <w:r w:rsidRPr="00AE3DAE">
        <w:rPr>
          <w:rStyle w:val="FootnoteReference"/>
          <w:color w:val="595959" w:themeColor="text1" w:themeTint="A6"/>
          <w:sz w:val="14"/>
        </w:rPr>
        <w:footnoteRef/>
      </w:r>
      <w:r w:rsidRPr="00AE3DAE">
        <w:rPr>
          <w:color w:val="595959" w:themeColor="text1" w:themeTint="A6"/>
          <w:sz w:val="14"/>
        </w:rPr>
        <w:t xml:space="preserve"> </w:t>
      </w:r>
      <w:r>
        <w:rPr>
          <w:color w:val="595959" w:themeColor="text1" w:themeTint="A6"/>
          <w:sz w:val="14"/>
        </w:rPr>
        <w:t xml:space="preserve">More </w:t>
      </w:r>
      <w:proofErr w:type="spellStart"/>
      <w:r>
        <w:rPr>
          <w:color w:val="595959" w:themeColor="text1" w:themeTint="A6"/>
          <w:sz w:val="14"/>
        </w:rPr>
        <w:t>information</w:t>
      </w:r>
      <w:proofErr w:type="spellEnd"/>
      <w:r>
        <w:rPr>
          <w:color w:val="595959" w:themeColor="text1" w:themeTint="A6"/>
          <w:sz w:val="14"/>
        </w:rPr>
        <w:t xml:space="preserve"> </w:t>
      </w:r>
      <w:proofErr w:type="spellStart"/>
      <w:r>
        <w:rPr>
          <w:color w:val="595959" w:themeColor="text1" w:themeTint="A6"/>
          <w:sz w:val="14"/>
        </w:rPr>
        <w:t>on</w:t>
      </w:r>
      <w:proofErr w:type="spellEnd"/>
      <w:r>
        <w:rPr>
          <w:color w:val="595959" w:themeColor="text1" w:themeTint="A6"/>
          <w:sz w:val="14"/>
        </w:rPr>
        <w:t xml:space="preserve"> OGP </w:t>
      </w:r>
      <w:proofErr w:type="spellStart"/>
      <w:r>
        <w:rPr>
          <w:color w:val="595959" w:themeColor="text1" w:themeTint="A6"/>
          <w:sz w:val="14"/>
        </w:rPr>
        <w:t>website</w:t>
      </w:r>
      <w:proofErr w:type="spellEnd"/>
      <w:r>
        <w:rPr>
          <w:color w:val="595959" w:themeColor="text1" w:themeTint="A6"/>
          <w:sz w:val="14"/>
        </w:rPr>
        <w:t xml:space="preserve">, </w:t>
      </w:r>
      <w:proofErr w:type="spellStart"/>
      <w:r>
        <w:rPr>
          <w:color w:val="595959" w:themeColor="text1" w:themeTint="A6"/>
          <w:sz w:val="14"/>
        </w:rPr>
        <w:t>chapter</w:t>
      </w:r>
      <w:proofErr w:type="spellEnd"/>
      <w:r>
        <w:rPr>
          <w:color w:val="595959" w:themeColor="text1" w:themeTint="A6"/>
          <w:sz w:val="14"/>
        </w:rPr>
        <w:t xml:space="preserve"> </w:t>
      </w:r>
      <w:r w:rsidRPr="00AE3DAE">
        <w:rPr>
          <w:color w:val="595959" w:themeColor="text1" w:themeTint="A6"/>
          <w:sz w:val="14"/>
        </w:rPr>
        <w:t xml:space="preserve">“IRM </w:t>
      </w:r>
      <w:proofErr w:type="spellStart"/>
      <w:r w:rsidRPr="00AE3DAE">
        <w:rPr>
          <w:color w:val="595959" w:themeColor="text1" w:themeTint="A6"/>
          <w:sz w:val="14"/>
        </w:rPr>
        <w:t>Reports</w:t>
      </w:r>
      <w:proofErr w:type="spellEnd"/>
      <w:r w:rsidRPr="00AE3DAE">
        <w:rPr>
          <w:color w:val="595959" w:themeColor="text1" w:themeTint="A6"/>
          <w:sz w:val="14"/>
        </w:rPr>
        <w:t>”,</w:t>
      </w:r>
      <w:proofErr w:type="gramStart"/>
      <w:r w:rsidRPr="00AE3DAE">
        <w:rPr>
          <w:color w:val="595959" w:themeColor="text1" w:themeTint="A6"/>
          <w:sz w:val="14"/>
        </w:rPr>
        <w:t xml:space="preserve">    </w:t>
      </w:r>
      <w:proofErr w:type="gramEnd"/>
      <w:hyperlink r:id="rId2" w:history="1">
        <w:r w:rsidRPr="00AE3DAE">
          <w:rPr>
            <w:rStyle w:val="Hyperlink"/>
            <w:color w:val="595959" w:themeColor="text1" w:themeTint="A6"/>
            <w:sz w:val="14"/>
          </w:rPr>
          <w:t>http://www.opengovpartnership.org/irm/irm-reports</w:t>
        </w:r>
      </w:hyperlink>
      <w:r w:rsidRPr="00AE3DAE">
        <w:rPr>
          <w:color w:val="595959" w:themeColor="text1" w:themeTint="A6"/>
          <w:sz w:val="14"/>
        </w:rPr>
        <w:t xml:space="preserve"> </w:t>
      </w:r>
    </w:p>
  </w:footnote>
  <w:footnote w:id="3">
    <w:p w14:paraId="6BEB5AAA" w14:textId="77777777" w:rsidR="00005FF9" w:rsidRDefault="00005FF9" w:rsidP="00CC58A9">
      <w:pPr>
        <w:pStyle w:val="FootnoteText"/>
      </w:pPr>
      <w:r w:rsidRPr="00AE3DAE">
        <w:rPr>
          <w:rStyle w:val="FootnoteReference"/>
          <w:color w:val="595959" w:themeColor="text1" w:themeTint="A6"/>
          <w:sz w:val="14"/>
        </w:rPr>
        <w:footnoteRef/>
      </w:r>
      <w:r w:rsidRPr="00AE3DAE">
        <w:rPr>
          <w:color w:val="595959" w:themeColor="text1" w:themeTint="A6"/>
          <w:sz w:val="14"/>
        </w:rPr>
        <w:t xml:space="preserve"> INDEPENDENT REPORTING MECHANISM LATVIA: PROGRESS REPORT 2012-13, </w:t>
      </w:r>
      <w:hyperlink r:id="rId3" w:history="1">
        <w:r w:rsidRPr="00AE3DAE">
          <w:rPr>
            <w:rStyle w:val="Hyperlink"/>
            <w:color w:val="595959" w:themeColor="text1" w:themeTint="A6"/>
            <w:sz w:val="14"/>
          </w:rPr>
          <w:t>http://www.opengovpartnership.org/sites/default/files/Latvia%20OGP%20IRM%20Public%20Comment%20%28Eng%29.pdf</w:t>
        </w:r>
      </w:hyperlink>
      <w:r w:rsidRPr="00AE3DAE">
        <w:rPr>
          <w:color w:val="595959" w:themeColor="text1" w:themeTint="A6"/>
          <w:sz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D4312" w14:textId="23227B79" w:rsidR="00005FF9" w:rsidRDefault="00005FF9" w:rsidP="00E91B05">
    <w:pPr>
      <w:suppressAutoHyphens w:val="0"/>
      <w:ind w:right="140"/>
      <w:jc w:val="right"/>
      <w:rPr>
        <w:rFonts w:eastAsia="Calibri"/>
        <w:color w:val="9D2235"/>
        <w:sz w:val="14"/>
        <w:szCs w:val="14"/>
        <w:lang w:eastAsia="en-US"/>
      </w:rPr>
    </w:pPr>
    <w:r>
      <w:rPr>
        <w:rFonts w:eastAsia="Calibri"/>
        <w:color w:val="9D2235"/>
        <w:sz w:val="14"/>
        <w:szCs w:val="14"/>
        <w:lang w:eastAsia="en-US"/>
      </w:rPr>
      <w:t xml:space="preserve">SECOND NATIONAL ACTION PLAN OF LATVIA </w:t>
    </w:r>
  </w:p>
  <w:p w14:paraId="2A51C369" w14:textId="6BA86F5F" w:rsidR="00005FF9" w:rsidRPr="00130B31" w:rsidRDefault="00005FF9" w:rsidP="00C35BE7">
    <w:pPr>
      <w:tabs>
        <w:tab w:val="left" w:pos="7387"/>
        <w:tab w:val="right" w:pos="9498"/>
      </w:tabs>
      <w:suppressAutoHyphens w:val="0"/>
      <w:ind w:right="140"/>
      <w:rPr>
        <w:sz w:val="14"/>
        <w:szCs w:val="14"/>
      </w:rPr>
    </w:pPr>
    <w:r>
      <w:rPr>
        <w:rFonts w:eastAsiaTheme="minorHAnsi"/>
        <w:color w:val="595959" w:themeColor="text1" w:themeTint="A6"/>
        <w:sz w:val="14"/>
        <w:szCs w:val="14"/>
      </w:rPr>
      <w:tab/>
    </w:r>
    <w:r>
      <w:rPr>
        <w:rFonts w:eastAsiaTheme="minorHAnsi"/>
        <w:color w:val="595959" w:themeColor="text1" w:themeTint="A6"/>
        <w:sz w:val="14"/>
        <w:szCs w:val="14"/>
      </w:rPr>
      <w:tab/>
      <w:t>01.07.2015  – 30.06.2017</w:t>
    </w:r>
  </w:p>
  <w:p w14:paraId="75533CBE" w14:textId="2D6F8518" w:rsidR="00005FF9" w:rsidRDefault="00005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DCD"/>
    <w:multiLevelType w:val="hybridMultilevel"/>
    <w:tmpl w:val="058295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Arial"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Arial"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9787E0B"/>
    <w:multiLevelType w:val="hybridMultilevel"/>
    <w:tmpl w:val="4EB4D7D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E262B2"/>
    <w:multiLevelType w:val="hybridMultilevel"/>
    <w:tmpl w:val="8000F6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DD377FA"/>
    <w:multiLevelType w:val="hybridMultilevel"/>
    <w:tmpl w:val="50728F5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Arial"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Arial" w:hint="default"/>
      </w:rPr>
    </w:lvl>
    <w:lvl w:ilvl="8" w:tplc="04260005" w:tentative="1">
      <w:start w:val="1"/>
      <w:numFmt w:val="bullet"/>
      <w:lvlText w:val=""/>
      <w:lvlJc w:val="left"/>
      <w:pPr>
        <w:ind w:left="6120" w:hanging="360"/>
      </w:pPr>
      <w:rPr>
        <w:rFonts w:ascii="Wingdings" w:hAnsi="Wingdings" w:hint="default"/>
      </w:rPr>
    </w:lvl>
  </w:abstractNum>
  <w:abstractNum w:abstractNumId="4">
    <w:nsid w:val="115C2F6F"/>
    <w:multiLevelType w:val="hybridMultilevel"/>
    <w:tmpl w:val="0F5A3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2587F17"/>
    <w:multiLevelType w:val="hybridMultilevel"/>
    <w:tmpl w:val="F0707E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3541E76"/>
    <w:multiLevelType w:val="hybridMultilevel"/>
    <w:tmpl w:val="982441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C441688"/>
    <w:multiLevelType w:val="multilevel"/>
    <w:tmpl w:val="5582C05E"/>
    <w:lvl w:ilvl="0">
      <w:start w:val="1"/>
      <w:numFmt w:val="decimal"/>
      <w:pStyle w:val="VPHeading1"/>
      <w:lvlText w:val="%1."/>
      <w:lvlJc w:val="left"/>
      <w:pPr>
        <w:ind w:left="1800" w:hanging="360"/>
      </w:pPr>
      <w:rPr>
        <w:rFonts w:hint="default"/>
      </w:rPr>
    </w:lvl>
    <w:lvl w:ilvl="1">
      <w:start w:val="1"/>
      <w:numFmt w:val="decimal"/>
      <w:pStyle w:val="VPHeading3"/>
      <w:isLgl/>
      <w:lvlText w:val="%1.%2."/>
      <w:lvlJc w:val="left"/>
      <w:pPr>
        <w:ind w:left="216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8">
    <w:nsid w:val="3E2F4D28"/>
    <w:multiLevelType w:val="hybridMultilevel"/>
    <w:tmpl w:val="75329E62"/>
    <w:lvl w:ilvl="0" w:tplc="68480826">
      <w:start w:val="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Arial"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Arial" w:hint="default"/>
      </w:rPr>
    </w:lvl>
    <w:lvl w:ilvl="8" w:tplc="04260005" w:tentative="1">
      <w:start w:val="1"/>
      <w:numFmt w:val="bullet"/>
      <w:lvlText w:val=""/>
      <w:lvlJc w:val="left"/>
      <w:pPr>
        <w:ind w:left="6120" w:hanging="360"/>
      </w:pPr>
      <w:rPr>
        <w:rFonts w:ascii="Wingdings" w:hAnsi="Wingdings" w:hint="default"/>
      </w:rPr>
    </w:lvl>
  </w:abstractNum>
  <w:abstractNum w:abstractNumId="9">
    <w:nsid w:val="3E335BB0"/>
    <w:multiLevelType w:val="hybridMultilevel"/>
    <w:tmpl w:val="34F650CA"/>
    <w:lvl w:ilvl="0" w:tplc="C8E47666">
      <w:start w:val="1"/>
      <w:numFmt w:val="decimal"/>
      <w:pStyle w:val="Heading2"/>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2656D9C"/>
    <w:multiLevelType w:val="hybridMultilevel"/>
    <w:tmpl w:val="ACF606AE"/>
    <w:lvl w:ilvl="0" w:tplc="04260001">
      <w:start w:val="1"/>
      <w:numFmt w:val="bullet"/>
      <w:lvlText w:val=""/>
      <w:lvlJc w:val="left"/>
      <w:pPr>
        <w:ind w:left="360" w:hanging="360"/>
      </w:pPr>
      <w:rPr>
        <w:rFonts w:ascii="Symbol" w:hAnsi="Symbol" w:hint="default"/>
      </w:rPr>
    </w:lvl>
    <w:lvl w:ilvl="1" w:tplc="FB0CBFEA">
      <w:numFmt w:val="bullet"/>
      <w:lvlText w:val="-"/>
      <w:lvlJc w:val="left"/>
      <w:pPr>
        <w:ind w:left="1080" w:hanging="360"/>
      </w:pPr>
      <w:rPr>
        <w:rFonts w:ascii="Verdana" w:eastAsia="Calibri" w:hAnsi="Verdana"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Arial"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Arial"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4E304DE2"/>
    <w:multiLevelType w:val="hybridMultilevel"/>
    <w:tmpl w:val="2A92B046"/>
    <w:lvl w:ilvl="0" w:tplc="04260001">
      <w:start w:val="1"/>
      <w:numFmt w:val="bullet"/>
      <w:lvlText w:val=""/>
      <w:lvlJc w:val="left"/>
      <w:pPr>
        <w:ind w:left="720" w:hanging="360"/>
      </w:pPr>
      <w:rPr>
        <w:rFonts w:ascii="Symbol" w:hAnsi="Symbol" w:hint="default"/>
      </w:rPr>
    </w:lvl>
    <w:lvl w:ilvl="1" w:tplc="FB0CBFEA">
      <w:numFmt w:val="bullet"/>
      <w:lvlText w:val="-"/>
      <w:lvlJc w:val="left"/>
      <w:pPr>
        <w:ind w:left="1440" w:hanging="360"/>
      </w:pPr>
      <w:rPr>
        <w:rFonts w:ascii="Verdana" w:eastAsia="Calibri" w:hAnsi="Verdana"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FFE13F3"/>
    <w:multiLevelType w:val="hybridMultilevel"/>
    <w:tmpl w:val="0E1A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EEA0651"/>
    <w:multiLevelType w:val="hybridMultilevel"/>
    <w:tmpl w:val="F9CED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1B227E4"/>
    <w:multiLevelType w:val="hybridMultilevel"/>
    <w:tmpl w:val="BB4861C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Arial"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Arial"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6D077C26"/>
    <w:multiLevelType w:val="hybridMultilevel"/>
    <w:tmpl w:val="8842E8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F8B714F"/>
    <w:multiLevelType w:val="hybridMultilevel"/>
    <w:tmpl w:val="16007D96"/>
    <w:lvl w:ilvl="0" w:tplc="78CA40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7A6A7538"/>
    <w:multiLevelType w:val="hybridMultilevel"/>
    <w:tmpl w:val="59EE7B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D0B52B6"/>
    <w:multiLevelType w:val="hybridMultilevel"/>
    <w:tmpl w:val="99B4F36A"/>
    <w:lvl w:ilvl="0" w:tplc="04260001">
      <w:start w:val="1"/>
      <w:numFmt w:val="bullet"/>
      <w:lvlText w:val=""/>
      <w:lvlJc w:val="left"/>
      <w:pPr>
        <w:ind w:left="360" w:hanging="360"/>
      </w:pPr>
      <w:rPr>
        <w:rFonts w:ascii="Symbol" w:hAnsi="Symbol" w:hint="default"/>
      </w:rPr>
    </w:lvl>
    <w:lvl w:ilvl="1" w:tplc="FB0CBFEA">
      <w:numFmt w:val="bullet"/>
      <w:lvlText w:val="-"/>
      <w:lvlJc w:val="left"/>
      <w:pPr>
        <w:ind w:left="1080" w:hanging="360"/>
      </w:pPr>
      <w:rPr>
        <w:rFonts w:ascii="Verdana" w:eastAsia="Calibri" w:hAnsi="Verdana"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Arial"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Arial" w:hint="default"/>
      </w:rPr>
    </w:lvl>
    <w:lvl w:ilvl="8" w:tplc="04260005" w:tentative="1">
      <w:start w:val="1"/>
      <w:numFmt w:val="bullet"/>
      <w:lvlText w:val=""/>
      <w:lvlJc w:val="left"/>
      <w:pPr>
        <w:ind w:left="6120" w:hanging="360"/>
      </w:pPr>
      <w:rPr>
        <w:rFonts w:ascii="Wingdings" w:hAnsi="Wingdings" w:hint="default"/>
      </w:rPr>
    </w:lvl>
  </w:abstractNum>
  <w:abstractNum w:abstractNumId="19">
    <w:nsid w:val="7EC23A3F"/>
    <w:multiLevelType w:val="hybridMultilevel"/>
    <w:tmpl w:val="996094D0"/>
    <w:lvl w:ilvl="0" w:tplc="04260001">
      <w:start w:val="1"/>
      <w:numFmt w:val="bullet"/>
      <w:lvlText w:val=""/>
      <w:lvlJc w:val="left"/>
      <w:pPr>
        <w:ind w:left="360" w:hanging="360"/>
      </w:pPr>
      <w:rPr>
        <w:rFonts w:ascii="Symbol" w:hAnsi="Symbol" w:hint="default"/>
      </w:rPr>
    </w:lvl>
    <w:lvl w:ilvl="1" w:tplc="FB0CBFEA">
      <w:numFmt w:val="bullet"/>
      <w:lvlText w:val="-"/>
      <w:lvlJc w:val="left"/>
      <w:pPr>
        <w:ind w:left="1080" w:hanging="360"/>
      </w:pPr>
      <w:rPr>
        <w:rFonts w:ascii="Verdana" w:eastAsia="Calibri" w:hAnsi="Verdana"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Arial"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Arial" w:hint="default"/>
      </w:rPr>
    </w:lvl>
    <w:lvl w:ilvl="8" w:tplc="04260005" w:tentative="1">
      <w:start w:val="1"/>
      <w:numFmt w:val="bullet"/>
      <w:lvlText w:val=""/>
      <w:lvlJc w:val="left"/>
      <w:pPr>
        <w:ind w:left="6120" w:hanging="360"/>
      </w:pPr>
      <w:rPr>
        <w:rFonts w:ascii="Wingdings" w:hAnsi="Wingdings" w:hint="default"/>
      </w:rPr>
    </w:lvl>
  </w:abstractNum>
  <w:abstractNum w:abstractNumId="20">
    <w:nsid w:val="7F4E21B7"/>
    <w:multiLevelType w:val="hybridMultilevel"/>
    <w:tmpl w:val="42646F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3"/>
  </w:num>
  <w:num w:numId="4">
    <w:abstractNumId w:val="7"/>
  </w:num>
  <w:num w:numId="5">
    <w:abstractNumId w:val="1"/>
  </w:num>
  <w:num w:numId="6">
    <w:abstractNumId w:val="14"/>
  </w:num>
  <w:num w:numId="7">
    <w:abstractNumId w:val="8"/>
  </w:num>
  <w:num w:numId="8">
    <w:abstractNumId w:val="13"/>
  </w:num>
  <w:num w:numId="9">
    <w:abstractNumId w:val="11"/>
  </w:num>
  <w:num w:numId="10">
    <w:abstractNumId w:val="9"/>
  </w:num>
  <w:num w:numId="11">
    <w:abstractNumId w:val="2"/>
  </w:num>
  <w:num w:numId="12">
    <w:abstractNumId w:val="18"/>
  </w:num>
  <w:num w:numId="13">
    <w:abstractNumId w:val="10"/>
  </w:num>
  <w:num w:numId="14">
    <w:abstractNumId w:val="19"/>
  </w:num>
  <w:num w:numId="15">
    <w:abstractNumId w:val="5"/>
  </w:num>
  <w:num w:numId="16">
    <w:abstractNumId w:val="12"/>
  </w:num>
  <w:num w:numId="17">
    <w:abstractNumId w:val="20"/>
  </w:num>
  <w:num w:numId="18">
    <w:abstractNumId w:val="4"/>
  </w:num>
  <w:num w:numId="19">
    <w:abstractNumId w:val="6"/>
  </w:num>
  <w:num w:numId="20">
    <w:abstractNumId w:val="15"/>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A5"/>
    <w:rsid w:val="00005FF9"/>
    <w:rsid w:val="00010234"/>
    <w:rsid w:val="00012ADB"/>
    <w:rsid w:val="00031F70"/>
    <w:rsid w:val="00040283"/>
    <w:rsid w:val="00042075"/>
    <w:rsid w:val="00054E0D"/>
    <w:rsid w:val="00063C4C"/>
    <w:rsid w:val="00070AC4"/>
    <w:rsid w:val="00071B9A"/>
    <w:rsid w:val="0008047A"/>
    <w:rsid w:val="000B125F"/>
    <w:rsid w:val="000B169C"/>
    <w:rsid w:val="000B6660"/>
    <w:rsid w:val="000C0EE3"/>
    <w:rsid w:val="000C22D6"/>
    <w:rsid w:val="000C4F59"/>
    <w:rsid w:val="000C72A7"/>
    <w:rsid w:val="000E0020"/>
    <w:rsid w:val="000E252C"/>
    <w:rsid w:val="000E5319"/>
    <w:rsid w:val="000E7CEC"/>
    <w:rsid w:val="000F38C6"/>
    <w:rsid w:val="001018AD"/>
    <w:rsid w:val="001059CD"/>
    <w:rsid w:val="00111B82"/>
    <w:rsid w:val="00117599"/>
    <w:rsid w:val="001265EC"/>
    <w:rsid w:val="00130B31"/>
    <w:rsid w:val="00133676"/>
    <w:rsid w:val="00133C11"/>
    <w:rsid w:val="001341A1"/>
    <w:rsid w:val="00141AD3"/>
    <w:rsid w:val="001478EB"/>
    <w:rsid w:val="00153A84"/>
    <w:rsid w:val="0018153C"/>
    <w:rsid w:val="00183E4D"/>
    <w:rsid w:val="001A553F"/>
    <w:rsid w:val="001A5A6C"/>
    <w:rsid w:val="001B0802"/>
    <w:rsid w:val="001B4F0C"/>
    <w:rsid w:val="001D5938"/>
    <w:rsid w:val="001E47EE"/>
    <w:rsid w:val="001F0F63"/>
    <w:rsid w:val="001F4CF1"/>
    <w:rsid w:val="001F7B42"/>
    <w:rsid w:val="00204B7A"/>
    <w:rsid w:val="00205F11"/>
    <w:rsid w:val="0020767F"/>
    <w:rsid w:val="00224E85"/>
    <w:rsid w:val="002261A2"/>
    <w:rsid w:val="0023612A"/>
    <w:rsid w:val="00256408"/>
    <w:rsid w:val="00264DCA"/>
    <w:rsid w:val="00267B52"/>
    <w:rsid w:val="00272A48"/>
    <w:rsid w:val="002741CD"/>
    <w:rsid w:val="00277508"/>
    <w:rsid w:val="002876AB"/>
    <w:rsid w:val="00295E41"/>
    <w:rsid w:val="002A08C5"/>
    <w:rsid w:val="002A4E0D"/>
    <w:rsid w:val="002B011C"/>
    <w:rsid w:val="002C1952"/>
    <w:rsid w:val="002D1AEC"/>
    <w:rsid w:val="002D317D"/>
    <w:rsid w:val="002D69D5"/>
    <w:rsid w:val="002E6025"/>
    <w:rsid w:val="002F0CD7"/>
    <w:rsid w:val="002F6E2F"/>
    <w:rsid w:val="003026BB"/>
    <w:rsid w:val="00305942"/>
    <w:rsid w:val="003127A9"/>
    <w:rsid w:val="00314D2A"/>
    <w:rsid w:val="00334920"/>
    <w:rsid w:val="00340E42"/>
    <w:rsid w:val="00345253"/>
    <w:rsid w:val="00350BCC"/>
    <w:rsid w:val="003518C8"/>
    <w:rsid w:val="00357C14"/>
    <w:rsid w:val="0036025B"/>
    <w:rsid w:val="00363526"/>
    <w:rsid w:val="003817C5"/>
    <w:rsid w:val="00385023"/>
    <w:rsid w:val="003A0D14"/>
    <w:rsid w:val="003A17A1"/>
    <w:rsid w:val="003A214A"/>
    <w:rsid w:val="003B0EAF"/>
    <w:rsid w:val="003C6B13"/>
    <w:rsid w:val="003C7F30"/>
    <w:rsid w:val="003F28DC"/>
    <w:rsid w:val="003F339F"/>
    <w:rsid w:val="003F35E1"/>
    <w:rsid w:val="003F4AED"/>
    <w:rsid w:val="003F66D1"/>
    <w:rsid w:val="00400C6D"/>
    <w:rsid w:val="004018E0"/>
    <w:rsid w:val="0041201A"/>
    <w:rsid w:val="004234B0"/>
    <w:rsid w:val="0043366C"/>
    <w:rsid w:val="004347CE"/>
    <w:rsid w:val="00440880"/>
    <w:rsid w:val="0044212F"/>
    <w:rsid w:val="004437CC"/>
    <w:rsid w:val="0044707E"/>
    <w:rsid w:val="0045051D"/>
    <w:rsid w:val="00451BC3"/>
    <w:rsid w:val="004525F9"/>
    <w:rsid w:val="00465EF4"/>
    <w:rsid w:val="00466F33"/>
    <w:rsid w:val="004707C1"/>
    <w:rsid w:val="00475400"/>
    <w:rsid w:val="00483610"/>
    <w:rsid w:val="0048396E"/>
    <w:rsid w:val="004A05C6"/>
    <w:rsid w:val="004B2245"/>
    <w:rsid w:val="004B4B31"/>
    <w:rsid w:val="004D7703"/>
    <w:rsid w:val="004E1C55"/>
    <w:rsid w:val="004E2960"/>
    <w:rsid w:val="004E708B"/>
    <w:rsid w:val="0052091D"/>
    <w:rsid w:val="00523FD8"/>
    <w:rsid w:val="005304CE"/>
    <w:rsid w:val="00530841"/>
    <w:rsid w:val="0054229E"/>
    <w:rsid w:val="005433DF"/>
    <w:rsid w:val="00550F3E"/>
    <w:rsid w:val="00556ACA"/>
    <w:rsid w:val="00562E78"/>
    <w:rsid w:val="00565B38"/>
    <w:rsid w:val="00587BA6"/>
    <w:rsid w:val="005A1AD6"/>
    <w:rsid w:val="005A7D54"/>
    <w:rsid w:val="005B2D88"/>
    <w:rsid w:val="005B3CB2"/>
    <w:rsid w:val="005B4C0E"/>
    <w:rsid w:val="005B7A32"/>
    <w:rsid w:val="005C0781"/>
    <w:rsid w:val="005C4F42"/>
    <w:rsid w:val="005C769A"/>
    <w:rsid w:val="005D7939"/>
    <w:rsid w:val="005E4BE9"/>
    <w:rsid w:val="005E532A"/>
    <w:rsid w:val="005F5155"/>
    <w:rsid w:val="005F5909"/>
    <w:rsid w:val="00602C94"/>
    <w:rsid w:val="00605D8F"/>
    <w:rsid w:val="00610CFE"/>
    <w:rsid w:val="00626325"/>
    <w:rsid w:val="006303A5"/>
    <w:rsid w:val="0063279B"/>
    <w:rsid w:val="0063421F"/>
    <w:rsid w:val="006405A4"/>
    <w:rsid w:val="00652BAC"/>
    <w:rsid w:val="006551CE"/>
    <w:rsid w:val="00656F3A"/>
    <w:rsid w:val="00671E0B"/>
    <w:rsid w:val="00675CA5"/>
    <w:rsid w:val="00676688"/>
    <w:rsid w:val="006835B0"/>
    <w:rsid w:val="00685201"/>
    <w:rsid w:val="0069050C"/>
    <w:rsid w:val="00692C68"/>
    <w:rsid w:val="0069362F"/>
    <w:rsid w:val="00695946"/>
    <w:rsid w:val="00697C0F"/>
    <w:rsid w:val="006A187B"/>
    <w:rsid w:val="006A2B6B"/>
    <w:rsid w:val="006A5176"/>
    <w:rsid w:val="006A5A39"/>
    <w:rsid w:val="006B3D37"/>
    <w:rsid w:val="006D1BEC"/>
    <w:rsid w:val="006F076D"/>
    <w:rsid w:val="006F1F5C"/>
    <w:rsid w:val="0070090C"/>
    <w:rsid w:val="00701BAB"/>
    <w:rsid w:val="007168EC"/>
    <w:rsid w:val="007214F3"/>
    <w:rsid w:val="0072475B"/>
    <w:rsid w:val="007278CC"/>
    <w:rsid w:val="0073723F"/>
    <w:rsid w:val="0074773C"/>
    <w:rsid w:val="00751825"/>
    <w:rsid w:val="007528CC"/>
    <w:rsid w:val="00765872"/>
    <w:rsid w:val="007754E4"/>
    <w:rsid w:val="007759DF"/>
    <w:rsid w:val="00784823"/>
    <w:rsid w:val="007945C3"/>
    <w:rsid w:val="00797B64"/>
    <w:rsid w:val="007B30D2"/>
    <w:rsid w:val="007B3D16"/>
    <w:rsid w:val="007B428E"/>
    <w:rsid w:val="007C4FE1"/>
    <w:rsid w:val="007E2073"/>
    <w:rsid w:val="007E2E96"/>
    <w:rsid w:val="007E38AD"/>
    <w:rsid w:val="007E5008"/>
    <w:rsid w:val="007E5DA4"/>
    <w:rsid w:val="0080053C"/>
    <w:rsid w:val="00802B38"/>
    <w:rsid w:val="00810F9A"/>
    <w:rsid w:val="00826EA1"/>
    <w:rsid w:val="00831B84"/>
    <w:rsid w:val="008348B1"/>
    <w:rsid w:val="0083703F"/>
    <w:rsid w:val="008406DD"/>
    <w:rsid w:val="00840F3B"/>
    <w:rsid w:val="008477A0"/>
    <w:rsid w:val="008527E7"/>
    <w:rsid w:val="0086406B"/>
    <w:rsid w:val="00865087"/>
    <w:rsid w:val="00875882"/>
    <w:rsid w:val="00883CD3"/>
    <w:rsid w:val="008923EA"/>
    <w:rsid w:val="00895189"/>
    <w:rsid w:val="00897FE4"/>
    <w:rsid w:val="008A05AD"/>
    <w:rsid w:val="008A19C5"/>
    <w:rsid w:val="008B4FA4"/>
    <w:rsid w:val="008D0BF8"/>
    <w:rsid w:val="008D5950"/>
    <w:rsid w:val="008D6ECA"/>
    <w:rsid w:val="008E1D5D"/>
    <w:rsid w:val="008E1D62"/>
    <w:rsid w:val="008E3C7E"/>
    <w:rsid w:val="008F3B6C"/>
    <w:rsid w:val="008F3B85"/>
    <w:rsid w:val="009011FC"/>
    <w:rsid w:val="009034E4"/>
    <w:rsid w:val="00904118"/>
    <w:rsid w:val="00907144"/>
    <w:rsid w:val="00910489"/>
    <w:rsid w:val="00914C06"/>
    <w:rsid w:val="00925082"/>
    <w:rsid w:val="00933B23"/>
    <w:rsid w:val="0095099A"/>
    <w:rsid w:val="009513C5"/>
    <w:rsid w:val="009523C2"/>
    <w:rsid w:val="009549BD"/>
    <w:rsid w:val="009646B7"/>
    <w:rsid w:val="009703F3"/>
    <w:rsid w:val="0097258F"/>
    <w:rsid w:val="00975DF7"/>
    <w:rsid w:val="00977025"/>
    <w:rsid w:val="009802DD"/>
    <w:rsid w:val="0098115C"/>
    <w:rsid w:val="00982DB8"/>
    <w:rsid w:val="0098781A"/>
    <w:rsid w:val="00996EE1"/>
    <w:rsid w:val="009A0121"/>
    <w:rsid w:val="009A0A3E"/>
    <w:rsid w:val="009A1B1D"/>
    <w:rsid w:val="009C05BF"/>
    <w:rsid w:val="009D1169"/>
    <w:rsid w:val="009E2663"/>
    <w:rsid w:val="009E3768"/>
    <w:rsid w:val="009F219D"/>
    <w:rsid w:val="00A13561"/>
    <w:rsid w:val="00A13859"/>
    <w:rsid w:val="00A17139"/>
    <w:rsid w:val="00A2211F"/>
    <w:rsid w:val="00A23408"/>
    <w:rsid w:val="00A24929"/>
    <w:rsid w:val="00A34826"/>
    <w:rsid w:val="00A374AE"/>
    <w:rsid w:val="00A40476"/>
    <w:rsid w:val="00A4090F"/>
    <w:rsid w:val="00A51D83"/>
    <w:rsid w:val="00A564BB"/>
    <w:rsid w:val="00A66174"/>
    <w:rsid w:val="00A724AA"/>
    <w:rsid w:val="00A74F9D"/>
    <w:rsid w:val="00A77F42"/>
    <w:rsid w:val="00A847B6"/>
    <w:rsid w:val="00A86B31"/>
    <w:rsid w:val="00A9298D"/>
    <w:rsid w:val="00A93B1F"/>
    <w:rsid w:val="00A95B48"/>
    <w:rsid w:val="00AA1E10"/>
    <w:rsid w:val="00AB3E98"/>
    <w:rsid w:val="00AD2450"/>
    <w:rsid w:val="00AD308D"/>
    <w:rsid w:val="00AD5429"/>
    <w:rsid w:val="00AD5AF3"/>
    <w:rsid w:val="00AE19A0"/>
    <w:rsid w:val="00AE3DAE"/>
    <w:rsid w:val="00AF5375"/>
    <w:rsid w:val="00B0073C"/>
    <w:rsid w:val="00B00F97"/>
    <w:rsid w:val="00B0369A"/>
    <w:rsid w:val="00B201A0"/>
    <w:rsid w:val="00B24DEC"/>
    <w:rsid w:val="00B31F91"/>
    <w:rsid w:val="00B33D60"/>
    <w:rsid w:val="00B34162"/>
    <w:rsid w:val="00B3658C"/>
    <w:rsid w:val="00B41719"/>
    <w:rsid w:val="00B51A67"/>
    <w:rsid w:val="00B5336A"/>
    <w:rsid w:val="00B57073"/>
    <w:rsid w:val="00B57372"/>
    <w:rsid w:val="00B6377D"/>
    <w:rsid w:val="00B64AF7"/>
    <w:rsid w:val="00B66904"/>
    <w:rsid w:val="00B675AC"/>
    <w:rsid w:val="00B703CF"/>
    <w:rsid w:val="00B750EB"/>
    <w:rsid w:val="00B87C05"/>
    <w:rsid w:val="00B91DE5"/>
    <w:rsid w:val="00B92942"/>
    <w:rsid w:val="00B929C9"/>
    <w:rsid w:val="00B947E2"/>
    <w:rsid w:val="00B94A15"/>
    <w:rsid w:val="00BA4B4A"/>
    <w:rsid w:val="00BD6FAE"/>
    <w:rsid w:val="00BF33F7"/>
    <w:rsid w:val="00BF775C"/>
    <w:rsid w:val="00C00606"/>
    <w:rsid w:val="00C020A2"/>
    <w:rsid w:val="00C023FD"/>
    <w:rsid w:val="00C06FA9"/>
    <w:rsid w:val="00C1045E"/>
    <w:rsid w:val="00C12264"/>
    <w:rsid w:val="00C1302B"/>
    <w:rsid w:val="00C2306F"/>
    <w:rsid w:val="00C23C04"/>
    <w:rsid w:val="00C30918"/>
    <w:rsid w:val="00C3299A"/>
    <w:rsid w:val="00C342BD"/>
    <w:rsid w:val="00C35BE7"/>
    <w:rsid w:val="00C36BDC"/>
    <w:rsid w:val="00C42AA5"/>
    <w:rsid w:val="00C44944"/>
    <w:rsid w:val="00C5616A"/>
    <w:rsid w:val="00C570C8"/>
    <w:rsid w:val="00C57704"/>
    <w:rsid w:val="00C613B4"/>
    <w:rsid w:val="00C661F4"/>
    <w:rsid w:val="00C671C4"/>
    <w:rsid w:val="00C72342"/>
    <w:rsid w:val="00C73730"/>
    <w:rsid w:val="00C74892"/>
    <w:rsid w:val="00C75B3D"/>
    <w:rsid w:val="00C77627"/>
    <w:rsid w:val="00C83238"/>
    <w:rsid w:val="00C86CAC"/>
    <w:rsid w:val="00C9131F"/>
    <w:rsid w:val="00CA0072"/>
    <w:rsid w:val="00CA17F2"/>
    <w:rsid w:val="00CA2194"/>
    <w:rsid w:val="00CB606D"/>
    <w:rsid w:val="00CC2452"/>
    <w:rsid w:val="00CC58A9"/>
    <w:rsid w:val="00CE396C"/>
    <w:rsid w:val="00CE49CD"/>
    <w:rsid w:val="00CF15A1"/>
    <w:rsid w:val="00CF6F3D"/>
    <w:rsid w:val="00CF7142"/>
    <w:rsid w:val="00D00E6A"/>
    <w:rsid w:val="00D1393E"/>
    <w:rsid w:val="00D16F2B"/>
    <w:rsid w:val="00D17420"/>
    <w:rsid w:val="00D2002D"/>
    <w:rsid w:val="00D254F3"/>
    <w:rsid w:val="00D36E39"/>
    <w:rsid w:val="00D43A18"/>
    <w:rsid w:val="00D43B7F"/>
    <w:rsid w:val="00D4580A"/>
    <w:rsid w:val="00D505A0"/>
    <w:rsid w:val="00D5226F"/>
    <w:rsid w:val="00D52C0F"/>
    <w:rsid w:val="00D55C41"/>
    <w:rsid w:val="00D64904"/>
    <w:rsid w:val="00D72F23"/>
    <w:rsid w:val="00D74A13"/>
    <w:rsid w:val="00D81965"/>
    <w:rsid w:val="00D820A4"/>
    <w:rsid w:val="00D8798B"/>
    <w:rsid w:val="00D97A22"/>
    <w:rsid w:val="00D97CAC"/>
    <w:rsid w:val="00DA25BF"/>
    <w:rsid w:val="00DA2EB7"/>
    <w:rsid w:val="00DA539C"/>
    <w:rsid w:val="00DA6CC1"/>
    <w:rsid w:val="00DA7D89"/>
    <w:rsid w:val="00DB0C36"/>
    <w:rsid w:val="00DB2F50"/>
    <w:rsid w:val="00DB6E61"/>
    <w:rsid w:val="00DD053E"/>
    <w:rsid w:val="00DD5E1A"/>
    <w:rsid w:val="00DF4C82"/>
    <w:rsid w:val="00DF520A"/>
    <w:rsid w:val="00DF5EFE"/>
    <w:rsid w:val="00E026E3"/>
    <w:rsid w:val="00E061FD"/>
    <w:rsid w:val="00E072FF"/>
    <w:rsid w:val="00E178A7"/>
    <w:rsid w:val="00E206B3"/>
    <w:rsid w:val="00E211C4"/>
    <w:rsid w:val="00E36FDC"/>
    <w:rsid w:val="00E4659F"/>
    <w:rsid w:val="00E54EBE"/>
    <w:rsid w:val="00E621B2"/>
    <w:rsid w:val="00E643BC"/>
    <w:rsid w:val="00E762FE"/>
    <w:rsid w:val="00E85E16"/>
    <w:rsid w:val="00E872B3"/>
    <w:rsid w:val="00E90B41"/>
    <w:rsid w:val="00E91618"/>
    <w:rsid w:val="00E91B05"/>
    <w:rsid w:val="00E945A3"/>
    <w:rsid w:val="00EA64AD"/>
    <w:rsid w:val="00EA6F98"/>
    <w:rsid w:val="00EB1019"/>
    <w:rsid w:val="00EB51A1"/>
    <w:rsid w:val="00EB554A"/>
    <w:rsid w:val="00EB7553"/>
    <w:rsid w:val="00EC3AE1"/>
    <w:rsid w:val="00EC3CE5"/>
    <w:rsid w:val="00ED4533"/>
    <w:rsid w:val="00EE65DF"/>
    <w:rsid w:val="00EE69CB"/>
    <w:rsid w:val="00EF0A15"/>
    <w:rsid w:val="00EF6956"/>
    <w:rsid w:val="00F01EC5"/>
    <w:rsid w:val="00F061EA"/>
    <w:rsid w:val="00F072B7"/>
    <w:rsid w:val="00F162E9"/>
    <w:rsid w:val="00F3145A"/>
    <w:rsid w:val="00F31FDD"/>
    <w:rsid w:val="00F4488D"/>
    <w:rsid w:val="00F47811"/>
    <w:rsid w:val="00F52159"/>
    <w:rsid w:val="00F718A3"/>
    <w:rsid w:val="00F878D7"/>
    <w:rsid w:val="00F95071"/>
    <w:rsid w:val="00FA4AEE"/>
    <w:rsid w:val="00FA4B2B"/>
    <w:rsid w:val="00FA6553"/>
    <w:rsid w:val="00FA67B3"/>
    <w:rsid w:val="00FB3C26"/>
    <w:rsid w:val="00FB5A2B"/>
    <w:rsid w:val="00FB749B"/>
    <w:rsid w:val="00FC193C"/>
    <w:rsid w:val="00FC4922"/>
    <w:rsid w:val="00FC4E3B"/>
    <w:rsid w:val="00FD6EF1"/>
    <w:rsid w:val="00FE67B4"/>
    <w:rsid w:val="00FF431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32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footnote text"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5D7939"/>
    <w:pPr>
      <w:suppressAutoHyphens/>
      <w:spacing w:after="0" w:line="360" w:lineRule="auto"/>
    </w:pPr>
    <w:rPr>
      <w:rFonts w:ascii="Verdana" w:eastAsia="Times New Roman" w:hAnsi="Verdana" w:cs="Times New Roman"/>
      <w:sz w:val="20"/>
      <w:szCs w:val="24"/>
      <w:lang w:eastAsia="ar-SA"/>
    </w:rPr>
  </w:style>
  <w:style w:type="paragraph" w:styleId="Heading1">
    <w:name w:val="heading 1"/>
    <w:basedOn w:val="Normal"/>
    <w:next w:val="Normal"/>
    <w:link w:val="Heading1Char"/>
    <w:uiPriority w:val="9"/>
    <w:qFormat/>
    <w:rsid w:val="00784823"/>
    <w:pPr>
      <w:keepNext/>
      <w:keepLines/>
      <w:spacing w:line="276" w:lineRule="auto"/>
      <w:ind w:left="426" w:right="6236" w:hanging="568"/>
      <w:outlineLvl w:val="0"/>
    </w:pPr>
    <w:rPr>
      <w:rFonts w:eastAsia="Calibri" w:cstheme="majorBidi"/>
      <w:bCs/>
      <w:color w:val="9D2235"/>
      <w:sz w:val="40"/>
      <w:szCs w:val="28"/>
      <w:lang w:eastAsia="en-US"/>
    </w:rPr>
  </w:style>
  <w:style w:type="paragraph" w:styleId="Heading2">
    <w:name w:val="heading 2"/>
    <w:basedOn w:val="Normal"/>
    <w:next w:val="Normal"/>
    <w:link w:val="Heading2Char"/>
    <w:uiPriority w:val="9"/>
    <w:unhideWhenUsed/>
    <w:qFormat/>
    <w:rsid w:val="00C72342"/>
    <w:pPr>
      <w:keepNext/>
      <w:keepLines/>
      <w:numPr>
        <w:numId w:val="10"/>
      </w:numPr>
      <w:spacing w:before="480" w:after="480" w:line="276" w:lineRule="auto"/>
      <w:ind w:left="317" w:hanging="357"/>
      <w:outlineLvl w:val="1"/>
    </w:pPr>
    <w:rPr>
      <w:rFonts w:eastAsia="Calibri" w:cstheme="majorBidi"/>
      <w:bCs/>
      <w:color w:val="9D2235"/>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AE"/>
    <w:pPr>
      <w:tabs>
        <w:tab w:val="center" w:pos="4153"/>
        <w:tab w:val="right" w:pos="8306"/>
      </w:tabs>
    </w:pPr>
  </w:style>
  <w:style w:type="character" w:customStyle="1" w:styleId="HeaderChar">
    <w:name w:val="Header Char"/>
    <w:basedOn w:val="DefaultParagraphFont"/>
    <w:link w:val="Header"/>
    <w:uiPriority w:val="99"/>
    <w:rsid w:val="00BD6FAE"/>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D6FAE"/>
    <w:pPr>
      <w:tabs>
        <w:tab w:val="center" w:pos="4153"/>
        <w:tab w:val="right" w:pos="8306"/>
      </w:tabs>
    </w:pPr>
  </w:style>
  <w:style w:type="character" w:customStyle="1" w:styleId="FooterChar">
    <w:name w:val="Footer Char"/>
    <w:basedOn w:val="DefaultParagraphFont"/>
    <w:link w:val="Footer"/>
    <w:uiPriority w:val="99"/>
    <w:rsid w:val="00BD6FAE"/>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A724AA"/>
    <w:pPr>
      <w:ind w:left="720"/>
      <w:contextualSpacing/>
    </w:pPr>
  </w:style>
  <w:style w:type="paragraph" w:styleId="FootnoteText">
    <w:name w:val="footnote text"/>
    <w:basedOn w:val="Normal"/>
    <w:link w:val="FootnoteTextChar"/>
    <w:uiPriority w:val="99"/>
    <w:semiHidden/>
    <w:unhideWhenUsed/>
    <w:rsid w:val="00AE19A0"/>
    <w:rPr>
      <w:szCs w:val="20"/>
    </w:rPr>
  </w:style>
  <w:style w:type="character" w:customStyle="1" w:styleId="FootnoteTextChar">
    <w:name w:val="Footnote Text Char"/>
    <w:basedOn w:val="DefaultParagraphFont"/>
    <w:link w:val="FootnoteText"/>
    <w:uiPriority w:val="99"/>
    <w:semiHidden/>
    <w:rsid w:val="00AE19A0"/>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AE19A0"/>
    <w:rPr>
      <w:vertAlign w:val="superscript"/>
    </w:rPr>
  </w:style>
  <w:style w:type="character" w:styleId="Hyperlink">
    <w:name w:val="Hyperlink"/>
    <w:basedOn w:val="DefaultParagraphFont"/>
    <w:uiPriority w:val="99"/>
    <w:unhideWhenUsed/>
    <w:rsid w:val="00AE19A0"/>
    <w:rPr>
      <w:color w:val="0000FF" w:themeColor="hyperlink"/>
      <w:u w:val="single"/>
    </w:rPr>
  </w:style>
  <w:style w:type="paragraph" w:styleId="BalloonText">
    <w:name w:val="Balloon Text"/>
    <w:basedOn w:val="Normal"/>
    <w:link w:val="BalloonTextChar"/>
    <w:uiPriority w:val="99"/>
    <w:semiHidden/>
    <w:unhideWhenUsed/>
    <w:rsid w:val="005304CE"/>
    <w:rPr>
      <w:rFonts w:ascii="Tahoma" w:hAnsi="Tahoma" w:cs="Tahoma"/>
      <w:sz w:val="16"/>
      <w:szCs w:val="16"/>
    </w:rPr>
  </w:style>
  <w:style w:type="character" w:customStyle="1" w:styleId="BalloonTextChar">
    <w:name w:val="Balloon Text Char"/>
    <w:basedOn w:val="DefaultParagraphFont"/>
    <w:link w:val="BalloonText"/>
    <w:uiPriority w:val="99"/>
    <w:semiHidden/>
    <w:rsid w:val="005304CE"/>
    <w:rPr>
      <w:rFonts w:ascii="Tahoma" w:eastAsia="Times New Roman" w:hAnsi="Tahoma" w:cs="Tahoma"/>
      <w:sz w:val="16"/>
      <w:szCs w:val="16"/>
      <w:lang w:eastAsia="ar-SA"/>
    </w:rPr>
  </w:style>
  <w:style w:type="character" w:customStyle="1" w:styleId="Heading1Char">
    <w:name w:val="Heading 1 Char"/>
    <w:basedOn w:val="DefaultParagraphFont"/>
    <w:link w:val="Heading1"/>
    <w:uiPriority w:val="9"/>
    <w:rsid w:val="00784823"/>
    <w:rPr>
      <w:rFonts w:ascii="Verdana" w:eastAsia="Calibri" w:hAnsi="Verdana" w:cstheme="majorBidi"/>
      <w:bCs/>
      <w:color w:val="9D2235"/>
      <w:sz w:val="40"/>
      <w:szCs w:val="28"/>
    </w:rPr>
  </w:style>
  <w:style w:type="paragraph" w:styleId="TOCHeading">
    <w:name w:val="TOC Heading"/>
    <w:basedOn w:val="Normal"/>
    <w:next w:val="Normal"/>
    <w:uiPriority w:val="39"/>
    <w:unhideWhenUsed/>
    <w:qFormat/>
    <w:rsid w:val="00AE3DAE"/>
    <w:pPr>
      <w:suppressAutoHyphens w:val="0"/>
      <w:spacing w:after="240"/>
    </w:pPr>
    <w:rPr>
      <w:color w:val="9D2235"/>
      <w:sz w:val="36"/>
    </w:rPr>
  </w:style>
  <w:style w:type="paragraph" w:styleId="TOC1">
    <w:name w:val="toc 1"/>
    <w:basedOn w:val="Normal"/>
    <w:next w:val="Normal"/>
    <w:autoRedefine/>
    <w:uiPriority w:val="39"/>
    <w:unhideWhenUsed/>
    <w:qFormat/>
    <w:rsid w:val="00C1045E"/>
    <w:pPr>
      <w:spacing w:after="100"/>
    </w:pPr>
  </w:style>
  <w:style w:type="character" w:customStyle="1" w:styleId="Heading2Char">
    <w:name w:val="Heading 2 Char"/>
    <w:basedOn w:val="DefaultParagraphFont"/>
    <w:link w:val="Heading2"/>
    <w:uiPriority w:val="9"/>
    <w:rsid w:val="00C72342"/>
    <w:rPr>
      <w:rFonts w:ascii="Verdana" w:eastAsia="Calibri" w:hAnsi="Verdana" w:cstheme="majorBidi"/>
      <w:bCs/>
      <w:color w:val="9D2235"/>
      <w:sz w:val="28"/>
      <w:szCs w:val="20"/>
    </w:rPr>
  </w:style>
  <w:style w:type="paragraph" w:styleId="TOC2">
    <w:name w:val="toc 2"/>
    <w:basedOn w:val="Normal"/>
    <w:next w:val="Normal"/>
    <w:autoRedefine/>
    <w:uiPriority w:val="39"/>
    <w:unhideWhenUsed/>
    <w:qFormat/>
    <w:rsid w:val="00676688"/>
    <w:pPr>
      <w:spacing w:after="100"/>
      <w:ind w:left="240"/>
    </w:pPr>
  </w:style>
  <w:style w:type="paragraph" w:styleId="TOC3">
    <w:name w:val="toc 3"/>
    <w:basedOn w:val="Normal"/>
    <w:next w:val="Normal"/>
    <w:autoRedefine/>
    <w:uiPriority w:val="39"/>
    <w:semiHidden/>
    <w:unhideWhenUsed/>
    <w:qFormat/>
    <w:rsid w:val="00676688"/>
    <w:pPr>
      <w:suppressAutoHyphens w:val="0"/>
      <w:spacing w:after="100" w:line="276" w:lineRule="auto"/>
      <w:ind w:left="440"/>
    </w:pPr>
    <w:rPr>
      <w:rFonts w:asciiTheme="minorHAnsi" w:eastAsiaTheme="minorEastAsia" w:hAnsiTheme="minorHAnsi" w:cstheme="minorBidi"/>
      <w:sz w:val="22"/>
      <w:szCs w:val="22"/>
      <w:lang w:val="en-US" w:eastAsia="ja-JP"/>
    </w:rPr>
  </w:style>
  <w:style w:type="character" w:styleId="CommentReference">
    <w:name w:val="annotation reference"/>
    <w:uiPriority w:val="99"/>
    <w:semiHidden/>
    <w:rsid w:val="00A2211F"/>
    <w:rPr>
      <w:sz w:val="16"/>
      <w:szCs w:val="16"/>
    </w:rPr>
  </w:style>
  <w:style w:type="paragraph" w:customStyle="1" w:styleId="VPHeading1">
    <w:name w:val="VP Heading 1"/>
    <w:basedOn w:val="Heading1"/>
    <w:next w:val="VPBody"/>
    <w:autoRedefine/>
    <w:qFormat/>
    <w:rsid w:val="009A0121"/>
    <w:pPr>
      <w:numPr>
        <w:numId w:val="4"/>
      </w:numPr>
      <w:tabs>
        <w:tab w:val="left" w:pos="2552"/>
      </w:tabs>
      <w:suppressAutoHyphens w:val="0"/>
      <w:spacing w:before="120" w:after="120" w:line="259" w:lineRule="auto"/>
    </w:pPr>
    <w:rPr>
      <w:rFonts w:ascii="Times New Roman" w:hAnsi="Times New Roman" w:cs="Times New Roman"/>
      <w:b/>
      <w:bCs w:val="0"/>
      <w:color w:val="auto"/>
      <w:sz w:val="36"/>
      <w:szCs w:val="32"/>
    </w:rPr>
  </w:style>
  <w:style w:type="paragraph" w:customStyle="1" w:styleId="VPBody">
    <w:name w:val="VP Body"/>
    <w:basedOn w:val="Normal"/>
    <w:qFormat/>
    <w:rsid w:val="009A0121"/>
    <w:pPr>
      <w:tabs>
        <w:tab w:val="left" w:pos="0"/>
      </w:tabs>
      <w:suppressAutoHyphens w:val="0"/>
      <w:spacing w:before="80" w:after="80"/>
      <w:jc w:val="both"/>
    </w:pPr>
    <w:rPr>
      <w:rFonts w:eastAsiaTheme="minorHAnsi"/>
      <w:bCs/>
      <w:szCs w:val="22"/>
      <w:lang w:eastAsia="en-US"/>
    </w:rPr>
  </w:style>
  <w:style w:type="paragraph" w:customStyle="1" w:styleId="VPHeading3">
    <w:name w:val="VP Heading 3"/>
    <w:basedOn w:val="Normal"/>
    <w:next w:val="VPBody"/>
    <w:autoRedefine/>
    <w:qFormat/>
    <w:rsid w:val="009A0121"/>
    <w:pPr>
      <w:keepNext/>
      <w:keepLines/>
      <w:numPr>
        <w:ilvl w:val="1"/>
        <w:numId w:val="4"/>
      </w:numPr>
      <w:suppressAutoHyphens w:val="0"/>
      <w:spacing w:before="280" w:after="240" w:line="259" w:lineRule="auto"/>
      <w:outlineLvl w:val="2"/>
    </w:pPr>
    <w:rPr>
      <w:rFonts w:eastAsiaTheme="majorEastAsia"/>
      <w:color w:val="000000" w:themeColor="text1"/>
      <w:sz w:val="28"/>
      <w:szCs w:val="28"/>
      <w:lang w:eastAsia="en-US"/>
    </w:rPr>
  </w:style>
  <w:style w:type="paragraph" w:customStyle="1" w:styleId="Normal1">
    <w:name w:val="Normal1"/>
    <w:rsid w:val="00652BAC"/>
    <w:pPr>
      <w:spacing w:after="0" w:line="240" w:lineRule="auto"/>
    </w:pPr>
    <w:rPr>
      <w:rFonts w:ascii="Calibri" w:eastAsia="Calibri" w:hAnsi="Calibri" w:cs="Calibri"/>
      <w:color w:val="000000"/>
      <w:lang w:eastAsia="lv-LV"/>
    </w:rPr>
  </w:style>
  <w:style w:type="paragraph" w:styleId="CommentText">
    <w:name w:val="annotation text"/>
    <w:basedOn w:val="Normal"/>
    <w:link w:val="CommentTextChar"/>
    <w:uiPriority w:val="99"/>
    <w:semiHidden/>
    <w:unhideWhenUsed/>
    <w:rsid w:val="00B703CF"/>
    <w:rPr>
      <w:szCs w:val="20"/>
    </w:rPr>
  </w:style>
  <w:style w:type="character" w:customStyle="1" w:styleId="CommentTextChar">
    <w:name w:val="Comment Text Char"/>
    <w:basedOn w:val="DefaultParagraphFont"/>
    <w:link w:val="CommentText"/>
    <w:uiPriority w:val="99"/>
    <w:semiHidden/>
    <w:rsid w:val="00B703CF"/>
    <w:rPr>
      <w:rFonts w:ascii="Times New Roman" w:eastAsia="Times New Roman" w:hAnsi="Times New Roman" w:cs="Times New Roman"/>
      <w:sz w:val="20"/>
      <w:szCs w:val="20"/>
      <w:lang w:eastAsia="ar-SA"/>
    </w:rPr>
  </w:style>
  <w:style w:type="character" w:styleId="Emphasis">
    <w:name w:val="Emphasis"/>
    <w:basedOn w:val="DefaultParagraphFont"/>
    <w:uiPriority w:val="20"/>
    <w:qFormat/>
    <w:rsid w:val="002D317D"/>
    <w:rPr>
      <w:i/>
      <w:iCs/>
    </w:rPr>
  </w:style>
  <w:style w:type="paragraph" w:styleId="CommentSubject">
    <w:name w:val="annotation subject"/>
    <w:basedOn w:val="CommentText"/>
    <w:next w:val="CommentText"/>
    <w:link w:val="CommentSubjectChar"/>
    <w:semiHidden/>
    <w:unhideWhenUsed/>
    <w:rsid w:val="00204B7A"/>
    <w:rPr>
      <w:b/>
      <w:bCs/>
    </w:rPr>
  </w:style>
  <w:style w:type="character" w:customStyle="1" w:styleId="CommentSubjectChar">
    <w:name w:val="Comment Subject Char"/>
    <w:basedOn w:val="CommentTextChar"/>
    <w:link w:val="CommentSubject"/>
    <w:semiHidden/>
    <w:rsid w:val="00204B7A"/>
    <w:rPr>
      <w:rFonts w:ascii="Times New Roman" w:eastAsia="Times New Roman" w:hAnsi="Times New Roman" w:cs="Times New Roman"/>
      <w:b/>
      <w:bCs/>
      <w:sz w:val="20"/>
      <w:szCs w:val="20"/>
      <w:lang w:eastAsia="ar-SA"/>
    </w:rPr>
  </w:style>
  <w:style w:type="table" w:styleId="TableGrid">
    <w:name w:val="Table Grid"/>
    <w:basedOn w:val="TableNormal"/>
    <w:rsid w:val="0036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05FF9"/>
  </w:style>
  <w:style w:type="paragraph" w:styleId="NoSpacing">
    <w:name w:val="No Spacing"/>
    <w:uiPriority w:val="1"/>
    <w:qFormat/>
    <w:rsid w:val="00005F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footnote text"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5D7939"/>
    <w:pPr>
      <w:suppressAutoHyphens/>
      <w:spacing w:after="0" w:line="360" w:lineRule="auto"/>
    </w:pPr>
    <w:rPr>
      <w:rFonts w:ascii="Verdana" w:eastAsia="Times New Roman" w:hAnsi="Verdana" w:cs="Times New Roman"/>
      <w:sz w:val="20"/>
      <w:szCs w:val="24"/>
      <w:lang w:eastAsia="ar-SA"/>
    </w:rPr>
  </w:style>
  <w:style w:type="paragraph" w:styleId="Heading1">
    <w:name w:val="heading 1"/>
    <w:basedOn w:val="Normal"/>
    <w:next w:val="Normal"/>
    <w:link w:val="Heading1Char"/>
    <w:uiPriority w:val="9"/>
    <w:qFormat/>
    <w:rsid w:val="00784823"/>
    <w:pPr>
      <w:keepNext/>
      <w:keepLines/>
      <w:spacing w:line="276" w:lineRule="auto"/>
      <w:ind w:left="426" w:right="6236" w:hanging="568"/>
      <w:outlineLvl w:val="0"/>
    </w:pPr>
    <w:rPr>
      <w:rFonts w:eastAsia="Calibri" w:cstheme="majorBidi"/>
      <w:bCs/>
      <w:color w:val="9D2235"/>
      <w:sz w:val="40"/>
      <w:szCs w:val="28"/>
      <w:lang w:eastAsia="en-US"/>
    </w:rPr>
  </w:style>
  <w:style w:type="paragraph" w:styleId="Heading2">
    <w:name w:val="heading 2"/>
    <w:basedOn w:val="Normal"/>
    <w:next w:val="Normal"/>
    <w:link w:val="Heading2Char"/>
    <w:uiPriority w:val="9"/>
    <w:unhideWhenUsed/>
    <w:qFormat/>
    <w:rsid w:val="00C72342"/>
    <w:pPr>
      <w:keepNext/>
      <w:keepLines/>
      <w:numPr>
        <w:numId w:val="10"/>
      </w:numPr>
      <w:spacing w:before="480" w:after="480" w:line="276" w:lineRule="auto"/>
      <w:ind w:left="317" w:hanging="357"/>
      <w:outlineLvl w:val="1"/>
    </w:pPr>
    <w:rPr>
      <w:rFonts w:eastAsia="Calibri" w:cstheme="majorBidi"/>
      <w:bCs/>
      <w:color w:val="9D2235"/>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AE"/>
    <w:pPr>
      <w:tabs>
        <w:tab w:val="center" w:pos="4153"/>
        <w:tab w:val="right" w:pos="8306"/>
      </w:tabs>
    </w:pPr>
  </w:style>
  <w:style w:type="character" w:customStyle="1" w:styleId="HeaderChar">
    <w:name w:val="Header Char"/>
    <w:basedOn w:val="DefaultParagraphFont"/>
    <w:link w:val="Header"/>
    <w:uiPriority w:val="99"/>
    <w:rsid w:val="00BD6FAE"/>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D6FAE"/>
    <w:pPr>
      <w:tabs>
        <w:tab w:val="center" w:pos="4153"/>
        <w:tab w:val="right" w:pos="8306"/>
      </w:tabs>
    </w:pPr>
  </w:style>
  <w:style w:type="character" w:customStyle="1" w:styleId="FooterChar">
    <w:name w:val="Footer Char"/>
    <w:basedOn w:val="DefaultParagraphFont"/>
    <w:link w:val="Footer"/>
    <w:uiPriority w:val="99"/>
    <w:rsid w:val="00BD6FAE"/>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A724AA"/>
    <w:pPr>
      <w:ind w:left="720"/>
      <w:contextualSpacing/>
    </w:pPr>
  </w:style>
  <w:style w:type="paragraph" w:styleId="FootnoteText">
    <w:name w:val="footnote text"/>
    <w:basedOn w:val="Normal"/>
    <w:link w:val="FootnoteTextChar"/>
    <w:uiPriority w:val="99"/>
    <w:semiHidden/>
    <w:unhideWhenUsed/>
    <w:rsid w:val="00AE19A0"/>
    <w:rPr>
      <w:szCs w:val="20"/>
    </w:rPr>
  </w:style>
  <w:style w:type="character" w:customStyle="1" w:styleId="FootnoteTextChar">
    <w:name w:val="Footnote Text Char"/>
    <w:basedOn w:val="DefaultParagraphFont"/>
    <w:link w:val="FootnoteText"/>
    <w:uiPriority w:val="99"/>
    <w:semiHidden/>
    <w:rsid w:val="00AE19A0"/>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AE19A0"/>
    <w:rPr>
      <w:vertAlign w:val="superscript"/>
    </w:rPr>
  </w:style>
  <w:style w:type="character" w:styleId="Hyperlink">
    <w:name w:val="Hyperlink"/>
    <w:basedOn w:val="DefaultParagraphFont"/>
    <w:uiPriority w:val="99"/>
    <w:unhideWhenUsed/>
    <w:rsid w:val="00AE19A0"/>
    <w:rPr>
      <w:color w:val="0000FF" w:themeColor="hyperlink"/>
      <w:u w:val="single"/>
    </w:rPr>
  </w:style>
  <w:style w:type="paragraph" w:styleId="BalloonText">
    <w:name w:val="Balloon Text"/>
    <w:basedOn w:val="Normal"/>
    <w:link w:val="BalloonTextChar"/>
    <w:uiPriority w:val="99"/>
    <w:semiHidden/>
    <w:unhideWhenUsed/>
    <w:rsid w:val="005304CE"/>
    <w:rPr>
      <w:rFonts w:ascii="Tahoma" w:hAnsi="Tahoma" w:cs="Tahoma"/>
      <w:sz w:val="16"/>
      <w:szCs w:val="16"/>
    </w:rPr>
  </w:style>
  <w:style w:type="character" w:customStyle="1" w:styleId="BalloonTextChar">
    <w:name w:val="Balloon Text Char"/>
    <w:basedOn w:val="DefaultParagraphFont"/>
    <w:link w:val="BalloonText"/>
    <w:uiPriority w:val="99"/>
    <w:semiHidden/>
    <w:rsid w:val="005304CE"/>
    <w:rPr>
      <w:rFonts w:ascii="Tahoma" w:eastAsia="Times New Roman" w:hAnsi="Tahoma" w:cs="Tahoma"/>
      <w:sz w:val="16"/>
      <w:szCs w:val="16"/>
      <w:lang w:eastAsia="ar-SA"/>
    </w:rPr>
  </w:style>
  <w:style w:type="character" w:customStyle="1" w:styleId="Heading1Char">
    <w:name w:val="Heading 1 Char"/>
    <w:basedOn w:val="DefaultParagraphFont"/>
    <w:link w:val="Heading1"/>
    <w:uiPriority w:val="9"/>
    <w:rsid w:val="00784823"/>
    <w:rPr>
      <w:rFonts w:ascii="Verdana" w:eastAsia="Calibri" w:hAnsi="Verdana" w:cstheme="majorBidi"/>
      <w:bCs/>
      <w:color w:val="9D2235"/>
      <w:sz w:val="40"/>
      <w:szCs w:val="28"/>
    </w:rPr>
  </w:style>
  <w:style w:type="paragraph" w:styleId="TOCHeading">
    <w:name w:val="TOC Heading"/>
    <w:basedOn w:val="Normal"/>
    <w:next w:val="Normal"/>
    <w:uiPriority w:val="39"/>
    <w:unhideWhenUsed/>
    <w:qFormat/>
    <w:rsid w:val="00AE3DAE"/>
    <w:pPr>
      <w:suppressAutoHyphens w:val="0"/>
      <w:spacing w:after="240"/>
    </w:pPr>
    <w:rPr>
      <w:color w:val="9D2235"/>
      <w:sz w:val="36"/>
    </w:rPr>
  </w:style>
  <w:style w:type="paragraph" w:styleId="TOC1">
    <w:name w:val="toc 1"/>
    <w:basedOn w:val="Normal"/>
    <w:next w:val="Normal"/>
    <w:autoRedefine/>
    <w:uiPriority w:val="39"/>
    <w:unhideWhenUsed/>
    <w:qFormat/>
    <w:rsid w:val="00C1045E"/>
    <w:pPr>
      <w:spacing w:after="100"/>
    </w:pPr>
  </w:style>
  <w:style w:type="character" w:customStyle="1" w:styleId="Heading2Char">
    <w:name w:val="Heading 2 Char"/>
    <w:basedOn w:val="DefaultParagraphFont"/>
    <w:link w:val="Heading2"/>
    <w:uiPriority w:val="9"/>
    <w:rsid w:val="00C72342"/>
    <w:rPr>
      <w:rFonts w:ascii="Verdana" w:eastAsia="Calibri" w:hAnsi="Verdana" w:cstheme="majorBidi"/>
      <w:bCs/>
      <w:color w:val="9D2235"/>
      <w:sz w:val="28"/>
      <w:szCs w:val="20"/>
    </w:rPr>
  </w:style>
  <w:style w:type="paragraph" w:styleId="TOC2">
    <w:name w:val="toc 2"/>
    <w:basedOn w:val="Normal"/>
    <w:next w:val="Normal"/>
    <w:autoRedefine/>
    <w:uiPriority w:val="39"/>
    <w:unhideWhenUsed/>
    <w:qFormat/>
    <w:rsid w:val="00676688"/>
    <w:pPr>
      <w:spacing w:after="100"/>
      <w:ind w:left="240"/>
    </w:pPr>
  </w:style>
  <w:style w:type="paragraph" w:styleId="TOC3">
    <w:name w:val="toc 3"/>
    <w:basedOn w:val="Normal"/>
    <w:next w:val="Normal"/>
    <w:autoRedefine/>
    <w:uiPriority w:val="39"/>
    <w:semiHidden/>
    <w:unhideWhenUsed/>
    <w:qFormat/>
    <w:rsid w:val="00676688"/>
    <w:pPr>
      <w:suppressAutoHyphens w:val="0"/>
      <w:spacing w:after="100" w:line="276" w:lineRule="auto"/>
      <w:ind w:left="440"/>
    </w:pPr>
    <w:rPr>
      <w:rFonts w:asciiTheme="minorHAnsi" w:eastAsiaTheme="minorEastAsia" w:hAnsiTheme="minorHAnsi" w:cstheme="minorBidi"/>
      <w:sz w:val="22"/>
      <w:szCs w:val="22"/>
      <w:lang w:val="en-US" w:eastAsia="ja-JP"/>
    </w:rPr>
  </w:style>
  <w:style w:type="character" w:styleId="CommentReference">
    <w:name w:val="annotation reference"/>
    <w:uiPriority w:val="99"/>
    <w:semiHidden/>
    <w:rsid w:val="00A2211F"/>
    <w:rPr>
      <w:sz w:val="16"/>
      <w:szCs w:val="16"/>
    </w:rPr>
  </w:style>
  <w:style w:type="paragraph" w:customStyle="1" w:styleId="VPHeading1">
    <w:name w:val="VP Heading 1"/>
    <w:basedOn w:val="Heading1"/>
    <w:next w:val="VPBody"/>
    <w:autoRedefine/>
    <w:qFormat/>
    <w:rsid w:val="009A0121"/>
    <w:pPr>
      <w:numPr>
        <w:numId w:val="4"/>
      </w:numPr>
      <w:tabs>
        <w:tab w:val="left" w:pos="2552"/>
      </w:tabs>
      <w:suppressAutoHyphens w:val="0"/>
      <w:spacing w:before="120" w:after="120" w:line="259" w:lineRule="auto"/>
    </w:pPr>
    <w:rPr>
      <w:rFonts w:ascii="Times New Roman" w:hAnsi="Times New Roman" w:cs="Times New Roman"/>
      <w:b/>
      <w:bCs w:val="0"/>
      <w:color w:val="auto"/>
      <w:sz w:val="36"/>
      <w:szCs w:val="32"/>
    </w:rPr>
  </w:style>
  <w:style w:type="paragraph" w:customStyle="1" w:styleId="VPBody">
    <w:name w:val="VP Body"/>
    <w:basedOn w:val="Normal"/>
    <w:qFormat/>
    <w:rsid w:val="009A0121"/>
    <w:pPr>
      <w:tabs>
        <w:tab w:val="left" w:pos="0"/>
      </w:tabs>
      <w:suppressAutoHyphens w:val="0"/>
      <w:spacing w:before="80" w:after="80"/>
      <w:jc w:val="both"/>
    </w:pPr>
    <w:rPr>
      <w:rFonts w:eastAsiaTheme="minorHAnsi"/>
      <w:bCs/>
      <w:szCs w:val="22"/>
      <w:lang w:eastAsia="en-US"/>
    </w:rPr>
  </w:style>
  <w:style w:type="paragraph" w:customStyle="1" w:styleId="VPHeading3">
    <w:name w:val="VP Heading 3"/>
    <w:basedOn w:val="Normal"/>
    <w:next w:val="VPBody"/>
    <w:autoRedefine/>
    <w:qFormat/>
    <w:rsid w:val="009A0121"/>
    <w:pPr>
      <w:keepNext/>
      <w:keepLines/>
      <w:numPr>
        <w:ilvl w:val="1"/>
        <w:numId w:val="4"/>
      </w:numPr>
      <w:suppressAutoHyphens w:val="0"/>
      <w:spacing w:before="280" w:after="240" w:line="259" w:lineRule="auto"/>
      <w:outlineLvl w:val="2"/>
    </w:pPr>
    <w:rPr>
      <w:rFonts w:eastAsiaTheme="majorEastAsia"/>
      <w:color w:val="000000" w:themeColor="text1"/>
      <w:sz w:val="28"/>
      <w:szCs w:val="28"/>
      <w:lang w:eastAsia="en-US"/>
    </w:rPr>
  </w:style>
  <w:style w:type="paragraph" w:customStyle="1" w:styleId="Normal1">
    <w:name w:val="Normal1"/>
    <w:rsid w:val="00652BAC"/>
    <w:pPr>
      <w:spacing w:after="0" w:line="240" w:lineRule="auto"/>
    </w:pPr>
    <w:rPr>
      <w:rFonts w:ascii="Calibri" w:eastAsia="Calibri" w:hAnsi="Calibri" w:cs="Calibri"/>
      <w:color w:val="000000"/>
      <w:lang w:eastAsia="lv-LV"/>
    </w:rPr>
  </w:style>
  <w:style w:type="paragraph" w:styleId="CommentText">
    <w:name w:val="annotation text"/>
    <w:basedOn w:val="Normal"/>
    <w:link w:val="CommentTextChar"/>
    <w:uiPriority w:val="99"/>
    <w:semiHidden/>
    <w:unhideWhenUsed/>
    <w:rsid w:val="00B703CF"/>
    <w:rPr>
      <w:szCs w:val="20"/>
    </w:rPr>
  </w:style>
  <w:style w:type="character" w:customStyle="1" w:styleId="CommentTextChar">
    <w:name w:val="Comment Text Char"/>
    <w:basedOn w:val="DefaultParagraphFont"/>
    <w:link w:val="CommentText"/>
    <w:uiPriority w:val="99"/>
    <w:semiHidden/>
    <w:rsid w:val="00B703CF"/>
    <w:rPr>
      <w:rFonts w:ascii="Times New Roman" w:eastAsia="Times New Roman" w:hAnsi="Times New Roman" w:cs="Times New Roman"/>
      <w:sz w:val="20"/>
      <w:szCs w:val="20"/>
      <w:lang w:eastAsia="ar-SA"/>
    </w:rPr>
  </w:style>
  <w:style w:type="character" w:styleId="Emphasis">
    <w:name w:val="Emphasis"/>
    <w:basedOn w:val="DefaultParagraphFont"/>
    <w:uiPriority w:val="20"/>
    <w:qFormat/>
    <w:rsid w:val="002D317D"/>
    <w:rPr>
      <w:i/>
      <w:iCs/>
    </w:rPr>
  </w:style>
  <w:style w:type="paragraph" w:styleId="CommentSubject">
    <w:name w:val="annotation subject"/>
    <w:basedOn w:val="CommentText"/>
    <w:next w:val="CommentText"/>
    <w:link w:val="CommentSubjectChar"/>
    <w:semiHidden/>
    <w:unhideWhenUsed/>
    <w:rsid w:val="00204B7A"/>
    <w:rPr>
      <w:b/>
      <w:bCs/>
    </w:rPr>
  </w:style>
  <w:style w:type="character" w:customStyle="1" w:styleId="CommentSubjectChar">
    <w:name w:val="Comment Subject Char"/>
    <w:basedOn w:val="CommentTextChar"/>
    <w:link w:val="CommentSubject"/>
    <w:semiHidden/>
    <w:rsid w:val="00204B7A"/>
    <w:rPr>
      <w:rFonts w:ascii="Times New Roman" w:eastAsia="Times New Roman" w:hAnsi="Times New Roman" w:cs="Times New Roman"/>
      <w:b/>
      <w:bCs/>
      <w:sz w:val="20"/>
      <w:szCs w:val="20"/>
      <w:lang w:eastAsia="ar-SA"/>
    </w:rPr>
  </w:style>
  <w:style w:type="table" w:styleId="TableGrid">
    <w:name w:val="Table Grid"/>
    <w:basedOn w:val="TableNormal"/>
    <w:rsid w:val="0036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05FF9"/>
  </w:style>
  <w:style w:type="paragraph" w:styleId="NoSpacing">
    <w:name w:val="No Spacing"/>
    <w:uiPriority w:val="1"/>
    <w:qFormat/>
    <w:rsid w:val="00005F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02152">
      <w:bodyDiv w:val="1"/>
      <w:marLeft w:val="0"/>
      <w:marRight w:val="0"/>
      <w:marTop w:val="0"/>
      <w:marBottom w:val="0"/>
      <w:divBdr>
        <w:top w:val="none" w:sz="0" w:space="0" w:color="auto"/>
        <w:left w:val="none" w:sz="0" w:space="0" w:color="auto"/>
        <w:bottom w:val="none" w:sz="0" w:space="0" w:color="auto"/>
        <w:right w:val="none" w:sz="0" w:space="0" w:color="auto"/>
      </w:divBdr>
    </w:div>
    <w:div w:id="434598577">
      <w:bodyDiv w:val="1"/>
      <w:marLeft w:val="0"/>
      <w:marRight w:val="0"/>
      <w:marTop w:val="0"/>
      <w:marBottom w:val="0"/>
      <w:divBdr>
        <w:top w:val="none" w:sz="0" w:space="0" w:color="auto"/>
        <w:left w:val="none" w:sz="0" w:space="0" w:color="auto"/>
        <w:bottom w:val="none" w:sz="0" w:space="0" w:color="auto"/>
        <w:right w:val="none" w:sz="0" w:space="0" w:color="auto"/>
      </w:divBdr>
    </w:div>
    <w:div w:id="656689826">
      <w:bodyDiv w:val="1"/>
      <w:marLeft w:val="0"/>
      <w:marRight w:val="0"/>
      <w:marTop w:val="0"/>
      <w:marBottom w:val="0"/>
      <w:divBdr>
        <w:top w:val="none" w:sz="0" w:space="0" w:color="auto"/>
        <w:left w:val="none" w:sz="0" w:space="0" w:color="auto"/>
        <w:bottom w:val="none" w:sz="0" w:space="0" w:color="auto"/>
        <w:right w:val="none" w:sz="0" w:space="0" w:color="auto"/>
      </w:divBdr>
    </w:div>
    <w:div w:id="673145293">
      <w:bodyDiv w:val="1"/>
      <w:marLeft w:val="0"/>
      <w:marRight w:val="0"/>
      <w:marTop w:val="0"/>
      <w:marBottom w:val="0"/>
      <w:divBdr>
        <w:top w:val="none" w:sz="0" w:space="0" w:color="auto"/>
        <w:left w:val="none" w:sz="0" w:space="0" w:color="auto"/>
        <w:bottom w:val="none" w:sz="0" w:space="0" w:color="auto"/>
        <w:right w:val="none" w:sz="0" w:space="0" w:color="auto"/>
      </w:divBdr>
    </w:div>
    <w:div w:id="741759045">
      <w:bodyDiv w:val="1"/>
      <w:marLeft w:val="0"/>
      <w:marRight w:val="0"/>
      <w:marTop w:val="0"/>
      <w:marBottom w:val="0"/>
      <w:divBdr>
        <w:top w:val="none" w:sz="0" w:space="0" w:color="auto"/>
        <w:left w:val="none" w:sz="0" w:space="0" w:color="auto"/>
        <w:bottom w:val="none" w:sz="0" w:space="0" w:color="auto"/>
        <w:right w:val="none" w:sz="0" w:space="0" w:color="auto"/>
      </w:divBdr>
    </w:div>
    <w:div w:id="929049788">
      <w:bodyDiv w:val="1"/>
      <w:marLeft w:val="0"/>
      <w:marRight w:val="0"/>
      <w:marTop w:val="0"/>
      <w:marBottom w:val="0"/>
      <w:divBdr>
        <w:top w:val="none" w:sz="0" w:space="0" w:color="auto"/>
        <w:left w:val="none" w:sz="0" w:space="0" w:color="auto"/>
        <w:bottom w:val="none" w:sz="0" w:space="0" w:color="auto"/>
        <w:right w:val="none" w:sz="0" w:space="0" w:color="auto"/>
      </w:divBdr>
    </w:div>
    <w:div w:id="1199468197">
      <w:bodyDiv w:val="1"/>
      <w:marLeft w:val="0"/>
      <w:marRight w:val="0"/>
      <w:marTop w:val="0"/>
      <w:marBottom w:val="0"/>
      <w:divBdr>
        <w:top w:val="none" w:sz="0" w:space="0" w:color="auto"/>
        <w:left w:val="none" w:sz="0" w:space="0" w:color="auto"/>
        <w:bottom w:val="none" w:sz="0" w:space="0" w:color="auto"/>
        <w:right w:val="none" w:sz="0" w:space="0" w:color="auto"/>
      </w:divBdr>
    </w:div>
    <w:div w:id="1528250748">
      <w:bodyDiv w:val="1"/>
      <w:marLeft w:val="0"/>
      <w:marRight w:val="0"/>
      <w:marTop w:val="0"/>
      <w:marBottom w:val="0"/>
      <w:divBdr>
        <w:top w:val="none" w:sz="0" w:space="0" w:color="auto"/>
        <w:left w:val="none" w:sz="0" w:space="0" w:color="auto"/>
        <w:bottom w:val="none" w:sz="0" w:space="0" w:color="auto"/>
        <w:right w:val="none" w:sz="0" w:space="0" w:color="auto"/>
      </w:divBdr>
    </w:div>
    <w:div w:id="1660573300">
      <w:bodyDiv w:val="1"/>
      <w:marLeft w:val="0"/>
      <w:marRight w:val="0"/>
      <w:marTop w:val="0"/>
      <w:marBottom w:val="0"/>
      <w:divBdr>
        <w:top w:val="none" w:sz="0" w:space="0" w:color="auto"/>
        <w:left w:val="none" w:sz="0" w:space="0" w:color="auto"/>
        <w:bottom w:val="none" w:sz="0" w:space="0" w:color="auto"/>
        <w:right w:val="none" w:sz="0" w:space="0" w:color="auto"/>
      </w:divBdr>
    </w:div>
    <w:div w:id="1926186004">
      <w:bodyDiv w:val="1"/>
      <w:marLeft w:val="0"/>
      <w:marRight w:val="0"/>
      <w:marTop w:val="0"/>
      <w:marBottom w:val="0"/>
      <w:divBdr>
        <w:top w:val="none" w:sz="0" w:space="0" w:color="auto"/>
        <w:left w:val="none" w:sz="0" w:space="0" w:color="auto"/>
        <w:bottom w:val="none" w:sz="0" w:space="0" w:color="auto"/>
        <w:right w:val="none" w:sz="0" w:space="0" w:color="auto"/>
      </w:divBdr>
    </w:div>
    <w:div w:id="1977644043">
      <w:bodyDiv w:val="1"/>
      <w:marLeft w:val="0"/>
      <w:marRight w:val="0"/>
      <w:marTop w:val="0"/>
      <w:marBottom w:val="0"/>
      <w:divBdr>
        <w:top w:val="none" w:sz="0" w:space="0" w:color="auto"/>
        <w:left w:val="none" w:sz="0" w:space="0" w:color="auto"/>
        <w:bottom w:val="none" w:sz="0" w:space="0" w:color="auto"/>
        <w:right w:val="none" w:sz="0" w:space="0" w:color="auto"/>
      </w:divBdr>
      <w:divsChild>
        <w:div w:id="45340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tvi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pengovpartnership.org/sites/default/files/Latvia%20OGP%20IRM%20Public%20Comment%20%28Eng%29.pdf" TargetMode="External"/><Relationship Id="rId2" Type="http://schemas.openxmlformats.org/officeDocument/2006/relationships/hyperlink" Target="http://www.opengovpartnership.org/irm/irm-reports" TargetMode="External"/><Relationship Id="rId1" Type="http://schemas.openxmlformats.org/officeDocument/2006/relationships/hyperlink" Target="http://www.opengovpartner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C53A6-FE0C-4891-9605-E226DCCB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23323</Words>
  <Characters>13295</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Kušķe</dc:creator>
  <cp:lastModifiedBy>Inese Kušķe</cp:lastModifiedBy>
  <cp:revision>3</cp:revision>
  <cp:lastPrinted>2017-01-11T07:40:00Z</cp:lastPrinted>
  <dcterms:created xsi:type="dcterms:W3CDTF">2017-01-19T14:43:00Z</dcterms:created>
  <dcterms:modified xsi:type="dcterms:W3CDTF">2017-01-19T14:47:00Z</dcterms:modified>
</cp:coreProperties>
</file>