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EE2" w:rsidRDefault="00130EE2" w:rsidP="006741D9">
      <w:pPr>
        <w:jc w:val="both"/>
        <w:rPr>
          <w:b/>
          <w:sz w:val="40"/>
          <w:szCs w:val="40"/>
        </w:rPr>
      </w:pPr>
    </w:p>
    <w:p w:rsidR="007574B0" w:rsidRDefault="007574B0" w:rsidP="006741D9">
      <w:pPr>
        <w:jc w:val="both"/>
        <w:rPr>
          <w:b/>
          <w:sz w:val="40"/>
          <w:szCs w:val="40"/>
        </w:rPr>
      </w:pPr>
    </w:p>
    <w:p w:rsidR="007574B0" w:rsidRDefault="007574B0" w:rsidP="006741D9">
      <w:pPr>
        <w:jc w:val="both"/>
        <w:rPr>
          <w:b/>
          <w:sz w:val="40"/>
          <w:szCs w:val="40"/>
        </w:rPr>
      </w:pPr>
    </w:p>
    <w:p w:rsidR="007574B0" w:rsidRDefault="007574B0" w:rsidP="006741D9">
      <w:pPr>
        <w:jc w:val="both"/>
        <w:rPr>
          <w:b/>
          <w:sz w:val="40"/>
          <w:szCs w:val="40"/>
        </w:rPr>
      </w:pPr>
    </w:p>
    <w:p w:rsidR="007574B0" w:rsidRDefault="007574B0" w:rsidP="006741D9">
      <w:pPr>
        <w:jc w:val="both"/>
        <w:rPr>
          <w:b/>
          <w:sz w:val="40"/>
          <w:szCs w:val="40"/>
        </w:rPr>
      </w:pPr>
    </w:p>
    <w:p w:rsidR="007574B0" w:rsidRDefault="000244EB" w:rsidP="006741D9">
      <w:pPr>
        <w:jc w:val="both"/>
        <w:rPr>
          <w:b/>
          <w:sz w:val="40"/>
          <w:szCs w:val="40"/>
        </w:rPr>
      </w:pPr>
      <w:r>
        <w:rPr>
          <w:b/>
          <w:noProof/>
          <w:sz w:val="40"/>
          <w:szCs w:val="40"/>
        </w:rPr>
        <mc:AlternateContent>
          <mc:Choice Requires="wpg">
            <w:drawing>
              <wp:anchor distT="0" distB="0" distL="114300" distR="114300" simplePos="0" relativeHeight="251662336" behindDoc="0" locked="0" layoutInCell="1" allowOverlap="1">
                <wp:simplePos x="0" y="0"/>
                <wp:positionH relativeFrom="column">
                  <wp:posOffset>1333500</wp:posOffset>
                </wp:positionH>
                <wp:positionV relativeFrom="paragraph">
                  <wp:posOffset>346075</wp:posOffset>
                </wp:positionV>
                <wp:extent cx="2667000" cy="1714500"/>
                <wp:effectExtent l="0" t="0" r="0" b="0"/>
                <wp:wrapNone/>
                <wp:docPr id="2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0" cy="1714500"/>
                          <a:chOff x="0" y="0"/>
                          <a:chExt cx="2328" cy="2821"/>
                        </a:xfrm>
                      </wpg:grpSpPr>
                      <pic:pic xmlns:pic="http://schemas.openxmlformats.org/drawingml/2006/picture">
                        <pic:nvPicPr>
                          <pic:cNvPr id="21" name="Picture 7" descr="File:Coat of arms of Sierra Leone.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8" cy="2050"/>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8"/>
                        <wps:cNvSpPr txBox="1">
                          <a:spLocks noChangeArrowheads="1"/>
                        </wps:cNvSpPr>
                        <wps:spPr bwMode="auto">
                          <a:xfrm>
                            <a:off x="115" y="2049"/>
                            <a:ext cx="2130" cy="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55F9" w:rsidRDefault="002355F9" w:rsidP="007574B0">
                              <w:pPr>
                                <w:pStyle w:val="NormalWeb"/>
                                <w:kinsoku w:val="0"/>
                                <w:overflowPunct w:val="0"/>
                                <w:spacing w:before="0" w:beforeAutospacing="0" w:after="160" w:afterAutospacing="0"/>
                                <w:jc w:val="center"/>
                                <w:textAlignment w:val="baseline"/>
                              </w:pPr>
                              <w:r w:rsidRPr="00640C20">
                                <w:rPr>
                                  <w:rFonts w:ascii="Calibri" w:hAnsi="Calibri"/>
                                  <w:b/>
                                  <w:bCs/>
                                  <w:color w:val="002060"/>
                                  <w:kern w:val="24"/>
                                  <w:sz w:val="16"/>
                                  <w:szCs w:val="16"/>
                                </w:rPr>
                                <w:t>REPUBLIC OF SIERRA LEONE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 o:spid="_x0000_s1026" style="position:absolute;left:0;text-align:left;margin-left:105pt;margin-top:27.25pt;width:210pt;height:135pt;z-index:251662336;mso-width-relative:margin;mso-height-relative:margin" coordsize="2328,2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">
                <v:shape id="Picture 7" o:spid="_x0000_s1027" type="#_x0000_t75" alt="File:Coat of arms of Sierra Leone.svg" style="position:absolute;width:2328;height:2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2ogHEAAAA2wAAAA8AAABkcnMvZG93bnJldi54bWxEj0FrwkAUhO8F/8PyBG91o2Cp0VVUFFs9&#10;GRWvj+wzCWbfhuwaU3+9Wyj0OMzMN8x03ppSNFS7wrKCQT8CQZxaXXCm4HTcvH+CcB5ZY2mZFPyQ&#10;g/ms8zbFWNsHH6hJfCYChF2MCnLvq1hKl+Zk0PVtRRy8q60N+iDrTOoaHwFuSjmMog9psOCwkGNF&#10;q5zSW3I3Cnb7Z1MsR+X48p08t3ReXUfrdaNUr9suJiA8tf4//Nf+0gqGA/j9En6AnL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62ogHEAAAA2wAAAA8AAAAAAAAAAAAAAAAA&#10;nwIAAGRycy9kb3ducmV2LnhtbFBLBQYAAAAABAAEAPcAAACQAwAAAAA=&#10;">
                  <v:imagedata r:id="rId9" o:title="Coat of arms of Sierra Leone"/>
                </v:shape>
                <v:shapetype id="_x0000_t202" coordsize="21600,21600" o:spt="202" path="m,l,21600r21600,l21600,xe">
                  <v:stroke joinstyle="miter"/>
                  <v:path gradientshapeok="t" o:connecttype="rect"/>
                </v:shapetype>
                <v:shape id="Text Box 8" o:spid="_x0000_s1028" type="#_x0000_t202" style="position:absolute;left:115;top:2049;width:2130;height: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2355F9" w:rsidRDefault="002355F9" w:rsidP="007574B0">
                        <w:pPr>
                          <w:pStyle w:val="NormalWeb"/>
                          <w:kinsoku w:val="0"/>
                          <w:overflowPunct w:val="0"/>
                          <w:spacing w:before="0" w:beforeAutospacing="0" w:after="160" w:afterAutospacing="0"/>
                          <w:jc w:val="center"/>
                          <w:textAlignment w:val="baseline"/>
                        </w:pPr>
                        <w:r w:rsidRPr="00640C20">
                          <w:rPr>
                            <w:rFonts w:ascii="Calibri" w:hAnsi="Calibri"/>
                            <w:b/>
                            <w:bCs/>
                            <w:color w:val="002060"/>
                            <w:kern w:val="24"/>
                            <w:sz w:val="16"/>
                            <w:szCs w:val="16"/>
                          </w:rPr>
                          <w:t>REPUBLIC OF SIERRA LEONE</w:t>
                        </w:r>
                      </w:p>
                    </w:txbxContent>
                  </v:textbox>
                </v:shape>
              </v:group>
            </w:pict>
          </mc:Fallback>
        </mc:AlternateContent>
      </w:r>
    </w:p>
    <w:p w:rsidR="007574B0" w:rsidRDefault="007574B0" w:rsidP="006741D9">
      <w:pPr>
        <w:jc w:val="both"/>
        <w:rPr>
          <w:b/>
          <w:sz w:val="40"/>
          <w:szCs w:val="40"/>
        </w:rPr>
      </w:pPr>
    </w:p>
    <w:p w:rsidR="007574B0" w:rsidRPr="001C65A4" w:rsidRDefault="000244EB" w:rsidP="00A23425">
      <w:pPr>
        <w:tabs>
          <w:tab w:val="left" w:pos="6549"/>
        </w:tabs>
        <w:jc w:val="both"/>
        <w:rPr>
          <w:b/>
          <w:sz w:val="40"/>
          <w:szCs w:val="40"/>
        </w:rPr>
      </w:pPr>
      <w:r>
        <w:rPr>
          <w:b/>
          <w:noProof/>
          <w:sz w:val="40"/>
          <w:szCs w:val="40"/>
        </w:rPr>
        <mc:AlternateContent>
          <mc:Choice Requires="wps">
            <w:drawing>
              <wp:anchor distT="0" distB="0" distL="114300" distR="114300" simplePos="0" relativeHeight="251660288" behindDoc="0" locked="0" layoutInCell="1" allowOverlap="1">
                <wp:simplePos x="0" y="0"/>
                <wp:positionH relativeFrom="page">
                  <wp:posOffset>-361950</wp:posOffset>
                </wp:positionH>
                <wp:positionV relativeFrom="paragraph">
                  <wp:posOffset>-3949065</wp:posOffset>
                </wp:positionV>
                <wp:extent cx="8277225" cy="3362325"/>
                <wp:effectExtent l="19050" t="19050" r="47625" b="66675"/>
                <wp:wrapNone/>
                <wp:docPr id="1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3362325"/>
                        </a:xfrm>
                        <a:prstGeom prst="rect">
                          <a:avLst/>
                        </a:prstGeom>
                        <a:solidFill>
                          <a:srgbClr val="9BBB59"/>
                        </a:solidFill>
                        <a:ln w="38100">
                          <a:solidFill>
                            <a:srgbClr val="F2F2F2"/>
                          </a:solidFill>
                          <a:miter lim="800000"/>
                          <a:headEnd/>
                          <a:tailEnd/>
                        </a:ln>
                        <a:effectLst>
                          <a:outerShdw dist="28398" dir="3806097" algn="ctr" rotWithShape="0">
                            <a:srgbClr val="4E6128">
                              <a:alpha val="50000"/>
                            </a:srgbClr>
                          </a:outerShdw>
                        </a:effectLst>
                      </wps:spPr>
                      <wps:txbx>
                        <w:txbxContent>
                          <w:p w:rsidR="002355F9" w:rsidRPr="00273FCB" w:rsidRDefault="002355F9" w:rsidP="007574B0">
                            <w:pPr>
                              <w:jc w:val="center"/>
                              <w:rPr>
                                <w:rFonts w:ascii="Adobe Song Std L" w:eastAsia="Adobe Song Std L" w:hAnsi="Adobe Song Std L"/>
                                <w:b/>
                                <w:color w:val="FFFFFF"/>
                                <w:sz w:val="48"/>
                                <w:szCs w:val="48"/>
                              </w:rPr>
                            </w:pPr>
                          </w:p>
                          <w:p w:rsidR="002355F9" w:rsidRPr="00273FCB" w:rsidRDefault="002355F9" w:rsidP="007574B0">
                            <w:pPr>
                              <w:jc w:val="center"/>
                              <w:rPr>
                                <w:rFonts w:ascii="Adobe Song Std L" w:eastAsia="Adobe Song Std L" w:hAnsi="Adobe Song Std L"/>
                                <w:b/>
                                <w:color w:val="FFFFFF"/>
                                <w:sz w:val="48"/>
                                <w:szCs w:val="48"/>
                              </w:rPr>
                            </w:pPr>
                          </w:p>
                          <w:p w:rsidR="002355F9" w:rsidRPr="00273FCB" w:rsidRDefault="002355F9" w:rsidP="007574B0">
                            <w:pPr>
                              <w:jc w:val="center"/>
                              <w:rPr>
                                <w:rFonts w:ascii="Adobe Song Std L" w:eastAsia="Adobe Song Std L" w:hAnsi="Adobe Song Std L"/>
                                <w:b/>
                                <w:color w:val="FFFFFF"/>
                                <w:sz w:val="48"/>
                                <w:szCs w:val="48"/>
                              </w:rPr>
                            </w:pPr>
                            <w:r w:rsidRPr="00273FCB">
                              <w:rPr>
                                <w:rFonts w:ascii="Adobe Song Std L" w:eastAsia="Adobe Song Std L" w:hAnsi="Adobe Song Std L"/>
                                <w:b/>
                                <w:color w:val="FFFFFF"/>
                                <w:sz w:val="48"/>
                                <w:szCs w:val="48"/>
                              </w:rPr>
                              <w:t>OPEN GOVERNMENT PARTNERSHIP</w:t>
                            </w:r>
                          </w:p>
                          <w:p w:rsidR="002355F9" w:rsidRDefault="002355F9" w:rsidP="007574B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left:0;text-align:left;margin-left:-28.5pt;margin-top:-310.95pt;width:651.75pt;height:26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" fillcolor="#9bbb59" strokecolor="#f2f2f2" strokeweight="3pt">
                <v:shadow on="t" color="#4e6128" opacity=".5" offset="1pt"/>
                <v:textbox>
                  <w:txbxContent>
                    <w:p w:rsidR="002355F9" w:rsidRPr="00273FCB" w:rsidRDefault="002355F9" w:rsidP="007574B0">
                      <w:pPr>
                        <w:jc w:val="center"/>
                        <w:rPr>
                          <w:rFonts w:ascii="Adobe Song Std L" w:eastAsia="Adobe Song Std L" w:hAnsi="Adobe Song Std L"/>
                          <w:b/>
                          <w:color w:val="FFFFFF"/>
                          <w:sz w:val="48"/>
                          <w:szCs w:val="48"/>
                        </w:rPr>
                      </w:pPr>
                    </w:p>
                    <w:p w:rsidR="002355F9" w:rsidRPr="00273FCB" w:rsidRDefault="002355F9" w:rsidP="007574B0">
                      <w:pPr>
                        <w:jc w:val="center"/>
                        <w:rPr>
                          <w:rFonts w:ascii="Adobe Song Std L" w:eastAsia="Adobe Song Std L" w:hAnsi="Adobe Song Std L"/>
                          <w:b/>
                          <w:color w:val="FFFFFF"/>
                          <w:sz w:val="48"/>
                          <w:szCs w:val="48"/>
                        </w:rPr>
                      </w:pPr>
                    </w:p>
                    <w:p w:rsidR="002355F9" w:rsidRPr="00273FCB" w:rsidRDefault="002355F9" w:rsidP="007574B0">
                      <w:pPr>
                        <w:jc w:val="center"/>
                        <w:rPr>
                          <w:rFonts w:ascii="Adobe Song Std L" w:eastAsia="Adobe Song Std L" w:hAnsi="Adobe Song Std L"/>
                          <w:b/>
                          <w:color w:val="FFFFFF"/>
                          <w:sz w:val="48"/>
                          <w:szCs w:val="48"/>
                        </w:rPr>
                      </w:pPr>
                      <w:r w:rsidRPr="00273FCB">
                        <w:rPr>
                          <w:rFonts w:ascii="Adobe Song Std L" w:eastAsia="Adobe Song Std L" w:hAnsi="Adobe Song Std L"/>
                          <w:b/>
                          <w:color w:val="FFFFFF"/>
                          <w:sz w:val="48"/>
                          <w:szCs w:val="48"/>
                        </w:rPr>
                        <w:t>OPEN GOVERNMENT PARTNERSHIP</w:t>
                      </w:r>
                    </w:p>
                    <w:p w:rsidR="002355F9" w:rsidRDefault="002355F9" w:rsidP="007574B0"/>
                  </w:txbxContent>
                </v:textbox>
                <w10:wrap anchorx="page"/>
              </v:rect>
            </w:pict>
          </mc:Fallback>
        </mc:AlternateContent>
      </w:r>
      <w:r w:rsidR="00A23425">
        <w:rPr>
          <w:b/>
          <w:sz w:val="40"/>
          <w:szCs w:val="40"/>
        </w:rPr>
        <w:tab/>
      </w:r>
    </w:p>
    <w:p w:rsidR="007574B0" w:rsidRDefault="007574B0" w:rsidP="006741D9">
      <w:pPr>
        <w:jc w:val="both"/>
        <w:rPr>
          <w:b/>
          <w:sz w:val="40"/>
          <w:szCs w:val="40"/>
        </w:rPr>
      </w:pPr>
    </w:p>
    <w:p w:rsidR="007574B0" w:rsidRDefault="007574B0" w:rsidP="006741D9">
      <w:pPr>
        <w:jc w:val="both"/>
        <w:rPr>
          <w:b/>
          <w:sz w:val="40"/>
          <w:szCs w:val="40"/>
        </w:rPr>
      </w:pPr>
    </w:p>
    <w:p w:rsidR="00130EE2" w:rsidRPr="001C65A4" w:rsidRDefault="00130EE2" w:rsidP="006741D9">
      <w:pPr>
        <w:jc w:val="both"/>
        <w:rPr>
          <w:b/>
          <w:sz w:val="40"/>
          <w:szCs w:val="40"/>
        </w:rPr>
      </w:pPr>
      <w:r w:rsidRPr="001C65A4">
        <w:rPr>
          <w:b/>
          <w:sz w:val="40"/>
          <w:szCs w:val="40"/>
        </w:rPr>
        <w:t>SIERRA LEONE OPEN GOVERNMENT PARTNERSHIP SELF ASSESSMENT REPORT</w:t>
      </w:r>
      <w:r w:rsidR="000244EB">
        <w:rPr>
          <w:b/>
          <w:noProof/>
          <w:sz w:val="40"/>
          <w:szCs w:val="40"/>
        </w:rPr>
        <mc:AlternateContent>
          <mc:Choice Requires="wps">
            <w:drawing>
              <wp:anchor distT="0" distB="0" distL="114300" distR="114300" simplePos="0" relativeHeight="251661312" behindDoc="0" locked="0" layoutInCell="1" allowOverlap="1">
                <wp:simplePos x="0" y="0"/>
                <wp:positionH relativeFrom="page">
                  <wp:posOffset>-276225</wp:posOffset>
                </wp:positionH>
                <wp:positionV relativeFrom="paragraph">
                  <wp:posOffset>1224915</wp:posOffset>
                </wp:positionV>
                <wp:extent cx="8277225" cy="3486150"/>
                <wp:effectExtent l="19050" t="19050" r="47625" b="57150"/>
                <wp:wrapNone/>
                <wp:docPr id="1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77225" cy="3486150"/>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2355F9" w:rsidRDefault="002355F9" w:rsidP="007574B0">
                            <w:pPr>
                              <w:rPr>
                                <w:rFonts w:ascii="Adobe Song Std L" w:eastAsia="Adobe Song Std L" w:hAnsi="Adobe Song Std L"/>
                                <w:b/>
                                <w:sz w:val="48"/>
                                <w:szCs w:val="48"/>
                              </w:rPr>
                            </w:pPr>
                          </w:p>
                          <w:p w:rsidR="002355F9" w:rsidRPr="00640C20" w:rsidRDefault="002355F9" w:rsidP="007574B0">
                            <w:pPr>
                              <w:rPr>
                                <w:rFonts w:ascii="Adobe Song Std L" w:eastAsia="Adobe Song Std L" w:hAnsi="Adobe Song Std L"/>
                                <w:b/>
                                <w:color w:val="00B0F0"/>
                                <w:sz w:val="48"/>
                                <w:szCs w:val="48"/>
                              </w:rPr>
                            </w:pPr>
                          </w:p>
                          <w:p w:rsidR="002355F9" w:rsidRDefault="002355F9" w:rsidP="007574B0">
                            <w:pPr>
                              <w:rPr>
                                <w:rFonts w:ascii="Adobe Song Std L" w:eastAsia="Adobe Song Std L" w:hAnsi="Adobe Song Std L"/>
                                <w:b/>
                                <w:sz w:val="48"/>
                                <w:szCs w:val="48"/>
                              </w:rPr>
                            </w:pPr>
                          </w:p>
                          <w:p w:rsidR="002355F9" w:rsidRDefault="002355F9" w:rsidP="007574B0"/>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7" o:spid="_x0000_s1030" style="position:absolute;left:0;text-align:left;margin-left:-21.75pt;margin-top:96.45pt;width:651.75pt;height:27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" fillcolor="#4f81bd" strokecolor="#f2f2f2" strokeweight="3pt">
                <v:shadow on="t" color="#243f60" opacity=".5" offset="1pt"/>
                <v:textbox>
                  <w:txbxContent>
                    <w:p w:rsidR="002355F9" w:rsidRDefault="002355F9" w:rsidP="007574B0">
                      <w:pPr>
                        <w:rPr>
                          <w:rFonts w:ascii="Adobe Song Std L" w:eastAsia="Adobe Song Std L" w:hAnsi="Adobe Song Std L"/>
                          <w:b/>
                          <w:sz w:val="48"/>
                          <w:szCs w:val="48"/>
                        </w:rPr>
                      </w:pPr>
                    </w:p>
                    <w:p w:rsidR="002355F9" w:rsidRPr="00640C20" w:rsidRDefault="002355F9" w:rsidP="007574B0">
                      <w:pPr>
                        <w:rPr>
                          <w:rFonts w:ascii="Adobe Song Std L" w:eastAsia="Adobe Song Std L" w:hAnsi="Adobe Song Std L"/>
                          <w:b/>
                          <w:color w:val="00B0F0"/>
                          <w:sz w:val="48"/>
                          <w:szCs w:val="48"/>
                        </w:rPr>
                      </w:pPr>
                    </w:p>
                    <w:p w:rsidR="002355F9" w:rsidRDefault="002355F9" w:rsidP="007574B0">
                      <w:pPr>
                        <w:rPr>
                          <w:rFonts w:ascii="Adobe Song Std L" w:eastAsia="Adobe Song Std L" w:hAnsi="Adobe Song Std L"/>
                          <w:b/>
                          <w:sz w:val="48"/>
                          <w:szCs w:val="48"/>
                        </w:rPr>
                      </w:pPr>
                    </w:p>
                    <w:p w:rsidR="002355F9" w:rsidRDefault="002355F9" w:rsidP="007574B0"/>
                  </w:txbxContent>
                </v:textbox>
                <w10:wrap anchorx="page"/>
              </v:rect>
            </w:pict>
          </mc:Fallback>
        </mc:AlternateContent>
      </w:r>
      <w:r w:rsidR="00406456">
        <w:rPr>
          <w:b/>
          <w:sz w:val="40"/>
          <w:szCs w:val="40"/>
        </w:rPr>
        <w:t xml:space="preserve"> </w:t>
      </w:r>
      <w:r w:rsidR="00EB21E7">
        <w:rPr>
          <w:b/>
          <w:sz w:val="40"/>
          <w:szCs w:val="40"/>
        </w:rPr>
        <w:t xml:space="preserve">FOR THE PERIOD </w:t>
      </w:r>
      <w:r w:rsidR="00AC5F3E">
        <w:rPr>
          <w:b/>
          <w:sz w:val="40"/>
          <w:szCs w:val="40"/>
        </w:rPr>
        <w:t>2014</w:t>
      </w:r>
      <w:r w:rsidR="00EB21E7">
        <w:rPr>
          <w:b/>
          <w:sz w:val="40"/>
          <w:szCs w:val="40"/>
        </w:rPr>
        <w:t xml:space="preserve"> TO 2016</w:t>
      </w:r>
    </w:p>
    <w:p w:rsidR="00130EE2" w:rsidRPr="001C65A4" w:rsidRDefault="00130EE2" w:rsidP="006741D9">
      <w:pPr>
        <w:jc w:val="both"/>
        <w:rPr>
          <w:b/>
          <w:sz w:val="40"/>
          <w:szCs w:val="40"/>
        </w:rPr>
      </w:pPr>
    </w:p>
    <w:p w:rsidR="00130EE2" w:rsidRPr="001C65A4" w:rsidRDefault="00130EE2" w:rsidP="006741D9">
      <w:pPr>
        <w:jc w:val="both"/>
        <w:rPr>
          <w:b/>
          <w:sz w:val="40"/>
          <w:szCs w:val="40"/>
        </w:rPr>
      </w:pPr>
    </w:p>
    <w:p w:rsidR="00130EE2" w:rsidRPr="001C65A4" w:rsidRDefault="00130EE2" w:rsidP="006741D9">
      <w:pPr>
        <w:jc w:val="both"/>
        <w:rPr>
          <w:b/>
          <w:sz w:val="40"/>
          <w:szCs w:val="40"/>
        </w:rPr>
      </w:pPr>
    </w:p>
    <w:p w:rsidR="00130EE2" w:rsidRPr="001C65A4" w:rsidRDefault="00130EE2" w:rsidP="006741D9">
      <w:pPr>
        <w:jc w:val="both"/>
        <w:rPr>
          <w:b/>
          <w:sz w:val="40"/>
          <w:szCs w:val="40"/>
        </w:rPr>
      </w:pPr>
    </w:p>
    <w:p w:rsidR="00130EE2" w:rsidRPr="001C65A4" w:rsidRDefault="00130EE2" w:rsidP="006741D9">
      <w:pPr>
        <w:jc w:val="both"/>
        <w:rPr>
          <w:b/>
          <w:sz w:val="40"/>
          <w:szCs w:val="40"/>
        </w:rPr>
      </w:pPr>
    </w:p>
    <w:p w:rsidR="00130EE2" w:rsidRPr="007574B0" w:rsidRDefault="000244EB" w:rsidP="006741D9">
      <w:pPr>
        <w:jc w:val="both"/>
        <w:rPr>
          <w:b/>
          <w:sz w:val="40"/>
          <w:szCs w:val="40"/>
        </w:rPr>
      </w:pPr>
      <w:r>
        <w:rPr>
          <w:b/>
          <w:noProof/>
          <w:sz w:val="40"/>
          <w:szCs w:val="40"/>
        </w:rPr>
        <mc:AlternateContent>
          <mc:Choice Requires="wps">
            <w:drawing>
              <wp:anchor distT="0" distB="0" distL="114300" distR="114300" simplePos="0" relativeHeight="251663360" behindDoc="0" locked="0" layoutInCell="1" allowOverlap="1">
                <wp:simplePos x="0" y="0"/>
                <wp:positionH relativeFrom="column">
                  <wp:posOffset>4599940</wp:posOffset>
                </wp:positionH>
                <wp:positionV relativeFrom="paragraph">
                  <wp:posOffset>1119505</wp:posOffset>
                </wp:positionV>
                <wp:extent cx="2054225" cy="464185"/>
                <wp:effectExtent l="19050" t="19050" r="41275" b="5016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4641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2355F9" w:rsidRPr="003A6495" w:rsidRDefault="002355F9">
                            <w:pPr>
                              <w:rPr>
                                <w:b/>
                                <w:sz w:val="32"/>
                                <w:szCs w:val="32"/>
                              </w:rPr>
                            </w:pPr>
                            <w:r w:rsidRPr="003A6495">
                              <w:rPr>
                                <w:b/>
                                <w:sz w:val="32"/>
                                <w:szCs w:val="32"/>
                              </w:rPr>
                              <w:t>SEPTEMBER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362.2pt;margin-top:88.15pt;width:161.75pt;height:3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" fillcolor="#4f81bd" strokecolor="#f2f2f2" strokeweight="3pt">
                <v:shadow on="t" color="#243f60" opacity=".5" offset="1pt"/>
                <v:textbox>
                  <w:txbxContent>
                    <w:p w:rsidR="002355F9" w:rsidRPr="003A6495" w:rsidRDefault="002355F9">
                      <w:pPr>
                        <w:rPr>
                          <w:b/>
                          <w:sz w:val="32"/>
                          <w:szCs w:val="32"/>
                        </w:rPr>
                      </w:pPr>
                      <w:r w:rsidRPr="003A6495">
                        <w:rPr>
                          <w:b/>
                          <w:sz w:val="32"/>
                          <w:szCs w:val="32"/>
                        </w:rPr>
                        <w:t>SEPTEMBER 2016</w:t>
                      </w:r>
                    </w:p>
                  </w:txbxContent>
                </v:textbox>
              </v:shape>
            </w:pict>
          </mc:Fallback>
        </mc:AlternateContent>
      </w:r>
      <w:r w:rsidR="00130EE2" w:rsidRPr="001C65A4">
        <w:rPr>
          <w:b/>
          <w:sz w:val="40"/>
          <w:szCs w:val="40"/>
        </w:rPr>
        <w:t>SEPTEMBER 20</w:t>
      </w:r>
    </w:p>
    <w:p w:rsidR="00887A65" w:rsidRPr="00D73628" w:rsidRDefault="006A5C24">
      <w:pPr>
        <w:pStyle w:val="TOCHeading"/>
      </w:pPr>
      <w:r w:rsidRPr="00D73628">
        <w:lastRenderedPageBreak/>
        <w:t xml:space="preserve">Table of </w:t>
      </w:r>
      <w:r w:rsidR="00887A65" w:rsidRPr="00D73628">
        <w:t>Contents</w:t>
      </w:r>
    </w:p>
    <w:p w:rsidR="00D54F5A" w:rsidRPr="00D54F5A" w:rsidRDefault="006B0A63">
      <w:pPr>
        <w:pStyle w:val="TOC1"/>
        <w:tabs>
          <w:tab w:val="left" w:pos="440"/>
          <w:tab w:val="right" w:leader="dot" w:pos="9350"/>
        </w:tabs>
        <w:rPr>
          <w:rFonts w:asciiTheme="minorHAnsi" w:eastAsiaTheme="minorEastAsia" w:hAnsiTheme="minorHAnsi" w:cstheme="minorBidi"/>
          <w:noProof/>
        </w:rPr>
      </w:pPr>
      <w:r w:rsidRPr="007F7C85">
        <w:fldChar w:fldCharType="begin"/>
      </w:r>
      <w:r w:rsidR="00887A65" w:rsidRPr="007F7C85">
        <w:instrText xml:space="preserve"> TOC \o "1-3" \h \z \u </w:instrText>
      </w:r>
      <w:r w:rsidRPr="007F7C85">
        <w:fldChar w:fldCharType="separate"/>
      </w:r>
      <w:hyperlink w:anchor="_Toc462924629" w:history="1">
        <w:r w:rsidR="00D54F5A" w:rsidRPr="00D54F5A">
          <w:rPr>
            <w:rStyle w:val="Hyperlink"/>
            <w:noProof/>
          </w:rPr>
          <w:t>1.</w:t>
        </w:r>
        <w:r w:rsidR="00D54F5A" w:rsidRPr="00D54F5A">
          <w:rPr>
            <w:rFonts w:asciiTheme="minorHAnsi" w:eastAsiaTheme="minorEastAsia" w:hAnsiTheme="minorHAnsi" w:cstheme="minorBidi"/>
            <w:noProof/>
          </w:rPr>
          <w:tab/>
        </w:r>
        <w:r w:rsidR="00D54F5A" w:rsidRPr="00D54F5A">
          <w:rPr>
            <w:rStyle w:val="Hyperlink"/>
            <w:noProof/>
          </w:rPr>
          <w:t>INTRODUCTION AND BACKGROUND</w:t>
        </w:r>
        <w:r w:rsidR="00D54F5A" w:rsidRPr="00D54F5A">
          <w:rPr>
            <w:noProof/>
            <w:webHidden/>
          </w:rPr>
          <w:tab/>
        </w:r>
        <w:r w:rsidRPr="00D54F5A">
          <w:rPr>
            <w:noProof/>
            <w:webHidden/>
          </w:rPr>
          <w:fldChar w:fldCharType="begin"/>
        </w:r>
        <w:r w:rsidR="00D54F5A" w:rsidRPr="00D54F5A">
          <w:rPr>
            <w:noProof/>
            <w:webHidden/>
          </w:rPr>
          <w:instrText xml:space="preserve"> PAGEREF _Toc462924629 \h </w:instrText>
        </w:r>
        <w:r w:rsidRPr="00D54F5A">
          <w:rPr>
            <w:noProof/>
            <w:webHidden/>
          </w:rPr>
        </w:r>
        <w:r w:rsidRPr="00D54F5A">
          <w:rPr>
            <w:noProof/>
            <w:webHidden/>
          </w:rPr>
          <w:fldChar w:fldCharType="separate"/>
        </w:r>
        <w:r w:rsidR="00D54F5A" w:rsidRPr="00D54F5A">
          <w:rPr>
            <w:noProof/>
            <w:webHidden/>
          </w:rPr>
          <w:t>1</w:t>
        </w:r>
        <w:r w:rsidRPr="00D54F5A">
          <w:rPr>
            <w:noProof/>
            <w:webHidden/>
          </w:rPr>
          <w:fldChar w:fldCharType="end"/>
        </w:r>
      </w:hyperlink>
    </w:p>
    <w:p w:rsidR="00D54F5A" w:rsidRPr="00D54F5A" w:rsidRDefault="002355F9">
      <w:pPr>
        <w:pStyle w:val="TOC1"/>
        <w:tabs>
          <w:tab w:val="left" w:pos="440"/>
          <w:tab w:val="right" w:leader="dot" w:pos="9350"/>
        </w:tabs>
        <w:rPr>
          <w:rFonts w:asciiTheme="minorHAnsi" w:eastAsiaTheme="minorEastAsia" w:hAnsiTheme="minorHAnsi" w:cstheme="minorBidi"/>
          <w:noProof/>
        </w:rPr>
      </w:pPr>
      <w:hyperlink w:anchor="_Toc462924630" w:history="1">
        <w:r w:rsidR="00D54F5A" w:rsidRPr="00D54F5A">
          <w:rPr>
            <w:rStyle w:val="Hyperlink"/>
            <w:noProof/>
          </w:rPr>
          <w:t>2.</w:t>
        </w:r>
        <w:r w:rsidR="00D54F5A" w:rsidRPr="00D54F5A">
          <w:rPr>
            <w:rFonts w:asciiTheme="minorHAnsi" w:eastAsiaTheme="minorEastAsia" w:hAnsiTheme="minorHAnsi" w:cstheme="minorBidi"/>
            <w:noProof/>
          </w:rPr>
          <w:tab/>
        </w:r>
        <w:r w:rsidR="00D54F5A" w:rsidRPr="00D54F5A">
          <w:rPr>
            <w:rStyle w:val="Hyperlink"/>
            <w:noProof/>
          </w:rPr>
          <w:t>FIRST NATIONAL ACTION PLAN IMPLEMENTATION PROCESS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_Toc462924630 \h </w:instrText>
        </w:r>
        <w:r w:rsidR="006B0A63" w:rsidRPr="00D54F5A">
          <w:rPr>
            <w:noProof/>
            <w:webHidden/>
          </w:rPr>
        </w:r>
        <w:r w:rsidR="006B0A63" w:rsidRPr="00D54F5A">
          <w:rPr>
            <w:noProof/>
            <w:webHidden/>
          </w:rPr>
          <w:fldChar w:fldCharType="separate"/>
        </w:r>
        <w:r w:rsidR="00D54F5A" w:rsidRPr="00D54F5A">
          <w:rPr>
            <w:noProof/>
            <w:webHidden/>
          </w:rPr>
          <w:t>5</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31" w:history="1">
        <w:r w:rsidR="00D54F5A" w:rsidRPr="00D54F5A">
          <w:rPr>
            <w:rStyle w:val="Hyperlink"/>
            <w:noProof/>
          </w:rPr>
          <w:t>2.1.</w:t>
        </w:r>
        <w:r w:rsidR="00D54F5A" w:rsidRPr="00D54F5A">
          <w:rPr>
            <w:rFonts w:asciiTheme="minorHAnsi" w:eastAsiaTheme="minorEastAsia" w:hAnsiTheme="minorHAnsi" w:cstheme="minorBidi"/>
            <w:noProof/>
          </w:rPr>
          <w:tab/>
        </w:r>
        <w:r w:rsidR="00D54F5A" w:rsidRPr="00D54F5A">
          <w:rPr>
            <w:rStyle w:val="Hyperlink"/>
            <w:noProof/>
          </w:rPr>
          <w:t>Consultations during Implementation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_Toc462924631 \h </w:instrText>
        </w:r>
        <w:r w:rsidR="006B0A63" w:rsidRPr="00D54F5A">
          <w:rPr>
            <w:noProof/>
            <w:webHidden/>
          </w:rPr>
        </w:r>
        <w:r w:rsidR="006B0A63" w:rsidRPr="00D54F5A">
          <w:rPr>
            <w:noProof/>
            <w:webHidden/>
          </w:rPr>
          <w:fldChar w:fldCharType="separate"/>
        </w:r>
        <w:r w:rsidR="00D54F5A" w:rsidRPr="00D54F5A">
          <w:rPr>
            <w:noProof/>
            <w:webHidden/>
          </w:rPr>
          <w:t>5</w:t>
        </w:r>
        <w:r w:rsidR="006B0A63" w:rsidRPr="00D54F5A">
          <w:rPr>
            <w:noProof/>
            <w:webHidden/>
          </w:rPr>
          <w:fldChar w:fldCharType="end"/>
        </w:r>
      </w:hyperlink>
    </w:p>
    <w:p w:rsidR="00D54F5A" w:rsidRPr="00D54F5A" w:rsidRDefault="002355F9">
      <w:pPr>
        <w:pStyle w:val="TOC3"/>
        <w:tabs>
          <w:tab w:val="left" w:pos="1320"/>
          <w:tab w:val="right" w:leader="dot" w:pos="9350"/>
        </w:tabs>
        <w:rPr>
          <w:rFonts w:asciiTheme="minorHAnsi" w:eastAsiaTheme="minorEastAsia" w:hAnsiTheme="minorHAnsi" w:cstheme="minorBidi"/>
          <w:noProof/>
        </w:rPr>
      </w:pPr>
      <w:hyperlink w:anchor="_Toc462924632" w:history="1">
        <w:r w:rsidR="00D54F5A" w:rsidRPr="00D54F5A">
          <w:rPr>
            <w:rStyle w:val="Hyperlink"/>
            <w:noProof/>
          </w:rPr>
          <w:t>2.1.1.</w:t>
        </w:r>
        <w:r w:rsidR="00D54F5A" w:rsidRPr="00D54F5A">
          <w:rPr>
            <w:rFonts w:asciiTheme="minorHAnsi" w:eastAsiaTheme="minorEastAsia" w:hAnsiTheme="minorHAnsi" w:cstheme="minorBidi"/>
            <w:noProof/>
          </w:rPr>
          <w:tab/>
        </w:r>
        <w:r w:rsidR="00D54F5A" w:rsidRPr="00D54F5A">
          <w:rPr>
            <w:rStyle w:val="Hyperlink"/>
            <w:noProof/>
          </w:rPr>
          <w:t>Radio and Television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_Toc462924632 \h </w:instrText>
        </w:r>
        <w:r w:rsidR="006B0A63" w:rsidRPr="00D54F5A">
          <w:rPr>
            <w:noProof/>
            <w:webHidden/>
          </w:rPr>
        </w:r>
        <w:r w:rsidR="006B0A63" w:rsidRPr="00D54F5A">
          <w:rPr>
            <w:noProof/>
            <w:webHidden/>
          </w:rPr>
          <w:fldChar w:fldCharType="separate"/>
        </w:r>
        <w:r w:rsidR="00D54F5A" w:rsidRPr="00D54F5A">
          <w:rPr>
            <w:noProof/>
            <w:webHidden/>
          </w:rPr>
          <w:t>5</w:t>
        </w:r>
        <w:r w:rsidR="006B0A63" w:rsidRPr="00D54F5A">
          <w:rPr>
            <w:noProof/>
            <w:webHidden/>
          </w:rPr>
          <w:fldChar w:fldCharType="end"/>
        </w:r>
      </w:hyperlink>
    </w:p>
    <w:p w:rsidR="00D54F5A" w:rsidRPr="00D54F5A" w:rsidRDefault="002355F9">
      <w:pPr>
        <w:pStyle w:val="TOC3"/>
        <w:tabs>
          <w:tab w:val="left" w:pos="1320"/>
          <w:tab w:val="right" w:leader="dot" w:pos="9350"/>
        </w:tabs>
        <w:rPr>
          <w:rFonts w:asciiTheme="minorHAnsi" w:eastAsiaTheme="minorEastAsia" w:hAnsiTheme="minorHAnsi" w:cstheme="minorBidi"/>
          <w:noProof/>
        </w:rPr>
      </w:pPr>
      <w:hyperlink w:anchor="_Toc462924633" w:history="1">
        <w:r w:rsidR="00D54F5A" w:rsidRPr="00D54F5A">
          <w:rPr>
            <w:rStyle w:val="Hyperlink"/>
            <w:noProof/>
          </w:rPr>
          <w:t>2.1.2.</w:t>
        </w:r>
        <w:r w:rsidR="00D54F5A" w:rsidRPr="00D54F5A">
          <w:rPr>
            <w:rFonts w:asciiTheme="minorHAnsi" w:eastAsiaTheme="minorEastAsia" w:hAnsiTheme="minorHAnsi" w:cstheme="minorBidi"/>
            <w:noProof/>
          </w:rPr>
          <w:tab/>
        </w:r>
        <w:r w:rsidR="00D54F5A" w:rsidRPr="00D54F5A">
          <w:rPr>
            <w:rStyle w:val="Hyperlink"/>
            <w:noProof/>
          </w:rPr>
          <w:t>Town Hall Meetings at District Level</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_Toc462924633 \h </w:instrText>
        </w:r>
        <w:r w:rsidR="006B0A63" w:rsidRPr="00D54F5A">
          <w:rPr>
            <w:noProof/>
            <w:webHidden/>
          </w:rPr>
        </w:r>
        <w:r w:rsidR="006B0A63" w:rsidRPr="00D54F5A">
          <w:rPr>
            <w:noProof/>
            <w:webHidden/>
          </w:rPr>
          <w:fldChar w:fldCharType="separate"/>
        </w:r>
        <w:r w:rsidR="00D54F5A" w:rsidRPr="00D54F5A">
          <w:rPr>
            <w:noProof/>
            <w:webHidden/>
          </w:rPr>
          <w:t>5</w:t>
        </w:r>
        <w:r w:rsidR="006B0A63" w:rsidRPr="00D54F5A">
          <w:rPr>
            <w:noProof/>
            <w:webHidden/>
          </w:rPr>
          <w:fldChar w:fldCharType="end"/>
        </w:r>
      </w:hyperlink>
    </w:p>
    <w:p w:rsidR="00D54F5A" w:rsidRPr="00D54F5A" w:rsidRDefault="002355F9">
      <w:pPr>
        <w:pStyle w:val="TOC3"/>
        <w:tabs>
          <w:tab w:val="left" w:pos="1320"/>
          <w:tab w:val="right" w:leader="dot" w:pos="9350"/>
        </w:tabs>
        <w:rPr>
          <w:rFonts w:asciiTheme="minorHAnsi" w:eastAsiaTheme="minorEastAsia" w:hAnsiTheme="minorHAnsi" w:cstheme="minorBidi"/>
          <w:noProof/>
        </w:rPr>
      </w:pPr>
      <w:hyperlink w:anchor="_Toc462924634" w:history="1">
        <w:r w:rsidR="00D54F5A" w:rsidRPr="00D54F5A">
          <w:rPr>
            <w:rStyle w:val="Hyperlink"/>
            <w:noProof/>
          </w:rPr>
          <w:t>2.1.3.</w:t>
        </w:r>
        <w:r w:rsidR="00D54F5A" w:rsidRPr="00D54F5A">
          <w:rPr>
            <w:rFonts w:asciiTheme="minorHAnsi" w:eastAsiaTheme="minorEastAsia" w:hAnsiTheme="minorHAnsi" w:cstheme="minorBidi"/>
            <w:noProof/>
          </w:rPr>
          <w:tab/>
        </w:r>
        <w:r w:rsidR="00D54F5A" w:rsidRPr="00D54F5A">
          <w:rPr>
            <w:rStyle w:val="Hyperlink"/>
            <w:noProof/>
          </w:rPr>
          <w:t>Steering Committee Meetings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_Toc462924634 \h </w:instrText>
        </w:r>
        <w:r w:rsidR="006B0A63" w:rsidRPr="00D54F5A">
          <w:rPr>
            <w:noProof/>
            <w:webHidden/>
          </w:rPr>
        </w:r>
        <w:r w:rsidR="006B0A63" w:rsidRPr="00D54F5A">
          <w:rPr>
            <w:noProof/>
            <w:webHidden/>
          </w:rPr>
          <w:fldChar w:fldCharType="separate"/>
        </w:r>
        <w:r w:rsidR="00D54F5A" w:rsidRPr="00D54F5A">
          <w:rPr>
            <w:noProof/>
            <w:webHidden/>
          </w:rPr>
          <w:t>5</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35" w:history="1">
        <w:r w:rsidR="00D54F5A" w:rsidRPr="00D54F5A">
          <w:rPr>
            <w:rStyle w:val="Hyperlink"/>
            <w:noProof/>
          </w:rPr>
          <w:t>2.2.</w:t>
        </w:r>
        <w:r w:rsidR="00D54F5A" w:rsidRPr="00D54F5A">
          <w:rPr>
            <w:rFonts w:asciiTheme="minorHAnsi" w:eastAsiaTheme="minorEastAsia" w:hAnsiTheme="minorHAnsi" w:cstheme="minorBidi"/>
            <w:noProof/>
          </w:rPr>
          <w:tab/>
        </w:r>
        <w:r w:rsidR="00D54F5A" w:rsidRPr="00D54F5A">
          <w:rPr>
            <w:rStyle w:val="Hyperlink"/>
            <w:noProof/>
          </w:rPr>
          <w:t>Consultation/ Comment Period</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_Toc462924635 \h </w:instrText>
        </w:r>
        <w:r w:rsidR="006B0A63" w:rsidRPr="00D54F5A">
          <w:rPr>
            <w:noProof/>
            <w:webHidden/>
          </w:rPr>
        </w:r>
        <w:r w:rsidR="006B0A63" w:rsidRPr="00D54F5A">
          <w:rPr>
            <w:noProof/>
            <w:webHidden/>
          </w:rPr>
          <w:fldChar w:fldCharType="separate"/>
        </w:r>
        <w:r w:rsidR="00D54F5A" w:rsidRPr="00D54F5A">
          <w:rPr>
            <w:noProof/>
            <w:webHidden/>
          </w:rPr>
          <w:t>6</w:t>
        </w:r>
        <w:r w:rsidR="006B0A63" w:rsidRPr="00D54F5A">
          <w:rPr>
            <w:noProof/>
            <w:webHidden/>
          </w:rPr>
          <w:fldChar w:fldCharType="end"/>
        </w:r>
      </w:hyperlink>
    </w:p>
    <w:p w:rsidR="00D54F5A" w:rsidRPr="00D54F5A" w:rsidRDefault="002355F9">
      <w:pPr>
        <w:pStyle w:val="TOC1"/>
        <w:tabs>
          <w:tab w:val="left" w:pos="440"/>
          <w:tab w:val="right" w:leader="dot" w:pos="9350"/>
        </w:tabs>
        <w:rPr>
          <w:rFonts w:asciiTheme="minorHAnsi" w:eastAsiaTheme="minorEastAsia" w:hAnsiTheme="minorHAnsi" w:cstheme="minorBidi"/>
          <w:noProof/>
        </w:rPr>
      </w:pPr>
      <w:hyperlink w:anchor="_Toc462924636" w:history="1">
        <w:r w:rsidR="00D54F5A" w:rsidRPr="00D54F5A">
          <w:rPr>
            <w:rStyle w:val="Hyperlink"/>
            <w:noProof/>
          </w:rPr>
          <w:t>3.</w:t>
        </w:r>
        <w:r w:rsidR="00D54F5A" w:rsidRPr="00D54F5A">
          <w:rPr>
            <w:rFonts w:asciiTheme="minorHAnsi" w:eastAsiaTheme="minorEastAsia" w:hAnsiTheme="minorHAnsi" w:cstheme="minorBidi"/>
            <w:noProof/>
          </w:rPr>
          <w:tab/>
        </w:r>
        <w:r w:rsidR="00D54F5A" w:rsidRPr="00D54F5A">
          <w:rPr>
            <w:rStyle w:val="Hyperlink"/>
            <w:noProof/>
          </w:rPr>
          <w:t>INDEPENDENT REPORTING MECHANISM (IRM) PROGRES</w:t>
        </w:r>
        <w:r>
          <w:rPr>
            <w:rStyle w:val="Hyperlink"/>
            <w:noProof/>
          </w:rPr>
          <w:t>S</w:t>
        </w:r>
        <w:r w:rsidR="00D54F5A" w:rsidRPr="00D54F5A">
          <w:rPr>
            <w:rStyle w:val="Hyperlink"/>
            <w:noProof/>
          </w:rPr>
          <w:t xml:space="preserve"> REPORT RECOMMENDATIONS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_Toc462924636 \h </w:instrText>
        </w:r>
        <w:r w:rsidR="006B0A63" w:rsidRPr="00D54F5A">
          <w:rPr>
            <w:noProof/>
            <w:webHidden/>
          </w:rPr>
        </w:r>
        <w:r w:rsidR="006B0A63" w:rsidRPr="00D54F5A">
          <w:rPr>
            <w:noProof/>
            <w:webHidden/>
          </w:rPr>
          <w:fldChar w:fldCharType="separate"/>
        </w:r>
        <w:r w:rsidR="00D54F5A" w:rsidRPr="00D54F5A">
          <w:rPr>
            <w:noProof/>
            <w:webHidden/>
          </w:rPr>
          <w:t>6</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37" w:history="1">
        <w:r w:rsidR="00D54F5A" w:rsidRPr="00D54F5A">
          <w:rPr>
            <w:rStyle w:val="Hyperlink"/>
            <w:noProof/>
          </w:rPr>
          <w:t>3.1.</w:t>
        </w:r>
        <w:r w:rsidR="00D54F5A" w:rsidRPr="00D54F5A">
          <w:rPr>
            <w:rFonts w:asciiTheme="minorHAnsi" w:eastAsiaTheme="minorEastAsia" w:hAnsiTheme="minorHAnsi" w:cstheme="minorBidi"/>
            <w:noProof/>
          </w:rPr>
          <w:tab/>
        </w:r>
        <w:r w:rsidR="00D54F5A" w:rsidRPr="00D54F5A">
          <w:rPr>
            <w:rStyle w:val="Hyperlink"/>
            <w:noProof/>
          </w:rPr>
          <w:t>Increasing Citizens’ Knowledge on the OGP</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_Toc462924637 \h </w:instrText>
        </w:r>
        <w:r w:rsidR="006B0A63" w:rsidRPr="00D54F5A">
          <w:rPr>
            <w:noProof/>
            <w:webHidden/>
          </w:rPr>
        </w:r>
        <w:r w:rsidR="006B0A63" w:rsidRPr="00D54F5A">
          <w:rPr>
            <w:noProof/>
            <w:webHidden/>
          </w:rPr>
          <w:fldChar w:fldCharType="separate"/>
        </w:r>
        <w:r w:rsidR="00D54F5A" w:rsidRPr="00D54F5A">
          <w:rPr>
            <w:noProof/>
            <w:webHidden/>
          </w:rPr>
          <w:t>7</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38" w:history="1">
        <w:r w:rsidR="00D54F5A" w:rsidRPr="00D54F5A">
          <w:rPr>
            <w:rStyle w:val="Hyperlink"/>
            <w:noProof/>
          </w:rPr>
          <w:t>3.2.</w:t>
        </w:r>
        <w:r w:rsidR="00D54F5A" w:rsidRPr="00D54F5A">
          <w:rPr>
            <w:rFonts w:asciiTheme="minorHAnsi" w:eastAsiaTheme="minorEastAsia" w:hAnsiTheme="minorHAnsi" w:cstheme="minorBidi"/>
            <w:noProof/>
          </w:rPr>
          <w:tab/>
        </w:r>
        <w:r w:rsidR="00D54F5A" w:rsidRPr="00D54F5A">
          <w:rPr>
            <w:rStyle w:val="Hyperlink"/>
            <w:noProof/>
          </w:rPr>
          <w:t>Getting Implementing Government Institutions more involved with the OGP as insiders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_Toc462924638 \h </w:instrText>
        </w:r>
        <w:r w:rsidR="006B0A63" w:rsidRPr="00D54F5A">
          <w:rPr>
            <w:noProof/>
            <w:webHidden/>
          </w:rPr>
        </w:r>
        <w:r w:rsidR="006B0A63" w:rsidRPr="00D54F5A">
          <w:rPr>
            <w:noProof/>
            <w:webHidden/>
          </w:rPr>
          <w:fldChar w:fldCharType="separate"/>
        </w:r>
        <w:r w:rsidR="00D54F5A" w:rsidRPr="00D54F5A">
          <w:rPr>
            <w:noProof/>
            <w:webHidden/>
          </w:rPr>
          <w:t>8</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39" w:history="1">
        <w:r w:rsidR="00D54F5A" w:rsidRPr="00D54F5A">
          <w:rPr>
            <w:rStyle w:val="Hyperlink"/>
            <w:noProof/>
          </w:rPr>
          <w:t>3.3.</w:t>
        </w:r>
        <w:r w:rsidR="00D54F5A" w:rsidRPr="00D54F5A">
          <w:rPr>
            <w:rFonts w:asciiTheme="minorHAnsi" w:eastAsiaTheme="minorEastAsia" w:hAnsiTheme="minorHAnsi" w:cstheme="minorBidi"/>
            <w:noProof/>
          </w:rPr>
          <w:tab/>
        </w:r>
        <w:r w:rsidR="00D54F5A" w:rsidRPr="00D54F5A">
          <w:rPr>
            <w:rStyle w:val="Hyperlink"/>
            <w:noProof/>
          </w:rPr>
          <w:t>OGP principles should be pursued in sectors prone to corruption and lack of accountability and transparency including law enforcement</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_Toc462924639 \h </w:instrText>
        </w:r>
        <w:r w:rsidR="006B0A63" w:rsidRPr="00D54F5A">
          <w:rPr>
            <w:noProof/>
            <w:webHidden/>
          </w:rPr>
        </w:r>
        <w:r w:rsidR="006B0A63" w:rsidRPr="00D54F5A">
          <w:rPr>
            <w:noProof/>
            <w:webHidden/>
          </w:rPr>
          <w:fldChar w:fldCharType="separate"/>
        </w:r>
        <w:r w:rsidR="00D54F5A" w:rsidRPr="00D54F5A">
          <w:rPr>
            <w:noProof/>
            <w:webHidden/>
          </w:rPr>
          <w:t>9</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40" w:history="1">
        <w:r w:rsidR="00D54F5A" w:rsidRPr="00D54F5A">
          <w:rPr>
            <w:rStyle w:val="Hyperlink"/>
            <w:noProof/>
          </w:rPr>
          <w:t>3.4.</w:t>
        </w:r>
        <w:r w:rsidR="00D54F5A" w:rsidRPr="00D54F5A">
          <w:rPr>
            <w:rFonts w:asciiTheme="minorHAnsi" w:eastAsiaTheme="minorEastAsia" w:hAnsiTheme="minorHAnsi" w:cstheme="minorBidi"/>
            <w:noProof/>
          </w:rPr>
          <w:tab/>
        </w:r>
        <w:r w:rsidR="00D54F5A" w:rsidRPr="00D54F5A">
          <w:rPr>
            <w:rStyle w:val="Hyperlink"/>
            <w:noProof/>
          </w:rPr>
          <w:t>Inclusion of local government commitment</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_Toc462924640 \h </w:instrText>
        </w:r>
        <w:r w:rsidR="006B0A63" w:rsidRPr="00D54F5A">
          <w:rPr>
            <w:noProof/>
            <w:webHidden/>
          </w:rPr>
        </w:r>
        <w:r w:rsidR="006B0A63" w:rsidRPr="00D54F5A">
          <w:rPr>
            <w:noProof/>
            <w:webHidden/>
          </w:rPr>
          <w:fldChar w:fldCharType="separate"/>
        </w:r>
        <w:r w:rsidR="00D54F5A" w:rsidRPr="00D54F5A">
          <w:rPr>
            <w:noProof/>
            <w:webHidden/>
          </w:rPr>
          <w:t>10</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41" w:history="1">
        <w:r w:rsidR="00D54F5A" w:rsidRPr="00D54F5A">
          <w:rPr>
            <w:rStyle w:val="Hyperlink"/>
            <w:noProof/>
          </w:rPr>
          <w:t>3.5.</w:t>
        </w:r>
        <w:r w:rsidR="00D54F5A" w:rsidRPr="00D54F5A">
          <w:rPr>
            <w:rFonts w:asciiTheme="minorHAnsi" w:eastAsiaTheme="minorEastAsia" w:hAnsiTheme="minorHAnsi" w:cstheme="minorBidi"/>
            <w:noProof/>
          </w:rPr>
          <w:tab/>
        </w:r>
        <w:r w:rsidR="00D54F5A" w:rsidRPr="00D54F5A">
          <w:rPr>
            <w:rStyle w:val="Hyperlink"/>
            <w:noProof/>
          </w:rPr>
          <w:t>Completion of Commitment on Audit Recommendations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_Toc462924641 \h </w:instrText>
        </w:r>
        <w:r w:rsidR="006B0A63" w:rsidRPr="00D54F5A">
          <w:rPr>
            <w:noProof/>
            <w:webHidden/>
          </w:rPr>
        </w:r>
        <w:r w:rsidR="006B0A63" w:rsidRPr="00D54F5A">
          <w:rPr>
            <w:noProof/>
            <w:webHidden/>
          </w:rPr>
          <w:fldChar w:fldCharType="separate"/>
        </w:r>
        <w:r w:rsidR="00D54F5A" w:rsidRPr="00D54F5A">
          <w:rPr>
            <w:noProof/>
            <w:webHidden/>
          </w:rPr>
          <w:t>10</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42" w:history="1">
        <w:r w:rsidR="00D54F5A" w:rsidRPr="00D54F5A">
          <w:rPr>
            <w:rStyle w:val="Hyperlink"/>
            <w:noProof/>
          </w:rPr>
          <w:t>3.6.</w:t>
        </w:r>
        <w:r w:rsidR="00D54F5A" w:rsidRPr="00D54F5A">
          <w:rPr>
            <w:rFonts w:asciiTheme="minorHAnsi" w:eastAsiaTheme="minorEastAsia" w:hAnsiTheme="minorHAnsi" w:cstheme="minorBidi"/>
            <w:noProof/>
          </w:rPr>
          <w:tab/>
        </w:r>
        <w:r w:rsidR="00D54F5A" w:rsidRPr="00D54F5A">
          <w:rPr>
            <w:rStyle w:val="Hyperlink"/>
            <w:noProof/>
          </w:rPr>
          <w:t>Working with Independent bodies on integrity and independent oversight of corruption prone areas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_Toc462924642 \h </w:instrText>
        </w:r>
        <w:r w:rsidR="006B0A63" w:rsidRPr="00D54F5A">
          <w:rPr>
            <w:noProof/>
            <w:webHidden/>
          </w:rPr>
        </w:r>
        <w:r w:rsidR="006B0A63" w:rsidRPr="00D54F5A">
          <w:rPr>
            <w:noProof/>
            <w:webHidden/>
          </w:rPr>
          <w:fldChar w:fldCharType="separate"/>
        </w:r>
        <w:r w:rsidR="00D54F5A" w:rsidRPr="00D54F5A">
          <w:rPr>
            <w:noProof/>
            <w:webHidden/>
          </w:rPr>
          <w:t>11</w:t>
        </w:r>
        <w:r w:rsidR="006B0A63" w:rsidRPr="00D54F5A">
          <w:rPr>
            <w:noProof/>
            <w:webHidden/>
          </w:rPr>
          <w:fldChar w:fldCharType="end"/>
        </w:r>
      </w:hyperlink>
    </w:p>
    <w:p w:rsidR="00D54F5A" w:rsidRPr="00D54F5A" w:rsidRDefault="002355F9">
      <w:pPr>
        <w:pStyle w:val="TOC3"/>
        <w:tabs>
          <w:tab w:val="left" w:pos="1320"/>
          <w:tab w:val="right" w:leader="dot" w:pos="9350"/>
        </w:tabs>
        <w:rPr>
          <w:rFonts w:asciiTheme="minorHAnsi" w:eastAsiaTheme="minorEastAsia" w:hAnsiTheme="minorHAnsi" w:cstheme="minorBidi"/>
          <w:noProof/>
        </w:rPr>
      </w:pPr>
      <w:hyperlink w:anchor="_Toc462924643" w:history="1">
        <w:r w:rsidR="00D54F5A" w:rsidRPr="00D54F5A">
          <w:rPr>
            <w:rStyle w:val="Hyperlink"/>
            <w:noProof/>
          </w:rPr>
          <w:t>3.6.1.</w:t>
        </w:r>
        <w:r w:rsidR="00D54F5A" w:rsidRPr="00D54F5A">
          <w:rPr>
            <w:rFonts w:asciiTheme="minorHAnsi" w:eastAsiaTheme="minorEastAsia" w:hAnsiTheme="minorHAnsi" w:cstheme="minorBidi"/>
            <w:noProof/>
          </w:rPr>
          <w:tab/>
        </w:r>
        <w:r w:rsidR="00D54F5A" w:rsidRPr="00D54F5A">
          <w:rPr>
            <w:rStyle w:val="Hyperlink"/>
            <w:noProof/>
          </w:rPr>
          <w:t>Parliament</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_Toc462924643 \h </w:instrText>
        </w:r>
        <w:r w:rsidR="006B0A63" w:rsidRPr="00D54F5A">
          <w:rPr>
            <w:noProof/>
            <w:webHidden/>
          </w:rPr>
        </w:r>
        <w:r w:rsidR="006B0A63" w:rsidRPr="00D54F5A">
          <w:rPr>
            <w:noProof/>
            <w:webHidden/>
          </w:rPr>
          <w:fldChar w:fldCharType="separate"/>
        </w:r>
        <w:r w:rsidR="00D54F5A" w:rsidRPr="00D54F5A">
          <w:rPr>
            <w:noProof/>
            <w:webHidden/>
          </w:rPr>
          <w:t>11</w:t>
        </w:r>
        <w:r w:rsidR="006B0A63" w:rsidRPr="00D54F5A">
          <w:rPr>
            <w:noProof/>
            <w:webHidden/>
          </w:rPr>
          <w:fldChar w:fldCharType="end"/>
        </w:r>
      </w:hyperlink>
    </w:p>
    <w:p w:rsidR="00D54F5A" w:rsidRPr="00D54F5A" w:rsidRDefault="002355F9">
      <w:pPr>
        <w:pStyle w:val="TOC3"/>
        <w:tabs>
          <w:tab w:val="left" w:pos="1320"/>
          <w:tab w:val="right" w:leader="dot" w:pos="9350"/>
        </w:tabs>
        <w:rPr>
          <w:rFonts w:asciiTheme="minorHAnsi" w:eastAsiaTheme="minorEastAsia" w:hAnsiTheme="minorHAnsi" w:cstheme="minorBidi"/>
          <w:noProof/>
        </w:rPr>
      </w:pPr>
      <w:hyperlink w:anchor="_Toc462924644" w:history="1">
        <w:r w:rsidR="00D54F5A" w:rsidRPr="00D54F5A">
          <w:rPr>
            <w:rStyle w:val="Hyperlink"/>
            <w:noProof/>
          </w:rPr>
          <w:t>3.6.2.</w:t>
        </w:r>
        <w:r w:rsidR="00D54F5A" w:rsidRPr="00D54F5A">
          <w:rPr>
            <w:rFonts w:asciiTheme="minorHAnsi" w:eastAsiaTheme="minorEastAsia" w:hAnsiTheme="minorHAnsi" w:cstheme="minorBidi"/>
            <w:noProof/>
          </w:rPr>
          <w:tab/>
        </w:r>
        <w:r w:rsidR="00D54F5A" w:rsidRPr="00D54F5A">
          <w:rPr>
            <w:rStyle w:val="Hyperlink"/>
            <w:noProof/>
          </w:rPr>
          <w:t>Civil Society Organizations (CSOs)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_Toc462924644 \h </w:instrText>
        </w:r>
        <w:r w:rsidR="006B0A63" w:rsidRPr="00D54F5A">
          <w:rPr>
            <w:noProof/>
            <w:webHidden/>
          </w:rPr>
        </w:r>
        <w:r w:rsidR="006B0A63" w:rsidRPr="00D54F5A">
          <w:rPr>
            <w:noProof/>
            <w:webHidden/>
          </w:rPr>
          <w:fldChar w:fldCharType="separate"/>
        </w:r>
        <w:r w:rsidR="00D54F5A" w:rsidRPr="00D54F5A">
          <w:rPr>
            <w:noProof/>
            <w:webHidden/>
          </w:rPr>
          <w:t>11</w:t>
        </w:r>
        <w:r w:rsidR="006B0A63" w:rsidRPr="00D54F5A">
          <w:rPr>
            <w:noProof/>
            <w:webHidden/>
          </w:rPr>
          <w:fldChar w:fldCharType="end"/>
        </w:r>
      </w:hyperlink>
    </w:p>
    <w:p w:rsidR="00D54F5A" w:rsidRPr="00D54F5A" w:rsidRDefault="002355F9">
      <w:pPr>
        <w:pStyle w:val="TOC3"/>
        <w:tabs>
          <w:tab w:val="left" w:pos="1320"/>
          <w:tab w:val="right" w:leader="dot" w:pos="9350"/>
        </w:tabs>
        <w:rPr>
          <w:rFonts w:asciiTheme="minorHAnsi" w:eastAsiaTheme="minorEastAsia" w:hAnsiTheme="minorHAnsi" w:cstheme="minorBidi"/>
          <w:noProof/>
        </w:rPr>
      </w:pPr>
      <w:hyperlink w:anchor="_Toc462924645" w:history="1">
        <w:r w:rsidR="00D54F5A" w:rsidRPr="00D54F5A">
          <w:rPr>
            <w:rStyle w:val="Hyperlink"/>
            <w:noProof/>
          </w:rPr>
          <w:t>3.6.3.</w:t>
        </w:r>
        <w:r w:rsidR="00D54F5A" w:rsidRPr="00D54F5A">
          <w:rPr>
            <w:rFonts w:asciiTheme="minorHAnsi" w:eastAsiaTheme="minorEastAsia" w:hAnsiTheme="minorHAnsi" w:cstheme="minorBidi"/>
            <w:noProof/>
          </w:rPr>
          <w:tab/>
        </w:r>
        <w:r w:rsidR="00D54F5A" w:rsidRPr="00D54F5A">
          <w:rPr>
            <w:rStyle w:val="Hyperlink"/>
            <w:noProof/>
          </w:rPr>
          <w:t>Judiciary</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_Toc462924645 \h </w:instrText>
        </w:r>
        <w:r w:rsidR="006B0A63" w:rsidRPr="00D54F5A">
          <w:rPr>
            <w:noProof/>
            <w:webHidden/>
          </w:rPr>
        </w:r>
        <w:r w:rsidR="006B0A63" w:rsidRPr="00D54F5A">
          <w:rPr>
            <w:noProof/>
            <w:webHidden/>
          </w:rPr>
          <w:fldChar w:fldCharType="separate"/>
        </w:r>
        <w:r w:rsidR="00D54F5A" w:rsidRPr="00D54F5A">
          <w:rPr>
            <w:noProof/>
            <w:webHidden/>
          </w:rPr>
          <w:t>11</w:t>
        </w:r>
        <w:r w:rsidR="006B0A63" w:rsidRPr="00D54F5A">
          <w:rPr>
            <w:noProof/>
            <w:webHidden/>
          </w:rPr>
          <w:fldChar w:fldCharType="end"/>
        </w:r>
      </w:hyperlink>
    </w:p>
    <w:p w:rsidR="00D54F5A" w:rsidRPr="00D54F5A" w:rsidRDefault="002355F9">
      <w:pPr>
        <w:pStyle w:val="TOC1"/>
        <w:tabs>
          <w:tab w:val="left" w:pos="440"/>
          <w:tab w:val="right" w:leader="dot" w:pos="9350"/>
        </w:tabs>
        <w:rPr>
          <w:rFonts w:asciiTheme="minorHAnsi" w:eastAsiaTheme="minorEastAsia" w:hAnsiTheme="minorHAnsi" w:cstheme="minorBidi"/>
          <w:noProof/>
        </w:rPr>
      </w:pPr>
      <w:hyperlink w:anchor="_Toc462924646" w:history="1">
        <w:r w:rsidR="00D54F5A" w:rsidRPr="00D54F5A">
          <w:rPr>
            <w:rStyle w:val="Hyperlink"/>
            <w:noProof/>
          </w:rPr>
          <w:t>4.</w:t>
        </w:r>
        <w:r w:rsidR="00D54F5A" w:rsidRPr="00D54F5A">
          <w:rPr>
            <w:rFonts w:asciiTheme="minorHAnsi" w:eastAsiaTheme="minorEastAsia" w:hAnsiTheme="minorHAnsi" w:cstheme="minorBidi"/>
            <w:noProof/>
          </w:rPr>
          <w:tab/>
        </w:r>
        <w:r w:rsidR="00D54F5A" w:rsidRPr="00D54F5A">
          <w:rPr>
            <w:rStyle w:val="Hyperlink"/>
            <w:noProof/>
          </w:rPr>
          <w:t>IMPLEMENTATION OF NATIONAL ACTION PLAN COMMITMENTS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_Toc462924646 \h </w:instrText>
        </w:r>
        <w:r w:rsidR="006B0A63" w:rsidRPr="00D54F5A">
          <w:rPr>
            <w:noProof/>
            <w:webHidden/>
          </w:rPr>
        </w:r>
        <w:r w:rsidR="006B0A63" w:rsidRPr="00D54F5A">
          <w:rPr>
            <w:noProof/>
            <w:webHidden/>
          </w:rPr>
          <w:fldChar w:fldCharType="separate"/>
        </w:r>
        <w:r w:rsidR="00D54F5A" w:rsidRPr="00D54F5A">
          <w:rPr>
            <w:noProof/>
            <w:webHidden/>
          </w:rPr>
          <w:t>11</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47" w:history="1">
        <w:r w:rsidR="00D54F5A" w:rsidRPr="00D54F5A">
          <w:rPr>
            <w:rStyle w:val="Hyperlink"/>
            <w:noProof/>
          </w:rPr>
          <w:t>4.1.</w:t>
        </w:r>
        <w:r w:rsidR="00D54F5A" w:rsidRPr="00D54F5A">
          <w:rPr>
            <w:rFonts w:asciiTheme="minorHAnsi" w:eastAsiaTheme="minorEastAsia" w:hAnsiTheme="minorHAnsi" w:cstheme="minorBidi"/>
            <w:noProof/>
          </w:rPr>
          <w:tab/>
        </w:r>
        <w:r w:rsidR="00D54F5A" w:rsidRPr="00D54F5A">
          <w:rPr>
            <w:rStyle w:val="Hyperlink"/>
            <w:noProof/>
          </w:rPr>
          <w:t>Commitment One</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_Toc462924647 \h </w:instrText>
        </w:r>
        <w:r w:rsidR="006B0A63" w:rsidRPr="00D54F5A">
          <w:rPr>
            <w:noProof/>
            <w:webHidden/>
          </w:rPr>
        </w:r>
        <w:r w:rsidR="006B0A63" w:rsidRPr="00D54F5A">
          <w:rPr>
            <w:noProof/>
            <w:webHidden/>
          </w:rPr>
          <w:fldChar w:fldCharType="separate"/>
        </w:r>
        <w:r w:rsidR="00D54F5A" w:rsidRPr="00D54F5A">
          <w:rPr>
            <w:noProof/>
            <w:webHidden/>
          </w:rPr>
          <w:t>11</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48" w:history="1">
        <w:r w:rsidR="00D54F5A" w:rsidRPr="00D54F5A">
          <w:rPr>
            <w:rStyle w:val="Hyperlink"/>
            <w:noProof/>
          </w:rPr>
          <w:t>4.2.</w:t>
        </w:r>
        <w:r w:rsidR="00D54F5A" w:rsidRPr="00D54F5A">
          <w:rPr>
            <w:rFonts w:asciiTheme="minorHAnsi" w:eastAsiaTheme="minorEastAsia" w:hAnsiTheme="minorHAnsi" w:cstheme="minorBidi"/>
            <w:noProof/>
          </w:rPr>
          <w:tab/>
        </w:r>
        <w:r w:rsidR="00D54F5A" w:rsidRPr="00D54F5A">
          <w:rPr>
            <w:rStyle w:val="Hyperlink"/>
            <w:noProof/>
          </w:rPr>
          <w:t>Commitment Two</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_Toc462924648 \h </w:instrText>
        </w:r>
        <w:r w:rsidR="006B0A63" w:rsidRPr="00D54F5A">
          <w:rPr>
            <w:noProof/>
            <w:webHidden/>
          </w:rPr>
        </w:r>
        <w:r w:rsidR="006B0A63" w:rsidRPr="00D54F5A">
          <w:rPr>
            <w:noProof/>
            <w:webHidden/>
          </w:rPr>
          <w:fldChar w:fldCharType="separate"/>
        </w:r>
        <w:r w:rsidR="00D54F5A" w:rsidRPr="00D54F5A">
          <w:rPr>
            <w:noProof/>
            <w:webHidden/>
          </w:rPr>
          <w:t>13</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49" w:history="1">
        <w:r w:rsidR="00D54F5A" w:rsidRPr="00D54F5A">
          <w:rPr>
            <w:rStyle w:val="Hyperlink"/>
            <w:noProof/>
          </w:rPr>
          <w:t>4.3.</w:t>
        </w:r>
        <w:r w:rsidR="00D54F5A" w:rsidRPr="00D54F5A">
          <w:rPr>
            <w:rFonts w:asciiTheme="minorHAnsi" w:eastAsiaTheme="minorEastAsia" w:hAnsiTheme="minorHAnsi" w:cstheme="minorBidi"/>
            <w:noProof/>
          </w:rPr>
          <w:tab/>
        </w:r>
        <w:r w:rsidR="00D54F5A" w:rsidRPr="00D54F5A">
          <w:rPr>
            <w:rStyle w:val="Hyperlink"/>
            <w:noProof/>
          </w:rPr>
          <w:t>Commitment Three</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_Toc462924649 \h </w:instrText>
        </w:r>
        <w:r w:rsidR="006B0A63" w:rsidRPr="00D54F5A">
          <w:rPr>
            <w:noProof/>
            <w:webHidden/>
          </w:rPr>
        </w:r>
        <w:r w:rsidR="006B0A63" w:rsidRPr="00D54F5A">
          <w:rPr>
            <w:noProof/>
            <w:webHidden/>
          </w:rPr>
          <w:fldChar w:fldCharType="separate"/>
        </w:r>
        <w:r w:rsidR="00D54F5A" w:rsidRPr="00D54F5A">
          <w:rPr>
            <w:noProof/>
            <w:webHidden/>
          </w:rPr>
          <w:t>16</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50" w:history="1">
        <w:r w:rsidR="00D54F5A" w:rsidRPr="00D54F5A">
          <w:rPr>
            <w:rStyle w:val="Hyperlink"/>
            <w:noProof/>
          </w:rPr>
          <w:t>4.4.</w:t>
        </w:r>
        <w:r w:rsidR="00D54F5A" w:rsidRPr="00D54F5A">
          <w:rPr>
            <w:rFonts w:asciiTheme="minorHAnsi" w:eastAsiaTheme="minorEastAsia" w:hAnsiTheme="minorHAnsi" w:cstheme="minorBidi"/>
            <w:noProof/>
          </w:rPr>
          <w:tab/>
        </w:r>
        <w:r w:rsidR="00D54F5A" w:rsidRPr="00D54F5A">
          <w:rPr>
            <w:rStyle w:val="Hyperlink"/>
            <w:noProof/>
          </w:rPr>
          <w:t>Commitment Four</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_Toc462924650 \h </w:instrText>
        </w:r>
        <w:r w:rsidR="006B0A63" w:rsidRPr="00D54F5A">
          <w:rPr>
            <w:noProof/>
            <w:webHidden/>
          </w:rPr>
        </w:r>
        <w:r w:rsidR="006B0A63" w:rsidRPr="00D54F5A">
          <w:rPr>
            <w:noProof/>
            <w:webHidden/>
          </w:rPr>
          <w:fldChar w:fldCharType="separate"/>
        </w:r>
        <w:r w:rsidR="00D54F5A" w:rsidRPr="00D54F5A">
          <w:rPr>
            <w:noProof/>
            <w:webHidden/>
          </w:rPr>
          <w:t>19</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51" w:history="1">
        <w:r w:rsidR="00D54F5A" w:rsidRPr="00D54F5A">
          <w:rPr>
            <w:rStyle w:val="Hyperlink"/>
            <w:noProof/>
          </w:rPr>
          <w:t>4.5.</w:t>
        </w:r>
        <w:r w:rsidR="00D54F5A" w:rsidRPr="00D54F5A">
          <w:rPr>
            <w:rFonts w:asciiTheme="minorHAnsi" w:eastAsiaTheme="minorEastAsia" w:hAnsiTheme="minorHAnsi" w:cstheme="minorBidi"/>
            <w:noProof/>
          </w:rPr>
          <w:tab/>
        </w:r>
        <w:r w:rsidR="00D54F5A" w:rsidRPr="00D54F5A">
          <w:rPr>
            <w:rStyle w:val="Hyperlink"/>
            <w:noProof/>
          </w:rPr>
          <w:t>Commitment Five</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_Toc462924651 \h </w:instrText>
        </w:r>
        <w:r w:rsidR="006B0A63" w:rsidRPr="00D54F5A">
          <w:rPr>
            <w:noProof/>
            <w:webHidden/>
          </w:rPr>
        </w:r>
        <w:r w:rsidR="006B0A63" w:rsidRPr="00D54F5A">
          <w:rPr>
            <w:noProof/>
            <w:webHidden/>
          </w:rPr>
          <w:fldChar w:fldCharType="separate"/>
        </w:r>
        <w:r w:rsidR="00D54F5A" w:rsidRPr="00D54F5A">
          <w:rPr>
            <w:noProof/>
            <w:webHidden/>
          </w:rPr>
          <w:t>21</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52" w:history="1">
        <w:r w:rsidR="00D54F5A" w:rsidRPr="00D54F5A">
          <w:rPr>
            <w:rStyle w:val="Hyperlink"/>
            <w:noProof/>
          </w:rPr>
          <w:t>4.6.</w:t>
        </w:r>
        <w:r w:rsidR="00D54F5A" w:rsidRPr="00D54F5A">
          <w:rPr>
            <w:rFonts w:asciiTheme="minorHAnsi" w:eastAsiaTheme="minorEastAsia" w:hAnsiTheme="minorHAnsi" w:cstheme="minorBidi"/>
            <w:noProof/>
          </w:rPr>
          <w:tab/>
        </w:r>
        <w:r w:rsidR="00D54F5A" w:rsidRPr="00D54F5A">
          <w:rPr>
            <w:rStyle w:val="Hyperlink"/>
            <w:noProof/>
          </w:rPr>
          <w:t>Commitment Six</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_Toc462924652 \h </w:instrText>
        </w:r>
        <w:r w:rsidR="006B0A63" w:rsidRPr="00D54F5A">
          <w:rPr>
            <w:noProof/>
            <w:webHidden/>
          </w:rPr>
        </w:r>
        <w:r w:rsidR="006B0A63" w:rsidRPr="00D54F5A">
          <w:rPr>
            <w:noProof/>
            <w:webHidden/>
          </w:rPr>
          <w:fldChar w:fldCharType="separate"/>
        </w:r>
        <w:r w:rsidR="00D54F5A" w:rsidRPr="00D54F5A">
          <w:rPr>
            <w:noProof/>
            <w:webHidden/>
          </w:rPr>
          <w:t>23</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53" w:history="1">
        <w:r w:rsidR="00D54F5A" w:rsidRPr="00D54F5A">
          <w:rPr>
            <w:rStyle w:val="Hyperlink"/>
            <w:noProof/>
          </w:rPr>
          <w:t>4.7.</w:t>
        </w:r>
        <w:r w:rsidR="00D54F5A" w:rsidRPr="00D54F5A">
          <w:rPr>
            <w:rFonts w:asciiTheme="minorHAnsi" w:eastAsiaTheme="minorEastAsia" w:hAnsiTheme="minorHAnsi" w:cstheme="minorBidi"/>
            <w:noProof/>
          </w:rPr>
          <w:tab/>
        </w:r>
        <w:r w:rsidR="00D54F5A" w:rsidRPr="00D54F5A">
          <w:rPr>
            <w:rStyle w:val="Hyperlink"/>
            <w:noProof/>
          </w:rPr>
          <w:t>Commitment Seven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_Toc462924653 \h </w:instrText>
        </w:r>
        <w:r w:rsidR="006B0A63" w:rsidRPr="00D54F5A">
          <w:rPr>
            <w:noProof/>
            <w:webHidden/>
          </w:rPr>
        </w:r>
        <w:r w:rsidR="006B0A63" w:rsidRPr="00D54F5A">
          <w:rPr>
            <w:noProof/>
            <w:webHidden/>
          </w:rPr>
          <w:fldChar w:fldCharType="separate"/>
        </w:r>
        <w:r w:rsidR="00D54F5A" w:rsidRPr="00D54F5A">
          <w:rPr>
            <w:noProof/>
            <w:webHidden/>
          </w:rPr>
          <w:t>25</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54" w:history="1">
        <w:r w:rsidR="00D54F5A" w:rsidRPr="00D54F5A">
          <w:rPr>
            <w:rStyle w:val="Hyperlink"/>
            <w:noProof/>
          </w:rPr>
          <w:t>4.8.</w:t>
        </w:r>
        <w:r w:rsidR="00D54F5A" w:rsidRPr="00D54F5A">
          <w:rPr>
            <w:rFonts w:asciiTheme="minorHAnsi" w:eastAsiaTheme="minorEastAsia" w:hAnsiTheme="minorHAnsi" w:cstheme="minorBidi"/>
            <w:noProof/>
          </w:rPr>
          <w:tab/>
        </w:r>
        <w:r w:rsidR="00D54F5A" w:rsidRPr="00D54F5A">
          <w:rPr>
            <w:rStyle w:val="Hyperlink"/>
            <w:noProof/>
          </w:rPr>
          <w:t>Commitment Eight</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_Toc462924654 \h </w:instrText>
        </w:r>
        <w:r w:rsidR="006B0A63" w:rsidRPr="00D54F5A">
          <w:rPr>
            <w:noProof/>
            <w:webHidden/>
          </w:rPr>
        </w:r>
        <w:r w:rsidR="006B0A63" w:rsidRPr="00D54F5A">
          <w:rPr>
            <w:noProof/>
            <w:webHidden/>
          </w:rPr>
          <w:fldChar w:fldCharType="separate"/>
        </w:r>
        <w:r w:rsidR="00D54F5A" w:rsidRPr="00D54F5A">
          <w:rPr>
            <w:noProof/>
            <w:webHidden/>
          </w:rPr>
          <w:t>27</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55" w:history="1">
        <w:r w:rsidR="00D54F5A" w:rsidRPr="00D54F5A">
          <w:rPr>
            <w:rStyle w:val="Hyperlink"/>
            <w:noProof/>
          </w:rPr>
          <w:t>4.9.</w:t>
        </w:r>
        <w:r w:rsidR="00D54F5A" w:rsidRPr="00D54F5A">
          <w:rPr>
            <w:rFonts w:asciiTheme="minorHAnsi" w:eastAsiaTheme="minorEastAsia" w:hAnsiTheme="minorHAnsi" w:cstheme="minorBidi"/>
            <w:noProof/>
          </w:rPr>
          <w:tab/>
        </w:r>
        <w:r w:rsidR="00D54F5A" w:rsidRPr="00D54F5A">
          <w:rPr>
            <w:rStyle w:val="Hyperlink"/>
            <w:noProof/>
          </w:rPr>
          <w:t>Commitment Nine</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_Toc462924655 \h </w:instrText>
        </w:r>
        <w:r w:rsidR="006B0A63" w:rsidRPr="00D54F5A">
          <w:rPr>
            <w:noProof/>
            <w:webHidden/>
          </w:rPr>
        </w:r>
        <w:r w:rsidR="006B0A63" w:rsidRPr="00D54F5A">
          <w:rPr>
            <w:noProof/>
            <w:webHidden/>
          </w:rPr>
          <w:fldChar w:fldCharType="separate"/>
        </w:r>
        <w:r w:rsidR="00D54F5A" w:rsidRPr="00D54F5A">
          <w:rPr>
            <w:noProof/>
            <w:webHidden/>
          </w:rPr>
          <w:t>30</w:t>
        </w:r>
        <w:r w:rsidR="006B0A63" w:rsidRPr="00D54F5A">
          <w:rPr>
            <w:noProof/>
            <w:webHidden/>
          </w:rPr>
          <w:fldChar w:fldCharType="end"/>
        </w:r>
      </w:hyperlink>
    </w:p>
    <w:p w:rsidR="00D54F5A" w:rsidRPr="00D54F5A" w:rsidRDefault="002355F9">
      <w:pPr>
        <w:pStyle w:val="TOC2"/>
        <w:tabs>
          <w:tab w:val="left" w:pos="1100"/>
          <w:tab w:val="right" w:leader="dot" w:pos="9350"/>
        </w:tabs>
        <w:rPr>
          <w:rFonts w:asciiTheme="minorHAnsi" w:eastAsiaTheme="minorEastAsia" w:hAnsiTheme="minorHAnsi" w:cstheme="minorBidi"/>
          <w:noProof/>
        </w:rPr>
      </w:pPr>
      <w:hyperlink w:anchor="_Toc462924656" w:history="1">
        <w:r w:rsidR="00D54F5A" w:rsidRPr="00D54F5A">
          <w:rPr>
            <w:rStyle w:val="Hyperlink"/>
            <w:noProof/>
          </w:rPr>
          <w:t>4.10.</w:t>
        </w:r>
        <w:r w:rsidR="00D54F5A" w:rsidRPr="00D54F5A">
          <w:rPr>
            <w:rFonts w:asciiTheme="minorHAnsi" w:eastAsiaTheme="minorEastAsia" w:hAnsiTheme="minorHAnsi" w:cstheme="minorBidi"/>
            <w:noProof/>
          </w:rPr>
          <w:tab/>
        </w:r>
        <w:r w:rsidR="00D54F5A" w:rsidRPr="00D54F5A">
          <w:rPr>
            <w:rStyle w:val="Hyperlink"/>
            <w:noProof/>
          </w:rPr>
          <w:t>Commitment Ten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_Toc462924656 \h </w:instrText>
        </w:r>
        <w:r w:rsidR="006B0A63" w:rsidRPr="00D54F5A">
          <w:rPr>
            <w:noProof/>
            <w:webHidden/>
          </w:rPr>
        </w:r>
        <w:r w:rsidR="006B0A63" w:rsidRPr="00D54F5A">
          <w:rPr>
            <w:noProof/>
            <w:webHidden/>
          </w:rPr>
          <w:fldChar w:fldCharType="separate"/>
        </w:r>
        <w:r w:rsidR="00D54F5A" w:rsidRPr="00D54F5A">
          <w:rPr>
            <w:noProof/>
            <w:webHidden/>
          </w:rPr>
          <w:t>32</w:t>
        </w:r>
        <w:r w:rsidR="006B0A63" w:rsidRPr="00D54F5A">
          <w:rPr>
            <w:noProof/>
            <w:webHidden/>
          </w:rPr>
          <w:fldChar w:fldCharType="end"/>
        </w:r>
      </w:hyperlink>
    </w:p>
    <w:p w:rsidR="00D54F5A" w:rsidRPr="00D54F5A" w:rsidRDefault="002355F9">
      <w:pPr>
        <w:pStyle w:val="TOC2"/>
        <w:tabs>
          <w:tab w:val="left" w:pos="1100"/>
          <w:tab w:val="right" w:leader="dot" w:pos="9350"/>
        </w:tabs>
        <w:rPr>
          <w:rFonts w:asciiTheme="minorHAnsi" w:eastAsiaTheme="minorEastAsia" w:hAnsiTheme="minorHAnsi" w:cstheme="minorBidi"/>
          <w:noProof/>
        </w:rPr>
      </w:pPr>
      <w:hyperlink w:anchor="_Toc462924657" w:history="1">
        <w:r w:rsidR="00D54F5A" w:rsidRPr="00D54F5A">
          <w:rPr>
            <w:rStyle w:val="Hyperlink"/>
            <w:noProof/>
          </w:rPr>
          <w:t>4.11.</w:t>
        </w:r>
        <w:r w:rsidR="00D54F5A" w:rsidRPr="00D54F5A">
          <w:rPr>
            <w:rFonts w:asciiTheme="minorHAnsi" w:eastAsiaTheme="minorEastAsia" w:hAnsiTheme="minorHAnsi" w:cstheme="minorBidi"/>
            <w:noProof/>
          </w:rPr>
          <w:tab/>
        </w:r>
        <w:r w:rsidR="00D54F5A" w:rsidRPr="00D54F5A">
          <w:rPr>
            <w:rStyle w:val="Hyperlink"/>
            <w:noProof/>
          </w:rPr>
          <w:t>Commitment Eleven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_Toc462924657 \h </w:instrText>
        </w:r>
        <w:r w:rsidR="006B0A63" w:rsidRPr="00D54F5A">
          <w:rPr>
            <w:noProof/>
            <w:webHidden/>
          </w:rPr>
        </w:r>
        <w:r w:rsidR="006B0A63" w:rsidRPr="00D54F5A">
          <w:rPr>
            <w:noProof/>
            <w:webHidden/>
          </w:rPr>
          <w:fldChar w:fldCharType="separate"/>
        </w:r>
        <w:r w:rsidR="00D54F5A" w:rsidRPr="00D54F5A">
          <w:rPr>
            <w:noProof/>
            <w:webHidden/>
          </w:rPr>
          <w:t>34</w:t>
        </w:r>
        <w:r w:rsidR="006B0A63" w:rsidRPr="00D54F5A">
          <w:rPr>
            <w:noProof/>
            <w:webHidden/>
          </w:rPr>
          <w:fldChar w:fldCharType="end"/>
        </w:r>
      </w:hyperlink>
    </w:p>
    <w:p w:rsidR="00D54F5A" w:rsidRPr="00D54F5A" w:rsidRDefault="002355F9">
      <w:pPr>
        <w:pStyle w:val="TOC2"/>
        <w:tabs>
          <w:tab w:val="left" w:pos="1100"/>
          <w:tab w:val="right" w:leader="dot" w:pos="9350"/>
        </w:tabs>
        <w:rPr>
          <w:rFonts w:asciiTheme="minorHAnsi" w:eastAsiaTheme="minorEastAsia" w:hAnsiTheme="minorHAnsi" w:cstheme="minorBidi"/>
          <w:noProof/>
        </w:rPr>
      </w:pPr>
      <w:hyperlink w:anchor="_Toc462924658" w:history="1">
        <w:r w:rsidR="00D54F5A" w:rsidRPr="00D54F5A">
          <w:rPr>
            <w:rStyle w:val="Hyperlink"/>
            <w:noProof/>
          </w:rPr>
          <w:t>4.12.</w:t>
        </w:r>
        <w:r w:rsidR="00D54F5A" w:rsidRPr="00D54F5A">
          <w:rPr>
            <w:rFonts w:asciiTheme="minorHAnsi" w:eastAsiaTheme="minorEastAsia" w:hAnsiTheme="minorHAnsi" w:cstheme="minorBidi"/>
            <w:noProof/>
          </w:rPr>
          <w:tab/>
        </w:r>
        <w:r w:rsidR="00D54F5A" w:rsidRPr="00D54F5A">
          <w:rPr>
            <w:rStyle w:val="Hyperlink"/>
            <w:noProof/>
          </w:rPr>
          <w:t>Overall Implementation Progress for All Commitments and Milestones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_Toc462924658 \h </w:instrText>
        </w:r>
        <w:r w:rsidR="006B0A63" w:rsidRPr="00D54F5A">
          <w:rPr>
            <w:noProof/>
            <w:webHidden/>
          </w:rPr>
        </w:r>
        <w:r w:rsidR="006B0A63" w:rsidRPr="00D54F5A">
          <w:rPr>
            <w:noProof/>
            <w:webHidden/>
          </w:rPr>
          <w:fldChar w:fldCharType="separate"/>
        </w:r>
        <w:r w:rsidR="00D54F5A" w:rsidRPr="00D54F5A">
          <w:rPr>
            <w:noProof/>
            <w:webHidden/>
          </w:rPr>
          <w:t>37</w:t>
        </w:r>
        <w:r w:rsidR="006B0A63" w:rsidRPr="00D54F5A">
          <w:rPr>
            <w:noProof/>
            <w:webHidden/>
          </w:rPr>
          <w:fldChar w:fldCharType="end"/>
        </w:r>
      </w:hyperlink>
    </w:p>
    <w:p w:rsidR="00D54F5A" w:rsidRPr="00D54F5A" w:rsidRDefault="002355F9">
      <w:pPr>
        <w:pStyle w:val="TOC1"/>
        <w:tabs>
          <w:tab w:val="left" w:pos="440"/>
          <w:tab w:val="right" w:leader="dot" w:pos="9350"/>
        </w:tabs>
        <w:rPr>
          <w:rFonts w:asciiTheme="minorHAnsi" w:eastAsiaTheme="minorEastAsia" w:hAnsiTheme="minorHAnsi" w:cstheme="minorBidi"/>
          <w:noProof/>
        </w:rPr>
      </w:pPr>
      <w:hyperlink w:anchor="_Toc462924659" w:history="1">
        <w:r w:rsidR="00D54F5A" w:rsidRPr="00D54F5A">
          <w:rPr>
            <w:rStyle w:val="Hyperlink"/>
            <w:noProof/>
          </w:rPr>
          <w:t>5.</w:t>
        </w:r>
        <w:r w:rsidR="00D54F5A" w:rsidRPr="00D54F5A">
          <w:rPr>
            <w:rFonts w:asciiTheme="minorHAnsi" w:eastAsiaTheme="minorEastAsia" w:hAnsiTheme="minorHAnsi" w:cstheme="minorBidi"/>
            <w:noProof/>
          </w:rPr>
          <w:tab/>
        </w:r>
        <w:r w:rsidR="00D54F5A" w:rsidRPr="00D54F5A">
          <w:rPr>
            <w:rStyle w:val="Hyperlink"/>
            <w:noProof/>
          </w:rPr>
          <w:t>PROGRESS ON THE ELIGIBILITY CRITERIA</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_Toc462924659 \h </w:instrText>
        </w:r>
        <w:r w:rsidR="006B0A63" w:rsidRPr="00D54F5A">
          <w:rPr>
            <w:noProof/>
            <w:webHidden/>
          </w:rPr>
        </w:r>
        <w:r w:rsidR="006B0A63" w:rsidRPr="00D54F5A">
          <w:rPr>
            <w:noProof/>
            <w:webHidden/>
          </w:rPr>
          <w:fldChar w:fldCharType="separate"/>
        </w:r>
        <w:r w:rsidR="00D54F5A" w:rsidRPr="00D54F5A">
          <w:rPr>
            <w:noProof/>
            <w:webHidden/>
          </w:rPr>
          <w:t>38</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0" w:history="1">
        <w:r w:rsidR="00D54F5A" w:rsidRPr="00D54F5A">
          <w:rPr>
            <w:rStyle w:val="Hyperlink"/>
            <w:noProof/>
          </w:rPr>
          <w:t>5.1.</w:t>
        </w:r>
        <w:r w:rsidR="00D54F5A" w:rsidRPr="00D54F5A">
          <w:rPr>
            <w:rFonts w:asciiTheme="minorHAnsi" w:eastAsiaTheme="minorEastAsia" w:hAnsiTheme="minorHAnsi" w:cstheme="minorBidi"/>
            <w:noProof/>
          </w:rPr>
          <w:tab/>
        </w:r>
        <w:r w:rsidR="00D54F5A" w:rsidRPr="00D54F5A">
          <w:rPr>
            <w:rStyle w:val="Hyperlink"/>
            <w:noProof/>
          </w:rPr>
          <w:t>Fiscal Transparency</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_Toc462924660 \h </w:instrText>
        </w:r>
        <w:r w:rsidR="006B0A63" w:rsidRPr="00D54F5A">
          <w:rPr>
            <w:noProof/>
            <w:webHidden/>
          </w:rPr>
        </w:r>
        <w:r w:rsidR="006B0A63" w:rsidRPr="00D54F5A">
          <w:rPr>
            <w:noProof/>
            <w:webHidden/>
          </w:rPr>
          <w:fldChar w:fldCharType="separate"/>
        </w:r>
        <w:r w:rsidR="00D54F5A" w:rsidRPr="00D54F5A">
          <w:rPr>
            <w:noProof/>
            <w:webHidden/>
          </w:rPr>
          <w:t>38</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1" w:history="1">
        <w:r w:rsidR="00D54F5A" w:rsidRPr="00D54F5A">
          <w:rPr>
            <w:rStyle w:val="Hyperlink"/>
            <w:noProof/>
          </w:rPr>
          <w:t>5.2.</w:t>
        </w:r>
        <w:r w:rsidR="00D54F5A" w:rsidRPr="00D54F5A">
          <w:rPr>
            <w:rFonts w:asciiTheme="minorHAnsi" w:eastAsiaTheme="minorEastAsia" w:hAnsiTheme="minorHAnsi" w:cstheme="minorBidi"/>
            <w:noProof/>
          </w:rPr>
          <w:tab/>
        </w:r>
        <w:r w:rsidR="00D54F5A" w:rsidRPr="00D54F5A">
          <w:rPr>
            <w:rStyle w:val="Hyperlink"/>
            <w:noProof/>
          </w:rPr>
          <w:t>Disclosure of Assets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_Toc462924661 \h </w:instrText>
        </w:r>
        <w:r w:rsidR="006B0A63" w:rsidRPr="00D54F5A">
          <w:rPr>
            <w:noProof/>
            <w:webHidden/>
          </w:rPr>
        </w:r>
        <w:r w:rsidR="006B0A63" w:rsidRPr="00D54F5A">
          <w:rPr>
            <w:noProof/>
            <w:webHidden/>
          </w:rPr>
          <w:fldChar w:fldCharType="separate"/>
        </w:r>
        <w:r w:rsidR="00D54F5A" w:rsidRPr="00D54F5A">
          <w:rPr>
            <w:noProof/>
            <w:webHidden/>
          </w:rPr>
          <w:t>38</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2" w:history="1">
        <w:r w:rsidR="00D54F5A" w:rsidRPr="00D54F5A">
          <w:rPr>
            <w:rStyle w:val="Hyperlink"/>
            <w:noProof/>
          </w:rPr>
          <w:t>5.3.</w:t>
        </w:r>
        <w:r w:rsidR="00D54F5A" w:rsidRPr="00D54F5A">
          <w:rPr>
            <w:rFonts w:asciiTheme="minorHAnsi" w:eastAsiaTheme="minorEastAsia" w:hAnsiTheme="minorHAnsi" w:cstheme="minorBidi"/>
            <w:noProof/>
          </w:rPr>
          <w:tab/>
        </w:r>
        <w:r w:rsidR="00D54F5A" w:rsidRPr="00D54F5A">
          <w:rPr>
            <w:rStyle w:val="Hyperlink"/>
            <w:noProof/>
          </w:rPr>
          <w:t>Citizens Participation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_Toc462924662 \h </w:instrText>
        </w:r>
        <w:r w:rsidR="006B0A63" w:rsidRPr="00D54F5A">
          <w:rPr>
            <w:noProof/>
            <w:webHidden/>
          </w:rPr>
        </w:r>
        <w:r w:rsidR="006B0A63" w:rsidRPr="00D54F5A">
          <w:rPr>
            <w:noProof/>
            <w:webHidden/>
          </w:rPr>
          <w:fldChar w:fldCharType="separate"/>
        </w:r>
        <w:r w:rsidR="00D54F5A" w:rsidRPr="00D54F5A">
          <w:rPr>
            <w:noProof/>
            <w:webHidden/>
          </w:rPr>
          <w:t>38</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3" w:history="1">
        <w:r w:rsidR="00D54F5A" w:rsidRPr="00D54F5A">
          <w:rPr>
            <w:rStyle w:val="Hyperlink"/>
            <w:noProof/>
          </w:rPr>
          <w:t>5.4.</w:t>
        </w:r>
        <w:r w:rsidR="00D54F5A" w:rsidRPr="00D54F5A">
          <w:rPr>
            <w:rFonts w:asciiTheme="minorHAnsi" w:eastAsiaTheme="minorEastAsia" w:hAnsiTheme="minorHAnsi" w:cstheme="minorBidi"/>
            <w:noProof/>
          </w:rPr>
          <w:tab/>
        </w:r>
        <w:r w:rsidR="00D54F5A" w:rsidRPr="00D54F5A">
          <w:rPr>
            <w:rStyle w:val="Hyperlink"/>
            <w:noProof/>
          </w:rPr>
          <w:t>Right to Access Information</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_Toc462924663 \h </w:instrText>
        </w:r>
        <w:r w:rsidR="006B0A63" w:rsidRPr="00D54F5A">
          <w:rPr>
            <w:noProof/>
            <w:webHidden/>
          </w:rPr>
        </w:r>
        <w:r w:rsidR="006B0A63" w:rsidRPr="00D54F5A">
          <w:rPr>
            <w:noProof/>
            <w:webHidden/>
          </w:rPr>
          <w:fldChar w:fldCharType="separate"/>
        </w:r>
        <w:r w:rsidR="00D54F5A" w:rsidRPr="00D54F5A">
          <w:rPr>
            <w:noProof/>
            <w:webHidden/>
          </w:rPr>
          <w:t>39</w:t>
        </w:r>
        <w:r w:rsidR="006B0A63" w:rsidRPr="00D54F5A">
          <w:rPr>
            <w:noProof/>
            <w:webHidden/>
          </w:rPr>
          <w:fldChar w:fldCharType="end"/>
        </w:r>
      </w:hyperlink>
    </w:p>
    <w:p w:rsidR="00D54F5A" w:rsidRPr="00D54F5A" w:rsidRDefault="002355F9">
      <w:pPr>
        <w:pStyle w:val="TOC1"/>
        <w:tabs>
          <w:tab w:val="left" w:pos="440"/>
          <w:tab w:val="right" w:leader="dot" w:pos="9350"/>
        </w:tabs>
        <w:rPr>
          <w:rFonts w:asciiTheme="minorHAnsi" w:eastAsiaTheme="minorEastAsia" w:hAnsiTheme="minorHAnsi" w:cstheme="minorBidi"/>
          <w:noProof/>
        </w:rPr>
      </w:pPr>
      <w:hyperlink w:anchor="_Toc462924664" w:history="1">
        <w:r w:rsidR="00D54F5A" w:rsidRPr="00D54F5A">
          <w:rPr>
            <w:rStyle w:val="Hyperlink"/>
            <w:noProof/>
          </w:rPr>
          <w:t>6.</w:t>
        </w:r>
        <w:r w:rsidR="00D54F5A" w:rsidRPr="00D54F5A">
          <w:rPr>
            <w:rFonts w:asciiTheme="minorHAnsi" w:eastAsiaTheme="minorEastAsia" w:hAnsiTheme="minorHAnsi" w:cstheme="minorBidi"/>
            <w:noProof/>
          </w:rPr>
          <w:tab/>
        </w:r>
        <w:r w:rsidR="00D54F5A" w:rsidRPr="00D54F5A">
          <w:rPr>
            <w:rStyle w:val="Hyperlink"/>
            <w:noProof/>
          </w:rPr>
          <w:t>PEER EXCHANGE AND LEARNING</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_Toc462924664 \h </w:instrText>
        </w:r>
        <w:r w:rsidR="006B0A63" w:rsidRPr="00D54F5A">
          <w:rPr>
            <w:noProof/>
            <w:webHidden/>
          </w:rPr>
        </w:r>
        <w:r w:rsidR="006B0A63" w:rsidRPr="00D54F5A">
          <w:rPr>
            <w:noProof/>
            <w:webHidden/>
          </w:rPr>
          <w:fldChar w:fldCharType="separate"/>
        </w:r>
        <w:r w:rsidR="00D54F5A" w:rsidRPr="00D54F5A">
          <w:rPr>
            <w:noProof/>
            <w:webHidden/>
          </w:rPr>
          <w:t>39</w:t>
        </w:r>
        <w:r w:rsidR="006B0A63" w:rsidRPr="00D54F5A">
          <w:rPr>
            <w:noProof/>
            <w:webHidden/>
          </w:rPr>
          <w:fldChar w:fldCharType="end"/>
        </w:r>
      </w:hyperlink>
    </w:p>
    <w:p w:rsidR="00D54F5A" w:rsidRPr="00D54F5A" w:rsidRDefault="002355F9">
      <w:pPr>
        <w:pStyle w:val="TOC1"/>
        <w:tabs>
          <w:tab w:val="left" w:pos="440"/>
          <w:tab w:val="right" w:leader="dot" w:pos="9350"/>
        </w:tabs>
        <w:rPr>
          <w:rFonts w:asciiTheme="minorHAnsi" w:eastAsiaTheme="minorEastAsia" w:hAnsiTheme="minorHAnsi" w:cstheme="minorBidi"/>
          <w:noProof/>
        </w:rPr>
      </w:pPr>
      <w:hyperlink w:anchor="_Toc462924665" w:history="1">
        <w:r w:rsidR="00D54F5A" w:rsidRPr="00D54F5A">
          <w:rPr>
            <w:rStyle w:val="Hyperlink"/>
            <w:noProof/>
          </w:rPr>
          <w:t>7.</w:t>
        </w:r>
        <w:r w:rsidR="00D54F5A" w:rsidRPr="00D54F5A">
          <w:rPr>
            <w:rFonts w:asciiTheme="minorHAnsi" w:eastAsiaTheme="minorEastAsia" w:hAnsiTheme="minorHAnsi" w:cstheme="minorBidi"/>
            <w:noProof/>
          </w:rPr>
          <w:tab/>
        </w:r>
        <w:r w:rsidR="00D54F5A" w:rsidRPr="00D54F5A">
          <w:rPr>
            <w:rStyle w:val="Hyperlink"/>
            <w:noProof/>
          </w:rPr>
          <w:t>CONCLUSION, OTHER INITIATIVES AND NEXT STEPS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_Toc462924665 \h </w:instrText>
        </w:r>
        <w:r w:rsidR="006B0A63" w:rsidRPr="00D54F5A">
          <w:rPr>
            <w:noProof/>
            <w:webHidden/>
          </w:rPr>
        </w:r>
        <w:r w:rsidR="006B0A63" w:rsidRPr="00D54F5A">
          <w:rPr>
            <w:noProof/>
            <w:webHidden/>
          </w:rPr>
          <w:fldChar w:fldCharType="separate"/>
        </w:r>
        <w:r w:rsidR="00D54F5A" w:rsidRPr="00D54F5A">
          <w:rPr>
            <w:noProof/>
            <w:webHidden/>
          </w:rPr>
          <w:t>39</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6" w:history="1">
        <w:r w:rsidR="00D54F5A" w:rsidRPr="00D54F5A">
          <w:rPr>
            <w:rStyle w:val="Hyperlink"/>
            <w:noProof/>
          </w:rPr>
          <w:t>7.1.</w:t>
        </w:r>
        <w:r w:rsidR="00D54F5A" w:rsidRPr="00D54F5A">
          <w:rPr>
            <w:rFonts w:asciiTheme="minorHAnsi" w:eastAsiaTheme="minorEastAsia" w:hAnsiTheme="minorHAnsi" w:cstheme="minorBidi"/>
            <w:noProof/>
          </w:rPr>
          <w:tab/>
        </w:r>
        <w:r w:rsidR="00D54F5A" w:rsidRPr="00D54F5A">
          <w:rPr>
            <w:rStyle w:val="Hyperlink"/>
            <w:noProof/>
          </w:rPr>
          <w:t>Lessons Learned</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_Toc462924666 \h </w:instrText>
        </w:r>
        <w:r w:rsidR="006B0A63" w:rsidRPr="00D54F5A">
          <w:rPr>
            <w:noProof/>
            <w:webHidden/>
          </w:rPr>
        </w:r>
        <w:r w:rsidR="006B0A63" w:rsidRPr="00D54F5A">
          <w:rPr>
            <w:noProof/>
            <w:webHidden/>
          </w:rPr>
          <w:fldChar w:fldCharType="separate"/>
        </w:r>
        <w:r w:rsidR="00D54F5A" w:rsidRPr="00D54F5A">
          <w:rPr>
            <w:noProof/>
            <w:webHidden/>
          </w:rPr>
          <w:t>39</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7" w:history="1">
        <w:r w:rsidR="00D54F5A" w:rsidRPr="00D54F5A">
          <w:rPr>
            <w:rStyle w:val="Hyperlink"/>
            <w:noProof/>
          </w:rPr>
          <w:t>7.2.</w:t>
        </w:r>
        <w:r w:rsidR="00D54F5A" w:rsidRPr="00D54F5A">
          <w:rPr>
            <w:rFonts w:asciiTheme="minorHAnsi" w:eastAsiaTheme="minorEastAsia" w:hAnsiTheme="minorHAnsi" w:cstheme="minorBidi"/>
            <w:noProof/>
          </w:rPr>
          <w:tab/>
        </w:r>
        <w:r w:rsidR="00D54F5A" w:rsidRPr="00D54F5A">
          <w:rPr>
            <w:rStyle w:val="Hyperlink"/>
            <w:noProof/>
          </w:rPr>
          <w:t>Challenges to the development and implementation of NAP 1</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_Toc462924667 \h </w:instrText>
        </w:r>
        <w:r w:rsidR="006B0A63" w:rsidRPr="00D54F5A">
          <w:rPr>
            <w:noProof/>
            <w:webHidden/>
          </w:rPr>
        </w:r>
        <w:r w:rsidR="006B0A63" w:rsidRPr="00D54F5A">
          <w:rPr>
            <w:noProof/>
            <w:webHidden/>
          </w:rPr>
          <w:fldChar w:fldCharType="separate"/>
        </w:r>
        <w:r w:rsidR="00D54F5A" w:rsidRPr="00D54F5A">
          <w:rPr>
            <w:noProof/>
            <w:webHidden/>
          </w:rPr>
          <w:t>40</w:t>
        </w:r>
        <w:r w:rsidR="006B0A63" w:rsidRPr="00D54F5A">
          <w:rPr>
            <w:noProof/>
            <w:webHidden/>
          </w:rPr>
          <w:fldChar w:fldCharType="end"/>
        </w:r>
      </w:hyperlink>
    </w:p>
    <w:p w:rsidR="00D54F5A" w:rsidRPr="00D54F5A" w:rsidRDefault="002355F9">
      <w:pPr>
        <w:pStyle w:val="TOC2"/>
        <w:tabs>
          <w:tab w:val="left" w:pos="880"/>
          <w:tab w:val="right" w:leader="dot" w:pos="9350"/>
        </w:tabs>
        <w:rPr>
          <w:rFonts w:asciiTheme="minorHAnsi" w:eastAsiaTheme="minorEastAsia" w:hAnsiTheme="minorHAnsi" w:cstheme="minorBidi"/>
          <w:noProof/>
        </w:rPr>
      </w:pPr>
      <w:hyperlink w:anchor="_Toc462924668" w:history="1">
        <w:r w:rsidR="00D54F5A" w:rsidRPr="00D54F5A">
          <w:rPr>
            <w:rStyle w:val="Hyperlink"/>
            <w:noProof/>
          </w:rPr>
          <w:t>7.3.</w:t>
        </w:r>
        <w:r w:rsidR="00D54F5A" w:rsidRPr="00D54F5A">
          <w:rPr>
            <w:rFonts w:asciiTheme="minorHAnsi" w:eastAsiaTheme="minorEastAsia" w:hAnsiTheme="minorHAnsi" w:cstheme="minorBidi"/>
            <w:noProof/>
          </w:rPr>
          <w:tab/>
        </w:r>
        <w:r w:rsidR="00D54F5A" w:rsidRPr="00D54F5A">
          <w:rPr>
            <w:rStyle w:val="Hyperlink"/>
            <w:noProof/>
          </w:rPr>
          <w:t>Government Initiatives taken to Advance OGP values/ principles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_Toc462924668 \h </w:instrText>
        </w:r>
        <w:r w:rsidR="006B0A63" w:rsidRPr="00D54F5A">
          <w:rPr>
            <w:noProof/>
            <w:webHidden/>
          </w:rPr>
        </w:r>
        <w:r w:rsidR="006B0A63" w:rsidRPr="00D54F5A">
          <w:rPr>
            <w:noProof/>
            <w:webHidden/>
          </w:rPr>
          <w:fldChar w:fldCharType="separate"/>
        </w:r>
        <w:r w:rsidR="00D54F5A" w:rsidRPr="00D54F5A">
          <w:rPr>
            <w:noProof/>
            <w:webHidden/>
          </w:rPr>
          <w:t>41</w:t>
        </w:r>
        <w:r w:rsidR="006B0A63" w:rsidRPr="00D54F5A">
          <w:rPr>
            <w:noProof/>
            <w:webHidden/>
          </w:rPr>
          <w:fldChar w:fldCharType="end"/>
        </w:r>
      </w:hyperlink>
    </w:p>
    <w:p w:rsidR="00D54F5A" w:rsidRDefault="002355F9">
      <w:pPr>
        <w:pStyle w:val="TOC2"/>
        <w:tabs>
          <w:tab w:val="left" w:pos="880"/>
          <w:tab w:val="right" w:leader="dot" w:pos="9350"/>
        </w:tabs>
        <w:rPr>
          <w:rFonts w:asciiTheme="minorHAnsi" w:eastAsiaTheme="minorEastAsia" w:hAnsiTheme="minorHAnsi" w:cstheme="minorBidi"/>
          <w:noProof/>
        </w:rPr>
      </w:pPr>
      <w:hyperlink w:anchor="_Toc462924669" w:history="1">
        <w:r w:rsidR="00D54F5A" w:rsidRPr="00D54F5A">
          <w:rPr>
            <w:rStyle w:val="Hyperlink"/>
            <w:noProof/>
          </w:rPr>
          <w:t>7.4.</w:t>
        </w:r>
        <w:r w:rsidR="00D54F5A" w:rsidRPr="00D54F5A">
          <w:rPr>
            <w:rFonts w:asciiTheme="minorHAnsi" w:eastAsiaTheme="minorEastAsia" w:hAnsiTheme="minorHAnsi" w:cstheme="minorBidi"/>
            <w:noProof/>
          </w:rPr>
          <w:tab/>
        </w:r>
        <w:r w:rsidR="00D54F5A" w:rsidRPr="00D54F5A">
          <w:rPr>
            <w:rStyle w:val="Hyperlink"/>
            <w:noProof/>
          </w:rPr>
          <w:t>Next Steps: OGP generally and Unfulfilled Commitments</w:t>
        </w:r>
        <w:r w:rsidR="00D54F5A" w:rsidRPr="00D54F5A">
          <w:rPr>
            <w:noProof/>
            <w:webHidden/>
          </w:rPr>
          <w:tab/>
        </w:r>
        <w:r w:rsidR="006B0A63" w:rsidRPr="00D54F5A">
          <w:rPr>
            <w:noProof/>
            <w:webHidden/>
          </w:rPr>
          <w:fldChar w:fldCharType="begin"/>
        </w:r>
        <w:r w:rsidR="00D54F5A" w:rsidRPr="00D54F5A">
          <w:rPr>
            <w:noProof/>
            <w:webHidden/>
          </w:rPr>
          <w:instrText xml:space="preserve"> PAGEREF _Toc462924669 \h </w:instrText>
        </w:r>
        <w:r w:rsidR="006B0A63" w:rsidRPr="00D54F5A">
          <w:rPr>
            <w:noProof/>
            <w:webHidden/>
          </w:rPr>
        </w:r>
        <w:r w:rsidR="006B0A63" w:rsidRPr="00D54F5A">
          <w:rPr>
            <w:noProof/>
            <w:webHidden/>
          </w:rPr>
          <w:fldChar w:fldCharType="separate"/>
        </w:r>
        <w:r w:rsidR="00D54F5A" w:rsidRPr="00D54F5A">
          <w:rPr>
            <w:noProof/>
            <w:webHidden/>
          </w:rPr>
          <w:t>42</w:t>
        </w:r>
        <w:r w:rsidR="006B0A63" w:rsidRPr="00D54F5A">
          <w:rPr>
            <w:noProof/>
            <w:webHidden/>
          </w:rPr>
          <w:fldChar w:fldCharType="end"/>
        </w:r>
      </w:hyperlink>
    </w:p>
    <w:p w:rsidR="00887A65" w:rsidRPr="007F7C85" w:rsidRDefault="006B0A63">
      <w:r w:rsidRPr="007F7C85">
        <w:rPr>
          <w:bCs/>
          <w:noProof/>
        </w:rPr>
        <w:fldChar w:fldCharType="end"/>
      </w:r>
    </w:p>
    <w:p w:rsidR="00AC3D4A" w:rsidRPr="007F7C85" w:rsidRDefault="00AC3D4A" w:rsidP="006741D9">
      <w:pPr>
        <w:jc w:val="both"/>
        <w:rPr>
          <w:sz w:val="24"/>
          <w:szCs w:val="24"/>
        </w:rPr>
      </w:pPr>
    </w:p>
    <w:p w:rsidR="00AC3D4A" w:rsidRPr="007F7C85" w:rsidRDefault="00AC3D4A" w:rsidP="006741D9">
      <w:pPr>
        <w:jc w:val="both"/>
        <w:rPr>
          <w:sz w:val="24"/>
          <w:szCs w:val="24"/>
        </w:rPr>
      </w:pPr>
    </w:p>
    <w:p w:rsidR="00AC3D4A" w:rsidRPr="007F7C85" w:rsidRDefault="00AC3D4A" w:rsidP="006741D9">
      <w:pPr>
        <w:jc w:val="both"/>
        <w:rPr>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AC3D4A" w:rsidRDefault="00AC3D4A" w:rsidP="006741D9">
      <w:pPr>
        <w:jc w:val="both"/>
        <w:rPr>
          <w:b/>
          <w:sz w:val="24"/>
          <w:szCs w:val="24"/>
        </w:rPr>
      </w:pPr>
    </w:p>
    <w:p w:rsidR="00887A65" w:rsidRDefault="00887A65" w:rsidP="006741D9">
      <w:pPr>
        <w:jc w:val="both"/>
        <w:rPr>
          <w:b/>
          <w:sz w:val="24"/>
          <w:szCs w:val="24"/>
        </w:rPr>
        <w:sectPr w:rsidR="00887A65" w:rsidSect="00887A65">
          <w:footerReference w:type="default" r:id="rId10"/>
          <w:pgSz w:w="12240" w:h="15840"/>
          <w:pgMar w:top="1440" w:right="1440" w:bottom="1440" w:left="1440" w:header="720" w:footer="720" w:gutter="0"/>
          <w:pgNumType w:fmt="lowerRoman"/>
          <w:cols w:space="720"/>
          <w:docGrid w:linePitch="360"/>
        </w:sectPr>
      </w:pPr>
    </w:p>
    <w:p w:rsidR="006C64AE" w:rsidRPr="001C65A4" w:rsidRDefault="006C64AE" w:rsidP="006741D9">
      <w:pPr>
        <w:pStyle w:val="Heading1"/>
        <w:numPr>
          <w:ilvl w:val="0"/>
          <w:numId w:val="1"/>
        </w:numPr>
        <w:jc w:val="both"/>
        <w:rPr>
          <w:rFonts w:ascii="Calibri" w:hAnsi="Calibri"/>
          <w:b/>
        </w:rPr>
      </w:pPr>
      <w:bookmarkStart w:id="0" w:name="_Toc462924629"/>
      <w:r w:rsidRPr="001C65A4">
        <w:rPr>
          <w:rFonts w:ascii="Calibri" w:hAnsi="Calibri"/>
          <w:b/>
        </w:rPr>
        <w:lastRenderedPageBreak/>
        <w:t>INTRODUCTION AND BACKGROUND</w:t>
      </w:r>
      <w:bookmarkEnd w:id="0"/>
    </w:p>
    <w:p w:rsidR="006C64AE" w:rsidRPr="001C65A4" w:rsidRDefault="006C64AE" w:rsidP="006741D9">
      <w:pPr>
        <w:jc w:val="both"/>
        <w:rPr>
          <w:sz w:val="24"/>
          <w:szCs w:val="24"/>
        </w:rPr>
      </w:pPr>
    </w:p>
    <w:p w:rsidR="00BF7F88" w:rsidRDefault="00EB21E7" w:rsidP="006741D9">
      <w:pPr>
        <w:spacing w:line="360" w:lineRule="auto"/>
        <w:jc w:val="both"/>
        <w:rPr>
          <w:sz w:val="24"/>
          <w:szCs w:val="24"/>
        </w:rPr>
      </w:pPr>
      <w:r>
        <w:rPr>
          <w:sz w:val="24"/>
          <w:szCs w:val="24"/>
        </w:rPr>
        <w:t xml:space="preserve">In 2008 the </w:t>
      </w:r>
      <w:r w:rsidR="00410DB7" w:rsidRPr="001C65A4">
        <w:rPr>
          <w:sz w:val="24"/>
          <w:szCs w:val="24"/>
        </w:rPr>
        <w:t xml:space="preserve">Government of Sierra Leone </w:t>
      </w:r>
      <w:r>
        <w:rPr>
          <w:sz w:val="24"/>
          <w:szCs w:val="24"/>
        </w:rPr>
        <w:t xml:space="preserve">demonstrated its willingness to open governance by establishing the </w:t>
      </w:r>
      <w:r w:rsidR="00410DB7" w:rsidRPr="001C65A4">
        <w:rPr>
          <w:sz w:val="24"/>
          <w:szCs w:val="24"/>
        </w:rPr>
        <w:t xml:space="preserve">Open Government Initiative (OGI) to ensure this practice. </w:t>
      </w:r>
      <w:r>
        <w:rPr>
          <w:sz w:val="24"/>
          <w:szCs w:val="24"/>
        </w:rPr>
        <w:t>P</w:t>
      </w:r>
      <w:r w:rsidRPr="001C65A4">
        <w:rPr>
          <w:sz w:val="24"/>
          <w:szCs w:val="24"/>
        </w:rPr>
        <w:t>assing of the Right to Access Information Act</w:t>
      </w:r>
      <w:r>
        <w:rPr>
          <w:sz w:val="24"/>
          <w:szCs w:val="24"/>
        </w:rPr>
        <w:t xml:space="preserve"> justifies this. In 2013 the government decided to give it a global legitimacy by submitting</w:t>
      </w:r>
      <w:r w:rsidR="00410DB7" w:rsidRPr="001C65A4">
        <w:rPr>
          <w:sz w:val="24"/>
          <w:szCs w:val="24"/>
        </w:rPr>
        <w:t xml:space="preserve"> its Letter of Intent to join the Open Govern</w:t>
      </w:r>
      <w:r>
        <w:rPr>
          <w:sz w:val="24"/>
          <w:szCs w:val="24"/>
        </w:rPr>
        <w:t xml:space="preserve">ment Partnership.  </w:t>
      </w:r>
      <w:r w:rsidR="000C2ABC" w:rsidRPr="001C65A4">
        <w:rPr>
          <w:sz w:val="24"/>
          <w:szCs w:val="24"/>
        </w:rPr>
        <w:t>Sierra Leone q</w:t>
      </w:r>
      <w:r w:rsidR="00410DB7" w:rsidRPr="001C65A4">
        <w:rPr>
          <w:sz w:val="24"/>
          <w:szCs w:val="24"/>
        </w:rPr>
        <w:t>ualifie</w:t>
      </w:r>
      <w:r w:rsidR="000C2ABC" w:rsidRPr="001C65A4">
        <w:rPr>
          <w:sz w:val="24"/>
          <w:szCs w:val="24"/>
        </w:rPr>
        <w:t>d</w:t>
      </w:r>
      <w:r w:rsidR="00410DB7" w:rsidRPr="001C65A4">
        <w:rPr>
          <w:sz w:val="24"/>
          <w:szCs w:val="24"/>
        </w:rPr>
        <w:t xml:space="preserve"> by scoring 4 points out of 4 on fiscal transparency, 4 points out of 4 on Access to Information, 2 points out of 4 on Income and Assets Disclosure and 3 points out of 4 on Citizens Engagement. </w:t>
      </w:r>
    </w:p>
    <w:p w:rsidR="006D7ACF" w:rsidRDefault="006D7ACF" w:rsidP="006741D9">
      <w:pPr>
        <w:spacing w:line="360" w:lineRule="auto"/>
        <w:jc w:val="both"/>
        <w:rPr>
          <w:sz w:val="24"/>
          <w:szCs w:val="24"/>
        </w:rPr>
      </w:pPr>
    </w:p>
    <w:p w:rsidR="0099763E" w:rsidRDefault="00EB21E7" w:rsidP="006741D9">
      <w:pPr>
        <w:spacing w:line="360" w:lineRule="auto"/>
        <w:jc w:val="both"/>
        <w:rPr>
          <w:sz w:val="24"/>
          <w:szCs w:val="24"/>
        </w:rPr>
      </w:pPr>
      <w:r>
        <w:rPr>
          <w:sz w:val="24"/>
          <w:szCs w:val="24"/>
        </w:rPr>
        <w:t>Through a consultative process,</w:t>
      </w:r>
      <w:r w:rsidR="00410DB7" w:rsidRPr="001C65A4">
        <w:rPr>
          <w:sz w:val="24"/>
          <w:szCs w:val="24"/>
        </w:rPr>
        <w:t xml:space="preserve"> Sierra Leone developed its First National Action Plan (NAP) </w:t>
      </w:r>
      <w:r>
        <w:rPr>
          <w:sz w:val="24"/>
          <w:szCs w:val="24"/>
        </w:rPr>
        <w:t xml:space="preserve">consistent with </w:t>
      </w:r>
      <w:r w:rsidR="00410DB7" w:rsidRPr="001C65A4">
        <w:rPr>
          <w:sz w:val="24"/>
          <w:szCs w:val="24"/>
        </w:rPr>
        <w:t xml:space="preserve">the four (4) main principles of the OGP, which are; Transparency, Civic Participation, Public Accountability, Technology and Innovation for Openness and Accountability. </w:t>
      </w:r>
      <w:r w:rsidR="00BF7F88">
        <w:rPr>
          <w:sz w:val="24"/>
          <w:szCs w:val="24"/>
        </w:rPr>
        <w:t xml:space="preserve">Below is a table showing how the commitments are linked to these </w:t>
      </w:r>
      <w:r w:rsidR="00116795">
        <w:rPr>
          <w:sz w:val="24"/>
          <w:szCs w:val="24"/>
        </w:rPr>
        <w:t>four (4) principles.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6390"/>
        <w:gridCol w:w="360"/>
        <w:gridCol w:w="450"/>
        <w:gridCol w:w="630"/>
        <w:gridCol w:w="1278"/>
      </w:tblGrid>
      <w:tr w:rsidR="0099763E" w:rsidTr="0086379D">
        <w:trPr>
          <w:trHeight w:val="386"/>
        </w:trPr>
        <w:tc>
          <w:tcPr>
            <w:tcW w:w="6858" w:type="dxa"/>
            <w:gridSpan w:val="2"/>
            <w:vMerge w:val="restart"/>
          </w:tcPr>
          <w:p w:rsidR="0099763E" w:rsidRPr="0086379D" w:rsidRDefault="00CA731B" w:rsidP="0086379D">
            <w:pPr>
              <w:spacing w:after="0" w:line="240" w:lineRule="auto"/>
              <w:jc w:val="center"/>
              <w:rPr>
                <w:sz w:val="24"/>
                <w:szCs w:val="24"/>
              </w:rPr>
            </w:pPr>
            <w:r w:rsidRPr="0086379D">
              <w:rPr>
                <w:sz w:val="24"/>
                <w:szCs w:val="24"/>
              </w:rPr>
              <w:t>COMMITMENTS</w:t>
            </w:r>
          </w:p>
        </w:tc>
        <w:tc>
          <w:tcPr>
            <w:tcW w:w="2718" w:type="dxa"/>
            <w:gridSpan w:val="4"/>
          </w:tcPr>
          <w:p w:rsidR="0099763E" w:rsidRPr="0086379D" w:rsidRDefault="0099763E" w:rsidP="0086379D">
            <w:pPr>
              <w:spacing w:after="0" w:line="240" w:lineRule="auto"/>
              <w:jc w:val="center"/>
              <w:rPr>
                <w:sz w:val="24"/>
                <w:szCs w:val="24"/>
              </w:rPr>
            </w:pPr>
            <w:r w:rsidRPr="0086379D">
              <w:rPr>
                <w:sz w:val="24"/>
                <w:szCs w:val="24"/>
              </w:rPr>
              <w:t>OGP PRINCIPLES</w:t>
            </w:r>
          </w:p>
        </w:tc>
      </w:tr>
      <w:tr w:rsidR="0099763E" w:rsidTr="0086379D">
        <w:trPr>
          <w:cantSplit/>
          <w:trHeight w:val="2114"/>
        </w:trPr>
        <w:tc>
          <w:tcPr>
            <w:tcW w:w="6858" w:type="dxa"/>
            <w:gridSpan w:val="2"/>
            <w:vMerge/>
          </w:tcPr>
          <w:p w:rsidR="0099763E" w:rsidRPr="0086379D" w:rsidRDefault="0099763E" w:rsidP="0086379D">
            <w:pPr>
              <w:spacing w:after="0" w:line="240" w:lineRule="auto"/>
              <w:jc w:val="both"/>
              <w:rPr>
                <w:sz w:val="24"/>
                <w:szCs w:val="24"/>
              </w:rPr>
            </w:pPr>
          </w:p>
        </w:tc>
        <w:tc>
          <w:tcPr>
            <w:tcW w:w="360" w:type="dxa"/>
            <w:textDirection w:val="btLr"/>
          </w:tcPr>
          <w:p w:rsidR="0099763E" w:rsidRPr="00CA731B" w:rsidRDefault="0099763E" w:rsidP="0086379D">
            <w:pPr>
              <w:spacing w:after="0" w:line="240" w:lineRule="auto"/>
              <w:ind w:left="113" w:right="113"/>
              <w:jc w:val="both"/>
            </w:pPr>
            <w:r w:rsidRPr="00CA731B">
              <w:t xml:space="preserve">Transparency </w:t>
            </w:r>
          </w:p>
        </w:tc>
        <w:tc>
          <w:tcPr>
            <w:tcW w:w="450" w:type="dxa"/>
            <w:textDirection w:val="btLr"/>
          </w:tcPr>
          <w:p w:rsidR="0099763E" w:rsidRPr="00CA731B" w:rsidRDefault="0099763E" w:rsidP="0086379D">
            <w:pPr>
              <w:spacing w:after="0" w:line="240" w:lineRule="auto"/>
              <w:ind w:left="113" w:right="113"/>
              <w:jc w:val="both"/>
            </w:pPr>
            <w:r w:rsidRPr="00CA731B">
              <w:t>Civic Participation</w:t>
            </w:r>
          </w:p>
        </w:tc>
        <w:tc>
          <w:tcPr>
            <w:tcW w:w="630" w:type="dxa"/>
            <w:textDirection w:val="btLr"/>
          </w:tcPr>
          <w:p w:rsidR="0099763E" w:rsidRPr="00CA731B" w:rsidRDefault="0099763E" w:rsidP="0086379D">
            <w:pPr>
              <w:spacing w:after="0" w:line="240" w:lineRule="auto"/>
              <w:ind w:left="113" w:right="113"/>
              <w:jc w:val="both"/>
            </w:pPr>
            <w:r w:rsidRPr="00CA731B">
              <w:t>Public Accountability</w:t>
            </w:r>
          </w:p>
        </w:tc>
        <w:tc>
          <w:tcPr>
            <w:tcW w:w="1278" w:type="dxa"/>
            <w:textDirection w:val="btLr"/>
          </w:tcPr>
          <w:p w:rsidR="0099763E" w:rsidRPr="00CA731B" w:rsidRDefault="0099763E" w:rsidP="0086379D">
            <w:pPr>
              <w:spacing w:after="0" w:line="240" w:lineRule="auto"/>
              <w:ind w:left="113" w:right="113"/>
            </w:pPr>
            <w:r w:rsidRPr="00CA731B">
              <w:t>Technology and Innovation for Openness and Accountability</w:t>
            </w:r>
          </w:p>
        </w:tc>
      </w:tr>
      <w:tr w:rsidR="0099763E" w:rsidTr="0086379D">
        <w:trPr>
          <w:trHeight w:val="1151"/>
        </w:trPr>
        <w:tc>
          <w:tcPr>
            <w:tcW w:w="468" w:type="dxa"/>
          </w:tcPr>
          <w:p w:rsidR="0099763E" w:rsidRPr="0086379D" w:rsidRDefault="0099763E" w:rsidP="0086379D">
            <w:pPr>
              <w:spacing w:after="0" w:line="360" w:lineRule="auto"/>
              <w:jc w:val="both"/>
              <w:rPr>
                <w:sz w:val="24"/>
                <w:szCs w:val="24"/>
              </w:rPr>
            </w:pPr>
            <w:r w:rsidRPr="0086379D">
              <w:rPr>
                <w:sz w:val="24"/>
                <w:szCs w:val="24"/>
              </w:rPr>
              <w:t>1</w:t>
            </w:r>
          </w:p>
        </w:tc>
        <w:tc>
          <w:tcPr>
            <w:tcW w:w="6390" w:type="dxa"/>
          </w:tcPr>
          <w:p w:rsidR="0099763E" w:rsidRPr="0086379D" w:rsidRDefault="0099763E" w:rsidP="0086379D">
            <w:pPr>
              <w:spacing w:after="0" w:line="240" w:lineRule="auto"/>
              <w:jc w:val="both"/>
              <w:rPr>
                <w:sz w:val="24"/>
                <w:szCs w:val="24"/>
              </w:rPr>
            </w:pPr>
            <w:r w:rsidRPr="0099763E">
              <w:t xml:space="preserve">Develop and implement Public Integrity Pact with 5 Pilot MDAs that identify key commitments in line with Section (8) of the Anti-Corruption Commission (ACC Act of 2008), to increase public trust in public services to ensure accountability of public officials. </w:t>
            </w:r>
          </w:p>
        </w:tc>
        <w:tc>
          <w:tcPr>
            <w:tcW w:w="360" w:type="dxa"/>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2</w:t>
            </w:r>
          </w:p>
        </w:tc>
        <w:tc>
          <w:tcPr>
            <w:tcW w:w="6390" w:type="dxa"/>
          </w:tcPr>
          <w:p w:rsidR="0099763E" w:rsidRPr="0099763E" w:rsidRDefault="0099763E" w:rsidP="0086379D">
            <w:pPr>
              <w:spacing w:after="0" w:line="240" w:lineRule="auto"/>
              <w:jc w:val="both"/>
            </w:pPr>
            <w:r w:rsidRPr="0099763E">
              <w:t xml:space="preserve">Pass a robust and proactive Archives and Records Management Act to support the implementation of the Right to Access Information Act in a bid </w:t>
            </w:r>
            <w:r>
              <w:t>to improve public transparency.</w:t>
            </w:r>
          </w:p>
        </w:tc>
        <w:tc>
          <w:tcPr>
            <w:tcW w:w="360" w:type="dxa"/>
            <w:shd w:val="clear" w:color="auto" w:fill="948A54"/>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3</w:t>
            </w:r>
          </w:p>
        </w:tc>
        <w:tc>
          <w:tcPr>
            <w:tcW w:w="6390" w:type="dxa"/>
          </w:tcPr>
          <w:p w:rsidR="0099763E" w:rsidRPr="00CA731B" w:rsidRDefault="00CA731B" w:rsidP="0086379D">
            <w:pPr>
              <w:spacing w:after="0" w:line="240" w:lineRule="auto"/>
              <w:jc w:val="both"/>
            </w:pPr>
            <w:r w:rsidRPr="00CA731B">
              <w:t>Scale up and deepen the activities of the Performance Management and Service Delivery Directorate to improve accountability and increase civic parti</w:t>
            </w:r>
            <w:r>
              <w:t xml:space="preserve">cipation in governance issues. </w:t>
            </w:r>
          </w:p>
        </w:tc>
        <w:tc>
          <w:tcPr>
            <w:tcW w:w="360" w:type="dxa"/>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4</w:t>
            </w:r>
          </w:p>
        </w:tc>
        <w:tc>
          <w:tcPr>
            <w:tcW w:w="6390" w:type="dxa"/>
          </w:tcPr>
          <w:p w:rsidR="0099763E" w:rsidRPr="0086379D" w:rsidRDefault="00CA731B" w:rsidP="0086379D">
            <w:pPr>
              <w:spacing w:after="0" w:line="240" w:lineRule="auto"/>
              <w:jc w:val="both"/>
              <w:rPr>
                <w:sz w:val="24"/>
                <w:szCs w:val="24"/>
              </w:rPr>
            </w:pPr>
            <w:r w:rsidRPr="00CA731B">
              <w:t>Increased compliance with audit measures to improve transparency and accountability in public resource spending.</w:t>
            </w:r>
          </w:p>
        </w:tc>
        <w:tc>
          <w:tcPr>
            <w:tcW w:w="360" w:type="dxa"/>
            <w:shd w:val="clear" w:color="auto" w:fill="948A54"/>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5</w:t>
            </w:r>
          </w:p>
        </w:tc>
        <w:tc>
          <w:tcPr>
            <w:tcW w:w="6390" w:type="dxa"/>
          </w:tcPr>
          <w:p w:rsidR="0099763E" w:rsidRPr="0086379D" w:rsidRDefault="00CA731B" w:rsidP="0086379D">
            <w:pPr>
              <w:spacing w:after="0" w:line="240" w:lineRule="auto"/>
              <w:jc w:val="both"/>
              <w:rPr>
                <w:sz w:val="24"/>
                <w:szCs w:val="24"/>
              </w:rPr>
            </w:pPr>
            <w:r w:rsidRPr="00CA731B">
              <w:t>Establish a Single Treasury Account to Improve financial accountability</w:t>
            </w:r>
          </w:p>
        </w:tc>
        <w:tc>
          <w:tcPr>
            <w:tcW w:w="360" w:type="dxa"/>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6</w:t>
            </w:r>
          </w:p>
        </w:tc>
        <w:tc>
          <w:tcPr>
            <w:tcW w:w="6390" w:type="dxa"/>
          </w:tcPr>
          <w:p w:rsidR="0099763E" w:rsidRPr="0086379D" w:rsidRDefault="00CA731B" w:rsidP="0086379D">
            <w:pPr>
              <w:spacing w:after="0" w:line="240" w:lineRule="auto"/>
              <w:jc w:val="both"/>
              <w:rPr>
                <w:sz w:val="24"/>
                <w:szCs w:val="24"/>
              </w:rPr>
            </w:pPr>
            <w:r w:rsidRPr="00CA731B">
              <w:t>Enact a Revenue Management Bill to promote transparency and accountability in granting of tax incentives.</w:t>
            </w:r>
          </w:p>
        </w:tc>
        <w:tc>
          <w:tcPr>
            <w:tcW w:w="360" w:type="dxa"/>
            <w:shd w:val="clear" w:color="auto" w:fill="948A54"/>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7</w:t>
            </w:r>
          </w:p>
        </w:tc>
        <w:tc>
          <w:tcPr>
            <w:tcW w:w="6390" w:type="dxa"/>
          </w:tcPr>
          <w:p w:rsidR="0099763E" w:rsidRPr="0086379D" w:rsidRDefault="00CA731B" w:rsidP="0086379D">
            <w:pPr>
              <w:spacing w:after="0" w:line="240" w:lineRule="auto"/>
              <w:jc w:val="both"/>
              <w:rPr>
                <w:sz w:val="24"/>
                <w:szCs w:val="24"/>
              </w:rPr>
            </w:pPr>
            <w:r w:rsidRPr="00CA731B">
              <w:t>Scale up Extractive Industry Transparency Initiatives (EITI)</w:t>
            </w:r>
          </w:p>
        </w:tc>
        <w:tc>
          <w:tcPr>
            <w:tcW w:w="360" w:type="dxa"/>
            <w:shd w:val="clear" w:color="auto" w:fill="948A54"/>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8</w:t>
            </w:r>
          </w:p>
        </w:tc>
        <w:tc>
          <w:tcPr>
            <w:tcW w:w="6390" w:type="dxa"/>
          </w:tcPr>
          <w:p w:rsidR="0099763E" w:rsidRPr="0086379D" w:rsidRDefault="00CA731B" w:rsidP="0086379D">
            <w:pPr>
              <w:spacing w:after="0" w:line="240" w:lineRule="auto"/>
              <w:jc w:val="both"/>
              <w:rPr>
                <w:sz w:val="24"/>
                <w:szCs w:val="24"/>
              </w:rPr>
            </w:pPr>
            <w:r w:rsidRPr="0086379D">
              <w:rPr>
                <w:b/>
              </w:rPr>
              <w:t>I</w:t>
            </w:r>
            <w:r w:rsidRPr="00CA731B">
              <w:t xml:space="preserve">mprove monitoring of the Local Content Policy (LCP) especially around monitoring the implementation of activities and improving linkages with MDAs in order to improve local participation and accountability in the process. </w:t>
            </w:r>
          </w:p>
        </w:tc>
        <w:tc>
          <w:tcPr>
            <w:tcW w:w="360" w:type="dxa"/>
          </w:tcPr>
          <w:p w:rsidR="0099763E" w:rsidRPr="0086379D" w:rsidRDefault="0099763E" w:rsidP="0086379D">
            <w:pPr>
              <w:spacing w:after="0" w:line="240" w:lineRule="auto"/>
              <w:jc w:val="both"/>
              <w:rPr>
                <w:sz w:val="24"/>
                <w:szCs w:val="24"/>
              </w:rPr>
            </w:pPr>
          </w:p>
        </w:tc>
        <w:tc>
          <w:tcPr>
            <w:tcW w:w="450" w:type="dxa"/>
            <w:shd w:val="clear" w:color="auto" w:fill="948A54"/>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9</w:t>
            </w:r>
          </w:p>
        </w:tc>
        <w:tc>
          <w:tcPr>
            <w:tcW w:w="6390" w:type="dxa"/>
          </w:tcPr>
          <w:p w:rsidR="0099763E" w:rsidRPr="0086379D" w:rsidRDefault="0099763E" w:rsidP="0086379D">
            <w:pPr>
              <w:spacing w:after="0" w:line="240" w:lineRule="auto"/>
              <w:jc w:val="both"/>
              <w:rPr>
                <w:sz w:val="24"/>
                <w:szCs w:val="24"/>
              </w:rPr>
            </w:pPr>
            <w:r w:rsidRPr="0099763E">
              <w:t xml:space="preserve">70% of all mining and agricultural lease agreements and contracts revised and made public with the view to improve transparency, accountability and public participation. </w:t>
            </w:r>
          </w:p>
        </w:tc>
        <w:tc>
          <w:tcPr>
            <w:tcW w:w="360" w:type="dxa"/>
            <w:shd w:val="clear" w:color="auto" w:fill="948A54"/>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shd w:val="clear" w:color="auto" w:fill="948A54"/>
          </w:tcPr>
          <w:p w:rsidR="0099763E" w:rsidRPr="0086379D" w:rsidRDefault="0099763E" w:rsidP="0086379D">
            <w:pPr>
              <w:spacing w:after="0" w:line="240" w:lineRule="auto"/>
              <w:jc w:val="both"/>
              <w:rPr>
                <w:sz w:val="24"/>
                <w:szCs w:val="24"/>
              </w:rPr>
            </w:pPr>
          </w:p>
        </w:tc>
        <w:tc>
          <w:tcPr>
            <w:tcW w:w="1278" w:type="dxa"/>
            <w:shd w:val="clear" w:color="auto" w:fill="948A54"/>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after="0" w:line="360" w:lineRule="auto"/>
              <w:jc w:val="both"/>
              <w:rPr>
                <w:sz w:val="24"/>
                <w:szCs w:val="24"/>
              </w:rPr>
            </w:pPr>
            <w:r w:rsidRPr="0086379D">
              <w:rPr>
                <w:sz w:val="24"/>
                <w:szCs w:val="24"/>
              </w:rPr>
              <w:t>10</w:t>
            </w:r>
          </w:p>
        </w:tc>
        <w:tc>
          <w:tcPr>
            <w:tcW w:w="6390" w:type="dxa"/>
          </w:tcPr>
          <w:p w:rsidR="0099763E" w:rsidRPr="0086379D" w:rsidRDefault="00CA731B" w:rsidP="0086379D">
            <w:pPr>
              <w:spacing w:after="0" w:line="240" w:lineRule="auto"/>
              <w:jc w:val="both"/>
              <w:rPr>
                <w:sz w:val="24"/>
                <w:szCs w:val="24"/>
              </w:rPr>
            </w:pPr>
            <w:r w:rsidRPr="00CA731B">
              <w:t>Implement the Right to Access Information Law</w:t>
            </w:r>
          </w:p>
        </w:tc>
        <w:tc>
          <w:tcPr>
            <w:tcW w:w="360" w:type="dxa"/>
            <w:shd w:val="clear" w:color="auto" w:fill="948A54"/>
          </w:tcPr>
          <w:p w:rsidR="0099763E" w:rsidRPr="0086379D" w:rsidRDefault="0099763E" w:rsidP="0086379D">
            <w:pPr>
              <w:spacing w:after="0" w:line="240" w:lineRule="auto"/>
              <w:jc w:val="both"/>
              <w:rPr>
                <w:sz w:val="24"/>
                <w:szCs w:val="24"/>
              </w:rPr>
            </w:pPr>
          </w:p>
        </w:tc>
        <w:tc>
          <w:tcPr>
            <w:tcW w:w="450" w:type="dxa"/>
          </w:tcPr>
          <w:p w:rsidR="0099763E" w:rsidRPr="0086379D" w:rsidRDefault="0099763E" w:rsidP="0086379D">
            <w:pPr>
              <w:spacing w:after="0" w:line="240" w:lineRule="auto"/>
              <w:jc w:val="both"/>
              <w:rPr>
                <w:sz w:val="24"/>
                <w:szCs w:val="24"/>
              </w:rPr>
            </w:pPr>
          </w:p>
        </w:tc>
        <w:tc>
          <w:tcPr>
            <w:tcW w:w="630" w:type="dxa"/>
          </w:tcPr>
          <w:p w:rsidR="0099763E" w:rsidRPr="0086379D" w:rsidRDefault="0099763E" w:rsidP="0086379D">
            <w:pPr>
              <w:spacing w:after="0" w:line="240" w:lineRule="auto"/>
              <w:jc w:val="both"/>
              <w:rPr>
                <w:sz w:val="24"/>
                <w:szCs w:val="24"/>
              </w:rPr>
            </w:pPr>
          </w:p>
        </w:tc>
        <w:tc>
          <w:tcPr>
            <w:tcW w:w="1278" w:type="dxa"/>
          </w:tcPr>
          <w:p w:rsidR="0099763E" w:rsidRPr="0086379D" w:rsidRDefault="0099763E" w:rsidP="0086379D">
            <w:pPr>
              <w:spacing w:after="0" w:line="240" w:lineRule="auto"/>
              <w:jc w:val="both"/>
              <w:rPr>
                <w:sz w:val="24"/>
                <w:szCs w:val="24"/>
              </w:rPr>
            </w:pPr>
          </w:p>
        </w:tc>
      </w:tr>
      <w:tr w:rsidR="0099763E" w:rsidTr="0086379D">
        <w:tc>
          <w:tcPr>
            <w:tcW w:w="468" w:type="dxa"/>
          </w:tcPr>
          <w:p w:rsidR="0099763E" w:rsidRPr="0086379D" w:rsidRDefault="0099763E" w:rsidP="0086379D">
            <w:pPr>
              <w:spacing w:line="360" w:lineRule="auto"/>
              <w:jc w:val="both"/>
              <w:rPr>
                <w:sz w:val="24"/>
                <w:szCs w:val="24"/>
              </w:rPr>
            </w:pPr>
            <w:r w:rsidRPr="0086379D">
              <w:rPr>
                <w:sz w:val="24"/>
                <w:szCs w:val="24"/>
              </w:rPr>
              <w:t>11</w:t>
            </w:r>
          </w:p>
        </w:tc>
        <w:tc>
          <w:tcPr>
            <w:tcW w:w="6390" w:type="dxa"/>
          </w:tcPr>
          <w:p w:rsidR="0099763E" w:rsidRPr="0086379D" w:rsidRDefault="00CA731B" w:rsidP="0086379D">
            <w:pPr>
              <w:jc w:val="both"/>
              <w:rPr>
                <w:sz w:val="24"/>
                <w:szCs w:val="24"/>
              </w:rPr>
            </w:pPr>
            <w:r w:rsidRPr="00CA731B">
              <w:t>Establish an Open Data Portal to improve transparency in fiscal and extractive transactions.</w:t>
            </w:r>
          </w:p>
        </w:tc>
        <w:tc>
          <w:tcPr>
            <w:tcW w:w="360" w:type="dxa"/>
            <w:shd w:val="clear" w:color="auto" w:fill="948A54"/>
          </w:tcPr>
          <w:p w:rsidR="0099763E" w:rsidRPr="0086379D" w:rsidRDefault="0099763E" w:rsidP="0086379D">
            <w:pPr>
              <w:spacing w:line="360" w:lineRule="auto"/>
              <w:jc w:val="both"/>
              <w:rPr>
                <w:sz w:val="24"/>
                <w:szCs w:val="24"/>
              </w:rPr>
            </w:pPr>
          </w:p>
        </w:tc>
        <w:tc>
          <w:tcPr>
            <w:tcW w:w="450" w:type="dxa"/>
          </w:tcPr>
          <w:p w:rsidR="0099763E" w:rsidRPr="0086379D" w:rsidRDefault="0099763E" w:rsidP="0086379D">
            <w:pPr>
              <w:spacing w:line="360" w:lineRule="auto"/>
              <w:jc w:val="both"/>
              <w:rPr>
                <w:sz w:val="24"/>
                <w:szCs w:val="24"/>
              </w:rPr>
            </w:pPr>
          </w:p>
        </w:tc>
        <w:tc>
          <w:tcPr>
            <w:tcW w:w="630" w:type="dxa"/>
          </w:tcPr>
          <w:p w:rsidR="0099763E" w:rsidRPr="0086379D" w:rsidRDefault="0099763E" w:rsidP="0086379D">
            <w:pPr>
              <w:spacing w:line="360" w:lineRule="auto"/>
              <w:jc w:val="both"/>
              <w:rPr>
                <w:sz w:val="24"/>
                <w:szCs w:val="24"/>
              </w:rPr>
            </w:pPr>
          </w:p>
        </w:tc>
        <w:tc>
          <w:tcPr>
            <w:tcW w:w="1278" w:type="dxa"/>
            <w:shd w:val="clear" w:color="auto" w:fill="948A54"/>
          </w:tcPr>
          <w:p w:rsidR="0099763E" w:rsidRPr="0086379D" w:rsidRDefault="0099763E" w:rsidP="0086379D">
            <w:pPr>
              <w:spacing w:line="360" w:lineRule="auto"/>
              <w:jc w:val="both"/>
              <w:rPr>
                <w:sz w:val="24"/>
                <w:szCs w:val="24"/>
              </w:rPr>
            </w:pPr>
          </w:p>
        </w:tc>
      </w:tr>
    </w:tbl>
    <w:p w:rsidR="00116795" w:rsidRDefault="00116795" w:rsidP="006741D9">
      <w:pPr>
        <w:spacing w:line="360" w:lineRule="auto"/>
        <w:jc w:val="both"/>
        <w:rPr>
          <w:sz w:val="24"/>
          <w:szCs w:val="24"/>
        </w:rPr>
      </w:pPr>
    </w:p>
    <w:p w:rsidR="00410DB7" w:rsidRPr="001C65A4" w:rsidRDefault="00410DB7" w:rsidP="006741D9">
      <w:pPr>
        <w:spacing w:line="360" w:lineRule="auto"/>
        <w:jc w:val="both"/>
        <w:rPr>
          <w:sz w:val="24"/>
          <w:szCs w:val="24"/>
        </w:rPr>
      </w:pPr>
      <w:r w:rsidRPr="001C65A4">
        <w:rPr>
          <w:sz w:val="24"/>
          <w:szCs w:val="24"/>
        </w:rPr>
        <w:t>The OGP co</w:t>
      </w:r>
      <w:r w:rsidR="001A16A9">
        <w:rPr>
          <w:sz w:val="24"/>
          <w:szCs w:val="24"/>
        </w:rPr>
        <w:t>mmitments also speak to the five</w:t>
      </w:r>
      <w:r w:rsidRPr="001C65A4">
        <w:rPr>
          <w:sz w:val="24"/>
          <w:szCs w:val="24"/>
        </w:rPr>
        <w:t xml:space="preserve"> grand challenges that Sierra Leone is focusing on addressing</w:t>
      </w:r>
      <w:r w:rsidR="00FA1A37">
        <w:rPr>
          <w:sz w:val="24"/>
          <w:szCs w:val="24"/>
        </w:rPr>
        <w:t>; which are increasin</w:t>
      </w:r>
      <w:r w:rsidR="0095698C" w:rsidRPr="001C65A4">
        <w:rPr>
          <w:sz w:val="24"/>
          <w:szCs w:val="24"/>
        </w:rPr>
        <w:t>g public integrity, improving corporate accountability, managing public resources and improving public services</w:t>
      </w:r>
      <w:r w:rsidRPr="001C65A4">
        <w:rPr>
          <w:sz w:val="24"/>
          <w:szCs w:val="24"/>
        </w:rPr>
        <w:t xml:space="preserve"> as shown below;</w:t>
      </w:r>
    </w:p>
    <w:p w:rsidR="005275FA" w:rsidRPr="001C65A4" w:rsidRDefault="005275FA" w:rsidP="006741D9">
      <w:pPr>
        <w:spacing w:line="360" w:lineRule="auto"/>
        <w:jc w:val="both"/>
        <w:rPr>
          <w:sz w:val="24"/>
          <w:szCs w:val="24"/>
        </w:rPr>
      </w:pPr>
    </w:p>
    <w:p w:rsidR="001437CA" w:rsidRPr="001C65A4" w:rsidRDefault="000244EB" w:rsidP="006741D9">
      <w:pPr>
        <w:spacing w:line="360" w:lineRule="auto"/>
        <w:jc w:val="both"/>
        <w:rPr>
          <w:sz w:val="24"/>
          <w:szCs w:val="24"/>
        </w:rPr>
      </w:pPr>
      <w:r>
        <w:rPr>
          <w:noProof/>
          <w:sz w:val="24"/>
          <w:szCs w:val="24"/>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57785</wp:posOffset>
                </wp:positionV>
                <wp:extent cx="6594475" cy="3051175"/>
                <wp:effectExtent l="0" t="0" r="15875" b="15875"/>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4475" cy="3051175"/>
                        </a:xfrm>
                        <a:prstGeom prst="rect">
                          <a:avLst/>
                        </a:prstGeom>
                        <a:solidFill>
                          <a:srgbClr val="FFFFFF"/>
                        </a:solidFill>
                        <a:ln w="12700">
                          <a:solidFill>
                            <a:srgbClr val="5B9BD5"/>
                          </a:solidFill>
                          <a:miter lim="800000"/>
                          <a:headEnd/>
                          <a:tailEnd/>
                        </a:ln>
                      </wps:spPr>
                      <wps:txbx>
                        <w:txbxContent>
                          <w:p w:rsidR="002355F9" w:rsidRPr="0014397D" w:rsidRDefault="002355F9" w:rsidP="00D65FC6">
                            <w:pPr>
                              <w:jc w:val="both"/>
                              <w:rPr>
                                <w:b/>
                              </w:rPr>
                            </w:pPr>
                            <w:r w:rsidRPr="0014397D">
                              <w:rPr>
                                <w:b/>
                              </w:rPr>
                              <w:t>Commi</w:t>
                            </w:r>
                            <w:r>
                              <w:rPr>
                                <w:b/>
                              </w:rPr>
                              <w:t>tment 1: Develop and implement</w:t>
                            </w:r>
                            <w:r w:rsidRPr="0014397D">
                              <w:rPr>
                                <w:b/>
                              </w:rPr>
                              <w:t xml:space="preserve"> Public Integrity Pact with 5 Pilot MDAs that identify key commitments in line with Section (8) of the Anti-Corruption Commission (ACC Act of 2008</w:t>
                            </w:r>
                            <w:r>
                              <w:rPr>
                                <w:b/>
                              </w:rPr>
                              <w:t>)</w:t>
                            </w:r>
                            <w:r w:rsidRPr="0014397D">
                              <w:rPr>
                                <w:b/>
                              </w:rPr>
                              <w:t xml:space="preserve">, to increase public trust in public services to ensure accountability of public officials. </w:t>
                            </w:r>
                          </w:p>
                          <w:p w:rsidR="002355F9" w:rsidRPr="005275FA" w:rsidRDefault="002355F9" w:rsidP="00D65FC6">
                            <w:pPr>
                              <w:jc w:val="both"/>
                              <w:rPr>
                                <w:i/>
                              </w:rPr>
                            </w:pPr>
                            <w:r w:rsidRPr="005275FA">
                              <w:rPr>
                                <w:i/>
                              </w:rPr>
                              <w:t>The pacts ensure minimum standards of operation for public-private interface as a way of ensuring effective service delivery with a taste</w:t>
                            </w:r>
                            <w:r>
                              <w:rPr>
                                <w:i/>
                              </w:rPr>
                              <w:t xml:space="preserve"> for transparency and integrity. A Public Integrity Policy is vital in Sierra Leone to guarantee timely access to public services, promote ethical and proactive performance by public officials in the discharge of their duties especially in delivering key public services. </w:t>
                            </w:r>
                          </w:p>
                          <w:p w:rsidR="002355F9" w:rsidRPr="0014397D" w:rsidRDefault="002355F9" w:rsidP="00D65FC6">
                            <w:pPr>
                              <w:jc w:val="both"/>
                              <w:rPr>
                                <w:b/>
                              </w:rPr>
                            </w:pPr>
                            <w:r w:rsidRPr="0014397D">
                              <w:rPr>
                                <w:b/>
                              </w:rPr>
                              <w:t>Commitment 2: Pass a robust and proactive Archives and Records Management Act to support the implementation of the Right to Access Information Act in a bid to improve public transparency.</w:t>
                            </w:r>
                          </w:p>
                          <w:p w:rsidR="002355F9" w:rsidRDefault="00406456" w:rsidP="00D65FC6">
                            <w:pPr>
                              <w:jc w:val="both"/>
                            </w:pPr>
                            <w:r>
                              <w:rPr>
                                <w:i/>
                              </w:rPr>
                              <w:t>The G</w:t>
                            </w:r>
                            <w:r w:rsidR="002355F9">
                              <w:rPr>
                                <w:i/>
                              </w:rPr>
                              <w:t xml:space="preserve">overnment of Sierra Leone believes in the right to access information whose effective implementation </w:t>
                            </w:r>
                            <w:r w:rsidR="002355F9" w:rsidRPr="005275FA">
                              <w:rPr>
                                <w:i/>
                              </w:rPr>
                              <w:t xml:space="preserve">depends on the proper and dedicated management of records and archives. </w:t>
                            </w:r>
                            <w:r w:rsidR="002355F9">
                              <w:rPr>
                                <w:i/>
                              </w:rPr>
                              <w:t>Without a proper management system of key government information, these documents cannot be publicly disclosed. The Act will serve as a key tool to inform database management and archiving of key Government documents that will be stored in formats that are accessible to the public.</w:t>
                            </w:r>
                          </w:p>
                          <w:p w:rsidR="002355F9" w:rsidRDefault="002355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32" style="position:absolute;left:0;text-align:left;margin-left:0;margin-top:4.55pt;width:519.25pt;height:240.25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" strokecolor="#5b9bd5" strokeweight="1pt">
                <v:textbox>
                  <w:txbxContent>
                    <w:p w:rsidR="002355F9" w:rsidRPr="0014397D" w:rsidRDefault="002355F9" w:rsidP="00D65FC6">
                      <w:pPr>
                        <w:jc w:val="both"/>
                        <w:rPr>
                          <w:b/>
                        </w:rPr>
                      </w:pPr>
                      <w:r w:rsidRPr="0014397D">
                        <w:rPr>
                          <w:b/>
                        </w:rPr>
                        <w:t>Commi</w:t>
                      </w:r>
                      <w:r>
                        <w:rPr>
                          <w:b/>
                        </w:rPr>
                        <w:t>tment 1: Develop and implement</w:t>
                      </w:r>
                      <w:r w:rsidRPr="0014397D">
                        <w:rPr>
                          <w:b/>
                        </w:rPr>
                        <w:t xml:space="preserve"> Public Integrity Pact with 5 Pilot MDAs that identify key commitments in line with Section (8) of the Anti-Corruption Commission (ACC Act of 2008</w:t>
                      </w:r>
                      <w:r>
                        <w:rPr>
                          <w:b/>
                        </w:rPr>
                        <w:t>)</w:t>
                      </w:r>
                      <w:r w:rsidRPr="0014397D">
                        <w:rPr>
                          <w:b/>
                        </w:rPr>
                        <w:t xml:space="preserve">, to increase public trust in public services to ensure accountability of public officials. </w:t>
                      </w:r>
                    </w:p>
                    <w:p w:rsidR="002355F9" w:rsidRPr="005275FA" w:rsidRDefault="002355F9" w:rsidP="00D65FC6">
                      <w:pPr>
                        <w:jc w:val="both"/>
                        <w:rPr>
                          <w:i/>
                        </w:rPr>
                      </w:pPr>
                      <w:r w:rsidRPr="005275FA">
                        <w:rPr>
                          <w:i/>
                        </w:rPr>
                        <w:t>The pacts ensure minimum standards of operation for public-private interface as a way of ensuring effective service delivery with a taste</w:t>
                      </w:r>
                      <w:r>
                        <w:rPr>
                          <w:i/>
                        </w:rPr>
                        <w:t xml:space="preserve"> for transparency and integrity. A Public Integrity Policy is vital in Sierra Leone to guarantee timely access to public services, promote ethical and proactive performance by public officials in the discharge of their duties especially in delivering key public services. </w:t>
                      </w:r>
                    </w:p>
                    <w:p w:rsidR="002355F9" w:rsidRPr="0014397D" w:rsidRDefault="002355F9" w:rsidP="00D65FC6">
                      <w:pPr>
                        <w:jc w:val="both"/>
                        <w:rPr>
                          <w:b/>
                        </w:rPr>
                      </w:pPr>
                      <w:r w:rsidRPr="0014397D">
                        <w:rPr>
                          <w:b/>
                        </w:rPr>
                        <w:t>Commitment 2: Pass a robust and proactive Archives and Records Management Act to support the implementation of the Right to Access Information Act in a bid to improve public transparency.</w:t>
                      </w:r>
                    </w:p>
                    <w:p w:rsidR="002355F9" w:rsidRDefault="00406456" w:rsidP="00D65FC6">
                      <w:pPr>
                        <w:jc w:val="both"/>
                      </w:pPr>
                      <w:r>
                        <w:rPr>
                          <w:i/>
                        </w:rPr>
                        <w:t>The G</w:t>
                      </w:r>
                      <w:r w:rsidR="002355F9">
                        <w:rPr>
                          <w:i/>
                        </w:rPr>
                        <w:t xml:space="preserve">overnment of Sierra Leone believes in the right to access information whose effective implementation </w:t>
                      </w:r>
                      <w:r w:rsidR="002355F9" w:rsidRPr="005275FA">
                        <w:rPr>
                          <w:i/>
                        </w:rPr>
                        <w:t xml:space="preserve">depends on the proper and dedicated management of records and archives. </w:t>
                      </w:r>
                      <w:r w:rsidR="002355F9">
                        <w:rPr>
                          <w:i/>
                        </w:rPr>
                        <w:t>Without a proper management system of key government information, these documents cannot be publicly disclosed. The Act will serve as a key tool to inform database management and archiving of key Government documents that will be stored in formats that are accessible to the public.</w:t>
                      </w:r>
                    </w:p>
                    <w:p w:rsidR="002355F9" w:rsidRDefault="002355F9"/>
                  </w:txbxContent>
                </v:textbox>
                <w10:wrap anchorx="margin"/>
              </v:rect>
            </w:pict>
          </mc:Fallback>
        </mc:AlternateContent>
      </w:r>
      <w:r>
        <w:rPr>
          <w:noProof/>
          <w:sz w:val="24"/>
          <w:szCs w:val="24"/>
        </w:rPr>
        <mc:AlternateContent>
          <mc:Choice Requires="wps">
            <w:drawing>
              <wp:anchor distT="0" distB="0" distL="114300" distR="114300" simplePos="0" relativeHeight="251652096" behindDoc="0" locked="0" layoutInCell="1" allowOverlap="1">
                <wp:simplePos x="0" y="0"/>
                <wp:positionH relativeFrom="column">
                  <wp:posOffset>1326515</wp:posOffset>
                </wp:positionH>
                <wp:positionV relativeFrom="paragraph">
                  <wp:posOffset>-288290</wp:posOffset>
                </wp:positionV>
                <wp:extent cx="3204210" cy="395605"/>
                <wp:effectExtent l="0" t="0" r="15240" b="23495"/>
                <wp:wrapNone/>
                <wp:docPr id="16"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395605"/>
                        </a:xfrm>
                        <a:prstGeom prst="roundRect">
                          <a:avLst>
                            <a:gd name="adj" fmla="val 16667"/>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txbx>
                        <w:txbxContent>
                          <w:p w:rsidR="002355F9" w:rsidRDefault="002355F9" w:rsidP="005275FA">
                            <w:pPr>
                              <w:jc w:val="center"/>
                            </w:pPr>
                            <w:r>
                              <w:t>INCREASING PUBLIC INTEGRITY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3" style="position:absolute;left:0;text-align:left;margin-left:104.45pt;margin-top:-22.7pt;width:252.3pt;height:31.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" fillcolor="#b5d5a7" strokecolor="#70ad47" strokeweight=".5pt">
                <v:fill color2="#9cca86" rotate="t" colors="0 #b5d5a7;.5 #aace99;1 #9cca86" focus="100%" type="gradient">
                  <o:fill v:ext="view" type="gradientUnscaled"/>
                </v:fill>
                <v:stroke joinstyle="miter"/>
                <v:textbox>
                  <w:txbxContent>
                    <w:p w:rsidR="002355F9" w:rsidRDefault="002355F9" w:rsidP="005275FA">
                      <w:pPr>
                        <w:jc w:val="center"/>
                      </w:pPr>
                      <w:r>
                        <w:t>INCREASING PUBLIC INTEGRITY</w:t>
                      </w:r>
                    </w:p>
                  </w:txbxContent>
                </v:textbox>
              </v:roundrect>
            </w:pict>
          </mc:Fallback>
        </mc:AlternateContent>
      </w: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437CA" w:rsidRPr="001C65A4" w:rsidRDefault="001437CA" w:rsidP="006741D9">
      <w:pPr>
        <w:jc w:val="both"/>
        <w:rPr>
          <w:sz w:val="24"/>
          <w:szCs w:val="24"/>
        </w:rPr>
      </w:pPr>
    </w:p>
    <w:p w:rsidR="00116795" w:rsidRDefault="00116795" w:rsidP="006741D9">
      <w:pPr>
        <w:jc w:val="both"/>
        <w:rPr>
          <w:sz w:val="24"/>
          <w:szCs w:val="24"/>
        </w:rPr>
      </w:pPr>
    </w:p>
    <w:p w:rsidR="00116795" w:rsidRDefault="000244EB" w:rsidP="006741D9">
      <w:pPr>
        <w:jc w:val="both"/>
        <w:rPr>
          <w:sz w:val="24"/>
          <w:szCs w:val="24"/>
        </w:rPr>
      </w:pPr>
      <w:r>
        <w:rPr>
          <w:noProof/>
          <w:sz w:val="24"/>
          <w:szCs w:val="24"/>
        </w:rPr>
        <mc:AlternateContent>
          <mc:Choice Requires="wps">
            <w:drawing>
              <wp:anchor distT="0" distB="0" distL="114300" distR="114300" simplePos="0" relativeHeight="251654144" behindDoc="0" locked="0" layoutInCell="1" allowOverlap="1">
                <wp:simplePos x="0" y="0"/>
                <wp:positionH relativeFrom="margin">
                  <wp:posOffset>1436370</wp:posOffset>
                </wp:positionH>
                <wp:positionV relativeFrom="paragraph">
                  <wp:posOffset>140970</wp:posOffset>
                </wp:positionV>
                <wp:extent cx="3204210" cy="394970"/>
                <wp:effectExtent l="0" t="0" r="15240" b="24130"/>
                <wp:wrapNone/>
                <wp:docPr id="1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394970"/>
                        </a:xfrm>
                        <a:prstGeom prst="roundRect">
                          <a:avLst>
                            <a:gd name="adj" fmla="val 16667"/>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txbx>
                        <w:txbxContent>
                          <w:p w:rsidR="002355F9" w:rsidRDefault="002355F9" w:rsidP="001437CA">
                            <w:pPr>
                              <w:jc w:val="center"/>
                            </w:pPr>
                            <w:r>
                              <w:t>IMPROVING PUBLIC SERVICES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4" style="position:absolute;left:0;text-align:left;margin-left:113.1pt;margin-top:11.1pt;width:252.3pt;height:31.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" fillcolor="#b5d5a7" strokecolor="#70ad47" strokeweight=".5pt">
                <v:fill color2="#9cca86" rotate="t" colors="0 #b5d5a7;.5 #aace99;1 #9cca86" focus="100%" type="gradient">
                  <o:fill v:ext="view" type="gradientUnscaled"/>
                </v:fill>
                <v:stroke joinstyle="miter"/>
                <v:textbox>
                  <w:txbxContent>
                    <w:p w:rsidR="002355F9" w:rsidRDefault="002355F9" w:rsidP="001437CA">
                      <w:pPr>
                        <w:jc w:val="center"/>
                      </w:pPr>
                      <w:r>
                        <w:t>IMPROVING PUBLIC SERVICES</w:t>
                      </w:r>
                    </w:p>
                  </w:txbxContent>
                </v:textbox>
                <w10:wrap anchorx="margin"/>
              </v:roundrect>
            </w:pict>
          </mc:Fallback>
        </mc:AlternateContent>
      </w:r>
    </w:p>
    <w:p w:rsidR="001437CA" w:rsidRPr="001C65A4" w:rsidRDefault="000244EB" w:rsidP="006D7ACF">
      <w:pPr>
        <w:jc w:val="both"/>
        <w:rPr>
          <w:sz w:val="24"/>
          <w:szCs w:val="24"/>
        </w:rPr>
      </w:pPr>
      <w:r>
        <w:rPr>
          <w:noProof/>
          <w:sz w:val="24"/>
          <w:szCs w:val="24"/>
        </w:rPr>
        <mc:AlternateContent>
          <mc:Choice Requires="wps">
            <w:drawing>
              <wp:anchor distT="0" distB="0" distL="114300" distR="114300" simplePos="0" relativeHeight="251655168" behindDoc="0" locked="0" layoutInCell="1" allowOverlap="1">
                <wp:simplePos x="0" y="0"/>
                <wp:positionH relativeFrom="margin">
                  <wp:posOffset>-168275</wp:posOffset>
                </wp:positionH>
                <wp:positionV relativeFrom="paragraph">
                  <wp:posOffset>233680</wp:posOffset>
                </wp:positionV>
                <wp:extent cx="6584315" cy="3526155"/>
                <wp:effectExtent l="0" t="0" r="26035" b="1714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3526155"/>
                        </a:xfrm>
                        <a:prstGeom prst="rect">
                          <a:avLst/>
                        </a:prstGeom>
                        <a:solidFill>
                          <a:srgbClr val="FFFFFF"/>
                        </a:solidFill>
                        <a:ln w="12700">
                          <a:solidFill>
                            <a:srgbClr val="5B9BD5"/>
                          </a:solidFill>
                          <a:miter lim="800000"/>
                          <a:headEnd/>
                          <a:tailEnd/>
                        </a:ln>
                      </wps:spPr>
                      <wps:txbx>
                        <w:txbxContent>
                          <w:p w:rsidR="002355F9" w:rsidRPr="0014397D" w:rsidRDefault="002355F9" w:rsidP="00116795">
                            <w:pPr>
                              <w:jc w:val="both"/>
                              <w:rPr>
                                <w:b/>
                              </w:rPr>
                            </w:pPr>
                            <w:r w:rsidRPr="0014397D">
                              <w:rPr>
                                <w:b/>
                              </w:rPr>
                              <w:t>Co</w:t>
                            </w:r>
                            <w:r w:rsidRPr="00116795">
                              <w:rPr>
                                <w:b/>
                                <w:i/>
                              </w:rPr>
                              <w:t>mmit</w:t>
                            </w:r>
                            <w:r w:rsidRPr="0014397D">
                              <w:rPr>
                                <w:b/>
                              </w:rPr>
                              <w:t xml:space="preserve">ment 3: Scale up and deepen the activities of the Performance Management and Service Delivery Directorate to improve accountability and increase civic participation in governance issues. </w:t>
                            </w:r>
                          </w:p>
                          <w:p w:rsidR="002355F9" w:rsidRPr="005275FA" w:rsidRDefault="002355F9" w:rsidP="00116795">
                            <w:pPr>
                              <w:jc w:val="both"/>
                              <w:rPr>
                                <w:i/>
                              </w:rPr>
                            </w:pPr>
                            <w:r>
                              <w:rPr>
                                <w:i/>
                              </w:rPr>
                              <w:t>Sierra Leone employs Performance Management Contracting as a way of improving on service delivery and ensuring value for money. For this purpose, the Performance Management and Service Delivery Directorate was established in 2013 in the Office of the Chief of Staff to lead performance contracting of public officials within key service delivery institutions across government. The performance contract is used to help institutions plan activities and relate these to budget and results against which they are bi-yearly assessed to ensure improved service delivery and accountability for the benefit of the citizens. The demand to deepen and expand became crucial and this led to the expansion from 22 institutions to 104 and cascaded to include Permanent Secretaries, Directors of Parastatals, Principals of Tertiary Institutions, Chairman and Mayors of Councils during the period 2014 to 2016.</w:t>
                            </w:r>
                          </w:p>
                          <w:p w:rsidR="002355F9" w:rsidRPr="0014397D" w:rsidRDefault="002355F9" w:rsidP="001437CA">
                            <w:pPr>
                              <w:jc w:val="both"/>
                              <w:rPr>
                                <w:b/>
                              </w:rPr>
                            </w:pPr>
                            <w:r w:rsidRPr="0014397D">
                              <w:rPr>
                                <w:b/>
                              </w:rPr>
                              <w:t>Commitment 10: Implement the Right to Access Information Law</w:t>
                            </w:r>
                          </w:p>
                          <w:p w:rsidR="002355F9" w:rsidRPr="005275FA" w:rsidRDefault="002355F9" w:rsidP="001437CA">
                            <w:pPr>
                              <w:jc w:val="both"/>
                              <w:rPr>
                                <w:i/>
                              </w:rPr>
                            </w:pPr>
                            <w:r>
                              <w:rPr>
                                <w:i/>
                              </w:rPr>
                              <w:t xml:space="preserve">Implementation of the Right to Access Information Act is vital in changing the culture, practice and administrative arrangement facilities around how people seek and receive official information from public institutions. It was hoped that through this commitment, legislation compelling the release of information will be put in place and guaranteed as a matter of law. When citizens have access to information, it will aid them to demand accountability for better service delivery.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6" o:spid="_x0000_s1035" style="position:absolute;left:0;text-align:left;margin-left:-13.25pt;margin-top:18.4pt;width:518.45pt;height:27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" strokecolor="#5b9bd5" strokeweight="1pt">
                <v:textbox>
                  <w:txbxContent>
                    <w:p w:rsidR="002355F9" w:rsidRPr="0014397D" w:rsidRDefault="002355F9" w:rsidP="00116795">
                      <w:pPr>
                        <w:jc w:val="both"/>
                        <w:rPr>
                          <w:b/>
                        </w:rPr>
                      </w:pPr>
                      <w:r w:rsidRPr="0014397D">
                        <w:rPr>
                          <w:b/>
                        </w:rPr>
                        <w:t>Co</w:t>
                      </w:r>
                      <w:r w:rsidRPr="00116795">
                        <w:rPr>
                          <w:b/>
                          <w:i/>
                        </w:rPr>
                        <w:t>mmit</w:t>
                      </w:r>
                      <w:r w:rsidRPr="0014397D">
                        <w:rPr>
                          <w:b/>
                        </w:rPr>
                        <w:t xml:space="preserve">ment 3: Scale up and deepen the activities of the Performance Management and Service Delivery Directorate to improve accountability and increase civic participation in governance issues. </w:t>
                      </w:r>
                    </w:p>
                    <w:p w:rsidR="002355F9" w:rsidRPr="005275FA" w:rsidRDefault="002355F9" w:rsidP="00116795">
                      <w:pPr>
                        <w:jc w:val="both"/>
                        <w:rPr>
                          <w:i/>
                        </w:rPr>
                      </w:pPr>
                      <w:r>
                        <w:rPr>
                          <w:i/>
                        </w:rPr>
                        <w:t>Sierra Leone employs Performance Management Contracting as a way of improving on service delivery and ensuring value for money. For this purpose, the Performance Management and Service Delivery Directorate was established in 2013 in the Office of the Chief of Staff to lead performance contracting of public officials within key service delivery institutions across government. The performance contract is used to help institutions plan activities and relate these to budget and results against which they are bi-yearly assessed to ensure improved service delivery and accountability for the benefit of the citizens. The demand to deepen and expand became crucial and this led to the expansion from 22 institutions to 104 and cascaded to include Permanent Secretaries, Directors of Parastatals, Principals of Tertiary Institutions, Chairman and Mayors of Councils during the period 2014 to 2016.</w:t>
                      </w:r>
                    </w:p>
                    <w:p w:rsidR="002355F9" w:rsidRPr="0014397D" w:rsidRDefault="002355F9" w:rsidP="001437CA">
                      <w:pPr>
                        <w:jc w:val="both"/>
                        <w:rPr>
                          <w:b/>
                        </w:rPr>
                      </w:pPr>
                      <w:r w:rsidRPr="0014397D">
                        <w:rPr>
                          <w:b/>
                        </w:rPr>
                        <w:t>Commitment 10: Implement the Right to Access Information Law</w:t>
                      </w:r>
                    </w:p>
                    <w:p w:rsidR="002355F9" w:rsidRPr="005275FA" w:rsidRDefault="002355F9" w:rsidP="001437CA">
                      <w:pPr>
                        <w:jc w:val="both"/>
                        <w:rPr>
                          <w:i/>
                        </w:rPr>
                      </w:pPr>
                      <w:r>
                        <w:rPr>
                          <w:i/>
                        </w:rPr>
                        <w:t xml:space="preserve">Implementation of the Right to Access Information Act is vital in changing the culture, practice and administrative arrangement facilities around how people seek and receive official information from public institutions. It was hoped that through this commitment, legislation compelling the release of information will be put in place and guaranteed as a matter of law. When citizens have access to information, it will aid them to demand accountability for better service delivery. </w:t>
                      </w:r>
                    </w:p>
                  </w:txbxContent>
                </v:textbox>
                <w10:wrap anchorx="margin"/>
              </v:rect>
            </w:pict>
          </mc:Fallback>
        </mc:AlternateContent>
      </w:r>
    </w:p>
    <w:p w:rsidR="005275FA" w:rsidRPr="001C65A4" w:rsidRDefault="001437CA" w:rsidP="006741D9">
      <w:pPr>
        <w:tabs>
          <w:tab w:val="left" w:pos="3023"/>
        </w:tabs>
        <w:jc w:val="both"/>
        <w:rPr>
          <w:sz w:val="24"/>
          <w:szCs w:val="24"/>
        </w:rPr>
      </w:pPr>
      <w:r w:rsidRPr="001C65A4">
        <w:rPr>
          <w:sz w:val="24"/>
          <w:szCs w:val="24"/>
        </w:rPr>
        <w:tab/>
      </w:r>
    </w:p>
    <w:p w:rsidR="00066687" w:rsidRPr="001C65A4" w:rsidRDefault="00066687" w:rsidP="006741D9">
      <w:pPr>
        <w:tabs>
          <w:tab w:val="left" w:pos="3023"/>
        </w:tabs>
        <w:jc w:val="both"/>
        <w:rPr>
          <w:sz w:val="24"/>
          <w:szCs w:val="24"/>
        </w:rPr>
      </w:pPr>
    </w:p>
    <w:p w:rsidR="00066687" w:rsidRPr="001C65A4" w:rsidRDefault="00066687" w:rsidP="006741D9">
      <w:pPr>
        <w:jc w:val="both"/>
        <w:rPr>
          <w:sz w:val="24"/>
          <w:szCs w:val="24"/>
        </w:rPr>
      </w:pPr>
    </w:p>
    <w:p w:rsidR="00066687" w:rsidRPr="001C65A4" w:rsidRDefault="00066687" w:rsidP="006741D9">
      <w:pPr>
        <w:jc w:val="both"/>
        <w:rPr>
          <w:sz w:val="24"/>
          <w:szCs w:val="24"/>
        </w:rPr>
      </w:pPr>
    </w:p>
    <w:p w:rsidR="00066687" w:rsidRPr="001C65A4" w:rsidRDefault="00066687" w:rsidP="006741D9">
      <w:pPr>
        <w:jc w:val="both"/>
        <w:rPr>
          <w:sz w:val="24"/>
          <w:szCs w:val="24"/>
        </w:rPr>
      </w:pPr>
    </w:p>
    <w:p w:rsidR="0032705E" w:rsidRPr="001C65A4" w:rsidRDefault="0032705E" w:rsidP="006741D9">
      <w:pPr>
        <w:jc w:val="both"/>
        <w:rPr>
          <w:sz w:val="24"/>
          <w:szCs w:val="24"/>
        </w:rPr>
      </w:pPr>
    </w:p>
    <w:p w:rsidR="00520FA7" w:rsidRDefault="00520FA7" w:rsidP="006741D9">
      <w:pPr>
        <w:jc w:val="both"/>
        <w:rPr>
          <w:sz w:val="24"/>
          <w:szCs w:val="24"/>
        </w:rPr>
      </w:pPr>
    </w:p>
    <w:p w:rsidR="00116795" w:rsidRDefault="00116795" w:rsidP="006741D9">
      <w:pPr>
        <w:jc w:val="both"/>
        <w:rPr>
          <w:sz w:val="24"/>
          <w:szCs w:val="24"/>
        </w:rPr>
      </w:pPr>
    </w:p>
    <w:p w:rsidR="00116795" w:rsidRDefault="00116795" w:rsidP="006741D9">
      <w:pPr>
        <w:jc w:val="both"/>
        <w:rPr>
          <w:sz w:val="24"/>
          <w:szCs w:val="24"/>
        </w:rPr>
      </w:pPr>
    </w:p>
    <w:p w:rsidR="00116795" w:rsidRDefault="00116795" w:rsidP="006741D9">
      <w:pPr>
        <w:jc w:val="both"/>
        <w:rPr>
          <w:sz w:val="24"/>
          <w:szCs w:val="24"/>
        </w:rPr>
      </w:pPr>
    </w:p>
    <w:p w:rsidR="003023C1" w:rsidRDefault="003023C1" w:rsidP="006741D9">
      <w:pPr>
        <w:jc w:val="both"/>
        <w:rPr>
          <w:sz w:val="24"/>
          <w:szCs w:val="24"/>
        </w:rPr>
      </w:pPr>
    </w:p>
    <w:p w:rsidR="00116795" w:rsidRDefault="00116795" w:rsidP="006741D9">
      <w:pPr>
        <w:jc w:val="both"/>
        <w:rPr>
          <w:sz w:val="24"/>
          <w:szCs w:val="24"/>
        </w:rPr>
      </w:pPr>
    </w:p>
    <w:p w:rsidR="00116795" w:rsidRDefault="000244EB" w:rsidP="006741D9">
      <w:pPr>
        <w:jc w:val="both"/>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margin">
                  <wp:posOffset>-430530</wp:posOffset>
                </wp:positionH>
                <wp:positionV relativeFrom="paragraph">
                  <wp:posOffset>278765</wp:posOffset>
                </wp:positionV>
                <wp:extent cx="6892925" cy="4245610"/>
                <wp:effectExtent l="0" t="0" r="22225" b="2159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925" cy="4245610"/>
                        </a:xfrm>
                        <a:prstGeom prst="rect">
                          <a:avLst/>
                        </a:prstGeom>
                        <a:solidFill>
                          <a:srgbClr val="FFFFFF"/>
                        </a:solidFill>
                        <a:ln w="12700">
                          <a:solidFill>
                            <a:srgbClr val="5B9BD5"/>
                          </a:solidFill>
                          <a:miter lim="800000"/>
                          <a:headEnd/>
                          <a:tailEnd/>
                        </a:ln>
                      </wps:spPr>
                      <wps:txbx>
                        <w:txbxContent>
                          <w:p w:rsidR="002355F9" w:rsidRPr="0014397D" w:rsidRDefault="002355F9" w:rsidP="00A7502A">
                            <w:pPr>
                              <w:spacing w:after="0"/>
                              <w:jc w:val="both"/>
                              <w:rPr>
                                <w:b/>
                              </w:rPr>
                            </w:pPr>
                            <w:r w:rsidRPr="0014397D">
                              <w:rPr>
                                <w:b/>
                              </w:rPr>
                              <w:t>Commitment 4: Increased compliance with audit measures to improve transparency and accountability in public resource spending.</w:t>
                            </w:r>
                          </w:p>
                          <w:p w:rsidR="002355F9" w:rsidRDefault="002355F9" w:rsidP="00A7502A">
                            <w:pPr>
                              <w:spacing w:after="0"/>
                              <w:jc w:val="both"/>
                              <w:rPr>
                                <w:i/>
                              </w:rPr>
                            </w:pPr>
                            <w:r>
                              <w:rPr>
                                <w:i/>
                              </w:rPr>
                              <w:t xml:space="preserve">The laws of Sierra Leone makes it mandatory on public services to respond to audit queries, employ internal auditors and external auditors and provide audit reports. The Audit Service Sierra Leone releases comprehensive Audit Reports with key findings and recommendations on the activities and transactions of MDAs. It is incumbent upon public institutions to follow the recommendations of the Audit Report.  Implementing the recommendations of the Auditor General’s Report will increase the effective management of public resources and as a result help in improving service delivery.  </w:t>
                            </w:r>
                          </w:p>
                          <w:p w:rsidR="002355F9" w:rsidRPr="0014397D" w:rsidRDefault="002355F9" w:rsidP="00A7502A">
                            <w:pPr>
                              <w:spacing w:after="0"/>
                              <w:jc w:val="both"/>
                              <w:rPr>
                                <w:b/>
                              </w:rPr>
                            </w:pPr>
                            <w:r>
                              <w:rPr>
                                <w:b/>
                              </w:rPr>
                              <w:t>Commitment 5</w:t>
                            </w:r>
                            <w:r w:rsidRPr="0014397D">
                              <w:rPr>
                                <w:b/>
                              </w:rPr>
                              <w:t xml:space="preserve">: Establish a Single Treasury Account to </w:t>
                            </w:r>
                            <w:r w:rsidR="00406456" w:rsidRPr="0014397D">
                              <w:rPr>
                                <w:b/>
                              </w:rPr>
                              <w:t>improve</w:t>
                            </w:r>
                            <w:r w:rsidRPr="0014397D">
                              <w:rPr>
                                <w:b/>
                              </w:rPr>
                              <w:t xml:space="preserve"> financial accountability</w:t>
                            </w:r>
                          </w:p>
                          <w:p w:rsidR="002355F9" w:rsidRDefault="002355F9" w:rsidP="00A7502A">
                            <w:pPr>
                              <w:spacing w:after="0"/>
                              <w:jc w:val="both"/>
                              <w:rPr>
                                <w:i/>
                              </w:rPr>
                            </w:pPr>
                            <w:r>
                              <w:rPr>
                                <w:i/>
                              </w:rPr>
                              <w:t>The Single Treasury Account leverages on key actions that government has already identified as essential to improve fiscal transparency. Its establishment streamlines government’s spending from the fragmented system of handling government receipts, accounts and payments, thus minimizing wastage. The new system enables consolidation and optimum utilization of government’s cash resources.</w:t>
                            </w:r>
                          </w:p>
                          <w:p w:rsidR="002355F9" w:rsidRPr="003023C1" w:rsidRDefault="002355F9" w:rsidP="00A7502A">
                            <w:pPr>
                              <w:shd w:val="clear" w:color="auto" w:fill="FFFFFF"/>
                              <w:spacing w:after="0"/>
                              <w:jc w:val="both"/>
                              <w:rPr>
                                <w:b/>
                              </w:rPr>
                            </w:pPr>
                            <w:r w:rsidRPr="003023C1">
                              <w:rPr>
                                <w:b/>
                              </w:rPr>
                              <w:t>Commitment 6: Enact a Revenue Management Bill to promote transparency and accountability in granting of tax incentives.</w:t>
                            </w:r>
                          </w:p>
                          <w:p w:rsidR="002355F9" w:rsidRPr="00AC3D4A" w:rsidRDefault="002355F9" w:rsidP="00A7502A">
                            <w:pPr>
                              <w:shd w:val="clear" w:color="auto" w:fill="FFFFFF"/>
                              <w:spacing w:after="0"/>
                              <w:jc w:val="both"/>
                              <w:rPr>
                                <w:i/>
                              </w:rPr>
                            </w:pPr>
                            <w:bookmarkStart w:id="1" w:name="_Toc461049627"/>
                            <w:r w:rsidRPr="003023C1">
                              <w:rPr>
                                <w:i/>
                              </w:rPr>
                              <w:t>It was anticipated that this law will regulate the management of revenue especially with reference to the granting of tax incentives so that government can generate more revenue for social services delivery. Tax incentives have been granted in a discretionary manner and without a cost benefit analysis. Also, there is no accountability in the tax incentives granted by government. The law would require government to publish a statement of its tax expenditure, detailing all tax exemptions, the beneficiaries and revenue forgone in a bid to promote transparency. It would require producing and publishing annually a cost benefit analysis on the need to grant tax incentives and hence public well informed on the rationale for granting tax incentives.</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36" style="position:absolute;left:0;text-align:left;margin-left:-33.9pt;margin-top:21.95pt;width:542.75pt;height:334.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" strokecolor="#5b9bd5" strokeweight="1pt">
                <v:textbox>
                  <w:txbxContent>
                    <w:p w:rsidR="002355F9" w:rsidRPr="0014397D" w:rsidRDefault="002355F9" w:rsidP="00A7502A">
                      <w:pPr>
                        <w:spacing w:after="0"/>
                        <w:jc w:val="both"/>
                        <w:rPr>
                          <w:b/>
                        </w:rPr>
                      </w:pPr>
                      <w:r w:rsidRPr="0014397D">
                        <w:rPr>
                          <w:b/>
                        </w:rPr>
                        <w:t>Commitment 4: Increased compliance with audit measures to improve transparency and accountability in public resource spending.</w:t>
                      </w:r>
                    </w:p>
                    <w:p w:rsidR="002355F9" w:rsidRDefault="002355F9" w:rsidP="00A7502A">
                      <w:pPr>
                        <w:spacing w:after="0"/>
                        <w:jc w:val="both"/>
                        <w:rPr>
                          <w:i/>
                        </w:rPr>
                      </w:pPr>
                      <w:r>
                        <w:rPr>
                          <w:i/>
                        </w:rPr>
                        <w:t xml:space="preserve">The laws of Sierra Leone makes it mandatory on public services to respond to audit queries, employ internal auditors and external auditors and provide audit reports. The Audit Service Sierra Leone releases comprehensive Audit Reports with key findings and recommendations on the activities and transactions of MDAs. It is incumbent upon public institutions to follow the recommendations of the Audit Report.  Implementing the recommendations of the Auditor General’s Report will increase the effective management of public resources and as a result help in improving service delivery.  </w:t>
                      </w:r>
                    </w:p>
                    <w:p w:rsidR="002355F9" w:rsidRPr="0014397D" w:rsidRDefault="002355F9" w:rsidP="00A7502A">
                      <w:pPr>
                        <w:spacing w:after="0"/>
                        <w:jc w:val="both"/>
                        <w:rPr>
                          <w:b/>
                        </w:rPr>
                      </w:pPr>
                      <w:r>
                        <w:rPr>
                          <w:b/>
                        </w:rPr>
                        <w:t>Commitment 5</w:t>
                      </w:r>
                      <w:r w:rsidRPr="0014397D">
                        <w:rPr>
                          <w:b/>
                        </w:rPr>
                        <w:t xml:space="preserve">: Establish a Single Treasury Account to </w:t>
                      </w:r>
                      <w:r w:rsidR="00406456" w:rsidRPr="0014397D">
                        <w:rPr>
                          <w:b/>
                        </w:rPr>
                        <w:t>improve</w:t>
                      </w:r>
                      <w:r w:rsidRPr="0014397D">
                        <w:rPr>
                          <w:b/>
                        </w:rPr>
                        <w:t xml:space="preserve"> financial accountability</w:t>
                      </w:r>
                    </w:p>
                    <w:p w:rsidR="002355F9" w:rsidRDefault="002355F9" w:rsidP="00A7502A">
                      <w:pPr>
                        <w:spacing w:after="0"/>
                        <w:jc w:val="both"/>
                        <w:rPr>
                          <w:i/>
                        </w:rPr>
                      </w:pPr>
                      <w:r>
                        <w:rPr>
                          <w:i/>
                        </w:rPr>
                        <w:t>The Single Treasury Account leverages on key actions that government has already identified as essential to improve fiscal transparency. Its establishment streamlines government’s spending from the fragmented system of handling government receipts, accounts and payments, thus minimizing wastage. The new system enables consolidation and optimum utilization of government’s cash resources.</w:t>
                      </w:r>
                    </w:p>
                    <w:p w:rsidR="002355F9" w:rsidRPr="003023C1" w:rsidRDefault="002355F9" w:rsidP="00A7502A">
                      <w:pPr>
                        <w:shd w:val="clear" w:color="auto" w:fill="FFFFFF"/>
                        <w:spacing w:after="0"/>
                        <w:jc w:val="both"/>
                        <w:rPr>
                          <w:b/>
                        </w:rPr>
                      </w:pPr>
                      <w:r w:rsidRPr="003023C1">
                        <w:rPr>
                          <w:b/>
                        </w:rPr>
                        <w:t>Commitment 6: Enact a Revenue Management Bill to promote transparency and accountability in granting of tax incentives.</w:t>
                      </w:r>
                    </w:p>
                    <w:p w:rsidR="002355F9" w:rsidRPr="00AC3D4A" w:rsidRDefault="002355F9" w:rsidP="00A7502A">
                      <w:pPr>
                        <w:shd w:val="clear" w:color="auto" w:fill="FFFFFF"/>
                        <w:spacing w:after="0"/>
                        <w:jc w:val="both"/>
                        <w:rPr>
                          <w:i/>
                        </w:rPr>
                      </w:pPr>
                      <w:bookmarkStart w:id="2" w:name="_Toc461049627"/>
                      <w:r w:rsidRPr="003023C1">
                        <w:rPr>
                          <w:i/>
                        </w:rPr>
                        <w:t>It was anticipated that this law will regulate the management of revenue especially with reference to the granting of tax incentives so that government can generate more revenue for social services delivery. Tax incentives have been granted in a discretionary manner and without a cost benefit analysis. Also, there is no accountability in the tax incentives granted by government. The law would require government to publish a statement of its tax expenditure, detailing all tax exemptions, the beneficiaries and revenue forgone in a bid to promote transparency. It would require producing and publishing annually a cost benefit analysis on the need to grant tax incentives and hence public well informed on the rationale for granting tax incentives.</w:t>
                      </w:r>
                      <w:bookmarkEnd w:id="2"/>
                    </w:p>
                  </w:txbxContent>
                </v:textbox>
                <w10:wrap anchorx="margin"/>
              </v:rect>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1021080</wp:posOffset>
                </wp:positionH>
                <wp:positionV relativeFrom="paragraph">
                  <wp:posOffset>-116840</wp:posOffset>
                </wp:positionV>
                <wp:extent cx="3204210" cy="394970"/>
                <wp:effectExtent l="0" t="0" r="15240" b="24130"/>
                <wp:wrapNone/>
                <wp:docPr id="11"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394970"/>
                        </a:xfrm>
                        <a:prstGeom prst="roundRect">
                          <a:avLst>
                            <a:gd name="adj" fmla="val 16667"/>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txbx>
                        <w:txbxContent>
                          <w:p w:rsidR="002355F9" w:rsidRDefault="002355F9" w:rsidP="006F1E46">
                            <w:pPr>
                              <w:jc w:val="center"/>
                            </w:pPr>
                            <w:r>
                              <w:t>EFFECTIVE MANAGEMENT OF PUBLIC RESOURCES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37" style="position:absolute;left:0;text-align:left;margin-left:80.4pt;margin-top:-9.2pt;width:252.3pt;height: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" fillcolor="#b5d5a7" strokecolor="#70ad47" strokeweight=".5pt">
                <v:fill color2="#9cca86" rotate="t" colors="0 #b5d5a7;.5 #aace99;1 #9cca86" focus="100%" type="gradient">
                  <o:fill v:ext="view" type="gradientUnscaled"/>
                </v:fill>
                <v:stroke joinstyle="miter"/>
                <v:textbox>
                  <w:txbxContent>
                    <w:p w:rsidR="002355F9" w:rsidRDefault="002355F9" w:rsidP="006F1E46">
                      <w:pPr>
                        <w:jc w:val="center"/>
                      </w:pPr>
                      <w:r>
                        <w:t>EFFECTIVE MANAGEMENT OF PUBLIC RESOURCES</w:t>
                      </w:r>
                    </w:p>
                  </w:txbxContent>
                </v:textbox>
              </v:roundrect>
            </w:pict>
          </mc:Fallback>
        </mc:AlternateContent>
      </w: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A97E29" w:rsidRDefault="00A97E29" w:rsidP="006741D9">
      <w:pPr>
        <w:jc w:val="both"/>
        <w:rPr>
          <w:sz w:val="24"/>
          <w:szCs w:val="24"/>
        </w:rPr>
      </w:pPr>
    </w:p>
    <w:p w:rsidR="00116795" w:rsidRDefault="00116795" w:rsidP="006741D9">
      <w:pPr>
        <w:jc w:val="both"/>
        <w:rPr>
          <w:sz w:val="24"/>
          <w:szCs w:val="24"/>
        </w:rPr>
      </w:pPr>
    </w:p>
    <w:p w:rsidR="00116795" w:rsidRDefault="00116795" w:rsidP="006741D9">
      <w:pPr>
        <w:jc w:val="both"/>
        <w:rPr>
          <w:sz w:val="24"/>
          <w:szCs w:val="24"/>
        </w:rPr>
      </w:pPr>
    </w:p>
    <w:p w:rsidR="00116795" w:rsidRDefault="00116795" w:rsidP="006741D9">
      <w:pPr>
        <w:jc w:val="both"/>
        <w:rPr>
          <w:sz w:val="24"/>
          <w:szCs w:val="24"/>
        </w:rPr>
      </w:pPr>
    </w:p>
    <w:p w:rsidR="00733B9A" w:rsidRPr="001C65A4" w:rsidRDefault="000244EB" w:rsidP="006741D9">
      <w:pPr>
        <w:jc w:val="both"/>
        <w:rPr>
          <w:sz w:val="24"/>
          <w:szCs w:val="24"/>
        </w:rPr>
      </w:pPr>
      <w:r>
        <w:rPr>
          <w:noProof/>
          <w:sz w:val="24"/>
          <w:szCs w:val="24"/>
        </w:rPr>
        <mc:AlternateContent>
          <mc:Choice Requires="wps">
            <w:drawing>
              <wp:anchor distT="0" distB="0" distL="114300" distR="114300" simplePos="0" relativeHeight="251656192" behindDoc="0" locked="0" layoutInCell="1" allowOverlap="1">
                <wp:simplePos x="0" y="0"/>
                <wp:positionH relativeFrom="margin">
                  <wp:posOffset>-325755</wp:posOffset>
                </wp:positionH>
                <wp:positionV relativeFrom="paragraph">
                  <wp:posOffset>87630</wp:posOffset>
                </wp:positionV>
                <wp:extent cx="6594475" cy="6049010"/>
                <wp:effectExtent l="0" t="0" r="15875" b="2794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4475" cy="6049010"/>
                        </a:xfrm>
                        <a:prstGeom prst="rect">
                          <a:avLst/>
                        </a:prstGeom>
                        <a:solidFill>
                          <a:srgbClr val="FFFFFF"/>
                        </a:solidFill>
                        <a:ln w="12700">
                          <a:solidFill>
                            <a:srgbClr val="5B9BD5"/>
                          </a:solidFill>
                          <a:miter lim="800000"/>
                          <a:headEnd/>
                          <a:tailEnd/>
                        </a:ln>
                      </wps:spPr>
                      <wps:txbx>
                        <w:txbxContent>
                          <w:p w:rsidR="002355F9" w:rsidRDefault="002355F9" w:rsidP="00066687">
                            <w:pPr>
                              <w:jc w:val="both"/>
                              <w:rPr>
                                <w:b/>
                              </w:rPr>
                            </w:pPr>
                          </w:p>
                          <w:p w:rsidR="002355F9" w:rsidRPr="0014397D" w:rsidRDefault="002355F9" w:rsidP="00066687">
                            <w:pPr>
                              <w:jc w:val="both"/>
                              <w:rPr>
                                <w:b/>
                              </w:rPr>
                            </w:pPr>
                            <w:r w:rsidRPr="0014397D">
                              <w:rPr>
                                <w:b/>
                              </w:rPr>
                              <w:t>Commitment 7: Scale up Extractive Industry Transparency Initiatives (EITI)</w:t>
                            </w:r>
                          </w:p>
                          <w:p w:rsidR="002355F9" w:rsidRDefault="002355F9" w:rsidP="00066687">
                            <w:pPr>
                              <w:jc w:val="both"/>
                              <w:rPr>
                                <w:i/>
                              </w:rPr>
                            </w:pPr>
                            <w:r>
                              <w:rPr>
                                <w:i/>
                              </w:rPr>
                              <w:t>Sierra Leone is a member of the EITI since 2008. The aim of the EITI is to create standards for countries to increase greater transparency on companies and government disclosure of income received from Extractive resources. Key to this process is the regular reconciliation of payment received by government from mining companies through regular reporting. Scaling up the EITI process in Sierra Leone will to a greater extend improve transparency and accountability in the management of extractive industries.</w:t>
                            </w:r>
                          </w:p>
                          <w:p w:rsidR="002355F9" w:rsidRPr="0014397D" w:rsidRDefault="002355F9" w:rsidP="00066687">
                            <w:pPr>
                              <w:jc w:val="both"/>
                              <w:rPr>
                                <w:b/>
                              </w:rPr>
                            </w:pPr>
                            <w:r w:rsidRPr="0014397D">
                              <w:rPr>
                                <w:b/>
                              </w:rPr>
                              <w:t xml:space="preserve">Commitment 8: Improve monitoring of the Local Content Policy (LCP) especially around monitoring the implementation of activities and improving linkages with MDAs in order to improve local participation and accountability in the process. </w:t>
                            </w:r>
                          </w:p>
                          <w:p w:rsidR="002355F9" w:rsidRDefault="002355F9" w:rsidP="0086379D">
                            <w:pPr>
                              <w:shd w:val="clear" w:color="auto" w:fill="FFFFFF"/>
                              <w:jc w:val="both"/>
                              <w:rPr>
                                <w:i/>
                              </w:rPr>
                            </w:pPr>
                            <w:r>
                              <w:rPr>
                                <w:i/>
                              </w:rPr>
                              <w:t>The LCP was</w:t>
                            </w:r>
                            <w:r w:rsidRPr="00AA60B9">
                              <w:rPr>
                                <w:i/>
                              </w:rPr>
                              <w:t xml:space="preserve"> necessary and needed to ensure that there is sufficient linkage between the local economy and foreign investment and enterprises. The LCP expresses regional desire to focus on local content development, promoting the transfer of skills to Sierra Leoneans, generating jobs and increasing the use of locally produced goods and improving the rate of local ownership. This trend is in line with the country’s poverty Reduction Strategy code named Agenda for Prosperity. The setting of special performance requirements ensures that the benefit that Sierra Leone seeks to obtain from foreign direct investments including improve</w:t>
                            </w:r>
                            <w:r>
                              <w:rPr>
                                <w:i/>
                              </w:rPr>
                              <w:t>d</w:t>
                            </w:r>
                            <w:r w:rsidRPr="00AA60B9">
                              <w:rPr>
                                <w:i/>
                              </w:rPr>
                              <w:t xml:space="preserve"> technology and managerial skills are integrated into the domestic market and distribution networks. </w:t>
                            </w:r>
                          </w:p>
                          <w:p w:rsidR="002355F9" w:rsidRPr="0014397D" w:rsidRDefault="002355F9" w:rsidP="0086379D">
                            <w:pPr>
                              <w:shd w:val="clear" w:color="auto" w:fill="FFFFFF"/>
                              <w:jc w:val="both"/>
                              <w:rPr>
                                <w:b/>
                              </w:rPr>
                            </w:pPr>
                            <w:r w:rsidRPr="0014397D">
                              <w:rPr>
                                <w:b/>
                              </w:rPr>
                              <w:t xml:space="preserve">Commitment 9: 70% of all mining and agricultural lease agreements and contracts revised and made public with the view to improve transparency, accountability and public participation. </w:t>
                            </w:r>
                          </w:p>
                          <w:p w:rsidR="002355F9" w:rsidRPr="009A719C" w:rsidRDefault="002355F9" w:rsidP="0086379D">
                            <w:pPr>
                              <w:shd w:val="clear" w:color="auto" w:fill="FFFFFF"/>
                              <w:jc w:val="both"/>
                              <w:rPr>
                                <w:i/>
                              </w:rPr>
                            </w:pPr>
                            <w:r w:rsidRPr="009A719C">
                              <w:rPr>
                                <w:i/>
                              </w:rPr>
                              <w:t xml:space="preserve">Following the 2011 EITI report, a gap analysis was done collaboratively with Government and CSOs; and one of the concerns identified was the revision of contracts and their disclosure to the public. The disclosure of mining and agricultural lease agreements and contracts to the public is an effort to promote transparency and encourage civic participation and debates on execution of contracts. </w:t>
                            </w:r>
                          </w:p>
                          <w:p w:rsidR="002355F9" w:rsidRPr="0014397D" w:rsidRDefault="002355F9" w:rsidP="0086379D">
                            <w:pPr>
                              <w:shd w:val="clear" w:color="auto" w:fill="FFFFFF"/>
                              <w:jc w:val="both"/>
                              <w:rPr>
                                <w:b/>
                              </w:rPr>
                            </w:pPr>
                            <w:r w:rsidRPr="0014397D">
                              <w:rPr>
                                <w:b/>
                              </w:rPr>
                              <w:t>Commitment 11: Establish an Open Data Portal to improve transparency in fiscal and extractive transactions.</w:t>
                            </w:r>
                          </w:p>
                          <w:p w:rsidR="002355F9" w:rsidRDefault="002355F9" w:rsidP="0086379D">
                            <w:pPr>
                              <w:shd w:val="clear" w:color="auto" w:fill="FFFFFF"/>
                              <w:jc w:val="both"/>
                            </w:pPr>
                            <w:r>
                              <w:rPr>
                                <w:i/>
                              </w:rPr>
                              <w:t xml:space="preserve">This is the conduit for government to share information produced with the public, release such information proactively and routinely where applicable, within the limits of the law together with the standard principles of transparency and honesty. </w:t>
                            </w:r>
                          </w:p>
                          <w:p w:rsidR="002355F9" w:rsidRPr="00AA60B9" w:rsidRDefault="002355F9" w:rsidP="0086379D">
                            <w:pPr>
                              <w:shd w:val="clear" w:color="auto" w:fill="FFFFFF"/>
                              <w:jc w:val="both"/>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 o:spid="_x0000_s1038" style="position:absolute;left:0;text-align:left;margin-left:-25.65pt;margin-top:6.9pt;width:519.25pt;height:476.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" strokecolor="#5b9bd5" strokeweight="1pt">
                <v:textbox>
                  <w:txbxContent>
                    <w:p w:rsidR="002355F9" w:rsidRDefault="002355F9" w:rsidP="00066687">
                      <w:pPr>
                        <w:jc w:val="both"/>
                        <w:rPr>
                          <w:b/>
                        </w:rPr>
                      </w:pPr>
                    </w:p>
                    <w:p w:rsidR="002355F9" w:rsidRPr="0014397D" w:rsidRDefault="002355F9" w:rsidP="00066687">
                      <w:pPr>
                        <w:jc w:val="both"/>
                        <w:rPr>
                          <w:b/>
                        </w:rPr>
                      </w:pPr>
                      <w:r w:rsidRPr="0014397D">
                        <w:rPr>
                          <w:b/>
                        </w:rPr>
                        <w:t>Commitment 7: Scale up Extractive Industry Transparency Initiatives (EITI)</w:t>
                      </w:r>
                    </w:p>
                    <w:p w:rsidR="002355F9" w:rsidRDefault="002355F9" w:rsidP="00066687">
                      <w:pPr>
                        <w:jc w:val="both"/>
                        <w:rPr>
                          <w:i/>
                        </w:rPr>
                      </w:pPr>
                      <w:r>
                        <w:rPr>
                          <w:i/>
                        </w:rPr>
                        <w:t>Sierra Leone is a member of the EITI since 2008. The aim of the EITI is to create standards for countries to increase greater transparency on companies and government disclosure of income received from Extractive resources. Key to this process is the regular reconciliation of payment received by government from mining companies through regular reporting. Scaling up the EITI process in Sierra Leone will to a greater extend improve transparency and accountability in the management of extractive industries.</w:t>
                      </w:r>
                    </w:p>
                    <w:p w:rsidR="002355F9" w:rsidRPr="0014397D" w:rsidRDefault="002355F9" w:rsidP="00066687">
                      <w:pPr>
                        <w:jc w:val="both"/>
                        <w:rPr>
                          <w:b/>
                        </w:rPr>
                      </w:pPr>
                      <w:r w:rsidRPr="0014397D">
                        <w:rPr>
                          <w:b/>
                        </w:rPr>
                        <w:t xml:space="preserve">Commitment 8: Improve monitoring of the Local Content Policy (LCP) especially around monitoring the implementation of activities and improving linkages with MDAs in order to improve local participation and accountability in the process. </w:t>
                      </w:r>
                    </w:p>
                    <w:p w:rsidR="002355F9" w:rsidRDefault="002355F9" w:rsidP="0086379D">
                      <w:pPr>
                        <w:shd w:val="clear" w:color="auto" w:fill="FFFFFF"/>
                        <w:jc w:val="both"/>
                        <w:rPr>
                          <w:i/>
                        </w:rPr>
                      </w:pPr>
                      <w:r>
                        <w:rPr>
                          <w:i/>
                        </w:rPr>
                        <w:t>The LCP was</w:t>
                      </w:r>
                      <w:r w:rsidRPr="00AA60B9">
                        <w:rPr>
                          <w:i/>
                        </w:rPr>
                        <w:t xml:space="preserve"> necessary and needed to ensure that there is sufficient linkage between the local economy and foreign investment and enterprises. The LCP expresses regional desire to focus on local content development, promoting the transfer of skills to Sierra Leoneans, generating jobs and increasing the use of locally produced goods and improving the rate of local ownership. This trend is in line with the country’s poverty Reduction Strategy code named Agenda for Prosperity. The setting of special performance requirements ensures that the benefit that Sierra Leone seeks to obtain from foreign direct investments including improve</w:t>
                      </w:r>
                      <w:r>
                        <w:rPr>
                          <w:i/>
                        </w:rPr>
                        <w:t>d</w:t>
                      </w:r>
                      <w:r w:rsidRPr="00AA60B9">
                        <w:rPr>
                          <w:i/>
                        </w:rPr>
                        <w:t xml:space="preserve"> technology and managerial skills are integrated into the domestic market and distribution networks. </w:t>
                      </w:r>
                    </w:p>
                    <w:p w:rsidR="002355F9" w:rsidRPr="0014397D" w:rsidRDefault="002355F9" w:rsidP="0086379D">
                      <w:pPr>
                        <w:shd w:val="clear" w:color="auto" w:fill="FFFFFF"/>
                        <w:jc w:val="both"/>
                        <w:rPr>
                          <w:b/>
                        </w:rPr>
                      </w:pPr>
                      <w:r w:rsidRPr="0014397D">
                        <w:rPr>
                          <w:b/>
                        </w:rPr>
                        <w:t xml:space="preserve">Commitment 9: 70% of all mining and agricultural lease agreements and contracts revised and made public with the view to improve transparency, accountability and public participation. </w:t>
                      </w:r>
                    </w:p>
                    <w:p w:rsidR="002355F9" w:rsidRPr="009A719C" w:rsidRDefault="002355F9" w:rsidP="0086379D">
                      <w:pPr>
                        <w:shd w:val="clear" w:color="auto" w:fill="FFFFFF"/>
                        <w:jc w:val="both"/>
                        <w:rPr>
                          <w:i/>
                        </w:rPr>
                      </w:pPr>
                      <w:r w:rsidRPr="009A719C">
                        <w:rPr>
                          <w:i/>
                        </w:rPr>
                        <w:t xml:space="preserve">Following the 2011 EITI report, a gap analysis was done collaboratively with Government and CSOs; and one of the concerns identified was the revision of contracts and their disclosure to the public. The disclosure of mining and agricultural lease agreements and contracts to the public is an effort to promote transparency and encourage civic participation and debates on execution of contracts. </w:t>
                      </w:r>
                    </w:p>
                    <w:p w:rsidR="002355F9" w:rsidRPr="0014397D" w:rsidRDefault="002355F9" w:rsidP="0086379D">
                      <w:pPr>
                        <w:shd w:val="clear" w:color="auto" w:fill="FFFFFF"/>
                        <w:jc w:val="both"/>
                        <w:rPr>
                          <w:b/>
                        </w:rPr>
                      </w:pPr>
                      <w:r w:rsidRPr="0014397D">
                        <w:rPr>
                          <w:b/>
                        </w:rPr>
                        <w:t>Commitment 11: Establish an Open Data Portal to improve transparency in fiscal and extractive transactions.</w:t>
                      </w:r>
                    </w:p>
                    <w:p w:rsidR="002355F9" w:rsidRDefault="002355F9" w:rsidP="0086379D">
                      <w:pPr>
                        <w:shd w:val="clear" w:color="auto" w:fill="FFFFFF"/>
                        <w:jc w:val="both"/>
                      </w:pPr>
                      <w:r>
                        <w:rPr>
                          <w:i/>
                        </w:rPr>
                        <w:t xml:space="preserve">This is the conduit for government to share information produced with the public, release such information proactively and routinely where applicable, within the limits of the law together with the standard principles of transparency and honesty. </w:t>
                      </w:r>
                    </w:p>
                    <w:p w:rsidR="002355F9" w:rsidRPr="00AA60B9" w:rsidRDefault="002355F9" w:rsidP="0086379D">
                      <w:pPr>
                        <w:shd w:val="clear" w:color="auto" w:fill="FFFFFF"/>
                        <w:jc w:val="both"/>
                        <w:rPr>
                          <w:i/>
                        </w:rPr>
                      </w:pPr>
                    </w:p>
                  </w:txbxContent>
                </v:textbox>
                <w10:wrap anchorx="margin"/>
              </v:rect>
            </w:pict>
          </mc:Fallback>
        </mc:AlternateContent>
      </w: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1371600</wp:posOffset>
                </wp:positionH>
                <wp:positionV relativeFrom="paragraph">
                  <wp:posOffset>-307340</wp:posOffset>
                </wp:positionV>
                <wp:extent cx="3204210" cy="395605"/>
                <wp:effectExtent l="0" t="0" r="15240" b="23495"/>
                <wp:wrapNone/>
                <wp:docPr id="8"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395605"/>
                        </a:xfrm>
                        <a:prstGeom prst="roundRect">
                          <a:avLst>
                            <a:gd name="adj" fmla="val 16667"/>
                          </a:avLst>
                        </a:prstGeom>
                        <a:gradFill rotWithShape="1">
                          <a:gsLst>
                            <a:gs pos="0">
                              <a:srgbClr val="B5D5A7"/>
                            </a:gs>
                            <a:gs pos="50000">
                              <a:srgbClr val="AACE99"/>
                            </a:gs>
                            <a:gs pos="100000">
                              <a:srgbClr val="9CCA86"/>
                            </a:gs>
                          </a:gsLst>
                          <a:lin ang="5400000"/>
                        </a:gradFill>
                        <a:ln w="6350">
                          <a:solidFill>
                            <a:srgbClr val="70AD47"/>
                          </a:solidFill>
                          <a:miter lim="800000"/>
                          <a:headEnd/>
                          <a:tailEnd/>
                        </a:ln>
                      </wps:spPr>
                      <wps:txbx>
                        <w:txbxContent>
                          <w:p w:rsidR="002355F9" w:rsidRDefault="002355F9" w:rsidP="006F1E46">
                            <w:pPr>
                              <w:jc w:val="center"/>
                            </w:pPr>
                            <w:r>
                              <w:t>IMPROVING CORPORATE ACCOUNTABILITY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9" style="position:absolute;left:0;text-align:left;margin-left:108pt;margin-top:-24.2pt;width:252.3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" fillcolor="#b5d5a7" strokecolor="#70ad47" strokeweight=".5pt">
                <v:fill color2="#9cca86" rotate="t" colors="0 #b5d5a7;.5 #aace99;1 #9cca86" focus="100%" type="gradient">
                  <o:fill v:ext="view" type="gradientUnscaled"/>
                </v:fill>
                <v:stroke joinstyle="miter"/>
                <v:textbox>
                  <w:txbxContent>
                    <w:p w:rsidR="002355F9" w:rsidRDefault="002355F9" w:rsidP="006F1E46">
                      <w:pPr>
                        <w:jc w:val="center"/>
                      </w:pPr>
                      <w:r>
                        <w:t>IMPROVING CORPORATE ACCOUNTABILITY</w:t>
                      </w:r>
                    </w:p>
                  </w:txbxContent>
                </v:textbox>
              </v:roundrect>
            </w:pict>
          </mc:Fallback>
        </mc:AlternateContent>
      </w: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733B9A" w:rsidRPr="001C65A4" w:rsidRDefault="00733B9A" w:rsidP="006741D9">
      <w:pPr>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3023C1" w:rsidRDefault="003023C1" w:rsidP="006741D9">
      <w:pPr>
        <w:ind w:firstLine="720"/>
        <w:jc w:val="both"/>
        <w:rPr>
          <w:sz w:val="24"/>
          <w:szCs w:val="24"/>
        </w:rPr>
      </w:pPr>
    </w:p>
    <w:p w:rsidR="0014397D" w:rsidRPr="001C65A4" w:rsidRDefault="0014397D" w:rsidP="00823ACB">
      <w:pPr>
        <w:jc w:val="both"/>
        <w:rPr>
          <w:sz w:val="24"/>
          <w:szCs w:val="24"/>
        </w:rPr>
      </w:pPr>
    </w:p>
    <w:p w:rsidR="0014397D" w:rsidRPr="001C65A4" w:rsidRDefault="007F7C85" w:rsidP="006741D9">
      <w:pPr>
        <w:pStyle w:val="Heading1"/>
        <w:numPr>
          <w:ilvl w:val="0"/>
          <w:numId w:val="1"/>
        </w:numPr>
        <w:jc w:val="both"/>
        <w:rPr>
          <w:rFonts w:ascii="Calibri" w:hAnsi="Calibri"/>
          <w:b/>
        </w:rPr>
      </w:pPr>
      <w:bookmarkStart w:id="3" w:name="_Toc462924630"/>
      <w:r>
        <w:rPr>
          <w:rFonts w:ascii="Calibri" w:hAnsi="Calibri"/>
          <w:b/>
        </w:rPr>
        <w:t xml:space="preserve">FIRST </w:t>
      </w:r>
      <w:r w:rsidR="0014397D" w:rsidRPr="001C65A4">
        <w:rPr>
          <w:rFonts w:ascii="Calibri" w:hAnsi="Calibri"/>
          <w:b/>
        </w:rPr>
        <w:t xml:space="preserve">NATIONAL ACTION PLAN </w:t>
      </w:r>
      <w:r>
        <w:rPr>
          <w:rFonts w:ascii="Calibri" w:hAnsi="Calibri"/>
          <w:b/>
        </w:rPr>
        <w:t xml:space="preserve">IMPLEMENTATION </w:t>
      </w:r>
      <w:r w:rsidR="0014397D" w:rsidRPr="001C65A4">
        <w:rPr>
          <w:rFonts w:ascii="Calibri" w:hAnsi="Calibri"/>
          <w:b/>
        </w:rPr>
        <w:t>PROCESS</w:t>
      </w:r>
      <w:bookmarkEnd w:id="3"/>
    </w:p>
    <w:p w:rsidR="00732371" w:rsidRPr="001C65A4" w:rsidRDefault="00732371" w:rsidP="006741D9">
      <w:pPr>
        <w:pStyle w:val="Heading2"/>
        <w:jc w:val="both"/>
        <w:rPr>
          <w:rFonts w:ascii="Calibri" w:hAnsi="Calibri"/>
        </w:rPr>
      </w:pPr>
    </w:p>
    <w:p w:rsidR="00887A65" w:rsidRDefault="00732371" w:rsidP="006741D9">
      <w:pPr>
        <w:pStyle w:val="Heading2"/>
        <w:numPr>
          <w:ilvl w:val="1"/>
          <w:numId w:val="1"/>
        </w:numPr>
        <w:jc w:val="both"/>
        <w:rPr>
          <w:rFonts w:ascii="Calibri" w:hAnsi="Calibri"/>
          <w:b/>
        </w:rPr>
      </w:pPr>
      <w:bookmarkStart w:id="4" w:name="_Toc462924631"/>
      <w:r w:rsidRPr="001C65A4">
        <w:rPr>
          <w:rFonts w:ascii="Calibri" w:hAnsi="Calibri"/>
          <w:b/>
        </w:rPr>
        <w:t xml:space="preserve">Consultations </w:t>
      </w:r>
      <w:r w:rsidR="00FF6C35" w:rsidRPr="001C65A4">
        <w:rPr>
          <w:rFonts w:ascii="Calibri" w:hAnsi="Calibri"/>
          <w:b/>
        </w:rPr>
        <w:t>during</w:t>
      </w:r>
      <w:r w:rsidRPr="001C65A4">
        <w:rPr>
          <w:rFonts w:ascii="Calibri" w:hAnsi="Calibri"/>
          <w:b/>
        </w:rPr>
        <w:t xml:space="preserve"> Implementation</w:t>
      </w:r>
      <w:bookmarkEnd w:id="4"/>
    </w:p>
    <w:p w:rsidR="00F530E3" w:rsidRDefault="00F530E3" w:rsidP="00F530E3">
      <w:pPr>
        <w:pStyle w:val="Heading3"/>
      </w:pPr>
    </w:p>
    <w:p w:rsidR="00F530E3" w:rsidRPr="00CF3E27" w:rsidRDefault="00F530E3" w:rsidP="00F530E3">
      <w:pPr>
        <w:pStyle w:val="Heading3"/>
        <w:numPr>
          <w:ilvl w:val="2"/>
          <w:numId w:val="1"/>
        </w:numPr>
        <w:rPr>
          <w:b/>
        </w:rPr>
      </w:pPr>
      <w:bookmarkStart w:id="5" w:name="_Toc462924632"/>
      <w:r w:rsidRPr="00CF3E27">
        <w:rPr>
          <w:b/>
        </w:rPr>
        <w:t>Radio and Television</w:t>
      </w:r>
      <w:bookmarkEnd w:id="5"/>
    </w:p>
    <w:p w:rsidR="005F15C2" w:rsidRDefault="00A7502A" w:rsidP="00D71286">
      <w:pPr>
        <w:spacing w:line="360" w:lineRule="auto"/>
        <w:jc w:val="both"/>
        <w:rPr>
          <w:sz w:val="24"/>
          <w:szCs w:val="24"/>
        </w:rPr>
      </w:pPr>
      <w:r>
        <w:rPr>
          <w:sz w:val="24"/>
          <w:szCs w:val="24"/>
        </w:rPr>
        <w:t xml:space="preserve">Radio and Television programmes are the quickest and easiest ways utilized in Sierra Leone to reach the people. </w:t>
      </w:r>
      <w:r w:rsidR="00823ACB">
        <w:rPr>
          <w:sz w:val="24"/>
          <w:szCs w:val="24"/>
        </w:rPr>
        <w:t xml:space="preserve">The OGP </w:t>
      </w:r>
      <w:r w:rsidR="00C474DF">
        <w:rPr>
          <w:sz w:val="24"/>
          <w:szCs w:val="24"/>
        </w:rPr>
        <w:t>utilized</w:t>
      </w:r>
      <w:r w:rsidR="00823ACB">
        <w:rPr>
          <w:sz w:val="24"/>
          <w:szCs w:val="24"/>
        </w:rPr>
        <w:t xml:space="preserve"> the already</w:t>
      </w:r>
      <w:r w:rsidR="00C474DF">
        <w:rPr>
          <w:sz w:val="24"/>
          <w:szCs w:val="24"/>
        </w:rPr>
        <w:t xml:space="preserve"> existing</w:t>
      </w:r>
      <w:r w:rsidR="00823ACB">
        <w:rPr>
          <w:sz w:val="24"/>
          <w:szCs w:val="24"/>
        </w:rPr>
        <w:t xml:space="preserve"> weekly </w:t>
      </w:r>
      <w:r w:rsidR="00F530E3">
        <w:rPr>
          <w:sz w:val="24"/>
          <w:szCs w:val="24"/>
        </w:rPr>
        <w:t>Radio and Television programmes</w:t>
      </w:r>
      <w:r w:rsidR="00823ACB">
        <w:rPr>
          <w:sz w:val="24"/>
          <w:szCs w:val="24"/>
        </w:rPr>
        <w:t xml:space="preserve"> that were used by the OGI to bring people closer to the government and the government closer to the people. </w:t>
      </w:r>
      <w:r w:rsidR="001B59CB">
        <w:rPr>
          <w:sz w:val="24"/>
          <w:szCs w:val="24"/>
        </w:rPr>
        <w:t xml:space="preserve">These platforms were also used to engage the citizens on the development of the First NAP. </w:t>
      </w:r>
      <w:r w:rsidR="00823ACB">
        <w:rPr>
          <w:sz w:val="24"/>
          <w:szCs w:val="24"/>
        </w:rPr>
        <w:t>The Radio and TV programmes</w:t>
      </w:r>
      <w:r w:rsidR="00F530E3">
        <w:rPr>
          <w:sz w:val="24"/>
          <w:szCs w:val="24"/>
        </w:rPr>
        <w:t xml:space="preserve"> were </w:t>
      </w:r>
      <w:r w:rsidR="001B59CB">
        <w:rPr>
          <w:sz w:val="24"/>
          <w:szCs w:val="24"/>
        </w:rPr>
        <w:t xml:space="preserve">also </w:t>
      </w:r>
      <w:r w:rsidR="00F530E3">
        <w:rPr>
          <w:sz w:val="24"/>
          <w:szCs w:val="24"/>
        </w:rPr>
        <w:t xml:space="preserve">used to update the </w:t>
      </w:r>
      <w:r w:rsidR="00D71286">
        <w:rPr>
          <w:sz w:val="24"/>
          <w:szCs w:val="24"/>
        </w:rPr>
        <w:t>public on progress made in the implementation of the First NAP. Opportunities w</w:t>
      </w:r>
      <w:r w:rsidR="00C474DF">
        <w:rPr>
          <w:sz w:val="24"/>
          <w:szCs w:val="24"/>
        </w:rPr>
        <w:t>ere given to</w:t>
      </w:r>
      <w:r w:rsidR="00D71286">
        <w:rPr>
          <w:sz w:val="24"/>
          <w:szCs w:val="24"/>
        </w:rPr>
        <w:t xml:space="preserve"> citizens to give their comments and contributions</w:t>
      </w:r>
      <w:r w:rsidR="00823ACB">
        <w:rPr>
          <w:sz w:val="24"/>
          <w:szCs w:val="24"/>
        </w:rPr>
        <w:t xml:space="preserve"> through phone-in and text messages</w:t>
      </w:r>
      <w:r w:rsidR="00D71286">
        <w:rPr>
          <w:sz w:val="24"/>
          <w:szCs w:val="24"/>
        </w:rPr>
        <w:t xml:space="preserve">. </w:t>
      </w:r>
      <w:r>
        <w:rPr>
          <w:sz w:val="24"/>
          <w:szCs w:val="24"/>
        </w:rPr>
        <w:t>Citizens expressed their views on which values should be given priority thus expanding knowledge on the OGP and allowing public participation.</w:t>
      </w:r>
    </w:p>
    <w:p w:rsidR="00D71286" w:rsidRDefault="00D71286" w:rsidP="006741D9">
      <w:pPr>
        <w:jc w:val="both"/>
        <w:rPr>
          <w:sz w:val="24"/>
          <w:szCs w:val="24"/>
        </w:rPr>
      </w:pPr>
    </w:p>
    <w:p w:rsidR="00D71286" w:rsidRPr="00CF3E27" w:rsidRDefault="00D71286" w:rsidP="00D71286">
      <w:pPr>
        <w:pStyle w:val="Heading3"/>
        <w:numPr>
          <w:ilvl w:val="2"/>
          <w:numId w:val="1"/>
        </w:numPr>
        <w:rPr>
          <w:b/>
        </w:rPr>
      </w:pPr>
      <w:bookmarkStart w:id="6" w:name="_Toc462924633"/>
      <w:r w:rsidRPr="00CF3E27">
        <w:rPr>
          <w:b/>
        </w:rPr>
        <w:t>Town Hall Meetings</w:t>
      </w:r>
      <w:r w:rsidR="000C4119" w:rsidRPr="00CF3E27">
        <w:rPr>
          <w:b/>
        </w:rPr>
        <w:t xml:space="preserve"> at District Level</w:t>
      </w:r>
      <w:bookmarkEnd w:id="6"/>
    </w:p>
    <w:p w:rsidR="000C4119" w:rsidRDefault="00DD67D2" w:rsidP="000C4119">
      <w:pPr>
        <w:spacing w:line="360" w:lineRule="auto"/>
        <w:jc w:val="both"/>
        <w:rPr>
          <w:sz w:val="24"/>
          <w:szCs w:val="24"/>
        </w:rPr>
      </w:pPr>
      <w:r>
        <w:rPr>
          <w:sz w:val="24"/>
          <w:szCs w:val="24"/>
        </w:rPr>
        <w:t xml:space="preserve">Another popular means of reaching the people in Sierra Leone is through Town Hall meetings. This tool was explored fully during the development and implementation of NAP. </w:t>
      </w:r>
      <w:r w:rsidR="000C4119" w:rsidRPr="000C4119">
        <w:rPr>
          <w:sz w:val="24"/>
          <w:szCs w:val="24"/>
        </w:rPr>
        <w:t>Regular Town Hall meetings were held at District level to sensitize members of the public on the progress with regards to the implementation of the NAP.</w:t>
      </w:r>
      <w:r w:rsidR="009112CE">
        <w:rPr>
          <w:sz w:val="24"/>
          <w:szCs w:val="24"/>
        </w:rPr>
        <w:t xml:space="preserve"> These meetings were facilitated by the Civil Society members in the Steering Committee. The essence of the </w:t>
      </w:r>
      <w:r w:rsidR="00C474DF">
        <w:rPr>
          <w:sz w:val="24"/>
          <w:szCs w:val="24"/>
        </w:rPr>
        <w:t xml:space="preserve">Town Hall </w:t>
      </w:r>
      <w:r w:rsidR="009112CE">
        <w:rPr>
          <w:sz w:val="24"/>
          <w:szCs w:val="24"/>
        </w:rPr>
        <w:t>meetings was to upda</w:t>
      </w:r>
      <w:r w:rsidR="00797674">
        <w:rPr>
          <w:sz w:val="24"/>
          <w:szCs w:val="24"/>
        </w:rPr>
        <w:t>te the citizens on the status of</w:t>
      </w:r>
      <w:r w:rsidR="009112CE">
        <w:rPr>
          <w:sz w:val="24"/>
          <w:szCs w:val="24"/>
        </w:rPr>
        <w:t xml:space="preserve"> the implementation and seek their input and contributions in terms of suggestions to improve on the implementation of the commitments.</w:t>
      </w:r>
    </w:p>
    <w:p w:rsidR="009112CE" w:rsidRDefault="009112CE" w:rsidP="000C4119">
      <w:pPr>
        <w:spacing w:line="360" w:lineRule="auto"/>
        <w:jc w:val="both"/>
        <w:rPr>
          <w:sz w:val="24"/>
          <w:szCs w:val="24"/>
        </w:rPr>
      </w:pPr>
    </w:p>
    <w:p w:rsidR="000C4119" w:rsidRPr="00CF3E27" w:rsidRDefault="000C4119" w:rsidP="000C4119">
      <w:pPr>
        <w:pStyle w:val="Heading3"/>
        <w:numPr>
          <w:ilvl w:val="2"/>
          <w:numId w:val="1"/>
        </w:numPr>
        <w:rPr>
          <w:b/>
        </w:rPr>
      </w:pPr>
      <w:bookmarkStart w:id="7" w:name="_Toc462924634"/>
      <w:r w:rsidRPr="00CF3E27">
        <w:rPr>
          <w:b/>
        </w:rPr>
        <w:t>Steering Committee Meetings</w:t>
      </w:r>
      <w:bookmarkEnd w:id="7"/>
    </w:p>
    <w:p w:rsidR="003E4001" w:rsidRPr="000C4119" w:rsidRDefault="00492333" w:rsidP="000C4119">
      <w:pPr>
        <w:tabs>
          <w:tab w:val="left" w:pos="6563"/>
        </w:tabs>
        <w:spacing w:line="360" w:lineRule="auto"/>
        <w:jc w:val="both"/>
        <w:rPr>
          <w:sz w:val="24"/>
          <w:szCs w:val="24"/>
        </w:rPr>
      </w:pPr>
      <w:r>
        <w:rPr>
          <w:sz w:val="24"/>
          <w:szCs w:val="24"/>
        </w:rPr>
        <w:t xml:space="preserve">Sierra Leone’s OGP National Committee comprises of equal number of government and civil society representatives. </w:t>
      </w:r>
      <w:r w:rsidR="000C4119" w:rsidRPr="000C4119">
        <w:rPr>
          <w:sz w:val="24"/>
          <w:szCs w:val="24"/>
        </w:rPr>
        <w:t xml:space="preserve">The OGP National Steering Committee continued to meet </w:t>
      </w:r>
      <w:r w:rsidR="009112CE">
        <w:rPr>
          <w:sz w:val="24"/>
          <w:szCs w:val="24"/>
        </w:rPr>
        <w:t xml:space="preserve">frequently as </w:t>
      </w:r>
      <w:r w:rsidR="00797674">
        <w:rPr>
          <w:sz w:val="24"/>
          <w:szCs w:val="24"/>
        </w:rPr>
        <w:t xml:space="preserve">the </w:t>
      </w:r>
      <w:r w:rsidR="009112CE">
        <w:rPr>
          <w:sz w:val="24"/>
          <w:szCs w:val="24"/>
        </w:rPr>
        <w:t>need arises and in some situations met two (2) or three (3) times in the month. The essence of these meetings was to</w:t>
      </w:r>
      <w:r w:rsidR="000C4119" w:rsidRPr="000C4119">
        <w:rPr>
          <w:sz w:val="24"/>
          <w:szCs w:val="24"/>
        </w:rPr>
        <w:t xml:space="preserve"> discuss implementation </w:t>
      </w:r>
      <w:r w:rsidR="009112CE">
        <w:rPr>
          <w:sz w:val="24"/>
          <w:szCs w:val="24"/>
        </w:rPr>
        <w:t xml:space="preserve">status and track progress. </w:t>
      </w:r>
      <w:r>
        <w:rPr>
          <w:sz w:val="24"/>
          <w:szCs w:val="24"/>
        </w:rPr>
        <w:t xml:space="preserve">CSOs were very active and fully participated in the NAP development and evaluation process. </w:t>
      </w:r>
      <w:r w:rsidR="009112CE">
        <w:rPr>
          <w:sz w:val="24"/>
          <w:szCs w:val="24"/>
        </w:rPr>
        <w:t xml:space="preserve">In some cases implementing agencies were invited to update the Steering Committee on how far they have gone in implementing their individual commitments. </w:t>
      </w:r>
    </w:p>
    <w:p w:rsidR="000C4119" w:rsidRPr="000C4119" w:rsidRDefault="000C4119" w:rsidP="000C4119"/>
    <w:p w:rsidR="00BA3EBD" w:rsidRPr="001C65A4" w:rsidRDefault="00BA3EBD" w:rsidP="00335C15">
      <w:pPr>
        <w:pStyle w:val="Heading2"/>
        <w:numPr>
          <w:ilvl w:val="1"/>
          <w:numId w:val="1"/>
        </w:numPr>
        <w:jc w:val="both"/>
        <w:rPr>
          <w:rFonts w:ascii="Calibri" w:hAnsi="Calibri"/>
          <w:b/>
        </w:rPr>
      </w:pPr>
      <w:bookmarkStart w:id="8" w:name="_Toc462924635"/>
      <w:r w:rsidRPr="001C65A4">
        <w:rPr>
          <w:rFonts w:ascii="Calibri" w:hAnsi="Calibri"/>
          <w:b/>
        </w:rPr>
        <w:t>Consultation/ Comment Period</w:t>
      </w:r>
      <w:bookmarkEnd w:id="8"/>
    </w:p>
    <w:p w:rsidR="005367F4" w:rsidRPr="00C474DF" w:rsidRDefault="009112CE" w:rsidP="005F0C59">
      <w:pPr>
        <w:spacing w:line="360" w:lineRule="auto"/>
        <w:jc w:val="both"/>
        <w:rPr>
          <w:sz w:val="24"/>
          <w:szCs w:val="24"/>
        </w:rPr>
      </w:pPr>
      <w:r w:rsidRPr="00C474DF">
        <w:rPr>
          <w:sz w:val="24"/>
          <w:szCs w:val="24"/>
        </w:rPr>
        <w:t xml:space="preserve">Prior to drafting the Self-Assessment Report, consultations were held with the individual MDAs to discuss the status of the commitments and milestones. It is based on these meetings that the draft report was developed which was again shared with the Steering Committee Members and the </w:t>
      </w:r>
      <w:r w:rsidR="00FB6ABC" w:rsidRPr="00C474DF">
        <w:rPr>
          <w:sz w:val="24"/>
          <w:szCs w:val="24"/>
        </w:rPr>
        <w:t>Implementing Agencies</w:t>
      </w:r>
      <w:r w:rsidRPr="00C474DF">
        <w:rPr>
          <w:sz w:val="24"/>
          <w:szCs w:val="24"/>
        </w:rPr>
        <w:t xml:space="preserve">. </w:t>
      </w:r>
      <w:r w:rsidR="00FB6ABC" w:rsidRPr="00C474DF">
        <w:rPr>
          <w:sz w:val="24"/>
          <w:szCs w:val="24"/>
        </w:rPr>
        <w:t>The Draft Report was presented to the Steering Committee in a meeting for their comments, inputs and contributions and they were given five (5) days to send their comments</w:t>
      </w:r>
      <w:r w:rsidR="005F0C59">
        <w:rPr>
          <w:sz w:val="24"/>
          <w:szCs w:val="24"/>
        </w:rPr>
        <w:t>.</w:t>
      </w:r>
      <w:r w:rsidR="00406456">
        <w:rPr>
          <w:sz w:val="24"/>
          <w:szCs w:val="24"/>
        </w:rPr>
        <w:t xml:space="preserve"> </w:t>
      </w:r>
      <w:r w:rsidRPr="00C474DF">
        <w:rPr>
          <w:sz w:val="24"/>
          <w:szCs w:val="24"/>
        </w:rPr>
        <w:t xml:space="preserve">Both the Steering Committee and the Implementing Agencies gave their comments which were incorporated into the </w:t>
      </w:r>
      <w:r w:rsidR="00FB6ABC" w:rsidRPr="00C474DF">
        <w:rPr>
          <w:sz w:val="24"/>
          <w:szCs w:val="24"/>
        </w:rPr>
        <w:t>Second D</w:t>
      </w:r>
      <w:r w:rsidRPr="00C474DF">
        <w:rPr>
          <w:sz w:val="24"/>
          <w:szCs w:val="24"/>
        </w:rPr>
        <w:t>raft</w:t>
      </w:r>
      <w:r w:rsidR="00FB6ABC" w:rsidRPr="00C474DF">
        <w:rPr>
          <w:sz w:val="24"/>
          <w:szCs w:val="24"/>
        </w:rPr>
        <w:t xml:space="preserve"> R</w:t>
      </w:r>
      <w:r w:rsidRPr="00C474DF">
        <w:rPr>
          <w:sz w:val="24"/>
          <w:szCs w:val="24"/>
        </w:rPr>
        <w:t xml:space="preserve">eport. Furthermore, the Draft Report was posted on the </w:t>
      </w:r>
      <w:r w:rsidR="00FB6ABC" w:rsidRPr="00C474DF">
        <w:rPr>
          <w:sz w:val="24"/>
          <w:szCs w:val="24"/>
        </w:rPr>
        <w:t>OGI website</w:t>
      </w:r>
      <w:r w:rsidR="005F0C59">
        <w:rPr>
          <w:rStyle w:val="FootnoteReference"/>
          <w:sz w:val="24"/>
          <w:szCs w:val="24"/>
        </w:rPr>
        <w:footnoteReference w:id="1"/>
      </w:r>
      <w:r w:rsidRPr="00C474DF">
        <w:rPr>
          <w:sz w:val="24"/>
          <w:szCs w:val="24"/>
        </w:rPr>
        <w:t xml:space="preserve">for public comment for two weeks. The website </w:t>
      </w:r>
      <w:r w:rsidR="005F0C59" w:rsidRPr="00C474DF">
        <w:rPr>
          <w:sz w:val="24"/>
          <w:szCs w:val="24"/>
        </w:rPr>
        <w:t>link was</w:t>
      </w:r>
      <w:r w:rsidR="00FB6ABC" w:rsidRPr="00C474DF">
        <w:rPr>
          <w:sz w:val="24"/>
          <w:szCs w:val="24"/>
        </w:rPr>
        <w:t xml:space="preserve"> shared using social media, radio and television programmes. </w:t>
      </w:r>
    </w:p>
    <w:p w:rsidR="00F530E3" w:rsidRPr="0007298B" w:rsidRDefault="00F530E3" w:rsidP="00F530E3">
      <w:pPr>
        <w:spacing w:line="360" w:lineRule="auto"/>
        <w:jc w:val="both"/>
        <w:rPr>
          <w:sz w:val="24"/>
          <w:szCs w:val="24"/>
        </w:rPr>
      </w:pPr>
    </w:p>
    <w:p w:rsidR="00BA3EBD" w:rsidRDefault="00BA3EBD" w:rsidP="006741D9">
      <w:pPr>
        <w:pStyle w:val="Heading1"/>
        <w:numPr>
          <w:ilvl w:val="0"/>
          <w:numId w:val="1"/>
        </w:numPr>
        <w:jc w:val="both"/>
        <w:rPr>
          <w:rFonts w:ascii="Calibri" w:hAnsi="Calibri"/>
          <w:b/>
        </w:rPr>
      </w:pPr>
      <w:bookmarkStart w:id="9" w:name="_Toc462924636"/>
      <w:r w:rsidRPr="001C65A4">
        <w:rPr>
          <w:rFonts w:ascii="Calibri" w:hAnsi="Calibri"/>
          <w:b/>
        </w:rPr>
        <w:t>I</w:t>
      </w:r>
      <w:r w:rsidR="007F7C85">
        <w:rPr>
          <w:rFonts w:ascii="Calibri" w:hAnsi="Calibri"/>
          <w:b/>
        </w:rPr>
        <w:t>NDEPENDENT REPORTING MECHANISM (IRM) PROGRES</w:t>
      </w:r>
      <w:r w:rsidR="002355F9">
        <w:rPr>
          <w:rFonts w:ascii="Calibri" w:hAnsi="Calibri"/>
          <w:b/>
        </w:rPr>
        <w:t>S</w:t>
      </w:r>
      <w:r w:rsidR="007F7C85">
        <w:rPr>
          <w:rFonts w:ascii="Calibri" w:hAnsi="Calibri"/>
          <w:b/>
        </w:rPr>
        <w:t xml:space="preserve"> REPORT </w:t>
      </w:r>
      <w:r w:rsidRPr="001C65A4">
        <w:rPr>
          <w:rFonts w:ascii="Calibri" w:hAnsi="Calibri"/>
          <w:b/>
        </w:rPr>
        <w:t>RECOMMENDATIONS</w:t>
      </w:r>
      <w:bookmarkEnd w:id="9"/>
    </w:p>
    <w:p w:rsidR="00492333" w:rsidRPr="006B635B" w:rsidRDefault="00492333" w:rsidP="00492333">
      <w:pPr>
        <w:rPr>
          <w:sz w:val="24"/>
          <w:szCs w:val="24"/>
        </w:rPr>
      </w:pPr>
      <w:r w:rsidRPr="006B635B">
        <w:rPr>
          <w:sz w:val="24"/>
          <w:szCs w:val="24"/>
        </w:rPr>
        <w:t>The IRM provided the following recommendations that Sierra Leone have taken steps to implement;</w:t>
      </w:r>
    </w:p>
    <w:p w:rsidR="00492333" w:rsidRPr="006B635B" w:rsidRDefault="00492333" w:rsidP="00492333">
      <w:pPr>
        <w:pStyle w:val="ListParagraph"/>
        <w:numPr>
          <w:ilvl w:val="0"/>
          <w:numId w:val="26"/>
        </w:numPr>
        <w:rPr>
          <w:sz w:val="24"/>
          <w:szCs w:val="24"/>
        </w:rPr>
      </w:pPr>
      <w:r w:rsidRPr="006B635B">
        <w:rPr>
          <w:sz w:val="24"/>
          <w:szCs w:val="24"/>
        </w:rPr>
        <w:t>Increasing citizens’ knowledge on the OGP</w:t>
      </w:r>
      <w:r w:rsidR="008C29EC" w:rsidRPr="006B635B">
        <w:rPr>
          <w:sz w:val="24"/>
          <w:szCs w:val="24"/>
        </w:rPr>
        <w:t>.</w:t>
      </w:r>
    </w:p>
    <w:p w:rsidR="00492333" w:rsidRPr="006B635B" w:rsidRDefault="00492333" w:rsidP="00492333">
      <w:pPr>
        <w:pStyle w:val="ListParagraph"/>
        <w:numPr>
          <w:ilvl w:val="0"/>
          <w:numId w:val="26"/>
        </w:numPr>
        <w:rPr>
          <w:sz w:val="24"/>
          <w:szCs w:val="24"/>
        </w:rPr>
      </w:pPr>
      <w:r w:rsidRPr="006B635B">
        <w:rPr>
          <w:sz w:val="24"/>
          <w:szCs w:val="24"/>
        </w:rPr>
        <w:t>Getting the implementing agencies more involved in the OGP as insiders</w:t>
      </w:r>
      <w:r w:rsidR="008C29EC" w:rsidRPr="006B635B">
        <w:rPr>
          <w:sz w:val="24"/>
          <w:szCs w:val="24"/>
        </w:rPr>
        <w:t>.</w:t>
      </w:r>
    </w:p>
    <w:p w:rsidR="00492333" w:rsidRPr="006B635B" w:rsidRDefault="008C29EC" w:rsidP="00492333">
      <w:pPr>
        <w:pStyle w:val="ListParagraph"/>
        <w:numPr>
          <w:ilvl w:val="0"/>
          <w:numId w:val="26"/>
        </w:numPr>
        <w:rPr>
          <w:sz w:val="24"/>
          <w:szCs w:val="24"/>
        </w:rPr>
      </w:pPr>
      <w:r w:rsidRPr="006B635B">
        <w:rPr>
          <w:sz w:val="24"/>
          <w:szCs w:val="24"/>
        </w:rPr>
        <w:t>Pursuing OGP principles in sectors where evidence suggests that the wider citizenry face the greatest incidence of abuse of rights, corruption and lack of accountability and transparency including law enforcement.</w:t>
      </w:r>
    </w:p>
    <w:p w:rsidR="008C29EC" w:rsidRPr="006B635B" w:rsidRDefault="008C29EC" w:rsidP="00492333">
      <w:pPr>
        <w:pStyle w:val="ListParagraph"/>
        <w:numPr>
          <w:ilvl w:val="0"/>
          <w:numId w:val="26"/>
        </w:numPr>
        <w:rPr>
          <w:sz w:val="24"/>
          <w:szCs w:val="24"/>
        </w:rPr>
      </w:pPr>
      <w:r w:rsidRPr="006B635B">
        <w:rPr>
          <w:sz w:val="24"/>
          <w:szCs w:val="24"/>
        </w:rPr>
        <w:t>Including the local government commitments in the next action plan.</w:t>
      </w:r>
    </w:p>
    <w:p w:rsidR="008C29EC" w:rsidRPr="006B635B" w:rsidRDefault="008C29EC" w:rsidP="00492333">
      <w:pPr>
        <w:pStyle w:val="ListParagraph"/>
        <w:numPr>
          <w:ilvl w:val="0"/>
          <w:numId w:val="26"/>
        </w:numPr>
        <w:rPr>
          <w:sz w:val="24"/>
          <w:szCs w:val="24"/>
        </w:rPr>
      </w:pPr>
      <w:r w:rsidRPr="006B635B">
        <w:rPr>
          <w:sz w:val="24"/>
          <w:szCs w:val="24"/>
        </w:rPr>
        <w:t>Completing the implementation of the commitments on Audit recommendations</w:t>
      </w:r>
    </w:p>
    <w:p w:rsidR="008C29EC" w:rsidRPr="006B635B" w:rsidRDefault="008C29EC" w:rsidP="00492333">
      <w:pPr>
        <w:pStyle w:val="ListParagraph"/>
        <w:numPr>
          <w:ilvl w:val="0"/>
          <w:numId w:val="26"/>
        </w:numPr>
        <w:rPr>
          <w:sz w:val="24"/>
          <w:szCs w:val="24"/>
        </w:rPr>
      </w:pPr>
      <w:r w:rsidRPr="006B635B">
        <w:rPr>
          <w:sz w:val="24"/>
          <w:szCs w:val="24"/>
        </w:rPr>
        <w:t>Working with independent bodies to introduce commitments that would strengthen integrity and independent oversight of corruption prone areas.</w:t>
      </w:r>
    </w:p>
    <w:p w:rsidR="00F27781" w:rsidRPr="00F27781" w:rsidRDefault="00F27781" w:rsidP="00F27781"/>
    <w:p w:rsidR="006E62FF" w:rsidRPr="00CF3E27" w:rsidRDefault="006E62FF" w:rsidP="006741D9">
      <w:pPr>
        <w:pStyle w:val="Heading2"/>
        <w:numPr>
          <w:ilvl w:val="1"/>
          <w:numId w:val="1"/>
        </w:numPr>
        <w:jc w:val="both"/>
        <w:rPr>
          <w:rFonts w:ascii="Calibri" w:hAnsi="Calibri"/>
          <w:b/>
        </w:rPr>
      </w:pPr>
      <w:bookmarkStart w:id="10" w:name="_Toc462924637"/>
      <w:r w:rsidRPr="00CF3E27">
        <w:rPr>
          <w:rFonts w:ascii="Calibri" w:hAnsi="Calibri"/>
          <w:b/>
        </w:rPr>
        <w:t>Increasing Citizens’ Knowledge on the OGP</w:t>
      </w:r>
      <w:bookmarkEnd w:id="10"/>
    </w:p>
    <w:p w:rsidR="00F530E3" w:rsidRDefault="006E62FF" w:rsidP="00F530E3">
      <w:pPr>
        <w:spacing w:line="360" w:lineRule="auto"/>
        <w:jc w:val="both"/>
        <w:rPr>
          <w:sz w:val="24"/>
          <w:szCs w:val="24"/>
        </w:rPr>
      </w:pPr>
      <w:r w:rsidRPr="001C65A4">
        <w:rPr>
          <w:sz w:val="24"/>
          <w:szCs w:val="24"/>
        </w:rPr>
        <w:t xml:space="preserve">The IRM Report recommended </w:t>
      </w:r>
      <w:r w:rsidR="000A4D3B" w:rsidRPr="001C65A4">
        <w:rPr>
          <w:sz w:val="24"/>
          <w:szCs w:val="24"/>
        </w:rPr>
        <w:t>that government should work on increasing ordinary citizen’s knowledge of the OGP, particularly the commitments and milestones. It further elaborated that mechanisms for brin</w:t>
      </w:r>
      <w:r w:rsidR="001F454A">
        <w:rPr>
          <w:sz w:val="24"/>
          <w:szCs w:val="24"/>
        </w:rPr>
        <w:t>g</w:t>
      </w:r>
      <w:r w:rsidR="000A4D3B" w:rsidRPr="001C65A4">
        <w:rPr>
          <w:sz w:val="24"/>
          <w:szCs w:val="24"/>
        </w:rPr>
        <w:t xml:space="preserve">ing information to communities on the OGP </w:t>
      </w:r>
      <w:r w:rsidR="00797674">
        <w:rPr>
          <w:sz w:val="24"/>
          <w:szCs w:val="24"/>
        </w:rPr>
        <w:t xml:space="preserve">process </w:t>
      </w:r>
      <w:r w:rsidR="000A4D3B" w:rsidRPr="001C65A4">
        <w:rPr>
          <w:sz w:val="24"/>
          <w:szCs w:val="24"/>
        </w:rPr>
        <w:t xml:space="preserve">should go beyond the ad-hoc </w:t>
      </w:r>
      <w:r w:rsidR="00F27781" w:rsidRPr="001C65A4">
        <w:rPr>
          <w:sz w:val="24"/>
          <w:szCs w:val="24"/>
        </w:rPr>
        <w:t>Town</w:t>
      </w:r>
      <w:r w:rsidR="00406456">
        <w:rPr>
          <w:sz w:val="24"/>
          <w:szCs w:val="24"/>
        </w:rPr>
        <w:t xml:space="preserve"> </w:t>
      </w:r>
      <w:r w:rsidR="00F27781" w:rsidRPr="001C65A4">
        <w:rPr>
          <w:sz w:val="24"/>
          <w:szCs w:val="24"/>
        </w:rPr>
        <w:t>Hal</w:t>
      </w:r>
      <w:r w:rsidR="000A4D3B" w:rsidRPr="001C65A4">
        <w:rPr>
          <w:sz w:val="24"/>
          <w:szCs w:val="24"/>
        </w:rPr>
        <w:t>l meetings or open air meetings to include linkages with community structures and institutions such as community based organizations and community radio</w:t>
      </w:r>
      <w:r w:rsidR="0007298B">
        <w:rPr>
          <w:sz w:val="24"/>
          <w:szCs w:val="24"/>
        </w:rPr>
        <w:t>s</w:t>
      </w:r>
      <w:r w:rsidR="000A4D3B" w:rsidRPr="001C65A4">
        <w:rPr>
          <w:sz w:val="24"/>
          <w:szCs w:val="24"/>
        </w:rPr>
        <w:t xml:space="preserve">. In line with this recommendation, </w:t>
      </w:r>
      <w:r w:rsidR="00F27781">
        <w:rPr>
          <w:sz w:val="24"/>
          <w:szCs w:val="24"/>
        </w:rPr>
        <w:t xml:space="preserve">the </w:t>
      </w:r>
      <w:r w:rsidR="005B1C1B">
        <w:rPr>
          <w:sz w:val="24"/>
          <w:szCs w:val="24"/>
        </w:rPr>
        <w:t>OGP</w:t>
      </w:r>
      <w:r w:rsidR="00D24D49" w:rsidRPr="001C65A4">
        <w:rPr>
          <w:sz w:val="24"/>
          <w:szCs w:val="24"/>
        </w:rPr>
        <w:t xml:space="preserve"> continued to facilitate citizens’ engagements with public officials at Town Hall meetings, dialogue sessions, inter-agency meetings and surveys. Over and above this; the OGI came up with the innovative idea of linking community radio stations natio</w:t>
      </w:r>
      <w:r w:rsidR="005F0C59">
        <w:rPr>
          <w:sz w:val="24"/>
          <w:szCs w:val="24"/>
        </w:rPr>
        <w:t>nwide every Sunday. Through these</w:t>
      </w:r>
      <w:r w:rsidR="00D24D49" w:rsidRPr="001C65A4">
        <w:rPr>
          <w:sz w:val="24"/>
          <w:szCs w:val="24"/>
        </w:rPr>
        <w:t xml:space="preserve"> community radio</w:t>
      </w:r>
      <w:r w:rsidR="0007298B">
        <w:rPr>
          <w:sz w:val="24"/>
          <w:szCs w:val="24"/>
        </w:rPr>
        <w:t>s</w:t>
      </w:r>
      <w:r w:rsidR="00D24D49" w:rsidRPr="001C65A4">
        <w:rPr>
          <w:sz w:val="24"/>
          <w:szCs w:val="24"/>
        </w:rPr>
        <w:t xml:space="preserve"> district media partners are engaged to report on current governance activit</w:t>
      </w:r>
      <w:r w:rsidR="00F27781">
        <w:rPr>
          <w:sz w:val="24"/>
          <w:szCs w:val="24"/>
        </w:rPr>
        <w:t>ies within their districts and educate</w:t>
      </w:r>
      <w:r w:rsidR="00D24D49" w:rsidRPr="001C65A4">
        <w:rPr>
          <w:sz w:val="24"/>
          <w:szCs w:val="24"/>
        </w:rPr>
        <w:t xml:space="preserve"> the citizens of </w:t>
      </w:r>
      <w:r w:rsidR="00F27781">
        <w:rPr>
          <w:sz w:val="24"/>
          <w:szCs w:val="24"/>
        </w:rPr>
        <w:t xml:space="preserve">the </w:t>
      </w:r>
      <w:r w:rsidR="00D24D49" w:rsidRPr="001C65A4">
        <w:rPr>
          <w:sz w:val="24"/>
          <w:szCs w:val="24"/>
        </w:rPr>
        <w:t xml:space="preserve">OGP processes. </w:t>
      </w:r>
      <w:r w:rsidR="00D24D49" w:rsidRPr="00F27781">
        <w:rPr>
          <w:sz w:val="24"/>
          <w:szCs w:val="24"/>
        </w:rPr>
        <w:t>In addition, the “Hav</w:t>
      </w:r>
      <w:r w:rsidR="0007298B" w:rsidRPr="00F27781">
        <w:rPr>
          <w:sz w:val="24"/>
          <w:szCs w:val="24"/>
        </w:rPr>
        <w:t>e Your Say in Governance”</w:t>
      </w:r>
      <w:r w:rsidR="00F27781" w:rsidRPr="00F27781">
        <w:rPr>
          <w:sz w:val="24"/>
          <w:szCs w:val="24"/>
        </w:rPr>
        <w:t xml:space="preserve"> programme was </w:t>
      </w:r>
      <w:r w:rsidR="00F27781">
        <w:rPr>
          <w:sz w:val="24"/>
          <w:szCs w:val="24"/>
        </w:rPr>
        <w:t xml:space="preserve">also </w:t>
      </w:r>
      <w:r w:rsidR="00F27781" w:rsidRPr="00F27781">
        <w:rPr>
          <w:sz w:val="24"/>
          <w:szCs w:val="24"/>
        </w:rPr>
        <w:t>used to educate the citizens about the OGP process.</w:t>
      </w:r>
      <w:r w:rsidR="00406456">
        <w:rPr>
          <w:sz w:val="24"/>
          <w:szCs w:val="24"/>
        </w:rPr>
        <w:t xml:space="preserve"> </w:t>
      </w:r>
      <w:r w:rsidR="004328BC" w:rsidRPr="001C65A4">
        <w:rPr>
          <w:sz w:val="24"/>
          <w:szCs w:val="24"/>
        </w:rPr>
        <w:t xml:space="preserve">A call centre has been established with a toll-free line to allow citizens to communicate on issues related to public </w:t>
      </w:r>
      <w:r w:rsidR="00797674">
        <w:rPr>
          <w:sz w:val="24"/>
          <w:szCs w:val="24"/>
        </w:rPr>
        <w:t xml:space="preserve">service </w:t>
      </w:r>
      <w:r w:rsidR="004328BC" w:rsidRPr="001C65A4">
        <w:rPr>
          <w:sz w:val="24"/>
          <w:szCs w:val="24"/>
        </w:rPr>
        <w:t>delivery in the quest to promote accountability and transpare</w:t>
      </w:r>
      <w:r w:rsidR="0007298B">
        <w:rPr>
          <w:sz w:val="24"/>
          <w:szCs w:val="24"/>
        </w:rPr>
        <w:t>ncy in public life and improve</w:t>
      </w:r>
      <w:r w:rsidR="004328BC" w:rsidRPr="001C65A4">
        <w:rPr>
          <w:sz w:val="24"/>
          <w:szCs w:val="24"/>
        </w:rPr>
        <w:t xml:space="preserve"> delivery of services. These efforts also address</w:t>
      </w:r>
      <w:r w:rsidR="00797674">
        <w:rPr>
          <w:sz w:val="24"/>
          <w:szCs w:val="24"/>
        </w:rPr>
        <w:t>ed</w:t>
      </w:r>
      <w:r w:rsidR="004328BC" w:rsidRPr="001C65A4">
        <w:rPr>
          <w:sz w:val="24"/>
          <w:szCs w:val="24"/>
        </w:rPr>
        <w:t xml:space="preserve"> the </w:t>
      </w:r>
      <w:r w:rsidR="0007298B">
        <w:rPr>
          <w:sz w:val="24"/>
          <w:szCs w:val="24"/>
        </w:rPr>
        <w:t xml:space="preserve">IRM report’s </w:t>
      </w:r>
      <w:r w:rsidR="004328BC" w:rsidRPr="001C65A4">
        <w:rPr>
          <w:sz w:val="24"/>
          <w:szCs w:val="24"/>
        </w:rPr>
        <w:t xml:space="preserve">recommendation that government should work on increasing the opportunities for ordinary </w:t>
      </w:r>
      <w:r w:rsidR="0007298B">
        <w:rPr>
          <w:sz w:val="24"/>
          <w:szCs w:val="24"/>
        </w:rPr>
        <w:t xml:space="preserve">citizens </w:t>
      </w:r>
      <w:r w:rsidR="004328BC" w:rsidRPr="001C65A4">
        <w:rPr>
          <w:sz w:val="24"/>
          <w:szCs w:val="24"/>
        </w:rPr>
        <w:t>to feedback regularly on ministries, departments and agencies</w:t>
      </w:r>
      <w:r w:rsidR="0007298B">
        <w:rPr>
          <w:sz w:val="24"/>
          <w:szCs w:val="24"/>
        </w:rPr>
        <w:t>’</w:t>
      </w:r>
      <w:r w:rsidR="004328BC" w:rsidRPr="001C65A4">
        <w:rPr>
          <w:sz w:val="24"/>
          <w:szCs w:val="24"/>
        </w:rPr>
        <w:t xml:space="preserve"> delivery of services to further enhance uptake of accountability civic participation initiatives offered by the OGP process.</w:t>
      </w:r>
    </w:p>
    <w:p w:rsidR="006E62FF" w:rsidRPr="001C65A4" w:rsidRDefault="006E62FF" w:rsidP="00F530E3">
      <w:pPr>
        <w:spacing w:line="360" w:lineRule="auto"/>
        <w:jc w:val="both"/>
        <w:rPr>
          <w:sz w:val="24"/>
          <w:szCs w:val="24"/>
        </w:rPr>
      </w:pPr>
    </w:p>
    <w:p w:rsidR="00EB120E" w:rsidRDefault="00EB120E" w:rsidP="00F530E3">
      <w:pPr>
        <w:spacing w:line="360" w:lineRule="auto"/>
        <w:jc w:val="both"/>
        <w:rPr>
          <w:sz w:val="24"/>
          <w:szCs w:val="24"/>
        </w:rPr>
      </w:pPr>
      <w:r w:rsidRPr="001C65A4">
        <w:rPr>
          <w:sz w:val="24"/>
          <w:szCs w:val="24"/>
        </w:rPr>
        <w:t xml:space="preserve">Furthermore, learning from the experiences during the development of the First NAP, the development of Sierra Leone’s Second NAP was a rigorous exercise involving the consultation of groups and individuals across the various sections of society. Through these consultations government officials, CSOs, grassroots organizations, religious groups, media and </w:t>
      </w:r>
      <w:r w:rsidR="00F27781">
        <w:rPr>
          <w:sz w:val="24"/>
          <w:szCs w:val="24"/>
        </w:rPr>
        <w:t>citizens in general were educated on the OGP process</w:t>
      </w:r>
      <w:r w:rsidRPr="001C65A4">
        <w:rPr>
          <w:sz w:val="24"/>
          <w:szCs w:val="24"/>
        </w:rPr>
        <w:t xml:space="preserve">. A series of meetings and dialogues were held to popularize and sensitize the public on the OGP. The exercise also involved informing and discussing with the public about NAP 1 and the progress that the nation had made towards its implementation. Most importantly, these platforms gave Sierra Leoneans the opportunity to analyze their challenges within the context of NAP principles and grand challenges to come up with specific recommendations for NAP 2. </w:t>
      </w:r>
      <w:r w:rsidR="008A536E">
        <w:rPr>
          <w:sz w:val="24"/>
          <w:szCs w:val="24"/>
        </w:rPr>
        <w:t>Road shows were organized wherein popular musicians and comedians helped to disseminate information about the OGP process; the implementation of NAP 1 and the development of the NAP 2.</w:t>
      </w:r>
      <w:r w:rsidRPr="001C65A4">
        <w:rPr>
          <w:sz w:val="24"/>
          <w:szCs w:val="24"/>
        </w:rPr>
        <w:t>NAP 2 commitments and milestones were drawn from the suggestions and recommendations provided during these consultations.</w:t>
      </w:r>
    </w:p>
    <w:p w:rsidR="00F530E3" w:rsidRDefault="00F530E3" w:rsidP="00F530E3">
      <w:pPr>
        <w:spacing w:line="360" w:lineRule="auto"/>
        <w:jc w:val="both"/>
        <w:rPr>
          <w:sz w:val="24"/>
          <w:szCs w:val="24"/>
        </w:rPr>
      </w:pPr>
    </w:p>
    <w:p w:rsidR="001F454A" w:rsidRDefault="001F454A" w:rsidP="00F530E3">
      <w:pPr>
        <w:spacing w:line="360" w:lineRule="auto"/>
        <w:jc w:val="both"/>
        <w:rPr>
          <w:sz w:val="24"/>
          <w:szCs w:val="24"/>
        </w:rPr>
      </w:pPr>
      <w:r>
        <w:rPr>
          <w:sz w:val="24"/>
          <w:szCs w:val="24"/>
        </w:rPr>
        <w:t xml:space="preserve">In addition, social media was also utilized. A </w:t>
      </w:r>
      <w:r w:rsidR="00BE3304">
        <w:rPr>
          <w:sz w:val="24"/>
          <w:szCs w:val="24"/>
        </w:rPr>
        <w:t>WhatsApp</w:t>
      </w:r>
      <w:r>
        <w:rPr>
          <w:sz w:val="24"/>
          <w:szCs w:val="24"/>
        </w:rPr>
        <w:t xml:space="preserve"> number was given</w:t>
      </w:r>
      <w:r w:rsidR="00BE3304">
        <w:rPr>
          <w:sz w:val="24"/>
          <w:szCs w:val="24"/>
        </w:rPr>
        <w:t xml:space="preserve"> for citizens to give their comments on the implementation of the first NAP as well as recommendations for inclusion in the Second NAP. The platform was also used to provide information to citizens about the OGP process. </w:t>
      </w:r>
    </w:p>
    <w:p w:rsidR="00E7447E" w:rsidRDefault="00E7447E" w:rsidP="00F530E3">
      <w:pPr>
        <w:spacing w:line="360" w:lineRule="auto"/>
        <w:jc w:val="both"/>
        <w:rPr>
          <w:sz w:val="24"/>
          <w:szCs w:val="24"/>
        </w:rPr>
      </w:pPr>
    </w:p>
    <w:p w:rsidR="005E0F8D" w:rsidRPr="00CF3E27" w:rsidRDefault="005E0F8D" w:rsidP="006741D9">
      <w:pPr>
        <w:pStyle w:val="Heading2"/>
        <w:numPr>
          <w:ilvl w:val="1"/>
          <w:numId w:val="1"/>
        </w:numPr>
        <w:jc w:val="both"/>
        <w:rPr>
          <w:rFonts w:ascii="Calibri" w:hAnsi="Calibri"/>
          <w:b/>
        </w:rPr>
      </w:pPr>
      <w:bookmarkStart w:id="11" w:name="_Toc462924638"/>
      <w:r w:rsidRPr="00CF3E27">
        <w:rPr>
          <w:rFonts w:ascii="Calibri" w:hAnsi="Calibri"/>
          <w:b/>
        </w:rPr>
        <w:t>Get</w:t>
      </w:r>
      <w:r w:rsidR="006B635B">
        <w:rPr>
          <w:rFonts w:ascii="Calibri" w:hAnsi="Calibri"/>
          <w:b/>
        </w:rPr>
        <w:t>ting</w:t>
      </w:r>
      <w:r w:rsidR="002355F9">
        <w:rPr>
          <w:rFonts w:ascii="Calibri" w:hAnsi="Calibri"/>
          <w:b/>
        </w:rPr>
        <w:t xml:space="preserve"> </w:t>
      </w:r>
      <w:r w:rsidR="005F0C59" w:rsidRPr="00CF3E27">
        <w:rPr>
          <w:rFonts w:ascii="Calibri" w:hAnsi="Calibri"/>
          <w:b/>
        </w:rPr>
        <w:t xml:space="preserve">Implementing Government Institutions </w:t>
      </w:r>
      <w:r w:rsidRPr="00CF3E27">
        <w:rPr>
          <w:rFonts w:ascii="Calibri" w:hAnsi="Calibri"/>
          <w:b/>
        </w:rPr>
        <w:t>more involved with the OGP as insiders</w:t>
      </w:r>
      <w:bookmarkEnd w:id="11"/>
    </w:p>
    <w:p w:rsidR="005E0F8D" w:rsidRPr="001C65A4" w:rsidRDefault="005E0F8D" w:rsidP="006741D9">
      <w:pPr>
        <w:pStyle w:val="Heading2"/>
        <w:jc w:val="both"/>
        <w:rPr>
          <w:rFonts w:ascii="Calibri" w:hAnsi="Calibri"/>
        </w:rPr>
      </w:pPr>
    </w:p>
    <w:p w:rsidR="000A4D3B" w:rsidRDefault="005E0F8D" w:rsidP="00F530E3">
      <w:pPr>
        <w:spacing w:line="360" w:lineRule="auto"/>
        <w:jc w:val="both"/>
        <w:rPr>
          <w:sz w:val="24"/>
          <w:szCs w:val="24"/>
        </w:rPr>
      </w:pPr>
      <w:r w:rsidRPr="001C65A4">
        <w:rPr>
          <w:sz w:val="24"/>
          <w:szCs w:val="24"/>
        </w:rPr>
        <w:t xml:space="preserve">One of the top five smart recommendations </w:t>
      </w:r>
      <w:r w:rsidR="00E7447E">
        <w:rPr>
          <w:sz w:val="24"/>
          <w:szCs w:val="24"/>
        </w:rPr>
        <w:t>of the IRM R</w:t>
      </w:r>
      <w:r w:rsidRPr="001C65A4">
        <w:rPr>
          <w:sz w:val="24"/>
          <w:szCs w:val="24"/>
        </w:rPr>
        <w:t xml:space="preserve">eport was to get </w:t>
      </w:r>
      <w:r w:rsidR="005F0C59" w:rsidRPr="001C65A4">
        <w:rPr>
          <w:sz w:val="24"/>
          <w:szCs w:val="24"/>
        </w:rPr>
        <w:t>Implementing Government Institution</w:t>
      </w:r>
      <w:r w:rsidRPr="001C65A4">
        <w:rPr>
          <w:sz w:val="24"/>
          <w:szCs w:val="24"/>
        </w:rPr>
        <w:t xml:space="preserve">s more involved with the OGP as insiders. In line with this, the OGP intensified its linkages with the various implementing agencies under NAP 1; inviting them to meetings and popularizing the OGP process. In addition, individual meetings were also held with each implementing MDA during the implementation of NAP to </w:t>
      </w:r>
      <w:r w:rsidR="00D903B5" w:rsidRPr="001C65A4">
        <w:rPr>
          <w:sz w:val="24"/>
          <w:szCs w:val="24"/>
        </w:rPr>
        <w:t>reemphasize</w:t>
      </w:r>
      <w:r w:rsidRPr="001C65A4">
        <w:rPr>
          <w:sz w:val="24"/>
          <w:szCs w:val="24"/>
        </w:rPr>
        <w:t xml:space="preserve"> the need to </w:t>
      </w:r>
      <w:r w:rsidR="00E7447E">
        <w:rPr>
          <w:sz w:val="24"/>
          <w:szCs w:val="24"/>
        </w:rPr>
        <w:t>take ownership and ensure that their commitments are implemented</w:t>
      </w:r>
      <w:r w:rsidRPr="001C65A4">
        <w:rPr>
          <w:sz w:val="24"/>
          <w:szCs w:val="24"/>
        </w:rPr>
        <w:t xml:space="preserve">. </w:t>
      </w:r>
    </w:p>
    <w:p w:rsidR="00F530E3" w:rsidRPr="001C65A4" w:rsidRDefault="00F530E3" w:rsidP="00F530E3">
      <w:pPr>
        <w:spacing w:line="360" w:lineRule="auto"/>
        <w:jc w:val="both"/>
        <w:rPr>
          <w:sz w:val="24"/>
          <w:szCs w:val="24"/>
        </w:rPr>
      </w:pPr>
    </w:p>
    <w:p w:rsidR="00F530E3" w:rsidRDefault="00E7447E" w:rsidP="00F530E3">
      <w:pPr>
        <w:spacing w:line="360" w:lineRule="auto"/>
        <w:jc w:val="both"/>
        <w:rPr>
          <w:sz w:val="24"/>
          <w:szCs w:val="24"/>
        </w:rPr>
      </w:pPr>
      <w:r>
        <w:rPr>
          <w:sz w:val="24"/>
          <w:szCs w:val="24"/>
        </w:rPr>
        <w:t>Furthermore,</w:t>
      </w:r>
      <w:r w:rsidR="005E0F8D" w:rsidRPr="001C65A4">
        <w:rPr>
          <w:sz w:val="24"/>
          <w:szCs w:val="24"/>
        </w:rPr>
        <w:t xml:space="preserve"> learning from the experiences of NAP 1; the develop</w:t>
      </w:r>
      <w:r w:rsidR="00797674">
        <w:rPr>
          <w:sz w:val="24"/>
          <w:szCs w:val="24"/>
        </w:rPr>
        <w:t>ment of NAP 2 involved holding</w:t>
      </w:r>
      <w:r w:rsidR="005E0F8D" w:rsidRPr="001C65A4">
        <w:rPr>
          <w:sz w:val="24"/>
          <w:szCs w:val="24"/>
        </w:rPr>
        <w:t xml:space="preserve"> series of meetings with the implementing agencies to ensure the incorporation of their inputs into the </w:t>
      </w:r>
      <w:r>
        <w:rPr>
          <w:sz w:val="24"/>
          <w:szCs w:val="24"/>
        </w:rPr>
        <w:t>NAP.</w:t>
      </w:r>
      <w:r w:rsidR="005E0F8D" w:rsidRPr="001C65A4">
        <w:rPr>
          <w:sz w:val="24"/>
          <w:szCs w:val="24"/>
        </w:rPr>
        <w:t xml:space="preserve"> MDAs were invited to meetings and were given </w:t>
      </w:r>
      <w:r>
        <w:rPr>
          <w:sz w:val="24"/>
          <w:szCs w:val="24"/>
        </w:rPr>
        <w:t>an opportunity</w:t>
      </w:r>
      <w:r w:rsidR="005E0F8D" w:rsidRPr="001C65A4">
        <w:rPr>
          <w:sz w:val="24"/>
          <w:szCs w:val="24"/>
        </w:rPr>
        <w:t xml:space="preserve"> to look at the commitments and provide their suggestions which were open to </w:t>
      </w:r>
      <w:r w:rsidR="00D903B5" w:rsidRPr="001C65A4">
        <w:rPr>
          <w:sz w:val="24"/>
          <w:szCs w:val="24"/>
        </w:rPr>
        <w:t>SC</w:t>
      </w:r>
      <w:r w:rsidR="005E0F8D" w:rsidRPr="001C65A4">
        <w:rPr>
          <w:sz w:val="24"/>
          <w:szCs w:val="24"/>
        </w:rPr>
        <w:t xml:space="preserve"> scrutiny.</w:t>
      </w:r>
      <w:r w:rsidR="008A536E">
        <w:rPr>
          <w:sz w:val="24"/>
          <w:szCs w:val="24"/>
        </w:rPr>
        <w:t xml:space="preserve"> Upon finalization of NAP 2, meetings were held</w:t>
      </w:r>
      <w:r>
        <w:rPr>
          <w:sz w:val="24"/>
          <w:szCs w:val="24"/>
        </w:rPr>
        <w:t xml:space="preserve"> with individual</w:t>
      </w:r>
      <w:r w:rsidR="008A536E">
        <w:rPr>
          <w:sz w:val="24"/>
          <w:szCs w:val="24"/>
        </w:rPr>
        <w:t xml:space="preserve"> implementing agencies. These meetings provided an opportunity for the MDAs to understand the commitments and discuss frankly what they are able to do within the next two years. The meetings also served as validation meetings on the NAP 2 commitments. </w:t>
      </w:r>
      <w:r w:rsidR="00D903B5" w:rsidRPr="001C65A4">
        <w:rPr>
          <w:sz w:val="24"/>
          <w:szCs w:val="24"/>
        </w:rPr>
        <w:t xml:space="preserve">The submitted Second NAP was endorsed by the implementing MDAs, Parliament, Cabinet and the public through the various consultation processes that took place. </w:t>
      </w:r>
    </w:p>
    <w:p w:rsidR="005F0C59" w:rsidRDefault="005F0C59" w:rsidP="00F530E3">
      <w:pPr>
        <w:spacing w:line="360" w:lineRule="auto"/>
        <w:jc w:val="both"/>
        <w:rPr>
          <w:sz w:val="24"/>
          <w:szCs w:val="24"/>
        </w:rPr>
      </w:pPr>
    </w:p>
    <w:p w:rsidR="008A536E" w:rsidRDefault="008A536E" w:rsidP="00F530E3">
      <w:pPr>
        <w:spacing w:line="360" w:lineRule="auto"/>
        <w:jc w:val="both"/>
        <w:rPr>
          <w:sz w:val="24"/>
          <w:szCs w:val="24"/>
        </w:rPr>
      </w:pPr>
      <w:r>
        <w:rPr>
          <w:sz w:val="24"/>
          <w:szCs w:val="24"/>
        </w:rPr>
        <w:t>A Pre-cabinet meeting on the OGP pro</w:t>
      </w:r>
      <w:r w:rsidR="008979F3">
        <w:rPr>
          <w:sz w:val="24"/>
          <w:szCs w:val="24"/>
        </w:rPr>
        <w:t>cess was also held i</w:t>
      </w:r>
      <w:r>
        <w:rPr>
          <w:sz w:val="24"/>
          <w:szCs w:val="24"/>
        </w:rPr>
        <w:t>n a bid to get the MDAs more involved as insiders, the progress</w:t>
      </w:r>
      <w:r w:rsidR="000C4119">
        <w:rPr>
          <w:sz w:val="24"/>
          <w:szCs w:val="24"/>
        </w:rPr>
        <w:t xml:space="preserve"> report</w:t>
      </w:r>
      <w:r>
        <w:rPr>
          <w:sz w:val="24"/>
          <w:szCs w:val="24"/>
        </w:rPr>
        <w:t xml:space="preserve"> of the Fi</w:t>
      </w:r>
      <w:r w:rsidR="000C4119">
        <w:rPr>
          <w:sz w:val="24"/>
          <w:szCs w:val="24"/>
        </w:rPr>
        <w:t>rst NAP and the proposed commitments for</w:t>
      </w:r>
      <w:r>
        <w:rPr>
          <w:sz w:val="24"/>
          <w:szCs w:val="24"/>
        </w:rPr>
        <w:t xml:space="preserve"> the Second NAP were presented to Cabinet, where the President, Vice President and all Cabinet Ministers wer</w:t>
      </w:r>
      <w:r w:rsidR="000C4119">
        <w:rPr>
          <w:sz w:val="24"/>
          <w:szCs w:val="24"/>
        </w:rPr>
        <w:t xml:space="preserve">e present. The </w:t>
      </w:r>
      <w:r w:rsidR="005F0C59">
        <w:rPr>
          <w:sz w:val="24"/>
          <w:szCs w:val="24"/>
        </w:rPr>
        <w:t>aim</w:t>
      </w:r>
      <w:r w:rsidR="000C4119">
        <w:rPr>
          <w:sz w:val="24"/>
          <w:szCs w:val="24"/>
        </w:rPr>
        <w:t xml:space="preserve"> of this was</w:t>
      </w:r>
      <w:r>
        <w:rPr>
          <w:sz w:val="24"/>
          <w:szCs w:val="24"/>
        </w:rPr>
        <w:t xml:space="preserve"> to create ownership of the commitments by the individual MDAs from the highest level.</w:t>
      </w:r>
    </w:p>
    <w:p w:rsidR="00E7447E" w:rsidRDefault="00E7447E" w:rsidP="00F530E3">
      <w:pPr>
        <w:spacing w:line="360" w:lineRule="auto"/>
        <w:jc w:val="both"/>
        <w:rPr>
          <w:sz w:val="24"/>
          <w:szCs w:val="24"/>
        </w:rPr>
      </w:pPr>
    </w:p>
    <w:p w:rsidR="005E0F8D" w:rsidRPr="00CF3E27" w:rsidRDefault="005E0F8D" w:rsidP="006741D9">
      <w:pPr>
        <w:pStyle w:val="Heading2"/>
        <w:numPr>
          <w:ilvl w:val="1"/>
          <w:numId w:val="1"/>
        </w:numPr>
        <w:jc w:val="both"/>
        <w:rPr>
          <w:rFonts w:ascii="Calibri" w:hAnsi="Calibri"/>
          <w:b/>
        </w:rPr>
      </w:pPr>
      <w:bookmarkStart w:id="12" w:name="_Toc462924639"/>
      <w:r w:rsidRPr="00CF3E27">
        <w:rPr>
          <w:rFonts w:ascii="Calibri" w:hAnsi="Calibri"/>
          <w:b/>
        </w:rPr>
        <w:t xml:space="preserve">OGP principles should be pursued in sectors </w:t>
      </w:r>
      <w:r w:rsidR="006B635B">
        <w:rPr>
          <w:rFonts w:ascii="Calibri" w:hAnsi="Calibri"/>
          <w:b/>
        </w:rPr>
        <w:t xml:space="preserve">prone to </w:t>
      </w:r>
      <w:r w:rsidR="00F56B5D">
        <w:rPr>
          <w:rFonts w:ascii="Calibri" w:hAnsi="Calibri"/>
          <w:b/>
        </w:rPr>
        <w:t xml:space="preserve">corruption </w:t>
      </w:r>
      <w:r w:rsidRPr="00CF3E27">
        <w:rPr>
          <w:rFonts w:ascii="Calibri" w:hAnsi="Calibri"/>
          <w:b/>
        </w:rPr>
        <w:t>and lack of accountability and transparency including law enforcement</w:t>
      </w:r>
      <w:bookmarkEnd w:id="12"/>
    </w:p>
    <w:p w:rsidR="00F530E3" w:rsidRPr="00F530E3" w:rsidRDefault="00F530E3" w:rsidP="00F530E3"/>
    <w:p w:rsidR="00CF3E27" w:rsidRDefault="00435EE8" w:rsidP="00F530E3">
      <w:pPr>
        <w:spacing w:line="360" w:lineRule="auto"/>
        <w:jc w:val="both"/>
        <w:rPr>
          <w:sz w:val="24"/>
          <w:szCs w:val="24"/>
        </w:rPr>
      </w:pPr>
      <w:r w:rsidRPr="00F530E3">
        <w:rPr>
          <w:sz w:val="24"/>
          <w:szCs w:val="24"/>
        </w:rPr>
        <w:t>Following this recommendation, the second NAP incorporated ge</w:t>
      </w:r>
      <w:r w:rsidR="00F56B5D">
        <w:rPr>
          <w:sz w:val="24"/>
          <w:szCs w:val="24"/>
        </w:rPr>
        <w:t xml:space="preserve">nder and women empowerment as </w:t>
      </w:r>
      <w:r w:rsidRPr="00F530E3">
        <w:rPr>
          <w:sz w:val="24"/>
          <w:szCs w:val="24"/>
        </w:rPr>
        <w:t>one of the commitments</w:t>
      </w:r>
      <w:r w:rsidR="008A15E0" w:rsidRPr="00F530E3">
        <w:rPr>
          <w:sz w:val="24"/>
          <w:szCs w:val="24"/>
        </w:rPr>
        <w:t xml:space="preserve"> (Commitment 1)</w:t>
      </w:r>
      <w:r w:rsidRPr="00F530E3">
        <w:rPr>
          <w:sz w:val="24"/>
          <w:szCs w:val="24"/>
        </w:rPr>
        <w:t xml:space="preserve">. This is in consideration of the fact that victims of gender and sexual violence continue to face difficulties in accessing justice and the much needed medical care. It is anticipated that this commitment will strengthen </w:t>
      </w:r>
      <w:r w:rsidR="006F77AC" w:rsidRPr="00F530E3">
        <w:rPr>
          <w:sz w:val="24"/>
          <w:szCs w:val="24"/>
        </w:rPr>
        <w:t>access to justice for gender based violence</w:t>
      </w:r>
      <w:r w:rsidRPr="00F530E3">
        <w:rPr>
          <w:sz w:val="24"/>
          <w:szCs w:val="24"/>
        </w:rPr>
        <w:t xml:space="preserve"> and lead to a decline in the incidences</w:t>
      </w:r>
      <w:r w:rsidR="00F56B5D">
        <w:rPr>
          <w:sz w:val="24"/>
          <w:szCs w:val="24"/>
        </w:rPr>
        <w:t>.</w:t>
      </w:r>
      <w:r w:rsidR="00406456">
        <w:rPr>
          <w:sz w:val="24"/>
          <w:szCs w:val="24"/>
        </w:rPr>
        <w:t xml:space="preserve"> </w:t>
      </w:r>
      <w:r w:rsidR="008A15E0" w:rsidRPr="00F530E3">
        <w:rPr>
          <w:sz w:val="24"/>
          <w:szCs w:val="24"/>
        </w:rPr>
        <w:t>Commitment 9 also proposes transparency in the justice system through activation of child mediat</w:t>
      </w:r>
      <w:r w:rsidR="00F56B5D">
        <w:rPr>
          <w:sz w:val="24"/>
          <w:szCs w:val="24"/>
        </w:rPr>
        <w:t>ion panels in the nine councils</w:t>
      </w:r>
      <w:r w:rsidR="008A15E0" w:rsidRPr="00F530E3">
        <w:rPr>
          <w:sz w:val="24"/>
          <w:szCs w:val="24"/>
        </w:rPr>
        <w:t xml:space="preserve">. Additionally, the commitment on improving the quality of life through effective service delivery for cleaner and healthier communities also came from citizens’ concern over poor waste management in Freetown. However, in a way all the commitments presented in the Second NAP speak </w:t>
      </w:r>
      <w:r w:rsidR="006F77AC" w:rsidRPr="00F530E3">
        <w:rPr>
          <w:sz w:val="24"/>
          <w:szCs w:val="24"/>
        </w:rPr>
        <w:t xml:space="preserve">to </w:t>
      </w:r>
      <w:r w:rsidR="008A15E0" w:rsidRPr="00F530E3">
        <w:rPr>
          <w:sz w:val="24"/>
          <w:szCs w:val="24"/>
        </w:rPr>
        <w:t>citizens’ rights and seek to address corruption, lack of accountability and transparency including law enforcement</w:t>
      </w:r>
      <w:r w:rsidR="00B357C9" w:rsidRPr="00F530E3">
        <w:rPr>
          <w:sz w:val="24"/>
          <w:szCs w:val="24"/>
        </w:rPr>
        <w:t>.</w:t>
      </w:r>
    </w:p>
    <w:p w:rsidR="001D443E" w:rsidRPr="00F530E3" w:rsidRDefault="001D443E" w:rsidP="00F530E3">
      <w:pPr>
        <w:spacing w:line="360" w:lineRule="auto"/>
        <w:jc w:val="both"/>
        <w:rPr>
          <w:sz w:val="24"/>
          <w:szCs w:val="24"/>
        </w:rPr>
      </w:pPr>
    </w:p>
    <w:p w:rsidR="00B357C9" w:rsidRDefault="00B357C9" w:rsidP="00F530E3">
      <w:pPr>
        <w:spacing w:line="360" w:lineRule="auto"/>
        <w:jc w:val="both"/>
        <w:rPr>
          <w:sz w:val="24"/>
          <w:szCs w:val="24"/>
        </w:rPr>
      </w:pPr>
      <w:r w:rsidRPr="00F530E3">
        <w:rPr>
          <w:sz w:val="24"/>
          <w:szCs w:val="24"/>
        </w:rPr>
        <w:t>Seventy percent of our National Budget goes towards the procur</w:t>
      </w:r>
      <w:r w:rsidR="00F56B5D">
        <w:rPr>
          <w:sz w:val="24"/>
          <w:szCs w:val="24"/>
        </w:rPr>
        <w:t>ement of goods and services</w:t>
      </w:r>
      <w:r w:rsidR="00797674">
        <w:rPr>
          <w:sz w:val="24"/>
          <w:szCs w:val="24"/>
        </w:rPr>
        <w:t>. T</w:t>
      </w:r>
      <w:r w:rsidR="001D443E">
        <w:rPr>
          <w:sz w:val="24"/>
          <w:szCs w:val="24"/>
        </w:rPr>
        <w:t xml:space="preserve">he </w:t>
      </w:r>
      <w:r w:rsidRPr="00F530E3">
        <w:rPr>
          <w:sz w:val="24"/>
          <w:szCs w:val="24"/>
        </w:rPr>
        <w:t xml:space="preserve">Auditor General’s Report clearly identified poor procurement processes and </w:t>
      </w:r>
      <w:r w:rsidR="00797674">
        <w:rPr>
          <w:sz w:val="24"/>
          <w:szCs w:val="24"/>
        </w:rPr>
        <w:t xml:space="preserve">MDAs’ </w:t>
      </w:r>
      <w:r w:rsidR="00A86E99">
        <w:rPr>
          <w:sz w:val="24"/>
          <w:szCs w:val="24"/>
        </w:rPr>
        <w:t xml:space="preserve">failure </w:t>
      </w:r>
      <w:r w:rsidR="00A86E99" w:rsidRPr="00F530E3">
        <w:rPr>
          <w:sz w:val="24"/>
          <w:szCs w:val="24"/>
        </w:rPr>
        <w:t>to</w:t>
      </w:r>
      <w:r w:rsidRPr="00F530E3">
        <w:rPr>
          <w:sz w:val="24"/>
          <w:szCs w:val="24"/>
        </w:rPr>
        <w:t xml:space="preserve"> implement recommendations </w:t>
      </w:r>
      <w:r w:rsidR="00F56B5D">
        <w:rPr>
          <w:sz w:val="24"/>
          <w:szCs w:val="24"/>
        </w:rPr>
        <w:t xml:space="preserve">of the Auditor General’s Report </w:t>
      </w:r>
      <w:r w:rsidRPr="00F530E3">
        <w:rPr>
          <w:sz w:val="24"/>
          <w:szCs w:val="24"/>
        </w:rPr>
        <w:t xml:space="preserve">and in particular those related to procurement. In light of this, two commitments </w:t>
      </w:r>
      <w:r w:rsidR="00A86E99">
        <w:rPr>
          <w:sz w:val="24"/>
          <w:szCs w:val="24"/>
        </w:rPr>
        <w:t>in the NAP 2 seek</w:t>
      </w:r>
      <w:r w:rsidR="001D443E">
        <w:rPr>
          <w:sz w:val="24"/>
          <w:szCs w:val="24"/>
        </w:rPr>
        <w:t xml:space="preserve"> to address</w:t>
      </w:r>
      <w:r w:rsidR="001D443E" w:rsidRPr="00F530E3">
        <w:rPr>
          <w:sz w:val="24"/>
          <w:szCs w:val="24"/>
        </w:rPr>
        <w:t xml:space="preserve"> procurement related issues</w:t>
      </w:r>
      <w:r w:rsidRPr="00F530E3">
        <w:rPr>
          <w:sz w:val="24"/>
          <w:szCs w:val="24"/>
        </w:rPr>
        <w:t xml:space="preserve">. </w:t>
      </w:r>
    </w:p>
    <w:p w:rsidR="00F530E3" w:rsidRPr="00F530E3" w:rsidRDefault="00F530E3" w:rsidP="00F530E3">
      <w:pPr>
        <w:spacing w:line="360" w:lineRule="auto"/>
        <w:jc w:val="both"/>
        <w:rPr>
          <w:sz w:val="24"/>
          <w:szCs w:val="24"/>
        </w:rPr>
      </w:pPr>
    </w:p>
    <w:p w:rsidR="00041BA4" w:rsidRPr="00CF3E27" w:rsidRDefault="006B635B" w:rsidP="006741D9">
      <w:pPr>
        <w:pStyle w:val="Heading2"/>
        <w:numPr>
          <w:ilvl w:val="1"/>
          <w:numId w:val="1"/>
        </w:numPr>
        <w:jc w:val="both"/>
        <w:rPr>
          <w:rFonts w:ascii="Calibri" w:hAnsi="Calibri"/>
          <w:b/>
        </w:rPr>
      </w:pPr>
      <w:bookmarkStart w:id="13" w:name="_Toc462924640"/>
      <w:r>
        <w:rPr>
          <w:rFonts w:ascii="Calibri" w:hAnsi="Calibri"/>
          <w:b/>
        </w:rPr>
        <w:t>Inclusion of local government commitment</w:t>
      </w:r>
      <w:bookmarkEnd w:id="13"/>
    </w:p>
    <w:p w:rsidR="00F065AC" w:rsidRDefault="008C29EC" w:rsidP="00F530E3">
      <w:pPr>
        <w:spacing w:line="360" w:lineRule="auto"/>
        <w:jc w:val="both"/>
        <w:rPr>
          <w:sz w:val="24"/>
          <w:szCs w:val="24"/>
        </w:rPr>
      </w:pPr>
      <w:r>
        <w:rPr>
          <w:sz w:val="24"/>
          <w:szCs w:val="24"/>
        </w:rPr>
        <w:t xml:space="preserve">Sierra Leone operates on a decentralized government system. </w:t>
      </w:r>
      <w:r w:rsidR="00270E04">
        <w:rPr>
          <w:sz w:val="24"/>
          <w:szCs w:val="24"/>
        </w:rPr>
        <w:t xml:space="preserve">A key function of Local Government in Sierra Leone is to ensure </w:t>
      </w:r>
      <w:r w:rsidR="00406456">
        <w:rPr>
          <w:sz w:val="24"/>
          <w:szCs w:val="24"/>
        </w:rPr>
        <w:t xml:space="preserve">an </w:t>
      </w:r>
      <w:r w:rsidR="00270E04">
        <w:rPr>
          <w:sz w:val="24"/>
          <w:szCs w:val="24"/>
        </w:rPr>
        <w:t xml:space="preserve">informed citizenry. </w:t>
      </w:r>
      <w:r w:rsidR="00041BA4" w:rsidRPr="00F530E3">
        <w:rPr>
          <w:sz w:val="24"/>
          <w:szCs w:val="24"/>
        </w:rPr>
        <w:t xml:space="preserve">Among the top five </w:t>
      </w:r>
      <w:r w:rsidR="00F065AC" w:rsidRPr="00F530E3">
        <w:rPr>
          <w:sz w:val="24"/>
          <w:szCs w:val="24"/>
        </w:rPr>
        <w:t>recommendations</w:t>
      </w:r>
      <w:r w:rsidR="00041BA4" w:rsidRPr="00F530E3">
        <w:rPr>
          <w:sz w:val="24"/>
          <w:szCs w:val="24"/>
        </w:rPr>
        <w:t xml:space="preserve"> was also the suggestion that local government commitments </w:t>
      </w:r>
      <w:r w:rsidR="00F065AC" w:rsidRPr="00F530E3">
        <w:rPr>
          <w:sz w:val="24"/>
          <w:szCs w:val="24"/>
        </w:rPr>
        <w:t xml:space="preserve">dealing specifically with improving transparency in public service delivery </w:t>
      </w:r>
      <w:r w:rsidR="00041BA4" w:rsidRPr="00F530E3">
        <w:rPr>
          <w:sz w:val="24"/>
          <w:szCs w:val="24"/>
        </w:rPr>
        <w:t xml:space="preserve">should be included in the </w:t>
      </w:r>
      <w:r w:rsidR="00F065AC" w:rsidRPr="00F530E3">
        <w:rPr>
          <w:sz w:val="24"/>
          <w:szCs w:val="24"/>
        </w:rPr>
        <w:t>next action plan. Thus, after wide consultations,</w:t>
      </w:r>
      <w:r w:rsidR="001D443E">
        <w:rPr>
          <w:sz w:val="24"/>
          <w:szCs w:val="24"/>
        </w:rPr>
        <w:t xml:space="preserve"> the commitment on improving</w:t>
      </w:r>
      <w:r w:rsidR="00F065AC" w:rsidRPr="00F530E3">
        <w:rPr>
          <w:sz w:val="24"/>
          <w:szCs w:val="24"/>
        </w:rPr>
        <w:t xml:space="preserve"> waste management process</w:t>
      </w:r>
      <w:r w:rsidR="001D443E">
        <w:rPr>
          <w:sz w:val="24"/>
          <w:szCs w:val="24"/>
        </w:rPr>
        <w:t>es</w:t>
      </w:r>
      <w:r w:rsidR="00F56B5D">
        <w:rPr>
          <w:sz w:val="24"/>
          <w:szCs w:val="24"/>
        </w:rPr>
        <w:t xml:space="preserve"> was included in the Second NAP.</w:t>
      </w:r>
      <w:r w:rsidR="00270E04">
        <w:rPr>
          <w:sz w:val="24"/>
          <w:szCs w:val="24"/>
        </w:rPr>
        <w:t xml:space="preserve"> The rationale behind this is that waste management touches on the lives of people and improving it means enhancing standards of living, hygiene, safe environment and reduction in both air borne and water related diseases like malaria and typhoid that are prevalent in Sierra Leone.</w:t>
      </w:r>
    </w:p>
    <w:p w:rsidR="00F2140B" w:rsidRPr="00CF3E27" w:rsidRDefault="00F2140B" w:rsidP="00F2140B">
      <w:pPr>
        <w:pStyle w:val="Heading2"/>
        <w:jc w:val="both"/>
        <w:rPr>
          <w:rFonts w:ascii="Calibri" w:hAnsi="Calibri"/>
          <w:b/>
        </w:rPr>
      </w:pPr>
    </w:p>
    <w:p w:rsidR="008A15E0" w:rsidRPr="00CF3E27" w:rsidRDefault="005142C3" w:rsidP="006741D9">
      <w:pPr>
        <w:pStyle w:val="Heading2"/>
        <w:numPr>
          <w:ilvl w:val="1"/>
          <w:numId w:val="1"/>
        </w:numPr>
        <w:jc w:val="both"/>
        <w:rPr>
          <w:rFonts w:ascii="Calibri" w:hAnsi="Calibri"/>
          <w:b/>
        </w:rPr>
      </w:pPr>
      <w:bookmarkStart w:id="14" w:name="_Toc462924641"/>
      <w:r w:rsidRPr="00CF3E27">
        <w:rPr>
          <w:rFonts w:ascii="Calibri" w:hAnsi="Calibri"/>
          <w:b/>
        </w:rPr>
        <w:t>Complet</w:t>
      </w:r>
      <w:r w:rsidR="006B635B">
        <w:rPr>
          <w:rFonts w:ascii="Calibri" w:hAnsi="Calibri"/>
          <w:b/>
        </w:rPr>
        <w:t xml:space="preserve">ion of </w:t>
      </w:r>
      <w:r w:rsidRPr="00CF3E27">
        <w:rPr>
          <w:rFonts w:ascii="Calibri" w:hAnsi="Calibri"/>
          <w:b/>
        </w:rPr>
        <w:t>Commitment on Audit Recommendations</w:t>
      </w:r>
      <w:bookmarkEnd w:id="14"/>
    </w:p>
    <w:p w:rsidR="00EF03D9" w:rsidRDefault="008D4DD2" w:rsidP="00F530E3">
      <w:pPr>
        <w:spacing w:line="360" w:lineRule="auto"/>
        <w:jc w:val="both"/>
        <w:rPr>
          <w:sz w:val="24"/>
          <w:szCs w:val="24"/>
        </w:rPr>
      </w:pPr>
      <w:r>
        <w:rPr>
          <w:sz w:val="24"/>
          <w:szCs w:val="24"/>
        </w:rPr>
        <w:t xml:space="preserve">Ensuring compliance with audit recommendations improves transparency; it anchors on performance audit reform, increases adherence and compliance to audit measures and helps in both preventive and curative types of corruption. A strong white paper and penalties for not complying were understood to be the best options to ensure compliance. Although the white paper was not </w:t>
      </w:r>
      <w:r w:rsidR="00404389">
        <w:rPr>
          <w:sz w:val="24"/>
          <w:szCs w:val="24"/>
        </w:rPr>
        <w:t xml:space="preserve">put in place, compliance was ensured by guaranteeing inclusion of audit recommendations in the performance contracts. </w:t>
      </w:r>
      <w:r w:rsidR="00EF03D9" w:rsidRPr="00F530E3">
        <w:rPr>
          <w:sz w:val="24"/>
          <w:szCs w:val="24"/>
        </w:rPr>
        <w:t>The NAP one commitment on the Auditor General’s Report was not too specific and as a result the OGP learnt its lessons</w:t>
      </w:r>
      <w:r w:rsidR="00F56B5D">
        <w:rPr>
          <w:sz w:val="24"/>
          <w:szCs w:val="24"/>
        </w:rPr>
        <w:t xml:space="preserve"> in terms of monitoring the implementation of the commitment</w:t>
      </w:r>
      <w:r w:rsidR="00406456">
        <w:rPr>
          <w:sz w:val="24"/>
          <w:szCs w:val="24"/>
        </w:rPr>
        <w:t xml:space="preserve"> </w:t>
      </w:r>
      <w:r w:rsidR="00B357C9" w:rsidRPr="00F530E3">
        <w:rPr>
          <w:sz w:val="24"/>
          <w:szCs w:val="24"/>
        </w:rPr>
        <w:t xml:space="preserve">and therefore </w:t>
      </w:r>
      <w:r w:rsidR="00EF03D9" w:rsidRPr="00F530E3">
        <w:rPr>
          <w:sz w:val="24"/>
          <w:szCs w:val="24"/>
        </w:rPr>
        <w:t xml:space="preserve">a </w:t>
      </w:r>
      <w:r w:rsidR="00F56B5D">
        <w:rPr>
          <w:sz w:val="24"/>
          <w:szCs w:val="24"/>
        </w:rPr>
        <w:t xml:space="preserve">more specific </w:t>
      </w:r>
      <w:r w:rsidR="00EF03D9" w:rsidRPr="00F530E3">
        <w:rPr>
          <w:sz w:val="24"/>
          <w:szCs w:val="24"/>
        </w:rPr>
        <w:t xml:space="preserve">commitment that has to do with the Auditor General’s Report </w:t>
      </w:r>
      <w:r w:rsidR="00F56B5D">
        <w:rPr>
          <w:sz w:val="24"/>
          <w:szCs w:val="24"/>
        </w:rPr>
        <w:t>was included in the NAP 2</w:t>
      </w:r>
      <w:r w:rsidR="00EF03D9" w:rsidRPr="00F530E3">
        <w:rPr>
          <w:sz w:val="24"/>
          <w:szCs w:val="24"/>
        </w:rPr>
        <w:t xml:space="preserve">. </w:t>
      </w:r>
    </w:p>
    <w:p w:rsidR="00404389" w:rsidRDefault="00404389" w:rsidP="00F530E3">
      <w:pPr>
        <w:spacing w:line="360" w:lineRule="auto"/>
        <w:jc w:val="both"/>
        <w:rPr>
          <w:sz w:val="24"/>
          <w:szCs w:val="24"/>
        </w:rPr>
      </w:pPr>
    </w:p>
    <w:p w:rsidR="00F56B5D" w:rsidRDefault="00F56B5D" w:rsidP="00F530E3">
      <w:pPr>
        <w:spacing w:line="360" w:lineRule="auto"/>
        <w:jc w:val="both"/>
        <w:rPr>
          <w:sz w:val="24"/>
          <w:szCs w:val="24"/>
        </w:rPr>
      </w:pPr>
    </w:p>
    <w:p w:rsidR="005142C3" w:rsidRPr="00CF3E27" w:rsidRDefault="001E23E1" w:rsidP="006741D9">
      <w:pPr>
        <w:pStyle w:val="Heading2"/>
        <w:numPr>
          <w:ilvl w:val="1"/>
          <w:numId w:val="1"/>
        </w:numPr>
        <w:jc w:val="both"/>
        <w:rPr>
          <w:rFonts w:ascii="Calibri" w:hAnsi="Calibri"/>
          <w:b/>
        </w:rPr>
      </w:pPr>
      <w:bookmarkStart w:id="15" w:name="_Toc462924642"/>
      <w:r w:rsidRPr="00CF3E27">
        <w:rPr>
          <w:rFonts w:ascii="Calibri" w:hAnsi="Calibri"/>
          <w:b/>
        </w:rPr>
        <w:t>Work</w:t>
      </w:r>
      <w:r w:rsidR="006B635B">
        <w:rPr>
          <w:rFonts w:ascii="Calibri" w:hAnsi="Calibri"/>
          <w:b/>
        </w:rPr>
        <w:t>ing</w:t>
      </w:r>
      <w:r w:rsidRPr="00CF3E27">
        <w:rPr>
          <w:rFonts w:ascii="Calibri" w:hAnsi="Calibri"/>
          <w:b/>
        </w:rPr>
        <w:t xml:space="preserve"> with Independent bodies </w:t>
      </w:r>
      <w:r w:rsidR="006B635B">
        <w:rPr>
          <w:rFonts w:ascii="Calibri" w:hAnsi="Calibri"/>
          <w:b/>
        </w:rPr>
        <w:t>on integrity and independent oversight of corruption prone areas</w:t>
      </w:r>
      <w:bookmarkEnd w:id="15"/>
    </w:p>
    <w:p w:rsidR="008A15E0" w:rsidRDefault="008A15E0" w:rsidP="006741D9">
      <w:pPr>
        <w:jc w:val="both"/>
      </w:pPr>
    </w:p>
    <w:p w:rsidR="00B357C9" w:rsidRPr="00CF3E27" w:rsidRDefault="00B357C9" w:rsidP="00B357C9">
      <w:pPr>
        <w:pStyle w:val="Heading3"/>
        <w:numPr>
          <w:ilvl w:val="2"/>
          <w:numId w:val="1"/>
        </w:numPr>
        <w:rPr>
          <w:b/>
        </w:rPr>
      </w:pPr>
      <w:bookmarkStart w:id="16" w:name="_Toc462924643"/>
      <w:r w:rsidRPr="00CF3E27">
        <w:rPr>
          <w:b/>
        </w:rPr>
        <w:t>Parliament</w:t>
      </w:r>
      <w:bookmarkEnd w:id="16"/>
    </w:p>
    <w:p w:rsidR="00B357C9" w:rsidRPr="00F530E3" w:rsidRDefault="00B357C9" w:rsidP="00F530E3">
      <w:pPr>
        <w:spacing w:line="360" w:lineRule="auto"/>
        <w:jc w:val="both"/>
        <w:rPr>
          <w:sz w:val="24"/>
          <w:szCs w:val="24"/>
        </w:rPr>
      </w:pPr>
      <w:r w:rsidRPr="00F530E3">
        <w:rPr>
          <w:sz w:val="24"/>
          <w:szCs w:val="24"/>
        </w:rPr>
        <w:t>Learning from the development of the First NAP</w:t>
      </w:r>
      <w:r w:rsidR="00F56B5D">
        <w:rPr>
          <w:sz w:val="24"/>
          <w:szCs w:val="24"/>
        </w:rPr>
        <w:t>,</w:t>
      </w:r>
      <w:r w:rsidRPr="00F530E3">
        <w:rPr>
          <w:sz w:val="24"/>
          <w:szCs w:val="24"/>
        </w:rPr>
        <w:t xml:space="preserve"> OGP consulted selected Members of Parliament (Transparency and Accountability Committee, Finance Committee, Public Accounts Committee). The </w:t>
      </w:r>
      <w:r w:rsidR="00F56B5D">
        <w:rPr>
          <w:sz w:val="24"/>
          <w:szCs w:val="24"/>
        </w:rPr>
        <w:t>essence of these consultations was</w:t>
      </w:r>
      <w:r w:rsidRPr="00F530E3">
        <w:rPr>
          <w:sz w:val="24"/>
          <w:szCs w:val="24"/>
        </w:rPr>
        <w:t xml:space="preserve"> to empower them on the OGP process and the need to have a robust oversight on the governance process in Sierra Leone</w:t>
      </w:r>
      <w:r w:rsidR="00F56B5D">
        <w:rPr>
          <w:sz w:val="24"/>
          <w:szCs w:val="24"/>
        </w:rPr>
        <w:t xml:space="preserve"> including the OGP</w:t>
      </w:r>
      <w:r w:rsidRPr="00F530E3">
        <w:rPr>
          <w:sz w:val="24"/>
          <w:szCs w:val="24"/>
        </w:rPr>
        <w:t xml:space="preserve">. </w:t>
      </w:r>
    </w:p>
    <w:p w:rsidR="00B357C9" w:rsidRPr="00CF3E27" w:rsidRDefault="00B357C9" w:rsidP="00B357C9">
      <w:pPr>
        <w:pStyle w:val="Heading3"/>
        <w:numPr>
          <w:ilvl w:val="2"/>
          <w:numId w:val="1"/>
        </w:numPr>
        <w:rPr>
          <w:b/>
        </w:rPr>
      </w:pPr>
      <w:bookmarkStart w:id="17" w:name="_Toc462924644"/>
      <w:r w:rsidRPr="00CF3E27">
        <w:rPr>
          <w:b/>
        </w:rPr>
        <w:t>Civil Society Organizations (CSOs)</w:t>
      </w:r>
      <w:bookmarkEnd w:id="17"/>
    </w:p>
    <w:p w:rsidR="00B357C9" w:rsidRDefault="00B357C9" w:rsidP="00F530E3">
      <w:pPr>
        <w:spacing w:line="360" w:lineRule="auto"/>
        <w:jc w:val="both"/>
        <w:rPr>
          <w:sz w:val="24"/>
          <w:szCs w:val="24"/>
        </w:rPr>
      </w:pPr>
      <w:r w:rsidRPr="00F530E3">
        <w:rPr>
          <w:sz w:val="24"/>
          <w:szCs w:val="24"/>
        </w:rPr>
        <w:t>Extensive consultations were done with specialized CSOs. Most of the commitments to strengthen integrity and reduce co</w:t>
      </w:r>
      <w:r w:rsidR="00A86E99">
        <w:rPr>
          <w:sz w:val="24"/>
          <w:szCs w:val="24"/>
        </w:rPr>
        <w:t xml:space="preserve">rruption were suggested </w:t>
      </w:r>
      <w:r w:rsidRPr="00F530E3">
        <w:rPr>
          <w:sz w:val="24"/>
          <w:szCs w:val="24"/>
        </w:rPr>
        <w:t>and accepted by the Steering Committee.</w:t>
      </w:r>
    </w:p>
    <w:p w:rsidR="00B357C9" w:rsidRPr="00CF3E27" w:rsidRDefault="00B357C9" w:rsidP="00B357C9">
      <w:pPr>
        <w:pStyle w:val="Heading3"/>
        <w:numPr>
          <w:ilvl w:val="2"/>
          <w:numId w:val="1"/>
        </w:numPr>
        <w:rPr>
          <w:b/>
        </w:rPr>
      </w:pPr>
      <w:bookmarkStart w:id="18" w:name="_Toc462924645"/>
      <w:r w:rsidRPr="00CF3E27">
        <w:rPr>
          <w:b/>
        </w:rPr>
        <w:t>Ju</w:t>
      </w:r>
      <w:r w:rsidR="00A86E99">
        <w:rPr>
          <w:b/>
        </w:rPr>
        <w:t>diciary</w:t>
      </w:r>
      <w:bookmarkEnd w:id="18"/>
    </w:p>
    <w:p w:rsidR="00B357C9" w:rsidRPr="00F530E3" w:rsidRDefault="00A86E99" w:rsidP="00F530E3">
      <w:pPr>
        <w:spacing w:line="360" w:lineRule="auto"/>
        <w:rPr>
          <w:sz w:val="24"/>
          <w:szCs w:val="24"/>
        </w:rPr>
      </w:pPr>
      <w:r>
        <w:rPr>
          <w:sz w:val="24"/>
          <w:szCs w:val="24"/>
        </w:rPr>
        <w:t>Consultations were</w:t>
      </w:r>
      <w:r w:rsidR="00B357C9" w:rsidRPr="00F530E3">
        <w:rPr>
          <w:sz w:val="24"/>
          <w:szCs w:val="24"/>
        </w:rPr>
        <w:t xml:space="preserve"> also done with the </w:t>
      </w:r>
      <w:r>
        <w:rPr>
          <w:sz w:val="24"/>
          <w:szCs w:val="24"/>
        </w:rPr>
        <w:t xml:space="preserve">judiciary at the highest level on </w:t>
      </w:r>
      <w:r w:rsidR="00B357C9" w:rsidRPr="00F530E3">
        <w:rPr>
          <w:sz w:val="24"/>
          <w:szCs w:val="24"/>
        </w:rPr>
        <w:t xml:space="preserve">case management and fast tracking </w:t>
      </w:r>
      <w:r>
        <w:rPr>
          <w:sz w:val="24"/>
          <w:szCs w:val="24"/>
        </w:rPr>
        <w:t>cases of</w:t>
      </w:r>
      <w:r w:rsidR="00B357C9" w:rsidRPr="00F530E3">
        <w:rPr>
          <w:sz w:val="24"/>
          <w:szCs w:val="24"/>
        </w:rPr>
        <w:t xml:space="preserve"> g</w:t>
      </w:r>
      <w:r w:rsidR="00F530E3" w:rsidRPr="00F530E3">
        <w:rPr>
          <w:sz w:val="24"/>
          <w:szCs w:val="24"/>
        </w:rPr>
        <w:t>ender and sexual violence.</w:t>
      </w:r>
    </w:p>
    <w:p w:rsidR="00B357C9" w:rsidRPr="001C65A4" w:rsidRDefault="00B357C9" w:rsidP="006741D9">
      <w:pPr>
        <w:jc w:val="both"/>
      </w:pPr>
    </w:p>
    <w:p w:rsidR="00BA3EBD" w:rsidRPr="00DE49FC" w:rsidRDefault="001D434E" w:rsidP="00DE49FC">
      <w:pPr>
        <w:pStyle w:val="Heading1"/>
        <w:numPr>
          <w:ilvl w:val="0"/>
          <w:numId w:val="1"/>
        </w:numPr>
        <w:rPr>
          <w:b/>
        </w:rPr>
      </w:pPr>
      <w:bookmarkStart w:id="19" w:name="_Toc462924646"/>
      <w:r>
        <w:rPr>
          <w:b/>
        </w:rPr>
        <w:t xml:space="preserve">IMPLEMENTATION OF NATIONAL </w:t>
      </w:r>
      <w:r w:rsidR="00BA3EBD" w:rsidRPr="00DE49FC">
        <w:rPr>
          <w:b/>
        </w:rPr>
        <w:t>ACTION PLAN COMMITMENTS</w:t>
      </w:r>
      <w:bookmarkEnd w:id="19"/>
    </w:p>
    <w:p w:rsidR="00435EE8" w:rsidRPr="00DE49FC" w:rsidRDefault="00887A65" w:rsidP="00F17A49">
      <w:pPr>
        <w:pStyle w:val="Heading2"/>
        <w:numPr>
          <w:ilvl w:val="1"/>
          <w:numId w:val="1"/>
        </w:numPr>
        <w:rPr>
          <w:b/>
        </w:rPr>
      </w:pPr>
      <w:bookmarkStart w:id="20" w:name="_Toc462924647"/>
      <w:r w:rsidRPr="00DE49FC">
        <w:rPr>
          <w:b/>
        </w:rPr>
        <w:t>Commitment One</w:t>
      </w:r>
      <w:bookmarkEnd w:id="20"/>
    </w:p>
    <w:p w:rsidR="000D7C2D" w:rsidRPr="001C65A4" w:rsidRDefault="000D7C2D" w:rsidP="006741D9">
      <w:pPr>
        <w:jc w:val="both"/>
        <w:rPr>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AF4CD1" w:rsidRPr="00DB26F4" w:rsidTr="00DB26F4">
        <w:tc>
          <w:tcPr>
            <w:tcW w:w="9350" w:type="dxa"/>
            <w:gridSpan w:val="6"/>
            <w:shd w:val="clear" w:color="auto" w:fill="BFBFBF"/>
          </w:tcPr>
          <w:p w:rsidR="00AF4CD1" w:rsidRPr="00DB26F4" w:rsidRDefault="00AF4CD1" w:rsidP="00DB26F4">
            <w:pPr>
              <w:spacing w:after="0" w:line="240" w:lineRule="auto"/>
              <w:jc w:val="both"/>
              <w:rPr>
                <w:color w:val="000000"/>
                <w:sz w:val="24"/>
                <w:szCs w:val="24"/>
              </w:rPr>
            </w:pPr>
            <w:r w:rsidRPr="00DB26F4">
              <w:rPr>
                <w:color w:val="000000"/>
                <w:sz w:val="24"/>
                <w:szCs w:val="24"/>
              </w:rPr>
              <w:t>THEME:</w:t>
            </w:r>
            <w:r w:rsidR="00A06D6E" w:rsidRPr="00DB26F4">
              <w:rPr>
                <w:color w:val="000000"/>
                <w:sz w:val="24"/>
                <w:szCs w:val="24"/>
              </w:rPr>
              <w:t>IMPROVED PUBLIC INTEGRITY</w:t>
            </w:r>
          </w:p>
        </w:tc>
      </w:tr>
      <w:tr w:rsidR="00AF4CD1" w:rsidRPr="00DB26F4" w:rsidTr="00DB26F4">
        <w:tc>
          <w:tcPr>
            <w:tcW w:w="9350" w:type="dxa"/>
            <w:gridSpan w:val="6"/>
          </w:tcPr>
          <w:p w:rsidR="00AF4CD1" w:rsidRPr="00DB26F4" w:rsidRDefault="00AF4CD1" w:rsidP="00DB26F4">
            <w:pPr>
              <w:spacing w:after="0" w:line="240" w:lineRule="auto"/>
              <w:jc w:val="both"/>
              <w:rPr>
                <w:color w:val="000000"/>
                <w:sz w:val="24"/>
                <w:szCs w:val="24"/>
              </w:rPr>
            </w:pPr>
            <w:r w:rsidRPr="00DB26F4">
              <w:rPr>
                <w:color w:val="000000"/>
                <w:sz w:val="24"/>
                <w:szCs w:val="24"/>
              </w:rPr>
              <w:t>Commitment 1: Develop and i</w:t>
            </w:r>
            <w:r w:rsidR="00137041" w:rsidRPr="00DB26F4">
              <w:rPr>
                <w:color w:val="000000"/>
                <w:sz w:val="24"/>
                <w:szCs w:val="24"/>
              </w:rPr>
              <w:t>mplement a Public Integrity Pact</w:t>
            </w:r>
            <w:r w:rsidRPr="00DB26F4">
              <w:rPr>
                <w:color w:val="000000"/>
                <w:sz w:val="24"/>
                <w:szCs w:val="24"/>
              </w:rPr>
              <w:t xml:space="preserve"> with 5 Pilot MDAs that identifies key commitments in line with Section 8- Public Integrity of the ACC Act, 2008</w:t>
            </w:r>
          </w:p>
        </w:tc>
      </w:tr>
      <w:tr w:rsidR="00AF4CD1" w:rsidRPr="00DB26F4" w:rsidTr="00DB26F4">
        <w:tc>
          <w:tcPr>
            <w:tcW w:w="3145" w:type="dxa"/>
            <w:gridSpan w:val="2"/>
          </w:tcPr>
          <w:p w:rsidR="00AF4CD1" w:rsidRPr="00DB26F4" w:rsidRDefault="00AF4CD1"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AF4CD1" w:rsidRPr="00DB26F4" w:rsidRDefault="0063081E" w:rsidP="008D666D">
            <w:pPr>
              <w:spacing w:after="0" w:line="240" w:lineRule="auto"/>
              <w:jc w:val="both"/>
              <w:rPr>
                <w:color w:val="000000"/>
                <w:sz w:val="24"/>
                <w:szCs w:val="24"/>
              </w:rPr>
            </w:pPr>
            <w:r w:rsidRPr="00DB26F4">
              <w:rPr>
                <w:color w:val="000000"/>
                <w:sz w:val="24"/>
                <w:szCs w:val="24"/>
              </w:rPr>
              <w:t xml:space="preserve">April 2014 to </w:t>
            </w:r>
            <w:r w:rsidR="008D666D">
              <w:rPr>
                <w:color w:val="000000"/>
                <w:sz w:val="24"/>
                <w:szCs w:val="24"/>
              </w:rPr>
              <w:t>June</w:t>
            </w:r>
            <w:r w:rsidRPr="00DB26F4">
              <w:rPr>
                <w:color w:val="000000"/>
                <w:sz w:val="24"/>
                <w:szCs w:val="24"/>
              </w:rPr>
              <w:t xml:space="preserve"> 2016</w:t>
            </w:r>
          </w:p>
        </w:tc>
      </w:tr>
      <w:tr w:rsidR="00AF4CD1" w:rsidRPr="00DB26F4" w:rsidTr="00DB26F4">
        <w:tc>
          <w:tcPr>
            <w:tcW w:w="3145" w:type="dxa"/>
            <w:gridSpan w:val="2"/>
          </w:tcPr>
          <w:p w:rsidR="00AF4CD1" w:rsidRPr="00DB26F4" w:rsidRDefault="00AF4CD1"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AF4CD1" w:rsidRPr="00DB26F4" w:rsidRDefault="00E12D90" w:rsidP="00DB26F4">
            <w:pPr>
              <w:spacing w:after="0" w:line="240" w:lineRule="auto"/>
              <w:jc w:val="both"/>
              <w:rPr>
                <w:color w:val="000000"/>
                <w:sz w:val="24"/>
                <w:szCs w:val="24"/>
              </w:rPr>
            </w:pPr>
            <w:r w:rsidRPr="00DB26F4">
              <w:rPr>
                <w:color w:val="000000"/>
                <w:sz w:val="24"/>
                <w:szCs w:val="24"/>
              </w:rPr>
              <w:t>Anti-Corruption Commission</w:t>
            </w:r>
          </w:p>
        </w:tc>
      </w:tr>
      <w:tr w:rsidR="00AF4CD1" w:rsidRPr="00DB26F4" w:rsidTr="00DB26F4">
        <w:trPr>
          <w:trHeight w:val="611"/>
        </w:trPr>
        <w:tc>
          <w:tcPr>
            <w:tcW w:w="3145" w:type="dxa"/>
            <w:gridSpan w:val="2"/>
          </w:tcPr>
          <w:p w:rsidR="00AF4CD1" w:rsidRPr="00DB26F4" w:rsidRDefault="00AF4CD1"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AF4CD1" w:rsidRPr="00DB26F4" w:rsidRDefault="00162913" w:rsidP="00DB26F4">
            <w:pPr>
              <w:spacing w:after="0" w:line="240" w:lineRule="auto"/>
              <w:jc w:val="both"/>
              <w:rPr>
                <w:color w:val="000000"/>
                <w:sz w:val="24"/>
                <w:szCs w:val="24"/>
              </w:rPr>
            </w:pPr>
            <w:r w:rsidRPr="00162913">
              <w:rPr>
                <w:color w:val="000000"/>
                <w:sz w:val="24"/>
                <w:szCs w:val="24"/>
              </w:rPr>
              <w:t>Ady Macauley</w:t>
            </w:r>
          </w:p>
        </w:tc>
      </w:tr>
      <w:tr w:rsidR="00AF4CD1" w:rsidRPr="00DB26F4" w:rsidTr="00DB26F4">
        <w:tc>
          <w:tcPr>
            <w:tcW w:w="3145" w:type="dxa"/>
            <w:gridSpan w:val="2"/>
          </w:tcPr>
          <w:p w:rsidR="00AF4CD1" w:rsidRPr="00DB26F4" w:rsidRDefault="00AF4CD1"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AF4CD1" w:rsidRPr="00DB26F4" w:rsidRDefault="00981FD9" w:rsidP="00DB26F4">
            <w:pPr>
              <w:spacing w:after="0" w:line="240" w:lineRule="auto"/>
              <w:jc w:val="both"/>
              <w:rPr>
                <w:color w:val="000000"/>
                <w:sz w:val="24"/>
                <w:szCs w:val="24"/>
              </w:rPr>
            </w:pPr>
            <w:r w:rsidRPr="00DB26F4">
              <w:rPr>
                <w:color w:val="000000"/>
                <w:sz w:val="24"/>
                <w:szCs w:val="24"/>
              </w:rPr>
              <w:t>Commissioner, Anti-Corruption Commission</w:t>
            </w:r>
          </w:p>
        </w:tc>
      </w:tr>
      <w:tr w:rsidR="00AF4CD1" w:rsidRPr="00DB26F4" w:rsidTr="00DB26F4">
        <w:tc>
          <w:tcPr>
            <w:tcW w:w="3145" w:type="dxa"/>
            <w:gridSpan w:val="2"/>
          </w:tcPr>
          <w:p w:rsidR="00AF4CD1" w:rsidRPr="00DB26F4" w:rsidRDefault="00AF4CD1"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AF4CD1" w:rsidRPr="00DB26F4" w:rsidRDefault="0027450B" w:rsidP="00DB26F4">
            <w:pPr>
              <w:spacing w:after="0" w:line="240" w:lineRule="auto"/>
              <w:jc w:val="both"/>
              <w:rPr>
                <w:color w:val="000000"/>
                <w:sz w:val="24"/>
                <w:szCs w:val="24"/>
              </w:rPr>
            </w:pPr>
            <w:r>
              <w:rPr>
                <w:color w:val="000000"/>
                <w:sz w:val="24"/>
                <w:szCs w:val="24"/>
              </w:rPr>
              <w:t xml:space="preserve">adymacauley@aol.com </w:t>
            </w:r>
          </w:p>
        </w:tc>
      </w:tr>
      <w:tr w:rsidR="00AF4CD1" w:rsidRPr="00DB26F4" w:rsidTr="00DB26F4">
        <w:tc>
          <w:tcPr>
            <w:tcW w:w="3145" w:type="dxa"/>
            <w:gridSpan w:val="2"/>
          </w:tcPr>
          <w:p w:rsidR="00AF4CD1" w:rsidRPr="00DB26F4" w:rsidRDefault="00AF4CD1"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AF4CD1" w:rsidRPr="00DB26F4" w:rsidRDefault="00981FD9" w:rsidP="00162913">
            <w:pPr>
              <w:spacing w:after="0" w:line="240" w:lineRule="auto"/>
              <w:jc w:val="both"/>
              <w:rPr>
                <w:color w:val="000000"/>
                <w:sz w:val="24"/>
                <w:szCs w:val="24"/>
              </w:rPr>
            </w:pPr>
            <w:r w:rsidRPr="00DB26F4">
              <w:rPr>
                <w:color w:val="000000"/>
                <w:sz w:val="24"/>
                <w:szCs w:val="24"/>
              </w:rPr>
              <w:t>+23276</w:t>
            </w:r>
            <w:r w:rsidR="00162913">
              <w:rPr>
                <w:color w:val="000000"/>
                <w:sz w:val="24"/>
                <w:szCs w:val="24"/>
              </w:rPr>
              <w:t>543534</w:t>
            </w:r>
          </w:p>
        </w:tc>
      </w:tr>
      <w:tr w:rsidR="00AF4CD1" w:rsidRPr="00DB26F4" w:rsidTr="00DB26F4">
        <w:tc>
          <w:tcPr>
            <w:tcW w:w="1255" w:type="dxa"/>
            <w:vMerge w:val="restart"/>
          </w:tcPr>
          <w:p w:rsidR="00AF4CD1" w:rsidRPr="00DB26F4" w:rsidRDefault="00AF4CD1" w:rsidP="00DB26F4">
            <w:pPr>
              <w:spacing w:after="0" w:line="240" w:lineRule="auto"/>
              <w:jc w:val="both"/>
              <w:rPr>
                <w:color w:val="000000"/>
                <w:sz w:val="24"/>
                <w:szCs w:val="24"/>
              </w:rPr>
            </w:pPr>
            <w:r w:rsidRPr="00DB26F4">
              <w:rPr>
                <w:color w:val="000000"/>
                <w:sz w:val="24"/>
                <w:szCs w:val="24"/>
              </w:rPr>
              <w:t xml:space="preserve">Other actors involved </w:t>
            </w:r>
          </w:p>
        </w:tc>
        <w:tc>
          <w:tcPr>
            <w:tcW w:w="1890" w:type="dxa"/>
          </w:tcPr>
          <w:p w:rsidR="00AF4CD1" w:rsidRPr="00DB26F4" w:rsidRDefault="00AF4CD1"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AF4CD1" w:rsidRPr="00DB26F4" w:rsidRDefault="00981FD9" w:rsidP="00DB26F4">
            <w:pPr>
              <w:spacing w:after="0" w:line="240" w:lineRule="auto"/>
              <w:jc w:val="both"/>
              <w:rPr>
                <w:color w:val="000000"/>
                <w:sz w:val="24"/>
                <w:szCs w:val="24"/>
              </w:rPr>
            </w:pPr>
            <w:r w:rsidRPr="00DB26F4">
              <w:rPr>
                <w:color w:val="000000"/>
                <w:sz w:val="24"/>
                <w:szCs w:val="24"/>
              </w:rPr>
              <w:t xml:space="preserve">Ministry of Information and Communication; Public Sector Reform Unit; Performance Management </w:t>
            </w:r>
            <w:r w:rsidR="00282F7B" w:rsidRPr="00DB26F4">
              <w:rPr>
                <w:color w:val="000000"/>
                <w:sz w:val="24"/>
                <w:szCs w:val="24"/>
              </w:rPr>
              <w:t xml:space="preserve">&amp; Service Delivery Directorate; </w:t>
            </w:r>
            <w:r w:rsidR="000758B8" w:rsidRPr="00DB26F4">
              <w:rPr>
                <w:color w:val="000000"/>
                <w:sz w:val="24"/>
                <w:szCs w:val="24"/>
              </w:rPr>
              <w:t>Millennium</w:t>
            </w:r>
            <w:r w:rsidR="00282F7B" w:rsidRPr="00DB26F4">
              <w:rPr>
                <w:color w:val="000000"/>
                <w:sz w:val="24"/>
                <w:szCs w:val="24"/>
              </w:rPr>
              <w:t xml:space="preserve"> Challenge Coordinating Unit</w:t>
            </w:r>
          </w:p>
        </w:tc>
      </w:tr>
      <w:tr w:rsidR="00AF4CD1" w:rsidRPr="00DB26F4" w:rsidTr="00DB26F4">
        <w:trPr>
          <w:trHeight w:val="620"/>
        </w:trPr>
        <w:tc>
          <w:tcPr>
            <w:tcW w:w="1255" w:type="dxa"/>
            <w:vMerge/>
          </w:tcPr>
          <w:p w:rsidR="00AF4CD1" w:rsidRPr="00DB26F4" w:rsidRDefault="00AF4CD1" w:rsidP="00DB26F4">
            <w:pPr>
              <w:spacing w:after="0" w:line="240" w:lineRule="auto"/>
              <w:jc w:val="both"/>
              <w:rPr>
                <w:color w:val="000000"/>
                <w:sz w:val="24"/>
                <w:szCs w:val="24"/>
              </w:rPr>
            </w:pPr>
          </w:p>
        </w:tc>
        <w:tc>
          <w:tcPr>
            <w:tcW w:w="1890" w:type="dxa"/>
          </w:tcPr>
          <w:p w:rsidR="00AF4CD1" w:rsidRPr="00DB26F4" w:rsidRDefault="00AF4CD1"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AF4CD1" w:rsidRPr="00DB26F4" w:rsidRDefault="00282F7B" w:rsidP="00DB26F4">
            <w:pPr>
              <w:spacing w:after="0" w:line="240" w:lineRule="auto"/>
              <w:jc w:val="both"/>
              <w:rPr>
                <w:color w:val="000000"/>
                <w:sz w:val="24"/>
                <w:szCs w:val="24"/>
              </w:rPr>
            </w:pPr>
            <w:r w:rsidRPr="00DB26F4">
              <w:rPr>
                <w:color w:val="000000"/>
                <w:sz w:val="24"/>
                <w:szCs w:val="24"/>
              </w:rPr>
              <w:t>Campaign for Good Governance; SLUDI; CARL; Transparency International; Federation of Civil Society; Rogbainbay Farmers and Traders Association</w:t>
            </w: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E008C4" w:rsidRPr="00DB26F4" w:rsidRDefault="00E008C4" w:rsidP="00DB26F4">
            <w:pPr>
              <w:spacing w:after="0" w:line="240" w:lineRule="auto"/>
              <w:jc w:val="both"/>
              <w:rPr>
                <w:color w:val="000000"/>
                <w:sz w:val="24"/>
                <w:szCs w:val="24"/>
              </w:rPr>
            </w:pPr>
            <w:r w:rsidRPr="00DB26F4">
              <w:rPr>
                <w:color w:val="000000"/>
                <w:sz w:val="24"/>
                <w:szCs w:val="24"/>
              </w:rPr>
              <w:t>The pacts ensure minimum standards of operation for public-private interface as a way of ensuring effective service delivery with a taste for transparency and integrity.</w:t>
            </w:r>
          </w:p>
          <w:p w:rsidR="00E12D90" w:rsidRPr="00DB26F4" w:rsidRDefault="00E12D90" w:rsidP="00DB26F4">
            <w:pPr>
              <w:spacing w:after="0" w:line="240" w:lineRule="auto"/>
              <w:jc w:val="both"/>
              <w:rPr>
                <w:color w:val="000000"/>
                <w:sz w:val="24"/>
                <w:szCs w:val="24"/>
              </w:rPr>
            </w:pP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E12D90" w:rsidRPr="00DB26F4" w:rsidRDefault="00E008C4" w:rsidP="00DB26F4">
            <w:pPr>
              <w:spacing w:after="0" w:line="240" w:lineRule="auto"/>
              <w:jc w:val="both"/>
              <w:rPr>
                <w:color w:val="000000"/>
                <w:sz w:val="24"/>
                <w:szCs w:val="24"/>
              </w:rPr>
            </w:pPr>
            <w:r w:rsidRPr="00DB26F4">
              <w:rPr>
                <w:color w:val="000000"/>
                <w:sz w:val="24"/>
                <w:szCs w:val="24"/>
              </w:rPr>
              <w:t>To improve the promotion of more effective service delivery, transparency and accountability measures for public officials.</w:t>
            </w: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E008C4" w:rsidRPr="004F4CBC" w:rsidRDefault="004F4CBC" w:rsidP="004F4CBC">
            <w:pPr>
              <w:spacing w:after="0" w:line="240" w:lineRule="auto"/>
              <w:jc w:val="both"/>
              <w:rPr>
                <w:color w:val="000000"/>
                <w:sz w:val="24"/>
                <w:szCs w:val="24"/>
              </w:rPr>
            </w:pPr>
            <w:r>
              <w:rPr>
                <w:color w:val="000000"/>
                <w:sz w:val="24"/>
                <w:szCs w:val="24"/>
              </w:rPr>
              <w:t>This commitment is geared towards developing public integrity policies which will provide safeguard measures that will guarantee timely access to public services. It is also geared towards developing an Integrity Pact which will promote ethical and proactive performance by public officials in the discharge of their duties especially in delivering public services in an effort to improve accountability.</w:t>
            </w: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E12D90" w:rsidRPr="00DB26F4" w:rsidRDefault="00E008C4" w:rsidP="00DB26F4">
            <w:pPr>
              <w:spacing w:after="0" w:line="240" w:lineRule="auto"/>
              <w:jc w:val="both"/>
              <w:rPr>
                <w:color w:val="000000"/>
                <w:sz w:val="24"/>
                <w:szCs w:val="24"/>
              </w:rPr>
            </w:pPr>
            <w:r w:rsidRPr="00DB26F4">
              <w:rPr>
                <w:color w:val="000000"/>
                <w:sz w:val="24"/>
                <w:szCs w:val="24"/>
              </w:rPr>
              <w:t>This commitment relates primarily to improve trust in public service</w:t>
            </w:r>
            <w:r w:rsidR="003A7D50" w:rsidRPr="00DB26F4">
              <w:rPr>
                <w:color w:val="000000"/>
                <w:sz w:val="24"/>
                <w:szCs w:val="24"/>
              </w:rPr>
              <w:t xml:space="preserve"> delivery and to ensure effective accountability of public officials. It speaks to a change in work ethics</w:t>
            </w:r>
            <w:r w:rsidR="008D666D">
              <w:rPr>
                <w:color w:val="000000"/>
                <w:sz w:val="24"/>
                <w:szCs w:val="24"/>
              </w:rPr>
              <w:t>,</w:t>
            </w:r>
            <w:r w:rsidR="003A7D50" w:rsidRPr="00DB26F4">
              <w:rPr>
                <w:color w:val="000000"/>
                <w:sz w:val="24"/>
                <w:szCs w:val="24"/>
              </w:rPr>
              <w:t xml:space="preserve"> responsibility and culture. It also serves as a tool for preventing corruption if well built into the work character. It establishes value for money and public trust in the work of </w:t>
            </w:r>
            <w:r w:rsidR="007B0FAD" w:rsidRPr="00DB26F4">
              <w:rPr>
                <w:color w:val="000000"/>
                <w:sz w:val="24"/>
                <w:szCs w:val="24"/>
              </w:rPr>
              <w:t>government and officials. It empowers citizens to access information on service delivery.</w:t>
            </w: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E12D90" w:rsidRPr="00DB26F4" w:rsidRDefault="007B0FAD" w:rsidP="00DB26F4">
            <w:pPr>
              <w:spacing w:after="0" w:line="240" w:lineRule="auto"/>
              <w:jc w:val="both"/>
              <w:rPr>
                <w:color w:val="000000"/>
                <w:sz w:val="24"/>
                <w:szCs w:val="24"/>
              </w:rPr>
            </w:pPr>
            <w:r w:rsidRPr="00DB26F4">
              <w:rPr>
                <w:color w:val="000000"/>
                <w:sz w:val="24"/>
                <w:szCs w:val="24"/>
              </w:rPr>
              <w:t>The ambition is to promote ethical standards in public service delivery which is to serve as a tool to fight corrupt practices through integrity. If well followed it will ensure minimum standard of operation</w:t>
            </w:r>
            <w:r w:rsidR="003D4726" w:rsidRPr="00DB26F4">
              <w:rPr>
                <w:color w:val="000000"/>
                <w:sz w:val="24"/>
                <w:szCs w:val="24"/>
              </w:rPr>
              <w:t>s</w:t>
            </w:r>
            <w:r w:rsidRPr="00DB26F4">
              <w:rPr>
                <w:color w:val="000000"/>
                <w:sz w:val="24"/>
                <w:szCs w:val="24"/>
              </w:rPr>
              <w:t xml:space="preserve"> for Public Private </w:t>
            </w:r>
            <w:r w:rsidR="003D4726" w:rsidRPr="00DB26F4">
              <w:rPr>
                <w:color w:val="000000"/>
                <w:sz w:val="24"/>
                <w:szCs w:val="24"/>
              </w:rPr>
              <w:t xml:space="preserve">interface as a way of ensuring effective service delivery and transparency. </w:t>
            </w:r>
            <w:r w:rsidR="003A4746">
              <w:rPr>
                <w:color w:val="000000"/>
                <w:sz w:val="24"/>
                <w:szCs w:val="24"/>
              </w:rPr>
              <w:t xml:space="preserve">In addition, Sierra Leone will meet its commitments as espoused in the various protocols that it is signatory to. </w:t>
            </w:r>
            <w:r w:rsidR="003D4726" w:rsidRPr="00DB26F4">
              <w:rPr>
                <w:color w:val="000000"/>
                <w:sz w:val="24"/>
                <w:szCs w:val="24"/>
              </w:rPr>
              <w:t xml:space="preserve">Sierra Leone ratified the United Nations Convention </w:t>
            </w:r>
            <w:r w:rsidR="004F4CBC" w:rsidRPr="00DB26F4">
              <w:rPr>
                <w:color w:val="000000"/>
                <w:sz w:val="24"/>
                <w:szCs w:val="24"/>
              </w:rPr>
              <w:t>Against</w:t>
            </w:r>
            <w:r w:rsidR="003D4726" w:rsidRPr="00DB26F4">
              <w:rPr>
                <w:color w:val="000000"/>
                <w:sz w:val="24"/>
                <w:szCs w:val="24"/>
              </w:rPr>
              <w:t xml:space="preserve"> Corruption on 30</w:t>
            </w:r>
            <w:r w:rsidR="003D4726" w:rsidRPr="00DB26F4">
              <w:rPr>
                <w:color w:val="000000"/>
                <w:sz w:val="24"/>
                <w:szCs w:val="24"/>
                <w:vertAlign w:val="superscript"/>
              </w:rPr>
              <w:t>th</w:t>
            </w:r>
            <w:r w:rsidR="003D4726" w:rsidRPr="00DB26F4">
              <w:rPr>
                <w:color w:val="000000"/>
                <w:sz w:val="24"/>
                <w:szCs w:val="24"/>
              </w:rPr>
              <w:t xml:space="preserve"> September 2004; African Union Convention on Preventing and Combating Corruption and the ECOWAS Protocol to Combat Corruption. Currently, the Anti-Corruption Commission now has the prosecutorial powers over corruption cases.</w:t>
            </w:r>
          </w:p>
        </w:tc>
      </w:tr>
      <w:tr w:rsidR="00A74BB2" w:rsidRPr="00DB26F4" w:rsidTr="00DB26F4">
        <w:tc>
          <w:tcPr>
            <w:tcW w:w="3145" w:type="dxa"/>
            <w:gridSpan w:val="2"/>
            <w:vMerge w:val="restart"/>
          </w:tcPr>
          <w:p w:rsidR="00E12D90" w:rsidRPr="00DB26F4" w:rsidRDefault="00E12D90"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E12D90" w:rsidRPr="00DB26F4" w:rsidRDefault="00E12D90" w:rsidP="00DB26F4">
            <w:pPr>
              <w:spacing w:after="0" w:line="240" w:lineRule="auto"/>
              <w:jc w:val="both"/>
              <w:rPr>
                <w:color w:val="000000"/>
                <w:sz w:val="24"/>
                <w:szCs w:val="24"/>
              </w:rPr>
            </w:pPr>
            <w:r w:rsidRPr="00DB26F4">
              <w:rPr>
                <w:color w:val="000000"/>
                <w:sz w:val="24"/>
                <w:szCs w:val="24"/>
              </w:rPr>
              <w:t>Not started</w:t>
            </w:r>
          </w:p>
        </w:tc>
        <w:tc>
          <w:tcPr>
            <w:tcW w:w="1349" w:type="dxa"/>
          </w:tcPr>
          <w:p w:rsidR="00E12D90" w:rsidRPr="00DB26F4" w:rsidRDefault="00E12D90" w:rsidP="00DB26F4">
            <w:pPr>
              <w:spacing w:after="0" w:line="240" w:lineRule="auto"/>
              <w:jc w:val="both"/>
              <w:rPr>
                <w:color w:val="000000"/>
                <w:sz w:val="24"/>
                <w:szCs w:val="24"/>
              </w:rPr>
            </w:pPr>
            <w:r w:rsidRPr="00DB26F4">
              <w:rPr>
                <w:color w:val="000000"/>
                <w:sz w:val="24"/>
                <w:szCs w:val="24"/>
              </w:rPr>
              <w:t>Limited</w:t>
            </w:r>
          </w:p>
        </w:tc>
        <w:tc>
          <w:tcPr>
            <w:tcW w:w="1349" w:type="dxa"/>
          </w:tcPr>
          <w:p w:rsidR="00E12D90" w:rsidRPr="00DB26F4" w:rsidRDefault="00E12D90" w:rsidP="00DB26F4">
            <w:pPr>
              <w:spacing w:after="0" w:line="240" w:lineRule="auto"/>
              <w:jc w:val="both"/>
              <w:rPr>
                <w:color w:val="000000"/>
                <w:sz w:val="24"/>
                <w:szCs w:val="24"/>
              </w:rPr>
            </w:pPr>
            <w:r w:rsidRPr="00DB26F4">
              <w:rPr>
                <w:color w:val="000000"/>
                <w:sz w:val="24"/>
                <w:szCs w:val="24"/>
              </w:rPr>
              <w:t>Substantial</w:t>
            </w:r>
          </w:p>
        </w:tc>
        <w:tc>
          <w:tcPr>
            <w:tcW w:w="1349" w:type="dxa"/>
          </w:tcPr>
          <w:p w:rsidR="00E12D90" w:rsidRPr="00DB26F4" w:rsidRDefault="00E12D90"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E12D90" w:rsidRPr="00DB26F4" w:rsidRDefault="00E12D90" w:rsidP="00DB26F4">
            <w:pPr>
              <w:spacing w:after="0" w:line="240" w:lineRule="auto"/>
              <w:jc w:val="both"/>
              <w:rPr>
                <w:color w:val="000000"/>
                <w:sz w:val="24"/>
                <w:szCs w:val="24"/>
              </w:rPr>
            </w:pPr>
          </w:p>
        </w:tc>
        <w:tc>
          <w:tcPr>
            <w:tcW w:w="2158" w:type="dxa"/>
          </w:tcPr>
          <w:p w:rsidR="00E12D90" w:rsidRPr="00DB26F4" w:rsidRDefault="00E12D90" w:rsidP="00DB26F4">
            <w:pPr>
              <w:spacing w:after="0" w:line="240" w:lineRule="auto"/>
              <w:jc w:val="both"/>
              <w:rPr>
                <w:color w:val="000000"/>
                <w:sz w:val="24"/>
                <w:szCs w:val="24"/>
              </w:rPr>
            </w:pPr>
          </w:p>
        </w:tc>
        <w:tc>
          <w:tcPr>
            <w:tcW w:w="1349" w:type="dxa"/>
          </w:tcPr>
          <w:p w:rsidR="00E12D90" w:rsidRPr="00DB26F4" w:rsidRDefault="00E12D90" w:rsidP="00DB26F4">
            <w:pPr>
              <w:spacing w:after="0" w:line="240" w:lineRule="auto"/>
              <w:jc w:val="both"/>
              <w:rPr>
                <w:color w:val="000000"/>
                <w:sz w:val="24"/>
                <w:szCs w:val="24"/>
              </w:rPr>
            </w:pPr>
          </w:p>
        </w:tc>
        <w:tc>
          <w:tcPr>
            <w:tcW w:w="1349" w:type="dxa"/>
          </w:tcPr>
          <w:p w:rsidR="00E12D90" w:rsidRPr="00DB26F4" w:rsidRDefault="00E12D90" w:rsidP="00DB26F4">
            <w:pPr>
              <w:spacing w:after="0" w:line="240" w:lineRule="auto"/>
              <w:jc w:val="both"/>
              <w:rPr>
                <w:color w:val="000000"/>
                <w:sz w:val="24"/>
                <w:szCs w:val="24"/>
              </w:rPr>
            </w:pPr>
          </w:p>
        </w:tc>
        <w:tc>
          <w:tcPr>
            <w:tcW w:w="1349" w:type="dxa"/>
          </w:tcPr>
          <w:p w:rsidR="00E12D90" w:rsidRPr="00DB26F4" w:rsidRDefault="00E12D90" w:rsidP="00514E8A">
            <w:pPr>
              <w:pStyle w:val="ListParagraph"/>
              <w:numPr>
                <w:ilvl w:val="0"/>
                <w:numId w:val="12"/>
              </w:numPr>
              <w:spacing w:after="0" w:line="240" w:lineRule="auto"/>
              <w:jc w:val="both"/>
              <w:rPr>
                <w:color w:val="000000"/>
                <w:sz w:val="24"/>
                <w:szCs w:val="24"/>
              </w:rPr>
            </w:pP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E12D90" w:rsidRPr="00DB26F4" w:rsidRDefault="00137041" w:rsidP="00514E8A">
            <w:pPr>
              <w:pStyle w:val="ListParagraph"/>
              <w:numPr>
                <w:ilvl w:val="0"/>
                <w:numId w:val="13"/>
              </w:numPr>
              <w:spacing w:after="0" w:line="240" w:lineRule="auto"/>
              <w:jc w:val="both"/>
              <w:rPr>
                <w:color w:val="000000"/>
                <w:sz w:val="24"/>
                <w:szCs w:val="24"/>
              </w:rPr>
            </w:pPr>
            <w:r w:rsidRPr="00DB26F4">
              <w:rPr>
                <w:color w:val="000000"/>
                <w:sz w:val="24"/>
                <w:szCs w:val="24"/>
              </w:rPr>
              <w:t xml:space="preserve">The National Anti-Corruption Strategy (NACS) </w:t>
            </w:r>
            <w:r w:rsidR="00F455AE" w:rsidRPr="00DB26F4">
              <w:rPr>
                <w:color w:val="000000"/>
                <w:sz w:val="24"/>
                <w:szCs w:val="24"/>
              </w:rPr>
              <w:t>speaks directly to integrity policies and Integrity Management Committees were set up in all Ministries, Departments &amp; Agencies (MDAs) to oversee the implementation of the National Anti-Corruption Strategy 2014-2018.</w:t>
            </w:r>
          </w:p>
          <w:p w:rsidR="00F455AE" w:rsidRPr="00DB26F4" w:rsidRDefault="00F455AE" w:rsidP="00514E8A">
            <w:pPr>
              <w:pStyle w:val="ListParagraph"/>
              <w:numPr>
                <w:ilvl w:val="0"/>
                <w:numId w:val="13"/>
              </w:numPr>
              <w:spacing w:after="0" w:line="240" w:lineRule="auto"/>
              <w:jc w:val="both"/>
              <w:rPr>
                <w:color w:val="000000"/>
                <w:sz w:val="24"/>
                <w:szCs w:val="24"/>
              </w:rPr>
            </w:pPr>
            <w:r w:rsidRPr="00DB26F4">
              <w:rPr>
                <w:color w:val="000000"/>
                <w:sz w:val="24"/>
                <w:szCs w:val="24"/>
              </w:rPr>
              <w:t>Dissemination, administration and enforcement of existing integrity policies to improve public trust strengthened.</w:t>
            </w:r>
          </w:p>
          <w:p w:rsidR="00F455AE" w:rsidRPr="00DB26F4" w:rsidRDefault="00F455AE" w:rsidP="00514E8A">
            <w:pPr>
              <w:pStyle w:val="ListParagraph"/>
              <w:numPr>
                <w:ilvl w:val="0"/>
                <w:numId w:val="13"/>
              </w:numPr>
              <w:spacing w:after="0" w:line="240" w:lineRule="auto"/>
              <w:jc w:val="both"/>
              <w:rPr>
                <w:color w:val="000000"/>
                <w:sz w:val="24"/>
                <w:szCs w:val="24"/>
              </w:rPr>
            </w:pPr>
            <w:r w:rsidRPr="00DB26F4">
              <w:rPr>
                <w:color w:val="000000"/>
                <w:sz w:val="24"/>
                <w:szCs w:val="24"/>
              </w:rPr>
              <w:t>5 pilot MDAs signed</w:t>
            </w:r>
            <w:r w:rsidR="008D666D">
              <w:rPr>
                <w:color w:val="000000"/>
                <w:sz w:val="24"/>
                <w:szCs w:val="24"/>
              </w:rPr>
              <w:t xml:space="preserve"> an integrity pact with ACC </w:t>
            </w:r>
            <w:r w:rsidRPr="00DB26F4">
              <w:rPr>
                <w:color w:val="000000"/>
                <w:sz w:val="24"/>
                <w:szCs w:val="24"/>
              </w:rPr>
              <w:t xml:space="preserve">to reduce corruption in their institutions. </w:t>
            </w:r>
          </w:p>
          <w:p w:rsidR="00F455AE" w:rsidRPr="00DB26F4" w:rsidRDefault="00F455AE" w:rsidP="00514E8A">
            <w:pPr>
              <w:pStyle w:val="ListParagraph"/>
              <w:numPr>
                <w:ilvl w:val="0"/>
                <w:numId w:val="13"/>
              </w:numPr>
              <w:spacing w:after="0" w:line="240" w:lineRule="auto"/>
              <w:jc w:val="both"/>
              <w:rPr>
                <w:color w:val="000000"/>
                <w:sz w:val="24"/>
                <w:szCs w:val="24"/>
              </w:rPr>
            </w:pPr>
            <w:r w:rsidRPr="00DB26F4">
              <w:rPr>
                <w:color w:val="000000"/>
                <w:sz w:val="24"/>
                <w:szCs w:val="24"/>
              </w:rPr>
              <w:t xml:space="preserve">Service charters for 20% MDAs (including the 5 pilot MDAs for integrity pacts) clearly identify the service provided, timeframe to expect service to be rendered and any associated costs developed and displayed with clearly visible complains mechanisms to identify when services are not rendered according to published procedures and timeframes. </w:t>
            </w:r>
          </w:p>
          <w:p w:rsidR="00F455AE" w:rsidRPr="00DB26F4" w:rsidRDefault="00F455AE" w:rsidP="00514E8A">
            <w:pPr>
              <w:pStyle w:val="ListParagraph"/>
              <w:numPr>
                <w:ilvl w:val="0"/>
                <w:numId w:val="13"/>
              </w:numPr>
              <w:spacing w:after="0" w:line="240" w:lineRule="auto"/>
              <w:jc w:val="both"/>
              <w:rPr>
                <w:color w:val="000000"/>
                <w:sz w:val="24"/>
                <w:szCs w:val="24"/>
              </w:rPr>
            </w:pPr>
            <w:r w:rsidRPr="00DB26F4">
              <w:rPr>
                <w:color w:val="000000"/>
                <w:sz w:val="24"/>
                <w:szCs w:val="24"/>
              </w:rPr>
              <w:t xml:space="preserve">Yearly assessment of integrity commitments undertaken for 5 pilot MDAs. </w:t>
            </w: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E12D90" w:rsidRPr="00DB26F4" w:rsidRDefault="00F455AE" w:rsidP="00DB26F4">
            <w:pPr>
              <w:spacing w:after="0" w:line="240" w:lineRule="auto"/>
              <w:jc w:val="both"/>
              <w:rPr>
                <w:color w:val="000000"/>
                <w:sz w:val="24"/>
                <w:szCs w:val="24"/>
              </w:rPr>
            </w:pPr>
            <w:r w:rsidRPr="00DB26F4">
              <w:rPr>
                <w:color w:val="000000"/>
                <w:sz w:val="24"/>
                <w:szCs w:val="24"/>
              </w:rPr>
              <w:t xml:space="preserve">June </w:t>
            </w:r>
            <w:r w:rsidR="00A4207B">
              <w:rPr>
                <w:color w:val="000000"/>
                <w:sz w:val="24"/>
                <w:szCs w:val="24"/>
              </w:rPr>
              <w:t>30</w:t>
            </w:r>
            <w:r w:rsidR="00A4207B" w:rsidRPr="00A4207B">
              <w:rPr>
                <w:color w:val="000000"/>
                <w:sz w:val="24"/>
                <w:szCs w:val="24"/>
                <w:vertAlign w:val="superscript"/>
              </w:rPr>
              <w:t>th</w:t>
            </w:r>
            <w:r w:rsidRPr="00DB26F4">
              <w:rPr>
                <w:color w:val="000000"/>
                <w:sz w:val="24"/>
                <w:szCs w:val="24"/>
              </w:rPr>
              <w:t>2016</w:t>
            </w:r>
          </w:p>
        </w:tc>
      </w:tr>
      <w:tr w:rsidR="00E12D90" w:rsidRPr="00DB26F4" w:rsidTr="00DB26F4">
        <w:tc>
          <w:tcPr>
            <w:tcW w:w="3145" w:type="dxa"/>
            <w:gridSpan w:val="2"/>
          </w:tcPr>
          <w:p w:rsidR="00E12D90" w:rsidRPr="00DB26F4" w:rsidRDefault="00E12D90"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E12D90" w:rsidRPr="00DB26F4" w:rsidRDefault="00E12D90" w:rsidP="00DB26F4">
            <w:pPr>
              <w:spacing w:after="0" w:line="240" w:lineRule="auto"/>
              <w:jc w:val="both"/>
              <w:rPr>
                <w:color w:val="000000"/>
                <w:sz w:val="24"/>
                <w:szCs w:val="24"/>
              </w:rPr>
            </w:pPr>
          </w:p>
        </w:tc>
      </w:tr>
      <w:tr w:rsidR="00E12D90" w:rsidRPr="00DB26F4" w:rsidTr="00DB26F4">
        <w:tc>
          <w:tcPr>
            <w:tcW w:w="9350" w:type="dxa"/>
            <w:gridSpan w:val="6"/>
          </w:tcPr>
          <w:p w:rsidR="008D666D" w:rsidRPr="008D666D" w:rsidRDefault="00E12D90" w:rsidP="008D666D">
            <w:pPr>
              <w:spacing w:after="0" w:line="240" w:lineRule="auto"/>
              <w:jc w:val="both"/>
              <w:rPr>
                <w:color w:val="000000"/>
                <w:sz w:val="24"/>
                <w:szCs w:val="24"/>
              </w:rPr>
            </w:pPr>
            <w:r w:rsidRPr="00DB26F4">
              <w:rPr>
                <w:color w:val="000000"/>
                <w:sz w:val="24"/>
                <w:szCs w:val="24"/>
              </w:rPr>
              <w:t>Additional Information</w:t>
            </w:r>
          </w:p>
        </w:tc>
      </w:tr>
      <w:tr w:rsidR="00E12D90" w:rsidRPr="00DB26F4" w:rsidTr="00DB26F4">
        <w:tc>
          <w:tcPr>
            <w:tcW w:w="9350" w:type="dxa"/>
            <w:gridSpan w:val="6"/>
          </w:tcPr>
          <w:p w:rsidR="00E12D90" w:rsidRPr="00DB26F4" w:rsidRDefault="00E12D90" w:rsidP="00DB26F4">
            <w:pPr>
              <w:spacing w:after="0" w:line="240" w:lineRule="auto"/>
              <w:jc w:val="both"/>
              <w:rPr>
                <w:color w:val="000000"/>
                <w:sz w:val="24"/>
                <w:szCs w:val="24"/>
              </w:rPr>
            </w:pPr>
          </w:p>
        </w:tc>
      </w:tr>
    </w:tbl>
    <w:p w:rsidR="000D7C2D" w:rsidRPr="001C65A4" w:rsidRDefault="000D7C2D" w:rsidP="006741D9">
      <w:pPr>
        <w:jc w:val="both"/>
        <w:rPr>
          <w:color w:val="FF0000"/>
          <w:sz w:val="24"/>
          <w:szCs w:val="24"/>
        </w:rPr>
      </w:pPr>
    </w:p>
    <w:p w:rsidR="0063081E" w:rsidRPr="001C65A4" w:rsidRDefault="0063081E"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48"/>
        <w:gridCol w:w="2610"/>
      </w:tblGrid>
      <w:tr w:rsidR="00815667" w:rsidRPr="00DB26F4" w:rsidTr="00DB26F4">
        <w:tc>
          <w:tcPr>
            <w:tcW w:w="570" w:type="dxa"/>
          </w:tcPr>
          <w:p w:rsidR="00E75B2C" w:rsidRPr="00DB26F4" w:rsidRDefault="00E75B2C" w:rsidP="00DB26F4">
            <w:pPr>
              <w:spacing w:after="0" w:line="240" w:lineRule="auto"/>
              <w:jc w:val="both"/>
              <w:rPr>
                <w:b/>
                <w:sz w:val="24"/>
                <w:szCs w:val="24"/>
              </w:rPr>
            </w:pPr>
            <w:r w:rsidRPr="00DB26F4">
              <w:rPr>
                <w:b/>
                <w:sz w:val="24"/>
                <w:szCs w:val="24"/>
              </w:rPr>
              <w:t xml:space="preserve">No. </w:t>
            </w:r>
          </w:p>
        </w:tc>
        <w:tc>
          <w:tcPr>
            <w:tcW w:w="5748" w:type="dxa"/>
          </w:tcPr>
          <w:p w:rsidR="00E75B2C" w:rsidRPr="00DB26F4" w:rsidRDefault="00E75B2C" w:rsidP="00DB26F4">
            <w:pPr>
              <w:spacing w:after="0" w:line="240" w:lineRule="auto"/>
              <w:jc w:val="both"/>
              <w:rPr>
                <w:b/>
                <w:sz w:val="24"/>
                <w:szCs w:val="24"/>
              </w:rPr>
            </w:pPr>
            <w:r w:rsidRPr="00DB26F4">
              <w:rPr>
                <w:b/>
                <w:sz w:val="24"/>
                <w:szCs w:val="24"/>
              </w:rPr>
              <w:t>Description</w:t>
            </w:r>
          </w:p>
        </w:tc>
        <w:tc>
          <w:tcPr>
            <w:tcW w:w="2610" w:type="dxa"/>
          </w:tcPr>
          <w:p w:rsidR="00E75B2C" w:rsidRPr="00DB26F4" w:rsidRDefault="00E75B2C" w:rsidP="00DB26F4">
            <w:pPr>
              <w:spacing w:after="0" w:line="240" w:lineRule="auto"/>
              <w:jc w:val="both"/>
              <w:rPr>
                <w:b/>
                <w:sz w:val="24"/>
                <w:szCs w:val="24"/>
              </w:rPr>
            </w:pPr>
            <w:r w:rsidRPr="00DB26F4">
              <w:rPr>
                <w:b/>
                <w:sz w:val="24"/>
                <w:szCs w:val="24"/>
              </w:rPr>
              <w:t xml:space="preserve">Completion Progress </w:t>
            </w:r>
          </w:p>
        </w:tc>
      </w:tr>
      <w:tr w:rsidR="00815667" w:rsidRPr="00DB26F4" w:rsidTr="00DB26F4">
        <w:tc>
          <w:tcPr>
            <w:tcW w:w="570" w:type="dxa"/>
          </w:tcPr>
          <w:p w:rsidR="00E75B2C" w:rsidRPr="00DB26F4" w:rsidRDefault="00E75B2C" w:rsidP="00DB26F4">
            <w:pPr>
              <w:spacing w:after="0" w:line="240" w:lineRule="auto"/>
              <w:jc w:val="both"/>
              <w:rPr>
                <w:sz w:val="24"/>
                <w:szCs w:val="24"/>
              </w:rPr>
            </w:pPr>
            <w:r w:rsidRPr="00DB26F4">
              <w:rPr>
                <w:sz w:val="24"/>
                <w:szCs w:val="24"/>
              </w:rPr>
              <w:t>1</w:t>
            </w:r>
            <w:r w:rsidR="00815667" w:rsidRPr="00DB26F4">
              <w:rPr>
                <w:sz w:val="24"/>
                <w:szCs w:val="24"/>
              </w:rPr>
              <w:t>.1</w:t>
            </w:r>
          </w:p>
        </w:tc>
        <w:tc>
          <w:tcPr>
            <w:tcW w:w="5748" w:type="dxa"/>
          </w:tcPr>
          <w:p w:rsidR="00E75B2C" w:rsidRPr="00DB26F4" w:rsidRDefault="00E75B2C" w:rsidP="00DB26F4">
            <w:pPr>
              <w:spacing w:after="0" w:line="240" w:lineRule="auto"/>
              <w:jc w:val="both"/>
              <w:rPr>
                <w:sz w:val="24"/>
                <w:szCs w:val="24"/>
              </w:rPr>
            </w:pPr>
            <w:r w:rsidRPr="00DB26F4">
              <w:rPr>
                <w:sz w:val="24"/>
                <w:szCs w:val="24"/>
              </w:rPr>
              <w:t>Disseminate and enforce integrity policies</w:t>
            </w:r>
          </w:p>
        </w:tc>
        <w:tc>
          <w:tcPr>
            <w:tcW w:w="2610" w:type="dxa"/>
          </w:tcPr>
          <w:p w:rsidR="00E75B2C" w:rsidRPr="00DB26F4" w:rsidRDefault="00E75B2C" w:rsidP="00DB26F4">
            <w:pPr>
              <w:spacing w:after="0" w:line="240" w:lineRule="auto"/>
              <w:jc w:val="both"/>
              <w:rPr>
                <w:sz w:val="24"/>
                <w:szCs w:val="24"/>
              </w:rPr>
            </w:pPr>
            <w:r w:rsidRPr="00DB26F4">
              <w:rPr>
                <w:sz w:val="24"/>
                <w:szCs w:val="24"/>
              </w:rPr>
              <w:t>Completed</w:t>
            </w:r>
          </w:p>
        </w:tc>
      </w:tr>
      <w:tr w:rsidR="00815667" w:rsidRPr="00DB26F4" w:rsidTr="00DB26F4">
        <w:tc>
          <w:tcPr>
            <w:tcW w:w="570" w:type="dxa"/>
          </w:tcPr>
          <w:p w:rsidR="00E75B2C" w:rsidRPr="00DB26F4" w:rsidRDefault="00815667" w:rsidP="00DB26F4">
            <w:pPr>
              <w:spacing w:after="0" w:line="240" w:lineRule="auto"/>
              <w:jc w:val="both"/>
              <w:rPr>
                <w:sz w:val="24"/>
                <w:szCs w:val="24"/>
              </w:rPr>
            </w:pPr>
            <w:r w:rsidRPr="00DB26F4">
              <w:rPr>
                <w:sz w:val="24"/>
                <w:szCs w:val="24"/>
              </w:rPr>
              <w:t>1.2</w:t>
            </w:r>
          </w:p>
        </w:tc>
        <w:tc>
          <w:tcPr>
            <w:tcW w:w="5748" w:type="dxa"/>
          </w:tcPr>
          <w:p w:rsidR="00E75B2C" w:rsidRPr="00DB26F4" w:rsidRDefault="00E75B2C" w:rsidP="00DB26F4">
            <w:pPr>
              <w:spacing w:after="0" w:line="240" w:lineRule="auto"/>
              <w:jc w:val="both"/>
              <w:rPr>
                <w:sz w:val="24"/>
                <w:szCs w:val="24"/>
              </w:rPr>
            </w:pPr>
            <w:r w:rsidRPr="00DB26F4">
              <w:rPr>
                <w:sz w:val="24"/>
                <w:szCs w:val="24"/>
              </w:rPr>
              <w:t>Five Pilot MDAs sign integrity Pacts with ACC</w:t>
            </w:r>
          </w:p>
        </w:tc>
        <w:tc>
          <w:tcPr>
            <w:tcW w:w="2610" w:type="dxa"/>
          </w:tcPr>
          <w:p w:rsidR="00E75B2C" w:rsidRPr="00DB26F4" w:rsidRDefault="00815667" w:rsidP="00DB26F4">
            <w:pPr>
              <w:spacing w:after="0" w:line="240" w:lineRule="auto"/>
              <w:jc w:val="both"/>
              <w:rPr>
                <w:sz w:val="24"/>
                <w:szCs w:val="24"/>
              </w:rPr>
            </w:pPr>
            <w:r w:rsidRPr="00DB26F4">
              <w:rPr>
                <w:sz w:val="24"/>
                <w:szCs w:val="24"/>
              </w:rPr>
              <w:t>Completed</w:t>
            </w:r>
          </w:p>
        </w:tc>
      </w:tr>
      <w:tr w:rsidR="00815667" w:rsidRPr="00DB26F4" w:rsidTr="00DB26F4">
        <w:tc>
          <w:tcPr>
            <w:tcW w:w="570" w:type="dxa"/>
          </w:tcPr>
          <w:p w:rsidR="00815667" w:rsidRPr="00DB26F4" w:rsidRDefault="00815667" w:rsidP="00DB26F4">
            <w:pPr>
              <w:spacing w:after="0" w:line="240" w:lineRule="auto"/>
              <w:jc w:val="both"/>
              <w:rPr>
                <w:sz w:val="24"/>
                <w:szCs w:val="24"/>
              </w:rPr>
            </w:pPr>
            <w:r w:rsidRPr="00DB26F4">
              <w:rPr>
                <w:sz w:val="24"/>
                <w:szCs w:val="24"/>
              </w:rPr>
              <w:t>1.3</w:t>
            </w:r>
          </w:p>
        </w:tc>
        <w:tc>
          <w:tcPr>
            <w:tcW w:w="5748" w:type="dxa"/>
          </w:tcPr>
          <w:p w:rsidR="00815667" w:rsidRPr="00DB26F4" w:rsidRDefault="00815667" w:rsidP="00DB26F4">
            <w:pPr>
              <w:spacing w:after="0" w:line="240" w:lineRule="auto"/>
              <w:jc w:val="both"/>
              <w:rPr>
                <w:sz w:val="24"/>
                <w:szCs w:val="24"/>
              </w:rPr>
            </w:pPr>
            <w:r w:rsidRPr="00DB26F4">
              <w:rPr>
                <w:sz w:val="24"/>
                <w:szCs w:val="24"/>
              </w:rPr>
              <w:t>20% of MDAs develop Service Charters</w:t>
            </w:r>
          </w:p>
        </w:tc>
        <w:tc>
          <w:tcPr>
            <w:tcW w:w="2610" w:type="dxa"/>
          </w:tcPr>
          <w:p w:rsidR="00815667" w:rsidRPr="00DB26F4" w:rsidRDefault="00815667" w:rsidP="00DB26F4">
            <w:pPr>
              <w:spacing w:after="0" w:line="240" w:lineRule="auto"/>
              <w:jc w:val="both"/>
              <w:rPr>
                <w:sz w:val="24"/>
                <w:szCs w:val="24"/>
              </w:rPr>
            </w:pPr>
            <w:r w:rsidRPr="00DB26F4">
              <w:rPr>
                <w:sz w:val="24"/>
                <w:szCs w:val="24"/>
              </w:rPr>
              <w:t>Completed</w:t>
            </w:r>
          </w:p>
        </w:tc>
      </w:tr>
      <w:tr w:rsidR="00815667" w:rsidRPr="00DB26F4" w:rsidTr="00DB26F4">
        <w:tc>
          <w:tcPr>
            <w:tcW w:w="570" w:type="dxa"/>
          </w:tcPr>
          <w:p w:rsidR="00815667" w:rsidRPr="00DB26F4" w:rsidRDefault="00815667" w:rsidP="00DB26F4">
            <w:pPr>
              <w:spacing w:after="0" w:line="240" w:lineRule="auto"/>
              <w:jc w:val="both"/>
              <w:rPr>
                <w:sz w:val="24"/>
                <w:szCs w:val="24"/>
              </w:rPr>
            </w:pPr>
            <w:r w:rsidRPr="00DB26F4">
              <w:rPr>
                <w:sz w:val="24"/>
                <w:szCs w:val="24"/>
              </w:rPr>
              <w:t>1.4</w:t>
            </w:r>
          </w:p>
        </w:tc>
        <w:tc>
          <w:tcPr>
            <w:tcW w:w="5748" w:type="dxa"/>
          </w:tcPr>
          <w:p w:rsidR="00815667" w:rsidRPr="00DB26F4" w:rsidRDefault="00815667" w:rsidP="00DB26F4">
            <w:pPr>
              <w:spacing w:after="0" w:line="240" w:lineRule="auto"/>
              <w:jc w:val="both"/>
              <w:rPr>
                <w:sz w:val="24"/>
                <w:szCs w:val="24"/>
              </w:rPr>
            </w:pPr>
            <w:r w:rsidRPr="00DB26F4">
              <w:rPr>
                <w:sz w:val="24"/>
                <w:szCs w:val="24"/>
              </w:rPr>
              <w:t>Assess five pilot MDAs’ integrity commitments</w:t>
            </w:r>
          </w:p>
        </w:tc>
        <w:tc>
          <w:tcPr>
            <w:tcW w:w="2610" w:type="dxa"/>
          </w:tcPr>
          <w:p w:rsidR="00815667" w:rsidRPr="00DB26F4" w:rsidRDefault="00815667" w:rsidP="00DB26F4">
            <w:pPr>
              <w:spacing w:after="0" w:line="240" w:lineRule="auto"/>
              <w:jc w:val="both"/>
              <w:rPr>
                <w:sz w:val="24"/>
                <w:szCs w:val="24"/>
              </w:rPr>
            </w:pPr>
            <w:r w:rsidRPr="00DB26F4">
              <w:rPr>
                <w:sz w:val="24"/>
                <w:szCs w:val="24"/>
              </w:rPr>
              <w:t>Completed</w:t>
            </w:r>
          </w:p>
        </w:tc>
      </w:tr>
    </w:tbl>
    <w:p w:rsidR="0063081E" w:rsidRPr="001C65A4" w:rsidRDefault="0063081E" w:rsidP="006741D9">
      <w:pPr>
        <w:jc w:val="both"/>
        <w:rPr>
          <w:sz w:val="24"/>
          <w:szCs w:val="24"/>
        </w:rPr>
      </w:pPr>
    </w:p>
    <w:p w:rsidR="00435EE8" w:rsidRPr="00CF3E27" w:rsidRDefault="00887A65" w:rsidP="006741D9">
      <w:pPr>
        <w:pStyle w:val="Heading2"/>
        <w:numPr>
          <w:ilvl w:val="1"/>
          <w:numId w:val="1"/>
        </w:numPr>
        <w:jc w:val="both"/>
        <w:rPr>
          <w:rFonts w:ascii="Calibri" w:hAnsi="Calibri"/>
          <w:b/>
        </w:rPr>
      </w:pPr>
      <w:bookmarkStart w:id="21" w:name="_Toc462924648"/>
      <w:r w:rsidRPr="00CF3E27">
        <w:rPr>
          <w:rFonts w:ascii="Calibri" w:hAnsi="Calibri"/>
          <w:b/>
        </w:rPr>
        <w:t>Commitment Two</w:t>
      </w:r>
      <w:bookmarkEnd w:id="21"/>
    </w:p>
    <w:p w:rsidR="0063081E" w:rsidRPr="001C65A4" w:rsidRDefault="0063081E" w:rsidP="006741D9">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93325D" w:rsidRPr="00DB26F4" w:rsidTr="00DB26F4">
        <w:tc>
          <w:tcPr>
            <w:tcW w:w="9350" w:type="dxa"/>
            <w:gridSpan w:val="6"/>
            <w:shd w:val="clear" w:color="auto" w:fill="BFBFBF"/>
          </w:tcPr>
          <w:p w:rsidR="0093325D" w:rsidRPr="00DB26F4" w:rsidRDefault="0093325D" w:rsidP="00DB26F4">
            <w:pPr>
              <w:spacing w:after="0" w:line="240" w:lineRule="auto"/>
              <w:jc w:val="both"/>
              <w:rPr>
                <w:color w:val="000000"/>
                <w:sz w:val="24"/>
                <w:szCs w:val="24"/>
              </w:rPr>
            </w:pPr>
            <w:r w:rsidRPr="00DB26F4">
              <w:rPr>
                <w:color w:val="000000"/>
                <w:sz w:val="24"/>
                <w:szCs w:val="24"/>
              </w:rPr>
              <w:t>THEME:</w:t>
            </w:r>
            <w:r w:rsidR="00B34149" w:rsidRPr="00DB26F4">
              <w:rPr>
                <w:color w:val="000000"/>
                <w:sz w:val="24"/>
                <w:szCs w:val="24"/>
              </w:rPr>
              <w:t xml:space="preserve"> IMPROVED PUBLIC INTEGRITY</w:t>
            </w:r>
          </w:p>
        </w:tc>
      </w:tr>
      <w:tr w:rsidR="0093325D" w:rsidRPr="00DB26F4" w:rsidTr="00DB26F4">
        <w:tc>
          <w:tcPr>
            <w:tcW w:w="9350" w:type="dxa"/>
            <w:gridSpan w:val="6"/>
          </w:tcPr>
          <w:p w:rsidR="0093325D" w:rsidRPr="00DB26F4" w:rsidRDefault="0093325D" w:rsidP="00DB26F4">
            <w:pPr>
              <w:spacing w:after="0" w:line="240" w:lineRule="auto"/>
              <w:jc w:val="both"/>
              <w:rPr>
                <w:color w:val="000000"/>
                <w:sz w:val="24"/>
                <w:szCs w:val="24"/>
              </w:rPr>
            </w:pPr>
            <w:r w:rsidRPr="00DB26F4">
              <w:rPr>
                <w:color w:val="000000"/>
                <w:sz w:val="24"/>
                <w:szCs w:val="24"/>
              </w:rPr>
              <w:t>Commitment 2: Pass a robust and proactive Archives and Records Management Act to support the implementation of the Rights to Access Information Act in a bid to improve transparency.</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93325D" w:rsidRPr="00DB26F4" w:rsidRDefault="008D666D" w:rsidP="00DB26F4">
            <w:pPr>
              <w:spacing w:after="0" w:line="240" w:lineRule="auto"/>
              <w:jc w:val="both"/>
              <w:rPr>
                <w:color w:val="000000"/>
                <w:sz w:val="24"/>
                <w:szCs w:val="24"/>
              </w:rPr>
            </w:pPr>
            <w:r w:rsidRPr="00DB26F4">
              <w:rPr>
                <w:color w:val="000000"/>
                <w:sz w:val="24"/>
                <w:szCs w:val="24"/>
              </w:rPr>
              <w:t xml:space="preserve">April 2014 to </w:t>
            </w:r>
            <w:r>
              <w:rPr>
                <w:color w:val="000000"/>
                <w:sz w:val="24"/>
                <w:szCs w:val="24"/>
              </w:rPr>
              <w:t>June</w:t>
            </w:r>
            <w:r w:rsidRPr="00DB26F4">
              <w:rPr>
                <w:color w:val="000000"/>
                <w:sz w:val="24"/>
                <w:szCs w:val="24"/>
              </w:rPr>
              <w:t xml:space="preserve"> 2016</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93325D" w:rsidRPr="00DB26F4" w:rsidRDefault="0093325D" w:rsidP="00DB26F4">
            <w:pPr>
              <w:spacing w:after="0" w:line="240" w:lineRule="auto"/>
              <w:jc w:val="both"/>
              <w:rPr>
                <w:color w:val="000000"/>
                <w:sz w:val="24"/>
                <w:szCs w:val="24"/>
              </w:rPr>
            </w:pPr>
            <w:r w:rsidRPr="00DB26F4">
              <w:rPr>
                <w:color w:val="000000"/>
                <w:sz w:val="24"/>
                <w:szCs w:val="24"/>
              </w:rPr>
              <w:t>Ministry of Information and Communication</w:t>
            </w:r>
            <w:r w:rsidR="00C87023">
              <w:rPr>
                <w:color w:val="000000"/>
                <w:sz w:val="24"/>
                <w:szCs w:val="24"/>
              </w:rPr>
              <w:t>s</w:t>
            </w:r>
          </w:p>
        </w:tc>
      </w:tr>
      <w:tr w:rsidR="0093325D" w:rsidRPr="00DB26F4" w:rsidTr="00DB26F4">
        <w:trPr>
          <w:trHeight w:val="611"/>
        </w:trPr>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93325D" w:rsidRPr="00DB26F4" w:rsidRDefault="00546507" w:rsidP="00DB26F4">
            <w:pPr>
              <w:spacing w:after="0" w:line="240" w:lineRule="auto"/>
              <w:jc w:val="both"/>
              <w:rPr>
                <w:color w:val="000000"/>
                <w:sz w:val="24"/>
                <w:szCs w:val="24"/>
              </w:rPr>
            </w:pPr>
            <w:r>
              <w:rPr>
                <w:rFonts w:ascii="Times New Roman" w:hAnsi="Times New Roman"/>
                <w:sz w:val="24"/>
                <w:szCs w:val="24"/>
              </w:rPr>
              <w:t>Mr Paul Sandy</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93325D" w:rsidRPr="00DB26F4" w:rsidRDefault="0093325D" w:rsidP="00A86E99">
            <w:pPr>
              <w:spacing w:after="0" w:line="240" w:lineRule="auto"/>
              <w:jc w:val="both"/>
              <w:rPr>
                <w:color w:val="000000"/>
                <w:sz w:val="24"/>
                <w:szCs w:val="24"/>
              </w:rPr>
            </w:pPr>
            <w:r w:rsidRPr="00DB26F4">
              <w:rPr>
                <w:color w:val="000000"/>
                <w:sz w:val="24"/>
                <w:szCs w:val="24"/>
              </w:rPr>
              <w:t xml:space="preserve">Government </w:t>
            </w:r>
            <w:r w:rsidR="00A86E99">
              <w:rPr>
                <w:color w:val="000000"/>
                <w:sz w:val="24"/>
                <w:szCs w:val="24"/>
              </w:rPr>
              <w:t>Permanent Secretary</w:t>
            </w:r>
            <w:r w:rsidRPr="00DB26F4">
              <w:rPr>
                <w:color w:val="000000"/>
                <w:sz w:val="24"/>
                <w:szCs w:val="24"/>
              </w:rPr>
              <w:t>; Ministry of Information and Communications</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93325D" w:rsidRPr="00DB26F4" w:rsidRDefault="002355F9" w:rsidP="00DB26F4">
            <w:pPr>
              <w:spacing w:after="0" w:line="240" w:lineRule="auto"/>
              <w:jc w:val="both"/>
              <w:rPr>
                <w:color w:val="000000"/>
                <w:sz w:val="24"/>
                <w:szCs w:val="24"/>
              </w:rPr>
            </w:pPr>
            <w:hyperlink r:id="rId11" w:history="1">
              <w:r w:rsidR="00A86E99" w:rsidRPr="004752C6">
                <w:rPr>
                  <w:rStyle w:val="Hyperlink"/>
                  <w:rFonts w:ascii="Times New Roman" w:hAnsi="Times New Roman"/>
                  <w:sz w:val="24"/>
                  <w:szCs w:val="24"/>
                </w:rPr>
                <w:t>pmsandy@yahoo.com</w:t>
              </w:r>
            </w:hyperlink>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93325D" w:rsidRPr="00DB26F4" w:rsidRDefault="00546507" w:rsidP="00DB26F4">
            <w:pPr>
              <w:spacing w:after="0" w:line="240" w:lineRule="auto"/>
              <w:jc w:val="both"/>
              <w:rPr>
                <w:color w:val="000000"/>
                <w:sz w:val="24"/>
                <w:szCs w:val="24"/>
              </w:rPr>
            </w:pPr>
            <w:r>
              <w:rPr>
                <w:rFonts w:ascii="Times New Roman" w:hAnsi="Times New Roman"/>
                <w:sz w:val="24"/>
                <w:szCs w:val="24"/>
              </w:rPr>
              <w:t>+232 76 613504</w:t>
            </w:r>
          </w:p>
        </w:tc>
      </w:tr>
      <w:tr w:rsidR="0093325D" w:rsidRPr="00DB26F4" w:rsidTr="00DB26F4">
        <w:tc>
          <w:tcPr>
            <w:tcW w:w="1255" w:type="dxa"/>
            <w:vMerge w:val="restart"/>
          </w:tcPr>
          <w:p w:rsidR="0093325D" w:rsidRPr="00DB26F4" w:rsidRDefault="00A32AA5"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93325D" w:rsidRPr="00DB26F4" w:rsidRDefault="0093325D"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93325D" w:rsidRPr="00DB26F4" w:rsidRDefault="0093325D" w:rsidP="00DB26F4">
            <w:pPr>
              <w:spacing w:after="0" w:line="240" w:lineRule="auto"/>
              <w:jc w:val="both"/>
              <w:rPr>
                <w:color w:val="000000"/>
                <w:sz w:val="24"/>
                <w:szCs w:val="24"/>
              </w:rPr>
            </w:pPr>
            <w:r w:rsidRPr="00DB26F4">
              <w:rPr>
                <w:color w:val="000000"/>
                <w:sz w:val="24"/>
                <w:szCs w:val="24"/>
              </w:rPr>
              <w:t>Ministry of Education, Science and Technology; Public Sector Reform Unit; Parliament; Cabinet Secretariat; National Public Procurement Authority</w:t>
            </w:r>
          </w:p>
        </w:tc>
      </w:tr>
      <w:tr w:rsidR="0093325D" w:rsidRPr="00DB26F4" w:rsidTr="00DB26F4">
        <w:trPr>
          <w:trHeight w:val="620"/>
        </w:trPr>
        <w:tc>
          <w:tcPr>
            <w:tcW w:w="1255" w:type="dxa"/>
            <w:vMerge/>
          </w:tcPr>
          <w:p w:rsidR="0093325D" w:rsidRPr="00DB26F4" w:rsidRDefault="0093325D" w:rsidP="00DB26F4">
            <w:pPr>
              <w:spacing w:after="0" w:line="240" w:lineRule="auto"/>
              <w:jc w:val="both"/>
              <w:rPr>
                <w:color w:val="000000"/>
                <w:sz w:val="24"/>
                <w:szCs w:val="24"/>
              </w:rPr>
            </w:pPr>
          </w:p>
        </w:tc>
        <w:tc>
          <w:tcPr>
            <w:tcW w:w="1890" w:type="dxa"/>
          </w:tcPr>
          <w:p w:rsidR="0093325D" w:rsidRPr="00DB26F4" w:rsidRDefault="0093325D"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93325D" w:rsidRPr="00DB26F4" w:rsidRDefault="00A86E99" w:rsidP="00A86E99">
            <w:pPr>
              <w:spacing w:after="0" w:line="240" w:lineRule="auto"/>
              <w:jc w:val="both"/>
              <w:rPr>
                <w:color w:val="000000"/>
                <w:sz w:val="24"/>
                <w:szCs w:val="24"/>
              </w:rPr>
            </w:pPr>
            <w:r>
              <w:rPr>
                <w:color w:val="000000"/>
                <w:sz w:val="24"/>
                <w:szCs w:val="24"/>
              </w:rPr>
              <w:t>Non-State Actors,</w:t>
            </w:r>
            <w:r w:rsidR="0093325D" w:rsidRPr="00DB26F4">
              <w:rPr>
                <w:color w:val="000000"/>
                <w:sz w:val="24"/>
                <w:szCs w:val="24"/>
              </w:rPr>
              <w:t xml:space="preserve"> International Media Development; </w:t>
            </w:r>
            <w:r w:rsidR="007B0FAD" w:rsidRPr="00DB26F4">
              <w:rPr>
                <w:sz w:val="24"/>
                <w:szCs w:val="24"/>
              </w:rPr>
              <w:t>National Federation of Civil Society and Media Organisations</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7B0FAD" w:rsidRPr="00DB26F4" w:rsidRDefault="007B0FAD" w:rsidP="00DB26F4">
            <w:pPr>
              <w:spacing w:after="0" w:line="240" w:lineRule="auto"/>
              <w:jc w:val="both"/>
              <w:rPr>
                <w:sz w:val="24"/>
                <w:szCs w:val="24"/>
              </w:rPr>
            </w:pPr>
            <w:r w:rsidRPr="00DB26F4">
              <w:rPr>
                <w:sz w:val="24"/>
                <w:szCs w:val="24"/>
              </w:rPr>
              <w:t xml:space="preserve">The effective implementation of the Right to Access Information Act depends on the proper and dedicated management of records and archives. Public Officials are now compelled to keep correct and proper records as they will be in a position to make such records public when requested. </w:t>
            </w:r>
          </w:p>
          <w:p w:rsidR="0093325D" w:rsidRPr="00DB26F4" w:rsidRDefault="0093325D" w:rsidP="00DB26F4">
            <w:pPr>
              <w:spacing w:after="0" w:line="240" w:lineRule="auto"/>
              <w:jc w:val="both"/>
              <w:rPr>
                <w:color w:val="000000"/>
                <w:sz w:val="24"/>
                <w:szCs w:val="24"/>
              </w:rPr>
            </w:pP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93325D" w:rsidRPr="00DB26F4" w:rsidRDefault="0093325D" w:rsidP="00DB26F4">
            <w:pPr>
              <w:spacing w:after="0" w:line="240" w:lineRule="auto"/>
              <w:jc w:val="both"/>
              <w:rPr>
                <w:color w:val="000000"/>
                <w:sz w:val="24"/>
                <w:szCs w:val="24"/>
              </w:rPr>
            </w:pPr>
            <w:r w:rsidRPr="00DB26F4">
              <w:rPr>
                <w:color w:val="000000"/>
                <w:sz w:val="24"/>
                <w:szCs w:val="24"/>
              </w:rPr>
              <w:t xml:space="preserve">To </w:t>
            </w:r>
            <w:r w:rsidR="007B0FAD" w:rsidRPr="00DB26F4">
              <w:rPr>
                <w:color w:val="000000"/>
                <w:sz w:val="24"/>
                <w:szCs w:val="24"/>
              </w:rPr>
              <w:t xml:space="preserve">support the implementation of the Right to Access Information Act as it will serve as a tool to inform database management documents which will be stored in format accessible to the public in print and electronic medium. </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106EE8" w:rsidRPr="00C87023" w:rsidRDefault="00C87023" w:rsidP="005A32D9">
            <w:pPr>
              <w:spacing w:after="0" w:line="240" w:lineRule="auto"/>
              <w:jc w:val="both"/>
              <w:rPr>
                <w:color w:val="000000"/>
                <w:sz w:val="24"/>
                <w:szCs w:val="24"/>
              </w:rPr>
            </w:pPr>
            <w:r w:rsidRPr="00C87023">
              <w:rPr>
                <w:color w:val="000000"/>
                <w:sz w:val="24"/>
                <w:szCs w:val="24"/>
              </w:rPr>
              <w:t>This</w:t>
            </w:r>
            <w:r w:rsidR="000758B8">
              <w:rPr>
                <w:color w:val="000000"/>
                <w:sz w:val="24"/>
                <w:szCs w:val="24"/>
              </w:rPr>
              <w:t xml:space="preserve"> </w:t>
            </w:r>
            <w:r>
              <w:rPr>
                <w:color w:val="000000"/>
                <w:sz w:val="24"/>
                <w:szCs w:val="24"/>
              </w:rPr>
              <w:t>commitment is geared towards supporting the implementation of the Rights to Access Information Act through the passing of the Archives and Records Management Bill. It will serve as a key tool in informing database management and archiving of government documents.</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93325D" w:rsidRPr="00DB26F4" w:rsidRDefault="0093325D" w:rsidP="005A32D9">
            <w:pPr>
              <w:spacing w:after="0" w:line="240" w:lineRule="auto"/>
              <w:jc w:val="both"/>
              <w:rPr>
                <w:color w:val="000000"/>
                <w:sz w:val="24"/>
                <w:szCs w:val="24"/>
              </w:rPr>
            </w:pPr>
            <w:r w:rsidRPr="00DB26F4">
              <w:rPr>
                <w:color w:val="000000"/>
                <w:sz w:val="24"/>
                <w:szCs w:val="24"/>
              </w:rPr>
              <w:t xml:space="preserve">This commitment </w:t>
            </w:r>
            <w:r w:rsidR="007B0FAD" w:rsidRPr="00DB26F4">
              <w:rPr>
                <w:color w:val="000000"/>
                <w:sz w:val="24"/>
                <w:szCs w:val="24"/>
              </w:rPr>
              <w:t>speaks</w:t>
            </w:r>
            <w:r w:rsidR="000758B8">
              <w:rPr>
                <w:color w:val="000000"/>
                <w:sz w:val="24"/>
                <w:szCs w:val="24"/>
              </w:rPr>
              <w:t xml:space="preserve"> </w:t>
            </w:r>
            <w:r w:rsidR="00A553B3" w:rsidRPr="00DB26F4">
              <w:rPr>
                <w:color w:val="000000"/>
                <w:sz w:val="24"/>
                <w:szCs w:val="24"/>
              </w:rPr>
              <w:t xml:space="preserve">to </w:t>
            </w:r>
            <w:r w:rsidR="00A4207B">
              <w:rPr>
                <w:color w:val="000000"/>
                <w:sz w:val="24"/>
                <w:szCs w:val="24"/>
              </w:rPr>
              <w:t>promoting</w:t>
            </w:r>
            <w:r w:rsidR="000758B8">
              <w:rPr>
                <w:color w:val="000000"/>
                <w:sz w:val="24"/>
                <w:szCs w:val="24"/>
              </w:rPr>
              <w:t xml:space="preserve"> </w:t>
            </w:r>
            <w:r w:rsidR="005A32D9">
              <w:rPr>
                <w:color w:val="000000"/>
                <w:sz w:val="24"/>
                <w:szCs w:val="24"/>
              </w:rPr>
              <w:t>transparency and public accountability</w:t>
            </w:r>
            <w:r w:rsidR="00A553B3" w:rsidRPr="00DB26F4">
              <w:rPr>
                <w:color w:val="000000"/>
                <w:sz w:val="24"/>
                <w:szCs w:val="24"/>
              </w:rPr>
              <w:t>. It is clear that with a sound archives and records management as a practice of government, people will ultimately have clarity in government procedures and practices. If there are records, it makes government open and through this the public is empowered to hold government officials accountable for all lapses and procedures as approved by related legislation. It reinforces clear referencing and knowledge in government’s procedures and for future learning. It ensures continuity and triggers innovation to service delivery.</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93325D" w:rsidRPr="00DB26F4" w:rsidRDefault="00A553B3" w:rsidP="00514E8A">
            <w:pPr>
              <w:pStyle w:val="ListParagraph"/>
              <w:numPr>
                <w:ilvl w:val="0"/>
                <w:numId w:val="2"/>
              </w:numPr>
              <w:spacing w:after="0" w:line="240" w:lineRule="auto"/>
              <w:jc w:val="both"/>
              <w:rPr>
                <w:color w:val="000000"/>
                <w:sz w:val="24"/>
                <w:szCs w:val="24"/>
              </w:rPr>
            </w:pPr>
            <w:r w:rsidRPr="00DB26F4">
              <w:rPr>
                <w:color w:val="000000"/>
                <w:sz w:val="24"/>
                <w:szCs w:val="24"/>
              </w:rPr>
              <w:t>This is to promote transparency in the work of government vis</w:t>
            </w:r>
            <w:r w:rsidR="000758B8">
              <w:rPr>
                <w:color w:val="000000"/>
                <w:sz w:val="24"/>
                <w:szCs w:val="24"/>
              </w:rPr>
              <w:t>-</w:t>
            </w:r>
            <w:r w:rsidRPr="00DB26F4">
              <w:rPr>
                <w:color w:val="000000"/>
                <w:sz w:val="24"/>
                <w:szCs w:val="24"/>
              </w:rPr>
              <w:t>a</w:t>
            </w:r>
            <w:r w:rsidR="000758B8">
              <w:rPr>
                <w:color w:val="000000"/>
                <w:sz w:val="24"/>
                <w:szCs w:val="24"/>
              </w:rPr>
              <w:t>-</w:t>
            </w:r>
            <w:r w:rsidRPr="00DB26F4">
              <w:rPr>
                <w:color w:val="000000"/>
                <w:sz w:val="24"/>
                <w:szCs w:val="24"/>
              </w:rPr>
              <w:t xml:space="preserve">vis procedures and practices, but more importantly to establish a tool for referencing, for accountability, for sustainability in knowledge and work culture. </w:t>
            </w:r>
          </w:p>
          <w:p w:rsidR="00A553B3" w:rsidRPr="00DB26F4" w:rsidRDefault="00A553B3" w:rsidP="00514E8A">
            <w:pPr>
              <w:pStyle w:val="ListParagraph"/>
              <w:numPr>
                <w:ilvl w:val="0"/>
                <w:numId w:val="2"/>
              </w:numPr>
              <w:spacing w:after="0" w:line="240" w:lineRule="auto"/>
              <w:jc w:val="both"/>
              <w:rPr>
                <w:color w:val="000000"/>
                <w:sz w:val="24"/>
                <w:szCs w:val="24"/>
              </w:rPr>
            </w:pPr>
            <w:r w:rsidRPr="00DB26F4">
              <w:rPr>
                <w:color w:val="000000"/>
                <w:sz w:val="24"/>
                <w:szCs w:val="24"/>
              </w:rPr>
              <w:t xml:space="preserve">If well focused, it </w:t>
            </w:r>
            <w:r w:rsidR="00BE2497" w:rsidRPr="00DB26F4">
              <w:rPr>
                <w:color w:val="000000"/>
                <w:sz w:val="24"/>
                <w:szCs w:val="24"/>
              </w:rPr>
              <w:t xml:space="preserve">will provide a turnaround in the culture of records keeping and result in improvement in service delivery as per approved legislation and statutory instruments. </w:t>
            </w:r>
          </w:p>
          <w:p w:rsidR="00BE2497" w:rsidRPr="00DB26F4" w:rsidRDefault="00BE2497" w:rsidP="00514E8A">
            <w:pPr>
              <w:pStyle w:val="ListParagraph"/>
              <w:numPr>
                <w:ilvl w:val="0"/>
                <w:numId w:val="2"/>
              </w:numPr>
              <w:spacing w:after="0" w:line="240" w:lineRule="auto"/>
              <w:jc w:val="both"/>
              <w:rPr>
                <w:color w:val="000000"/>
                <w:sz w:val="24"/>
                <w:szCs w:val="24"/>
              </w:rPr>
            </w:pPr>
            <w:r w:rsidRPr="00DB26F4">
              <w:rPr>
                <w:color w:val="000000"/>
                <w:sz w:val="24"/>
                <w:szCs w:val="24"/>
              </w:rPr>
              <w:t xml:space="preserve">The more open we are in keeping records, the better we would be in civic participation in governance; learning from mistakes of the past and innovating for effective and efficient service delivery. </w:t>
            </w:r>
          </w:p>
        </w:tc>
      </w:tr>
      <w:tr w:rsidR="00A74BB2" w:rsidRPr="00DB26F4" w:rsidTr="00DB26F4">
        <w:tc>
          <w:tcPr>
            <w:tcW w:w="3145" w:type="dxa"/>
            <w:gridSpan w:val="2"/>
            <w:vMerge w:val="restart"/>
          </w:tcPr>
          <w:p w:rsidR="0093325D" w:rsidRPr="00DB26F4" w:rsidRDefault="0093325D"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93325D" w:rsidRPr="00DB26F4" w:rsidRDefault="0093325D" w:rsidP="00DB26F4">
            <w:pPr>
              <w:spacing w:after="0" w:line="240" w:lineRule="auto"/>
              <w:jc w:val="both"/>
              <w:rPr>
                <w:color w:val="000000"/>
                <w:sz w:val="24"/>
                <w:szCs w:val="24"/>
              </w:rPr>
            </w:pPr>
            <w:r w:rsidRPr="00DB26F4">
              <w:rPr>
                <w:color w:val="000000"/>
                <w:sz w:val="24"/>
                <w:szCs w:val="24"/>
              </w:rPr>
              <w:t>Not started</w:t>
            </w:r>
          </w:p>
        </w:tc>
        <w:tc>
          <w:tcPr>
            <w:tcW w:w="1349" w:type="dxa"/>
          </w:tcPr>
          <w:p w:rsidR="0093325D" w:rsidRPr="00DB26F4" w:rsidRDefault="0093325D" w:rsidP="00DB26F4">
            <w:pPr>
              <w:spacing w:after="0" w:line="240" w:lineRule="auto"/>
              <w:jc w:val="both"/>
              <w:rPr>
                <w:color w:val="000000"/>
                <w:sz w:val="24"/>
                <w:szCs w:val="24"/>
              </w:rPr>
            </w:pPr>
            <w:r w:rsidRPr="00DB26F4">
              <w:rPr>
                <w:color w:val="000000"/>
                <w:sz w:val="24"/>
                <w:szCs w:val="24"/>
              </w:rPr>
              <w:t>Limited</w:t>
            </w:r>
          </w:p>
        </w:tc>
        <w:tc>
          <w:tcPr>
            <w:tcW w:w="1349" w:type="dxa"/>
          </w:tcPr>
          <w:p w:rsidR="0093325D" w:rsidRPr="00DB26F4" w:rsidRDefault="0093325D" w:rsidP="00DB26F4">
            <w:pPr>
              <w:spacing w:after="0" w:line="240" w:lineRule="auto"/>
              <w:jc w:val="both"/>
              <w:rPr>
                <w:color w:val="000000"/>
                <w:sz w:val="24"/>
                <w:szCs w:val="24"/>
              </w:rPr>
            </w:pPr>
            <w:r w:rsidRPr="00DB26F4">
              <w:rPr>
                <w:color w:val="000000"/>
                <w:sz w:val="24"/>
                <w:szCs w:val="24"/>
              </w:rPr>
              <w:t>Substantial</w:t>
            </w:r>
          </w:p>
        </w:tc>
        <w:tc>
          <w:tcPr>
            <w:tcW w:w="1349" w:type="dxa"/>
          </w:tcPr>
          <w:p w:rsidR="0093325D" w:rsidRPr="00DB26F4" w:rsidRDefault="0093325D"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93325D" w:rsidRPr="00DB26F4" w:rsidRDefault="0093325D" w:rsidP="00DB26F4">
            <w:pPr>
              <w:spacing w:after="0" w:line="240" w:lineRule="auto"/>
              <w:jc w:val="both"/>
              <w:rPr>
                <w:color w:val="000000"/>
                <w:sz w:val="24"/>
                <w:szCs w:val="24"/>
              </w:rPr>
            </w:pPr>
          </w:p>
        </w:tc>
        <w:tc>
          <w:tcPr>
            <w:tcW w:w="2158" w:type="dxa"/>
          </w:tcPr>
          <w:p w:rsidR="0093325D" w:rsidRPr="00DB26F4" w:rsidRDefault="0093325D" w:rsidP="00DB26F4">
            <w:pPr>
              <w:spacing w:after="0" w:line="240" w:lineRule="auto"/>
              <w:jc w:val="both"/>
              <w:rPr>
                <w:color w:val="000000"/>
                <w:sz w:val="24"/>
                <w:szCs w:val="24"/>
              </w:rPr>
            </w:pPr>
          </w:p>
        </w:tc>
        <w:tc>
          <w:tcPr>
            <w:tcW w:w="1349" w:type="dxa"/>
          </w:tcPr>
          <w:p w:rsidR="0093325D" w:rsidRPr="00DB26F4" w:rsidRDefault="0093325D" w:rsidP="00DB26F4">
            <w:pPr>
              <w:spacing w:after="0" w:line="240" w:lineRule="auto"/>
              <w:jc w:val="both"/>
              <w:rPr>
                <w:color w:val="000000"/>
                <w:sz w:val="24"/>
                <w:szCs w:val="24"/>
              </w:rPr>
            </w:pPr>
          </w:p>
        </w:tc>
        <w:tc>
          <w:tcPr>
            <w:tcW w:w="1349" w:type="dxa"/>
          </w:tcPr>
          <w:p w:rsidR="0093325D" w:rsidRPr="00DB26F4" w:rsidRDefault="0093325D" w:rsidP="00514E8A">
            <w:pPr>
              <w:pStyle w:val="ListParagraph"/>
              <w:numPr>
                <w:ilvl w:val="0"/>
                <w:numId w:val="12"/>
              </w:numPr>
              <w:spacing w:after="0" w:line="240" w:lineRule="auto"/>
              <w:jc w:val="both"/>
              <w:rPr>
                <w:color w:val="000000"/>
                <w:sz w:val="24"/>
                <w:szCs w:val="24"/>
              </w:rPr>
            </w:pPr>
          </w:p>
        </w:tc>
        <w:tc>
          <w:tcPr>
            <w:tcW w:w="1349" w:type="dxa"/>
          </w:tcPr>
          <w:p w:rsidR="0093325D" w:rsidRPr="00DB26F4" w:rsidRDefault="0093325D" w:rsidP="00DB26F4">
            <w:pPr>
              <w:spacing w:after="0" w:line="240" w:lineRule="auto"/>
              <w:jc w:val="both"/>
              <w:rPr>
                <w:color w:val="000000"/>
                <w:sz w:val="24"/>
                <w:szCs w:val="24"/>
              </w:rPr>
            </w:pP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93325D" w:rsidRPr="00DB26F4" w:rsidRDefault="00F455AE" w:rsidP="00514E8A">
            <w:pPr>
              <w:pStyle w:val="ListParagraph"/>
              <w:numPr>
                <w:ilvl w:val="0"/>
                <w:numId w:val="14"/>
              </w:numPr>
              <w:spacing w:after="0" w:line="240" w:lineRule="auto"/>
              <w:jc w:val="both"/>
              <w:rPr>
                <w:color w:val="000000"/>
                <w:sz w:val="24"/>
                <w:szCs w:val="24"/>
              </w:rPr>
            </w:pPr>
            <w:r w:rsidRPr="00DB26F4">
              <w:rPr>
                <w:color w:val="000000"/>
                <w:sz w:val="24"/>
                <w:szCs w:val="24"/>
              </w:rPr>
              <w:t>Public consultations on the Archives and Records Management Bill undertaken by PSRU</w:t>
            </w:r>
          </w:p>
          <w:p w:rsidR="00F455AE" w:rsidRPr="00DB26F4" w:rsidRDefault="00F455AE" w:rsidP="00514E8A">
            <w:pPr>
              <w:pStyle w:val="ListParagraph"/>
              <w:numPr>
                <w:ilvl w:val="0"/>
                <w:numId w:val="14"/>
              </w:numPr>
              <w:spacing w:after="0" w:line="240" w:lineRule="auto"/>
              <w:jc w:val="both"/>
              <w:rPr>
                <w:color w:val="000000"/>
                <w:sz w:val="24"/>
                <w:szCs w:val="24"/>
              </w:rPr>
            </w:pPr>
            <w:r w:rsidRPr="00DB26F4">
              <w:rPr>
                <w:color w:val="000000"/>
                <w:sz w:val="24"/>
                <w:szCs w:val="24"/>
              </w:rPr>
              <w:t>Archives Bill tabled in Cabinet.</w:t>
            </w:r>
          </w:p>
          <w:p w:rsidR="00F455AE" w:rsidRPr="00DB26F4" w:rsidRDefault="00F455AE" w:rsidP="00514E8A">
            <w:pPr>
              <w:pStyle w:val="ListParagraph"/>
              <w:numPr>
                <w:ilvl w:val="0"/>
                <w:numId w:val="14"/>
              </w:numPr>
              <w:spacing w:after="0" w:line="240" w:lineRule="auto"/>
              <w:jc w:val="both"/>
              <w:rPr>
                <w:color w:val="000000"/>
                <w:sz w:val="24"/>
                <w:szCs w:val="24"/>
              </w:rPr>
            </w:pPr>
            <w:r w:rsidRPr="00DB26F4">
              <w:rPr>
                <w:color w:val="000000"/>
                <w:sz w:val="24"/>
                <w:szCs w:val="24"/>
              </w:rPr>
              <w:t xml:space="preserve">Capacity and needs assessment on records </w:t>
            </w:r>
            <w:r w:rsidR="00B85EDF" w:rsidRPr="00DB26F4">
              <w:rPr>
                <w:color w:val="000000"/>
                <w:sz w:val="24"/>
                <w:szCs w:val="24"/>
              </w:rPr>
              <w:t>management done.</w:t>
            </w:r>
          </w:p>
          <w:p w:rsidR="005A32D9" w:rsidRDefault="00B85EDF" w:rsidP="00514E8A">
            <w:pPr>
              <w:pStyle w:val="ListParagraph"/>
              <w:numPr>
                <w:ilvl w:val="0"/>
                <w:numId w:val="14"/>
              </w:numPr>
              <w:spacing w:after="0" w:line="240" w:lineRule="auto"/>
              <w:jc w:val="both"/>
              <w:rPr>
                <w:color w:val="000000"/>
                <w:sz w:val="24"/>
                <w:szCs w:val="24"/>
              </w:rPr>
            </w:pPr>
            <w:r w:rsidRPr="00DB26F4">
              <w:rPr>
                <w:color w:val="000000"/>
                <w:sz w:val="24"/>
                <w:szCs w:val="24"/>
              </w:rPr>
              <w:t>E-governance infrastructure established.</w:t>
            </w:r>
          </w:p>
          <w:p w:rsidR="00B85EDF" w:rsidRPr="005A32D9" w:rsidRDefault="00B85EDF" w:rsidP="00514E8A">
            <w:pPr>
              <w:pStyle w:val="ListParagraph"/>
              <w:numPr>
                <w:ilvl w:val="0"/>
                <w:numId w:val="14"/>
              </w:numPr>
              <w:spacing w:after="0" w:line="240" w:lineRule="auto"/>
              <w:jc w:val="both"/>
              <w:rPr>
                <w:color w:val="000000"/>
                <w:sz w:val="24"/>
                <w:szCs w:val="24"/>
              </w:rPr>
            </w:pPr>
            <w:r w:rsidRPr="005A32D9">
              <w:rPr>
                <w:color w:val="000000"/>
                <w:sz w:val="24"/>
                <w:szCs w:val="24"/>
              </w:rPr>
              <w:t>Parliament is yet to pass the Archiv</w:t>
            </w:r>
            <w:r w:rsidR="005A32D9" w:rsidRPr="005A32D9">
              <w:rPr>
                <w:color w:val="000000"/>
                <w:sz w:val="24"/>
                <w:szCs w:val="24"/>
              </w:rPr>
              <w:t>es and Records Management Bill</w:t>
            </w:r>
            <w:r w:rsidR="005A32D9">
              <w:rPr>
                <w:color w:val="000000"/>
                <w:sz w:val="24"/>
                <w:szCs w:val="24"/>
              </w:rPr>
              <w:t>.</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93325D" w:rsidRPr="00DB26F4" w:rsidRDefault="00B85EDF" w:rsidP="00DB26F4">
            <w:pPr>
              <w:spacing w:after="0" w:line="240" w:lineRule="auto"/>
              <w:jc w:val="both"/>
              <w:rPr>
                <w:color w:val="000000"/>
                <w:sz w:val="24"/>
                <w:szCs w:val="24"/>
              </w:rPr>
            </w:pPr>
            <w:r w:rsidRPr="00DB26F4">
              <w:rPr>
                <w:color w:val="000000"/>
                <w:sz w:val="24"/>
                <w:szCs w:val="24"/>
              </w:rPr>
              <w:t>June 2016</w:t>
            </w:r>
          </w:p>
        </w:tc>
      </w:tr>
      <w:tr w:rsidR="0093325D" w:rsidRPr="00DB26F4" w:rsidTr="00DB26F4">
        <w:tc>
          <w:tcPr>
            <w:tcW w:w="3145" w:type="dxa"/>
            <w:gridSpan w:val="2"/>
          </w:tcPr>
          <w:p w:rsidR="0093325D" w:rsidRPr="00DB26F4" w:rsidRDefault="0093325D"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93325D" w:rsidRPr="00DB26F4" w:rsidRDefault="00673751" w:rsidP="00DB26F4">
            <w:pPr>
              <w:spacing w:after="0" w:line="240" w:lineRule="auto"/>
              <w:jc w:val="both"/>
              <w:rPr>
                <w:color w:val="000000"/>
                <w:sz w:val="24"/>
                <w:szCs w:val="24"/>
              </w:rPr>
            </w:pPr>
            <w:r w:rsidRPr="00DB26F4">
              <w:rPr>
                <w:color w:val="000000"/>
                <w:sz w:val="24"/>
                <w:szCs w:val="24"/>
              </w:rPr>
              <w:t>Passage of the Bill</w:t>
            </w:r>
          </w:p>
        </w:tc>
      </w:tr>
      <w:tr w:rsidR="0093325D" w:rsidRPr="00DB26F4" w:rsidTr="00DB26F4">
        <w:tc>
          <w:tcPr>
            <w:tcW w:w="9350" w:type="dxa"/>
            <w:gridSpan w:val="6"/>
          </w:tcPr>
          <w:p w:rsidR="0093325D" w:rsidRPr="00DB26F4" w:rsidRDefault="0093325D" w:rsidP="00DB26F4">
            <w:pPr>
              <w:spacing w:after="0" w:line="240" w:lineRule="auto"/>
              <w:jc w:val="both"/>
              <w:rPr>
                <w:color w:val="000000"/>
                <w:sz w:val="24"/>
                <w:szCs w:val="24"/>
              </w:rPr>
            </w:pPr>
            <w:r w:rsidRPr="00DB26F4">
              <w:rPr>
                <w:color w:val="000000"/>
                <w:sz w:val="24"/>
                <w:szCs w:val="24"/>
              </w:rPr>
              <w:t>Additional Information</w:t>
            </w:r>
            <w:r w:rsidR="00BE6608" w:rsidRPr="00DB26F4">
              <w:rPr>
                <w:color w:val="000000"/>
                <w:sz w:val="24"/>
                <w:szCs w:val="24"/>
              </w:rPr>
              <w:t>: The continuation of this commitment is factored in the NAP 2</w:t>
            </w:r>
          </w:p>
        </w:tc>
      </w:tr>
      <w:tr w:rsidR="0093325D" w:rsidRPr="00DB26F4" w:rsidTr="00DB26F4">
        <w:tc>
          <w:tcPr>
            <w:tcW w:w="9350" w:type="dxa"/>
            <w:gridSpan w:val="6"/>
          </w:tcPr>
          <w:p w:rsidR="0093325D" w:rsidRPr="00DB26F4" w:rsidRDefault="0093325D" w:rsidP="00DB26F4">
            <w:pPr>
              <w:spacing w:after="0" w:line="240" w:lineRule="auto"/>
              <w:jc w:val="both"/>
              <w:rPr>
                <w:color w:val="000000"/>
                <w:sz w:val="24"/>
                <w:szCs w:val="24"/>
              </w:rPr>
            </w:pPr>
          </w:p>
        </w:tc>
      </w:tr>
    </w:tbl>
    <w:p w:rsidR="0093325D" w:rsidRPr="001C65A4" w:rsidRDefault="0093325D" w:rsidP="006741D9">
      <w:pPr>
        <w:jc w:val="both"/>
        <w:rPr>
          <w:color w:val="FF0000"/>
          <w:sz w:val="24"/>
          <w:szCs w:val="24"/>
        </w:rPr>
      </w:pPr>
    </w:p>
    <w:p w:rsidR="002C6F76" w:rsidRPr="001C65A4" w:rsidRDefault="002C6F76"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928"/>
        <w:gridCol w:w="2430"/>
      </w:tblGrid>
      <w:tr w:rsidR="002C6F76" w:rsidRPr="00DB26F4" w:rsidTr="00DB26F4">
        <w:tc>
          <w:tcPr>
            <w:tcW w:w="570" w:type="dxa"/>
          </w:tcPr>
          <w:p w:rsidR="002C6F76" w:rsidRPr="00DB26F4" w:rsidRDefault="002C6F76" w:rsidP="00DB26F4">
            <w:pPr>
              <w:spacing w:after="0" w:line="240" w:lineRule="auto"/>
              <w:jc w:val="both"/>
              <w:rPr>
                <w:b/>
                <w:sz w:val="24"/>
                <w:szCs w:val="24"/>
              </w:rPr>
            </w:pPr>
            <w:r w:rsidRPr="00DB26F4">
              <w:rPr>
                <w:b/>
                <w:sz w:val="24"/>
                <w:szCs w:val="24"/>
              </w:rPr>
              <w:t xml:space="preserve">No. </w:t>
            </w:r>
          </w:p>
        </w:tc>
        <w:tc>
          <w:tcPr>
            <w:tcW w:w="5928" w:type="dxa"/>
          </w:tcPr>
          <w:p w:rsidR="002C6F76" w:rsidRPr="00DB26F4" w:rsidRDefault="002C6F76" w:rsidP="00DB26F4">
            <w:pPr>
              <w:spacing w:after="0" w:line="240" w:lineRule="auto"/>
              <w:jc w:val="both"/>
              <w:rPr>
                <w:b/>
                <w:sz w:val="24"/>
                <w:szCs w:val="24"/>
              </w:rPr>
            </w:pPr>
            <w:r w:rsidRPr="00DB26F4">
              <w:rPr>
                <w:b/>
                <w:sz w:val="24"/>
                <w:szCs w:val="24"/>
              </w:rPr>
              <w:t>Description</w:t>
            </w:r>
          </w:p>
        </w:tc>
        <w:tc>
          <w:tcPr>
            <w:tcW w:w="2430" w:type="dxa"/>
          </w:tcPr>
          <w:p w:rsidR="002C6F76" w:rsidRPr="00DB26F4" w:rsidRDefault="002C6F76" w:rsidP="00DB26F4">
            <w:pPr>
              <w:spacing w:after="0" w:line="240" w:lineRule="auto"/>
              <w:jc w:val="both"/>
              <w:rPr>
                <w:b/>
                <w:sz w:val="24"/>
                <w:szCs w:val="24"/>
              </w:rPr>
            </w:pPr>
            <w:r w:rsidRPr="00DB26F4">
              <w:rPr>
                <w:b/>
                <w:sz w:val="24"/>
                <w:szCs w:val="24"/>
              </w:rPr>
              <w:t xml:space="preserve">Completion Progress </w:t>
            </w:r>
          </w:p>
        </w:tc>
      </w:tr>
      <w:tr w:rsidR="002C6F76" w:rsidRPr="00DB26F4" w:rsidTr="00DB26F4">
        <w:tc>
          <w:tcPr>
            <w:tcW w:w="570" w:type="dxa"/>
          </w:tcPr>
          <w:p w:rsidR="002C6F76" w:rsidRPr="00DB26F4" w:rsidRDefault="002C6F76" w:rsidP="00DB26F4">
            <w:pPr>
              <w:spacing w:after="0" w:line="240" w:lineRule="auto"/>
              <w:jc w:val="both"/>
              <w:rPr>
                <w:sz w:val="24"/>
                <w:szCs w:val="24"/>
              </w:rPr>
            </w:pPr>
            <w:r w:rsidRPr="00DB26F4">
              <w:rPr>
                <w:sz w:val="24"/>
                <w:szCs w:val="24"/>
              </w:rPr>
              <w:t>2.1</w:t>
            </w:r>
          </w:p>
        </w:tc>
        <w:tc>
          <w:tcPr>
            <w:tcW w:w="5928" w:type="dxa"/>
          </w:tcPr>
          <w:p w:rsidR="002C6F76" w:rsidRPr="00DB26F4" w:rsidRDefault="002C6F76" w:rsidP="00DB26F4">
            <w:pPr>
              <w:spacing w:after="0" w:line="240" w:lineRule="auto"/>
              <w:jc w:val="both"/>
              <w:rPr>
                <w:sz w:val="24"/>
                <w:szCs w:val="24"/>
              </w:rPr>
            </w:pPr>
            <w:r w:rsidRPr="00DB26F4">
              <w:rPr>
                <w:sz w:val="24"/>
                <w:szCs w:val="24"/>
              </w:rPr>
              <w:t>Public consultations on the Archives and Records Management Bill undertaken</w:t>
            </w:r>
          </w:p>
        </w:tc>
        <w:tc>
          <w:tcPr>
            <w:tcW w:w="2430" w:type="dxa"/>
          </w:tcPr>
          <w:p w:rsidR="002C6F76" w:rsidRPr="00DB26F4" w:rsidRDefault="002C6F76" w:rsidP="00DB26F4">
            <w:pPr>
              <w:spacing w:after="0" w:line="240" w:lineRule="auto"/>
              <w:jc w:val="both"/>
              <w:rPr>
                <w:sz w:val="24"/>
                <w:szCs w:val="24"/>
              </w:rPr>
            </w:pPr>
            <w:r w:rsidRPr="00DB26F4">
              <w:rPr>
                <w:sz w:val="24"/>
                <w:szCs w:val="24"/>
              </w:rPr>
              <w:t>Completed</w:t>
            </w:r>
          </w:p>
        </w:tc>
      </w:tr>
      <w:tr w:rsidR="002C6F76" w:rsidRPr="00DB26F4" w:rsidTr="00DB26F4">
        <w:tc>
          <w:tcPr>
            <w:tcW w:w="570" w:type="dxa"/>
          </w:tcPr>
          <w:p w:rsidR="002C6F76" w:rsidRPr="00DB26F4" w:rsidRDefault="002C6F76" w:rsidP="00DB26F4">
            <w:pPr>
              <w:spacing w:after="0" w:line="240" w:lineRule="auto"/>
              <w:jc w:val="both"/>
              <w:rPr>
                <w:sz w:val="24"/>
                <w:szCs w:val="24"/>
              </w:rPr>
            </w:pPr>
            <w:r w:rsidRPr="00DB26F4">
              <w:rPr>
                <w:sz w:val="24"/>
                <w:szCs w:val="24"/>
              </w:rPr>
              <w:t>2.2</w:t>
            </w:r>
          </w:p>
        </w:tc>
        <w:tc>
          <w:tcPr>
            <w:tcW w:w="5928" w:type="dxa"/>
          </w:tcPr>
          <w:p w:rsidR="002C6F76" w:rsidRPr="00DB26F4" w:rsidRDefault="002C6F76" w:rsidP="00DB26F4">
            <w:pPr>
              <w:spacing w:after="0" w:line="240" w:lineRule="auto"/>
              <w:jc w:val="both"/>
              <w:rPr>
                <w:sz w:val="24"/>
                <w:szCs w:val="24"/>
              </w:rPr>
            </w:pPr>
            <w:r w:rsidRPr="00DB26F4">
              <w:rPr>
                <w:sz w:val="24"/>
                <w:szCs w:val="24"/>
              </w:rPr>
              <w:t>Bill tabled in Cabinet by Ministry of Information and Communication in collaboration with Ministry of Education, Science and Technology</w:t>
            </w:r>
          </w:p>
        </w:tc>
        <w:tc>
          <w:tcPr>
            <w:tcW w:w="2430" w:type="dxa"/>
          </w:tcPr>
          <w:p w:rsidR="002C6F76" w:rsidRPr="00DB26F4" w:rsidRDefault="002C6F76" w:rsidP="00DB26F4">
            <w:pPr>
              <w:spacing w:after="0" w:line="240" w:lineRule="auto"/>
              <w:jc w:val="both"/>
              <w:rPr>
                <w:sz w:val="24"/>
                <w:szCs w:val="24"/>
              </w:rPr>
            </w:pPr>
            <w:r w:rsidRPr="00DB26F4">
              <w:rPr>
                <w:sz w:val="24"/>
                <w:szCs w:val="24"/>
              </w:rPr>
              <w:t>Completed</w:t>
            </w:r>
          </w:p>
        </w:tc>
      </w:tr>
      <w:tr w:rsidR="002C6F76" w:rsidRPr="00DB26F4" w:rsidTr="00DB26F4">
        <w:tc>
          <w:tcPr>
            <w:tcW w:w="570" w:type="dxa"/>
          </w:tcPr>
          <w:p w:rsidR="002C6F76" w:rsidRPr="00DB26F4" w:rsidRDefault="002C6F76" w:rsidP="00DB26F4">
            <w:pPr>
              <w:spacing w:after="0" w:line="240" w:lineRule="auto"/>
              <w:jc w:val="both"/>
              <w:rPr>
                <w:sz w:val="24"/>
                <w:szCs w:val="24"/>
              </w:rPr>
            </w:pPr>
            <w:r w:rsidRPr="00DB26F4">
              <w:rPr>
                <w:sz w:val="24"/>
                <w:szCs w:val="24"/>
              </w:rPr>
              <w:t>2.3</w:t>
            </w:r>
          </w:p>
        </w:tc>
        <w:tc>
          <w:tcPr>
            <w:tcW w:w="5928" w:type="dxa"/>
          </w:tcPr>
          <w:p w:rsidR="002C6F76" w:rsidRPr="00DB26F4" w:rsidRDefault="002C6F76" w:rsidP="00DB26F4">
            <w:pPr>
              <w:spacing w:after="0" w:line="240" w:lineRule="auto"/>
              <w:jc w:val="both"/>
              <w:rPr>
                <w:sz w:val="24"/>
                <w:szCs w:val="24"/>
              </w:rPr>
            </w:pPr>
            <w:r w:rsidRPr="00DB26F4">
              <w:rPr>
                <w:sz w:val="24"/>
                <w:szCs w:val="24"/>
              </w:rPr>
              <w:t>Capac</w:t>
            </w:r>
            <w:r w:rsidR="005A32D9">
              <w:rPr>
                <w:sz w:val="24"/>
                <w:szCs w:val="24"/>
              </w:rPr>
              <w:t>ity and needs assessment in R</w:t>
            </w:r>
            <w:r w:rsidRPr="00DB26F4">
              <w:rPr>
                <w:sz w:val="24"/>
                <w:szCs w:val="24"/>
              </w:rPr>
              <w:t>ecords Management completed</w:t>
            </w:r>
          </w:p>
        </w:tc>
        <w:tc>
          <w:tcPr>
            <w:tcW w:w="2430" w:type="dxa"/>
          </w:tcPr>
          <w:p w:rsidR="002C6F76" w:rsidRPr="00DB26F4" w:rsidRDefault="002C6F76" w:rsidP="00DB26F4">
            <w:pPr>
              <w:spacing w:after="0" w:line="240" w:lineRule="auto"/>
              <w:jc w:val="both"/>
              <w:rPr>
                <w:sz w:val="24"/>
                <w:szCs w:val="24"/>
              </w:rPr>
            </w:pPr>
            <w:r w:rsidRPr="00DB26F4">
              <w:rPr>
                <w:sz w:val="24"/>
                <w:szCs w:val="24"/>
              </w:rPr>
              <w:t>Completed</w:t>
            </w:r>
          </w:p>
        </w:tc>
      </w:tr>
      <w:tr w:rsidR="002C6F76" w:rsidRPr="00DB26F4" w:rsidTr="00DB26F4">
        <w:tc>
          <w:tcPr>
            <w:tcW w:w="570" w:type="dxa"/>
          </w:tcPr>
          <w:p w:rsidR="002C6F76" w:rsidRPr="00DB26F4" w:rsidRDefault="002C6F76" w:rsidP="00DB26F4">
            <w:pPr>
              <w:spacing w:after="0" w:line="240" w:lineRule="auto"/>
              <w:jc w:val="both"/>
              <w:rPr>
                <w:sz w:val="24"/>
                <w:szCs w:val="24"/>
              </w:rPr>
            </w:pPr>
            <w:r w:rsidRPr="00DB26F4">
              <w:rPr>
                <w:sz w:val="24"/>
                <w:szCs w:val="24"/>
              </w:rPr>
              <w:t>2.4</w:t>
            </w:r>
          </w:p>
        </w:tc>
        <w:tc>
          <w:tcPr>
            <w:tcW w:w="5928" w:type="dxa"/>
          </w:tcPr>
          <w:p w:rsidR="002C6F76" w:rsidRPr="00DB26F4" w:rsidRDefault="002C6F76" w:rsidP="00DB26F4">
            <w:pPr>
              <w:spacing w:after="0" w:line="240" w:lineRule="auto"/>
              <w:jc w:val="both"/>
              <w:rPr>
                <w:sz w:val="24"/>
                <w:szCs w:val="24"/>
              </w:rPr>
            </w:pPr>
            <w:r w:rsidRPr="00DB26F4">
              <w:rPr>
                <w:sz w:val="24"/>
                <w:szCs w:val="24"/>
              </w:rPr>
              <w:t>Bill submitted to Parliament by Ministry of Information and Communication</w:t>
            </w:r>
          </w:p>
        </w:tc>
        <w:tc>
          <w:tcPr>
            <w:tcW w:w="2430" w:type="dxa"/>
          </w:tcPr>
          <w:p w:rsidR="002C6F76" w:rsidRPr="00DB26F4" w:rsidRDefault="00C94DEF" w:rsidP="00DB26F4">
            <w:pPr>
              <w:spacing w:after="0" w:line="240" w:lineRule="auto"/>
              <w:jc w:val="both"/>
              <w:rPr>
                <w:sz w:val="24"/>
                <w:szCs w:val="24"/>
              </w:rPr>
            </w:pPr>
            <w:r>
              <w:rPr>
                <w:sz w:val="24"/>
                <w:szCs w:val="24"/>
              </w:rPr>
              <w:t>limited</w:t>
            </w:r>
          </w:p>
        </w:tc>
      </w:tr>
      <w:tr w:rsidR="002C6F76" w:rsidRPr="00DB26F4" w:rsidTr="00DB26F4">
        <w:tc>
          <w:tcPr>
            <w:tcW w:w="570" w:type="dxa"/>
          </w:tcPr>
          <w:p w:rsidR="002C6F76" w:rsidRPr="00DB26F4" w:rsidRDefault="002C6F76" w:rsidP="00DB26F4">
            <w:pPr>
              <w:spacing w:after="0" w:line="240" w:lineRule="auto"/>
              <w:jc w:val="both"/>
              <w:rPr>
                <w:sz w:val="24"/>
                <w:szCs w:val="24"/>
              </w:rPr>
            </w:pPr>
            <w:r w:rsidRPr="00DB26F4">
              <w:rPr>
                <w:sz w:val="24"/>
                <w:szCs w:val="24"/>
              </w:rPr>
              <w:t>2.5</w:t>
            </w:r>
          </w:p>
        </w:tc>
        <w:tc>
          <w:tcPr>
            <w:tcW w:w="5928" w:type="dxa"/>
          </w:tcPr>
          <w:p w:rsidR="002C6F76" w:rsidRPr="00DB26F4" w:rsidRDefault="002C6F76" w:rsidP="00DB26F4">
            <w:pPr>
              <w:spacing w:after="0" w:line="240" w:lineRule="auto"/>
              <w:jc w:val="both"/>
              <w:rPr>
                <w:sz w:val="24"/>
                <w:szCs w:val="24"/>
              </w:rPr>
            </w:pPr>
            <w:r w:rsidRPr="00DB26F4">
              <w:rPr>
                <w:sz w:val="24"/>
                <w:szCs w:val="24"/>
              </w:rPr>
              <w:t>Archives and Records Management Bill passed by Parliament</w:t>
            </w:r>
          </w:p>
        </w:tc>
        <w:tc>
          <w:tcPr>
            <w:tcW w:w="2430" w:type="dxa"/>
          </w:tcPr>
          <w:p w:rsidR="002C6F76" w:rsidRPr="00DB26F4" w:rsidRDefault="00CE66B2" w:rsidP="00DB26F4">
            <w:pPr>
              <w:spacing w:after="0" w:line="240" w:lineRule="auto"/>
              <w:jc w:val="both"/>
              <w:rPr>
                <w:sz w:val="24"/>
                <w:szCs w:val="24"/>
              </w:rPr>
            </w:pPr>
            <w:r w:rsidRPr="00DB26F4">
              <w:rPr>
                <w:sz w:val="24"/>
                <w:szCs w:val="24"/>
              </w:rPr>
              <w:t>Not started</w:t>
            </w:r>
          </w:p>
        </w:tc>
      </w:tr>
      <w:tr w:rsidR="002C6F76" w:rsidRPr="00DB26F4" w:rsidTr="00DB26F4">
        <w:tc>
          <w:tcPr>
            <w:tcW w:w="570" w:type="dxa"/>
          </w:tcPr>
          <w:p w:rsidR="002C6F76" w:rsidRPr="00DB26F4" w:rsidRDefault="002C6F76" w:rsidP="00DB26F4">
            <w:pPr>
              <w:spacing w:after="0" w:line="240" w:lineRule="auto"/>
              <w:jc w:val="both"/>
              <w:rPr>
                <w:sz w:val="24"/>
                <w:szCs w:val="24"/>
              </w:rPr>
            </w:pPr>
            <w:r w:rsidRPr="00DB26F4">
              <w:rPr>
                <w:sz w:val="24"/>
                <w:szCs w:val="24"/>
              </w:rPr>
              <w:t>2.6</w:t>
            </w:r>
          </w:p>
        </w:tc>
        <w:tc>
          <w:tcPr>
            <w:tcW w:w="5928" w:type="dxa"/>
          </w:tcPr>
          <w:p w:rsidR="002C6F76" w:rsidRPr="00DB26F4" w:rsidRDefault="002C6F76" w:rsidP="00DB26F4">
            <w:pPr>
              <w:spacing w:after="0" w:line="240" w:lineRule="auto"/>
              <w:jc w:val="both"/>
              <w:rPr>
                <w:sz w:val="24"/>
                <w:szCs w:val="24"/>
              </w:rPr>
            </w:pPr>
            <w:r w:rsidRPr="00DB26F4">
              <w:rPr>
                <w:sz w:val="24"/>
                <w:szCs w:val="24"/>
              </w:rPr>
              <w:t>Establish an E-Governance Infrastructure</w:t>
            </w:r>
          </w:p>
        </w:tc>
        <w:tc>
          <w:tcPr>
            <w:tcW w:w="2430" w:type="dxa"/>
          </w:tcPr>
          <w:p w:rsidR="002C6F76" w:rsidRPr="00DB26F4" w:rsidRDefault="00CE66B2" w:rsidP="00DB26F4">
            <w:pPr>
              <w:spacing w:after="0" w:line="240" w:lineRule="auto"/>
              <w:jc w:val="both"/>
              <w:rPr>
                <w:sz w:val="24"/>
                <w:szCs w:val="24"/>
              </w:rPr>
            </w:pPr>
            <w:r w:rsidRPr="00DB26F4">
              <w:rPr>
                <w:sz w:val="24"/>
                <w:szCs w:val="24"/>
              </w:rPr>
              <w:t>Completed</w:t>
            </w:r>
          </w:p>
        </w:tc>
      </w:tr>
    </w:tbl>
    <w:p w:rsidR="002C6F76" w:rsidRPr="001C65A4" w:rsidRDefault="002C6F76" w:rsidP="006741D9">
      <w:pPr>
        <w:jc w:val="both"/>
        <w:rPr>
          <w:sz w:val="24"/>
          <w:szCs w:val="24"/>
        </w:rPr>
      </w:pPr>
    </w:p>
    <w:p w:rsidR="002C6F76" w:rsidRPr="001C65A4" w:rsidRDefault="002C6F76" w:rsidP="006741D9">
      <w:pPr>
        <w:jc w:val="both"/>
        <w:rPr>
          <w:color w:val="FF0000"/>
          <w:sz w:val="24"/>
          <w:szCs w:val="24"/>
        </w:rPr>
      </w:pPr>
    </w:p>
    <w:p w:rsidR="00435EE8" w:rsidRPr="00CF3E27" w:rsidRDefault="00887A65" w:rsidP="006741D9">
      <w:pPr>
        <w:pStyle w:val="Heading2"/>
        <w:numPr>
          <w:ilvl w:val="1"/>
          <w:numId w:val="1"/>
        </w:numPr>
        <w:jc w:val="both"/>
        <w:rPr>
          <w:rFonts w:ascii="Calibri" w:hAnsi="Calibri"/>
          <w:b/>
        </w:rPr>
      </w:pPr>
      <w:bookmarkStart w:id="22" w:name="_Toc462924649"/>
      <w:r w:rsidRPr="00CF3E27">
        <w:rPr>
          <w:rFonts w:ascii="Calibri" w:hAnsi="Calibri"/>
          <w:b/>
        </w:rPr>
        <w:t>Commitment Three</w:t>
      </w:r>
      <w:bookmarkEnd w:id="22"/>
    </w:p>
    <w:p w:rsidR="00435EE8" w:rsidRPr="001C65A4" w:rsidRDefault="00435EE8" w:rsidP="006741D9">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BE2497" w:rsidRPr="00DB26F4" w:rsidTr="00DB26F4">
        <w:tc>
          <w:tcPr>
            <w:tcW w:w="9350" w:type="dxa"/>
            <w:gridSpan w:val="6"/>
            <w:shd w:val="clear" w:color="auto" w:fill="BFBFBF"/>
          </w:tcPr>
          <w:p w:rsidR="00BE2497" w:rsidRPr="00DB26F4" w:rsidRDefault="00BE2497" w:rsidP="00DB26F4">
            <w:pPr>
              <w:spacing w:after="0" w:line="240" w:lineRule="auto"/>
              <w:jc w:val="both"/>
              <w:rPr>
                <w:color w:val="000000"/>
                <w:sz w:val="24"/>
                <w:szCs w:val="24"/>
              </w:rPr>
            </w:pPr>
            <w:r w:rsidRPr="00DB26F4">
              <w:rPr>
                <w:color w:val="000000"/>
                <w:sz w:val="24"/>
                <w:szCs w:val="24"/>
              </w:rPr>
              <w:t>THEME:</w:t>
            </w:r>
            <w:r w:rsidR="00B34149" w:rsidRPr="00DB26F4">
              <w:rPr>
                <w:color w:val="000000"/>
                <w:sz w:val="24"/>
                <w:szCs w:val="24"/>
              </w:rPr>
              <w:t xml:space="preserve"> TRANSPARENCY IN </w:t>
            </w:r>
            <w:r w:rsidR="00DE5628" w:rsidRPr="00DB26F4">
              <w:rPr>
                <w:color w:val="000000"/>
                <w:sz w:val="24"/>
                <w:szCs w:val="24"/>
              </w:rPr>
              <w:t>BUDGET MANAGEMENT OF PUBLIC RESOURCES</w:t>
            </w:r>
          </w:p>
        </w:tc>
      </w:tr>
      <w:tr w:rsidR="00BE2497" w:rsidRPr="00DB26F4" w:rsidTr="00DB26F4">
        <w:tc>
          <w:tcPr>
            <w:tcW w:w="9350" w:type="dxa"/>
            <w:gridSpan w:val="6"/>
          </w:tcPr>
          <w:p w:rsidR="00BE2497" w:rsidRPr="00DB26F4" w:rsidRDefault="00BE2497" w:rsidP="00DB26F4">
            <w:pPr>
              <w:spacing w:after="0" w:line="240" w:lineRule="auto"/>
              <w:jc w:val="both"/>
              <w:rPr>
                <w:color w:val="000000"/>
                <w:sz w:val="24"/>
                <w:szCs w:val="24"/>
              </w:rPr>
            </w:pPr>
            <w:r w:rsidRPr="00DB26F4">
              <w:rPr>
                <w:color w:val="000000"/>
                <w:sz w:val="24"/>
                <w:szCs w:val="24"/>
              </w:rPr>
              <w:t xml:space="preserve">Commitment 3: Scale up and deepen the activities of the Performance Management and Service Delivery Directorate to improve accountability and increase civic participation in governance issues. </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BE2497" w:rsidRPr="00DB26F4" w:rsidRDefault="00C94DEF" w:rsidP="00DB26F4">
            <w:pPr>
              <w:spacing w:after="0" w:line="240" w:lineRule="auto"/>
              <w:jc w:val="both"/>
              <w:rPr>
                <w:color w:val="000000"/>
                <w:sz w:val="24"/>
                <w:szCs w:val="24"/>
              </w:rPr>
            </w:pPr>
            <w:r>
              <w:rPr>
                <w:color w:val="000000"/>
                <w:sz w:val="24"/>
                <w:szCs w:val="24"/>
              </w:rPr>
              <w:t>April 2014 to June 2016</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BE2497" w:rsidRPr="00DB26F4" w:rsidRDefault="00BE2497" w:rsidP="00DB26F4">
            <w:pPr>
              <w:spacing w:after="0" w:line="240" w:lineRule="auto"/>
              <w:jc w:val="both"/>
              <w:rPr>
                <w:color w:val="000000"/>
                <w:sz w:val="24"/>
                <w:szCs w:val="24"/>
              </w:rPr>
            </w:pPr>
            <w:r w:rsidRPr="00DB26F4">
              <w:rPr>
                <w:color w:val="000000"/>
                <w:sz w:val="24"/>
                <w:szCs w:val="24"/>
              </w:rPr>
              <w:t>Performance Management and Service Delivery Directorate</w:t>
            </w:r>
          </w:p>
        </w:tc>
      </w:tr>
      <w:tr w:rsidR="00BE2497" w:rsidRPr="00DB26F4" w:rsidTr="00DB26F4">
        <w:trPr>
          <w:trHeight w:val="611"/>
        </w:trPr>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BE2497" w:rsidRPr="00DB26F4" w:rsidRDefault="00BE2497" w:rsidP="00DB26F4">
            <w:pPr>
              <w:spacing w:after="0" w:line="240" w:lineRule="auto"/>
              <w:jc w:val="both"/>
              <w:rPr>
                <w:color w:val="000000"/>
                <w:sz w:val="24"/>
                <w:szCs w:val="24"/>
              </w:rPr>
            </w:pPr>
            <w:r w:rsidRPr="00DB26F4">
              <w:rPr>
                <w:color w:val="000000"/>
                <w:sz w:val="24"/>
                <w:szCs w:val="24"/>
              </w:rPr>
              <w:t>Mr. Abdul-Rahman Sowa</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BE2497" w:rsidRPr="00DB26F4" w:rsidRDefault="00BE2497" w:rsidP="00DB26F4">
            <w:pPr>
              <w:spacing w:after="0" w:line="240" w:lineRule="auto"/>
              <w:jc w:val="both"/>
              <w:rPr>
                <w:color w:val="000000"/>
                <w:sz w:val="24"/>
                <w:szCs w:val="24"/>
              </w:rPr>
            </w:pPr>
            <w:r w:rsidRPr="00DB26F4">
              <w:rPr>
                <w:color w:val="000000"/>
                <w:sz w:val="24"/>
                <w:szCs w:val="24"/>
              </w:rPr>
              <w:t>Director; Performance Management and Service Delivery Directorate</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BE2497" w:rsidRPr="00DB26F4" w:rsidRDefault="002355F9" w:rsidP="00DB26F4">
            <w:pPr>
              <w:spacing w:after="0" w:line="240" w:lineRule="auto"/>
              <w:jc w:val="both"/>
              <w:rPr>
                <w:color w:val="000000"/>
                <w:sz w:val="24"/>
                <w:szCs w:val="24"/>
              </w:rPr>
            </w:pPr>
            <w:hyperlink r:id="rId12" w:history="1">
              <w:r w:rsidR="00BE2497" w:rsidRPr="00DB26F4">
                <w:rPr>
                  <w:rStyle w:val="Hyperlink"/>
                  <w:sz w:val="24"/>
                  <w:szCs w:val="24"/>
                </w:rPr>
                <w:t>abdulrahmansowa@gmail.com</w:t>
              </w:r>
            </w:hyperlink>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BE2497" w:rsidRPr="00DB26F4" w:rsidRDefault="00BE2497" w:rsidP="00DB26F4">
            <w:pPr>
              <w:spacing w:after="0" w:line="240" w:lineRule="auto"/>
              <w:jc w:val="both"/>
              <w:rPr>
                <w:color w:val="000000"/>
                <w:sz w:val="24"/>
                <w:szCs w:val="24"/>
              </w:rPr>
            </w:pPr>
            <w:r w:rsidRPr="00DB26F4">
              <w:rPr>
                <w:color w:val="000000"/>
                <w:sz w:val="24"/>
                <w:szCs w:val="24"/>
              </w:rPr>
              <w:t>+23276650637</w:t>
            </w:r>
          </w:p>
        </w:tc>
      </w:tr>
      <w:tr w:rsidR="00BE2497" w:rsidRPr="00DB26F4" w:rsidTr="00DB26F4">
        <w:trPr>
          <w:trHeight w:val="1187"/>
        </w:trPr>
        <w:tc>
          <w:tcPr>
            <w:tcW w:w="1255" w:type="dxa"/>
            <w:vMerge w:val="restart"/>
          </w:tcPr>
          <w:p w:rsidR="00BE2497" w:rsidRPr="00DB26F4" w:rsidRDefault="00A32AA5"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BE2497" w:rsidRPr="00DB26F4" w:rsidRDefault="00BE2497"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BE2497" w:rsidRPr="00DB26F4" w:rsidRDefault="00A32AA5" w:rsidP="00DB26F4">
            <w:pPr>
              <w:spacing w:after="0" w:line="240" w:lineRule="auto"/>
              <w:jc w:val="both"/>
              <w:rPr>
                <w:color w:val="000000"/>
                <w:sz w:val="24"/>
                <w:szCs w:val="24"/>
              </w:rPr>
            </w:pPr>
            <w:r w:rsidRPr="00DB26F4">
              <w:rPr>
                <w:color w:val="000000"/>
                <w:sz w:val="24"/>
                <w:szCs w:val="24"/>
              </w:rPr>
              <w:t>Citizens Committee</w:t>
            </w:r>
          </w:p>
        </w:tc>
      </w:tr>
      <w:tr w:rsidR="00BE2497" w:rsidRPr="00DB26F4" w:rsidTr="00DB26F4">
        <w:trPr>
          <w:trHeight w:val="620"/>
        </w:trPr>
        <w:tc>
          <w:tcPr>
            <w:tcW w:w="1255" w:type="dxa"/>
            <w:vMerge/>
          </w:tcPr>
          <w:p w:rsidR="00BE2497" w:rsidRPr="00DB26F4" w:rsidRDefault="00BE2497" w:rsidP="00DB26F4">
            <w:pPr>
              <w:spacing w:after="0" w:line="240" w:lineRule="auto"/>
              <w:jc w:val="both"/>
              <w:rPr>
                <w:color w:val="000000"/>
                <w:sz w:val="24"/>
                <w:szCs w:val="24"/>
              </w:rPr>
            </w:pPr>
          </w:p>
        </w:tc>
        <w:tc>
          <w:tcPr>
            <w:tcW w:w="1890" w:type="dxa"/>
          </w:tcPr>
          <w:p w:rsidR="00BE2497" w:rsidRPr="00DB26F4" w:rsidRDefault="00BE2497"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BE2497" w:rsidRPr="00DB26F4" w:rsidRDefault="00A32AA5" w:rsidP="00DB26F4">
            <w:pPr>
              <w:spacing w:after="0" w:line="240" w:lineRule="auto"/>
              <w:jc w:val="both"/>
              <w:rPr>
                <w:color w:val="000000"/>
                <w:sz w:val="24"/>
                <w:szCs w:val="24"/>
              </w:rPr>
            </w:pPr>
            <w:r w:rsidRPr="00DB26F4">
              <w:rPr>
                <w:color w:val="000000"/>
                <w:sz w:val="24"/>
                <w:szCs w:val="24"/>
              </w:rPr>
              <w:t>Network Movement for Justice and Development (NMJD)</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A32AA5" w:rsidRPr="00DB26F4" w:rsidRDefault="00A32AA5" w:rsidP="00DB26F4">
            <w:pPr>
              <w:spacing w:after="0" w:line="240" w:lineRule="auto"/>
              <w:jc w:val="both"/>
              <w:rPr>
                <w:color w:val="000000"/>
                <w:sz w:val="24"/>
                <w:szCs w:val="24"/>
              </w:rPr>
            </w:pPr>
            <w:r w:rsidRPr="00DB26F4">
              <w:rPr>
                <w:color w:val="000000"/>
                <w:sz w:val="24"/>
                <w:szCs w:val="24"/>
              </w:rPr>
              <w:t xml:space="preserve">This is in line with government’s efforts in reducing opportunities for wastage by ensuring value for money and improved transparency in budget management. The Performance Management and Service Delivery Directorate was established in 2013 in the Office of the Chief of Staff to lead in performance contracting of public officials within key service delivery institutions across government. The performance contract is used to help institutions plan activities and relate these to budget and results against which they are bi-yearly assessed to ensure improved service delivery and accountability for the benefit of the citizens. </w:t>
            </w:r>
          </w:p>
          <w:p w:rsidR="00BE2497" w:rsidRPr="00DB26F4" w:rsidRDefault="00BE2497" w:rsidP="00DB26F4">
            <w:pPr>
              <w:spacing w:after="0" w:line="240" w:lineRule="auto"/>
              <w:jc w:val="both"/>
              <w:rPr>
                <w:color w:val="000000"/>
                <w:sz w:val="24"/>
                <w:szCs w:val="24"/>
              </w:rPr>
            </w:pP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BE2497" w:rsidRPr="00DB26F4" w:rsidRDefault="00C94DEF" w:rsidP="00C94DEF">
            <w:pPr>
              <w:spacing w:after="0" w:line="240" w:lineRule="auto"/>
              <w:jc w:val="both"/>
              <w:rPr>
                <w:color w:val="000000"/>
                <w:sz w:val="24"/>
                <w:szCs w:val="24"/>
              </w:rPr>
            </w:pPr>
            <w:r>
              <w:rPr>
                <w:color w:val="000000"/>
                <w:sz w:val="24"/>
                <w:szCs w:val="24"/>
              </w:rPr>
              <w:t xml:space="preserve">The objective is to </w:t>
            </w:r>
            <w:r w:rsidRPr="00DB26F4">
              <w:rPr>
                <w:color w:val="000000"/>
                <w:sz w:val="24"/>
                <w:szCs w:val="24"/>
              </w:rPr>
              <w:t xml:space="preserve">deepen the activities of the Performance Management and Service Delivery Directorate </w:t>
            </w:r>
            <w:r>
              <w:rPr>
                <w:color w:val="000000"/>
                <w:sz w:val="24"/>
                <w:szCs w:val="24"/>
              </w:rPr>
              <w:t xml:space="preserve">in order </w:t>
            </w:r>
            <w:r w:rsidRPr="00DB26F4">
              <w:rPr>
                <w:color w:val="000000"/>
                <w:sz w:val="24"/>
                <w:szCs w:val="24"/>
              </w:rPr>
              <w:t>to improve accountability and increase civic participation in governance issues.</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B16E52" w:rsidRPr="008571E1" w:rsidRDefault="008571E1" w:rsidP="008571E1">
            <w:pPr>
              <w:spacing w:after="0" w:line="240" w:lineRule="auto"/>
              <w:jc w:val="both"/>
              <w:rPr>
                <w:color w:val="000000"/>
                <w:sz w:val="24"/>
                <w:szCs w:val="24"/>
              </w:rPr>
            </w:pPr>
            <w:r>
              <w:rPr>
                <w:color w:val="000000"/>
                <w:sz w:val="24"/>
                <w:szCs w:val="24"/>
              </w:rPr>
              <w:t xml:space="preserve">This commitment is geared towards disseminating the assessment reports of MDAs on the performance contracts in a bid to improve accountability, civic participation and accountability in the performance management and service delivery process which will result in improved service delivery. Furthermore, it is also geared towards ensuring </w:t>
            </w:r>
            <w:r w:rsidR="00863A98">
              <w:rPr>
                <w:color w:val="000000"/>
                <w:sz w:val="24"/>
                <w:szCs w:val="24"/>
              </w:rPr>
              <w:t xml:space="preserve">planning </w:t>
            </w:r>
            <w:r w:rsidR="00863A98" w:rsidRPr="008571E1">
              <w:rPr>
                <w:color w:val="000000"/>
                <w:sz w:val="24"/>
                <w:szCs w:val="24"/>
              </w:rPr>
              <w:t>and</w:t>
            </w:r>
            <w:r>
              <w:rPr>
                <w:color w:val="000000"/>
                <w:sz w:val="24"/>
                <w:szCs w:val="24"/>
              </w:rPr>
              <w:t xml:space="preserve"> budget </w:t>
            </w:r>
            <w:r w:rsidR="00863A98">
              <w:rPr>
                <w:color w:val="000000"/>
                <w:sz w:val="24"/>
                <w:szCs w:val="24"/>
              </w:rPr>
              <w:t>cycles for piloted MDAs are</w:t>
            </w:r>
            <w:r>
              <w:rPr>
                <w:color w:val="000000"/>
                <w:sz w:val="24"/>
                <w:szCs w:val="24"/>
              </w:rPr>
              <w:t xml:space="preserve"> prepared in conjunction with procurement plans which will be the basis of budget submission for consideration by the Ministry of Finance and Economic Development.</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E312CC" w:rsidRPr="00DB26F4" w:rsidRDefault="00E312CC" w:rsidP="008571E1">
            <w:pPr>
              <w:spacing w:after="0" w:line="240" w:lineRule="auto"/>
              <w:jc w:val="both"/>
              <w:rPr>
                <w:color w:val="000000"/>
                <w:sz w:val="24"/>
                <w:szCs w:val="24"/>
              </w:rPr>
            </w:pPr>
            <w:r w:rsidRPr="008571E1">
              <w:rPr>
                <w:color w:val="000000"/>
                <w:sz w:val="24"/>
                <w:szCs w:val="24"/>
              </w:rPr>
              <w:t>This commitment speaks to public accountability and fiscal transparency and more so to adherence to procedures in legislation in financial matters.</w:t>
            </w:r>
            <w:r w:rsidR="000758B8">
              <w:rPr>
                <w:color w:val="000000"/>
                <w:sz w:val="24"/>
                <w:szCs w:val="24"/>
              </w:rPr>
              <w:t xml:space="preserve"> </w:t>
            </w:r>
            <w:r w:rsidRPr="00DB26F4">
              <w:rPr>
                <w:color w:val="000000"/>
                <w:sz w:val="24"/>
                <w:szCs w:val="24"/>
              </w:rPr>
              <w:t>It expands on the fact that spending has to be done in accordance with approved budget and for the purposes for which funds were allocated.</w:t>
            </w:r>
            <w:r w:rsidR="000758B8">
              <w:rPr>
                <w:color w:val="000000"/>
                <w:sz w:val="24"/>
                <w:szCs w:val="24"/>
              </w:rPr>
              <w:t xml:space="preserve"> </w:t>
            </w:r>
            <w:r w:rsidRPr="008571E1">
              <w:rPr>
                <w:color w:val="000000"/>
                <w:sz w:val="24"/>
                <w:szCs w:val="24"/>
              </w:rPr>
              <w:t>Therefore, the relevance is to create a mechanism in which public spending is being gauged with compliance and purpose.</w:t>
            </w:r>
            <w:r w:rsidR="000758B8">
              <w:rPr>
                <w:color w:val="000000"/>
                <w:sz w:val="24"/>
                <w:szCs w:val="24"/>
              </w:rPr>
              <w:t xml:space="preserve"> </w:t>
            </w:r>
            <w:r w:rsidRPr="008571E1">
              <w:rPr>
                <w:color w:val="000000"/>
                <w:sz w:val="24"/>
                <w:szCs w:val="24"/>
              </w:rPr>
              <w:t>Also, it helps for MDAs to account for variances and emerging responsibilities in the budgetary process.</w:t>
            </w:r>
            <w:r w:rsidR="000758B8">
              <w:rPr>
                <w:color w:val="000000"/>
                <w:sz w:val="24"/>
                <w:szCs w:val="24"/>
              </w:rPr>
              <w:t xml:space="preserve"> </w:t>
            </w:r>
            <w:r w:rsidRPr="00DB26F4">
              <w:rPr>
                <w:color w:val="000000"/>
                <w:sz w:val="24"/>
                <w:szCs w:val="24"/>
              </w:rPr>
              <w:t>If well practiced and followed, it ushers in a change in human practice of not only wanting to be examined.</w:t>
            </w:r>
            <w:r w:rsidR="000758B8">
              <w:rPr>
                <w:color w:val="000000"/>
                <w:sz w:val="24"/>
                <w:szCs w:val="24"/>
              </w:rPr>
              <w:t xml:space="preserve"> </w:t>
            </w:r>
            <w:r w:rsidRPr="00DB26F4">
              <w:rPr>
                <w:color w:val="000000"/>
                <w:sz w:val="24"/>
                <w:szCs w:val="24"/>
              </w:rPr>
              <w:t>It supports integrity in both self and organization and working under the ambit of the law.</w:t>
            </w: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BE2497" w:rsidRPr="00DB26F4" w:rsidRDefault="00E312CC" w:rsidP="008571E1">
            <w:pPr>
              <w:spacing w:after="0" w:line="240" w:lineRule="auto"/>
              <w:jc w:val="both"/>
              <w:rPr>
                <w:color w:val="000000"/>
                <w:sz w:val="24"/>
                <w:szCs w:val="24"/>
              </w:rPr>
            </w:pPr>
            <w:r w:rsidRPr="008571E1">
              <w:rPr>
                <w:color w:val="000000"/>
                <w:sz w:val="24"/>
                <w:szCs w:val="24"/>
              </w:rPr>
              <w:t xml:space="preserve">Government intends to be open and transparent with what it plans to deliver on an annual basis and to gauge its performance in doing so. This type of mannerism shows government’s ambition to improve service delivery, recognition of good and poor performance. It provides an opportunity for reviews, adjustments in both quality of what has been delivered and has been spent. </w:t>
            </w:r>
            <w:r w:rsidRPr="00DB26F4">
              <w:rPr>
                <w:color w:val="000000"/>
                <w:sz w:val="24"/>
                <w:szCs w:val="24"/>
              </w:rPr>
              <w:t xml:space="preserve">It also provides civic participation in both monitoring and evaluation of government and promotes the culture of service responsiveness, performance, accountability and judicious use of the tax Leones. </w:t>
            </w:r>
          </w:p>
        </w:tc>
      </w:tr>
      <w:tr w:rsidR="00A74BB2" w:rsidRPr="00DB26F4" w:rsidTr="00DB26F4">
        <w:tc>
          <w:tcPr>
            <w:tcW w:w="3145" w:type="dxa"/>
            <w:gridSpan w:val="2"/>
            <w:vMerge w:val="restart"/>
          </w:tcPr>
          <w:p w:rsidR="00BE2497" w:rsidRPr="00DB26F4" w:rsidRDefault="00BE2497"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BE2497" w:rsidRPr="00DB26F4" w:rsidRDefault="00BE2497" w:rsidP="00DB26F4">
            <w:pPr>
              <w:spacing w:after="0" w:line="240" w:lineRule="auto"/>
              <w:jc w:val="both"/>
              <w:rPr>
                <w:color w:val="000000"/>
                <w:sz w:val="24"/>
                <w:szCs w:val="24"/>
              </w:rPr>
            </w:pPr>
            <w:r w:rsidRPr="00DB26F4">
              <w:rPr>
                <w:color w:val="000000"/>
                <w:sz w:val="24"/>
                <w:szCs w:val="24"/>
              </w:rPr>
              <w:t>Not started</w:t>
            </w:r>
          </w:p>
        </w:tc>
        <w:tc>
          <w:tcPr>
            <w:tcW w:w="1349" w:type="dxa"/>
          </w:tcPr>
          <w:p w:rsidR="00BE2497" w:rsidRPr="00DB26F4" w:rsidRDefault="00BE2497" w:rsidP="00DB26F4">
            <w:pPr>
              <w:spacing w:after="0" w:line="240" w:lineRule="auto"/>
              <w:jc w:val="both"/>
              <w:rPr>
                <w:color w:val="000000"/>
                <w:sz w:val="24"/>
                <w:szCs w:val="24"/>
              </w:rPr>
            </w:pPr>
            <w:r w:rsidRPr="00DB26F4">
              <w:rPr>
                <w:color w:val="000000"/>
                <w:sz w:val="24"/>
                <w:szCs w:val="24"/>
              </w:rPr>
              <w:t>Limited</w:t>
            </w:r>
          </w:p>
        </w:tc>
        <w:tc>
          <w:tcPr>
            <w:tcW w:w="1349" w:type="dxa"/>
          </w:tcPr>
          <w:p w:rsidR="00BE2497" w:rsidRPr="00DB26F4" w:rsidRDefault="00BE2497" w:rsidP="00DB26F4">
            <w:pPr>
              <w:spacing w:after="0" w:line="240" w:lineRule="auto"/>
              <w:jc w:val="both"/>
              <w:rPr>
                <w:color w:val="000000"/>
                <w:sz w:val="24"/>
                <w:szCs w:val="24"/>
              </w:rPr>
            </w:pPr>
            <w:r w:rsidRPr="00DB26F4">
              <w:rPr>
                <w:color w:val="000000"/>
                <w:sz w:val="24"/>
                <w:szCs w:val="24"/>
              </w:rPr>
              <w:t>Substantial</w:t>
            </w:r>
          </w:p>
        </w:tc>
        <w:tc>
          <w:tcPr>
            <w:tcW w:w="1349" w:type="dxa"/>
          </w:tcPr>
          <w:p w:rsidR="00BE2497" w:rsidRPr="00DB26F4" w:rsidRDefault="00BE2497"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BE2497" w:rsidRPr="00DB26F4" w:rsidRDefault="00BE2497" w:rsidP="00DB26F4">
            <w:pPr>
              <w:spacing w:after="0" w:line="240" w:lineRule="auto"/>
              <w:jc w:val="both"/>
              <w:rPr>
                <w:color w:val="000000"/>
                <w:sz w:val="24"/>
                <w:szCs w:val="24"/>
              </w:rPr>
            </w:pPr>
          </w:p>
        </w:tc>
        <w:tc>
          <w:tcPr>
            <w:tcW w:w="2158" w:type="dxa"/>
          </w:tcPr>
          <w:p w:rsidR="00BE2497" w:rsidRPr="00DB26F4" w:rsidRDefault="00BE2497" w:rsidP="00DB26F4">
            <w:pPr>
              <w:spacing w:after="0" w:line="240" w:lineRule="auto"/>
              <w:jc w:val="both"/>
              <w:rPr>
                <w:color w:val="000000"/>
                <w:sz w:val="24"/>
                <w:szCs w:val="24"/>
              </w:rPr>
            </w:pPr>
          </w:p>
        </w:tc>
        <w:tc>
          <w:tcPr>
            <w:tcW w:w="1349" w:type="dxa"/>
          </w:tcPr>
          <w:p w:rsidR="00BE2497" w:rsidRPr="00DB26F4" w:rsidRDefault="00BE2497" w:rsidP="00DB26F4">
            <w:pPr>
              <w:spacing w:after="0" w:line="240" w:lineRule="auto"/>
              <w:jc w:val="both"/>
              <w:rPr>
                <w:color w:val="000000"/>
                <w:sz w:val="24"/>
                <w:szCs w:val="24"/>
              </w:rPr>
            </w:pPr>
          </w:p>
        </w:tc>
        <w:tc>
          <w:tcPr>
            <w:tcW w:w="1349" w:type="dxa"/>
          </w:tcPr>
          <w:p w:rsidR="00BE2497" w:rsidRPr="00DB26F4" w:rsidRDefault="00BE2497" w:rsidP="00DB26F4">
            <w:pPr>
              <w:spacing w:after="0" w:line="240" w:lineRule="auto"/>
              <w:jc w:val="both"/>
              <w:rPr>
                <w:color w:val="000000"/>
                <w:sz w:val="24"/>
                <w:szCs w:val="24"/>
              </w:rPr>
            </w:pPr>
          </w:p>
        </w:tc>
        <w:tc>
          <w:tcPr>
            <w:tcW w:w="1349" w:type="dxa"/>
          </w:tcPr>
          <w:p w:rsidR="00BE2497" w:rsidRPr="00DB26F4" w:rsidRDefault="00BE2497" w:rsidP="00514E8A">
            <w:pPr>
              <w:pStyle w:val="ListParagraph"/>
              <w:numPr>
                <w:ilvl w:val="0"/>
                <w:numId w:val="12"/>
              </w:numPr>
              <w:spacing w:after="0" w:line="240" w:lineRule="auto"/>
              <w:jc w:val="both"/>
              <w:rPr>
                <w:color w:val="000000"/>
                <w:sz w:val="24"/>
                <w:szCs w:val="24"/>
              </w:rPr>
            </w:pPr>
          </w:p>
        </w:tc>
      </w:tr>
      <w:tr w:rsidR="00BE2497" w:rsidRPr="00DB26F4" w:rsidTr="00DB26F4">
        <w:tc>
          <w:tcPr>
            <w:tcW w:w="3145" w:type="dxa"/>
            <w:gridSpan w:val="2"/>
          </w:tcPr>
          <w:p w:rsidR="00BE2497" w:rsidRPr="00DB26F4" w:rsidRDefault="00BE2497"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B85EDF" w:rsidRPr="00DB26F4" w:rsidRDefault="00B85EDF" w:rsidP="00514E8A">
            <w:pPr>
              <w:pStyle w:val="ListParagraph"/>
              <w:numPr>
                <w:ilvl w:val="0"/>
                <w:numId w:val="15"/>
              </w:numPr>
              <w:spacing w:after="0" w:line="240" w:lineRule="auto"/>
              <w:jc w:val="both"/>
              <w:rPr>
                <w:color w:val="000000"/>
                <w:sz w:val="24"/>
                <w:szCs w:val="24"/>
              </w:rPr>
            </w:pPr>
            <w:r w:rsidRPr="00DB26F4">
              <w:rPr>
                <w:color w:val="000000"/>
                <w:sz w:val="24"/>
                <w:szCs w:val="24"/>
              </w:rPr>
              <w:t>Performance contracting in Sierra Leone is implemented and followed on an annual basis. The 2014 results were pronounced by the President in 2015 under media spot light. This was then discussed on air across the country (SLBC, Democracy Radio 98.1 and AYV Radio serves as witness) and in print media. The bulk of the public of Sierra Leone are informed via radio and TV.</w:t>
            </w:r>
          </w:p>
          <w:p w:rsidR="008E0B67" w:rsidRPr="00DB26F4" w:rsidRDefault="00B85EDF" w:rsidP="00514E8A">
            <w:pPr>
              <w:pStyle w:val="ListParagraph"/>
              <w:numPr>
                <w:ilvl w:val="0"/>
                <w:numId w:val="15"/>
              </w:numPr>
              <w:spacing w:after="0" w:line="240" w:lineRule="auto"/>
              <w:jc w:val="both"/>
              <w:rPr>
                <w:color w:val="000000"/>
                <w:sz w:val="24"/>
                <w:szCs w:val="24"/>
              </w:rPr>
            </w:pPr>
            <w:r w:rsidRPr="00DB26F4">
              <w:rPr>
                <w:color w:val="000000"/>
                <w:sz w:val="24"/>
                <w:szCs w:val="24"/>
              </w:rPr>
              <w:t>9 Pilot MDAs for implementation were selected.</w:t>
            </w:r>
          </w:p>
          <w:p w:rsidR="008E0B67" w:rsidRPr="00DB26F4" w:rsidRDefault="00012CC6" w:rsidP="00514E8A">
            <w:pPr>
              <w:pStyle w:val="ListParagraph"/>
              <w:numPr>
                <w:ilvl w:val="0"/>
                <w:numId w:val="15"/>
              </w:numPr>
              <w:spacing w:after="0" w:line="240" w:lineRule="auto"/>
              <w:jc w:val="both"/>
              <w:rPr>
                <w:color w:val="000000"/>
                <w:sz w:val="24"/>
                <w:szCs w:val="24"/>
              </w:rPr>
            </w:pPr>
            <w:r w:rsidRPr="00DB26F4">
              <w:rPr>
                <w:color w:val="000000"/>
                <w:sz w:val="24"/>
                <w:szCs w:val="24"/>
              </w:rPr>
              <w:t>It was ensured that</w:t>
            </w:r>
            <w:r w:rsidR="008E0B67" w:rsidRPr="00DB26F4">
              <w:rPr>
                <w:color w:val="000000"/>
                <w:sz w:val="24"/>
                <w:szCs w:val="24"/>
              </w:rPr>
              <w:t xml:space="preserve"> in the planning and budget cycle for an initial 9 piloted MDAs; yearly activity plans are prepared in conjunction with procurement plans which will be the basis of budgets submitted for consideration to the Ministry of Finance and Economic Development. The planning cycle and fiscal cycle must be synchronized to ensure that the activity based budget by MOFED is in fact informed by proper planning vis-à-vis a robust activity and procurement plan which s</w:t>
            </w:r>
            <w:r w:rsidR="00673751" w:rsidRPr="00DB26F4">
              <w:rPr>
                <w:color w:val="000000"/>
                <w:sz w:val="24"/>
                <w:szCs w:val="24"/>
              </w:rPr>
              <w:t>hould inform budget preparation.</w:t>
            </w:r>
          </w:p>
          <w:p w:rsidR="008E0B67" w:rsidRPr="00DB26F4" w:rsidRDefault="008E0B67" w:rsidP="00863A98">
            <w:pPr>
              <w:pStyle w:val="ListParagraph"/>
              <w:numPr>
                <w:ilvl w:val="0"/>
                <w:numId w:val="15"/>
              </w:numPr>
              <w:spacing w:after="0" w:line="240" w:lineRule="auto"/>
              <w:jc w:val="both"/>
              <w:rPr>
                <w:color w:val="000000"/>
                <w:sz w:val="24"/>
                <w:szCs w:val="24"/>
              </w:rPr>
            </w:pPr>
            <w:r w:rsidRPr="00DB26F4">
              <w:rPr>
                <w:color w:val="000000"/>
                <w:sz w:val="24"/>
                <w:szCs w:val="24"/>
              </w:rPr>
              <w:t xml:space="preserve">Town Hall meeting </w:t>
            </w:r>
            <w:r w:rsidR="00863A98">
              <w:rPr>
                <w:color w:val="000000"/>
                <w:sz w:val="24"/>
                <w:szCs w:val="24"/>
              </w:rPr>
              <w:t xml:space="preserve">organized by the </w:t>
            </w:r>
            <w:r w:rsidR="00863A98" w:rsidRPr="00DB26F4">
              <w:rPr>
                <w:color w:val="000000"/>
                <w:sz w:val="24"/>
                <w:szCs w:val="24"/>
              </w:rPr>
              <w:t>Performance Management a</w:t>
            </w:r>
            <w:r w:rsidR="00863A98">
              <w:rPr>
                <w:color w:val="000000"/>
                <w:sz w:val="24"/>
                <w:szCs w:val="24"/>
              </w:rPr>
              <w:t>nd Service Delivery Directorate</w:t>
            </w:r>
            <w:r w:rsidR="000758B8">
              <w:rPr>
                <w:color w:val="000000"/>
                <w:sz w:val="24"/>
                <w:szCs w:val="24"/>
              </w:rPr>
              <w:t xml:space="preserve"> </w:t>
            </w:r>
            <w:r w:rsidR="00863A98">
              <w:rPr>
                <w:color w:val="000000"/>
                <w:sz w:val="24"/>
                <w:szCs w:val="24"/>
              </w:rPr>
              <w:t xml:space="preserve">was </w:t>
            </w:r>
            <w:r w:rsidRPr="00DB26F4">
              <w:rPr>
                <w:color w:val="000000"/>
                <w:sz w:val="24"/>
                <w:szCs w:val="24"/>
              </w:rPr>
              <w:t xml:space="preserve">held </w:t>
            </w:r>
            <w:r w:rsidR="0035376D">
              <w:rPr>
                <w:color w:val="000000"/>
                <w:sz w:val="24"/>
                <w:szCs w:val="24"/>
              </w:rPr>
              <w:t>on the result</w:t>
            </w:r>
            <w:r w:rsidR="00863A98">
              <w:rPr>
                <w:color w:val="000000"/>
                <w:sz w:val="24"/>
                <w:szCs w:val="24"/>
              </w:rPr>
              <w:t>s</w:t>
            </w:r>
            <w:r w:rsidR="000758B8">
              <w:rPr>
                <w:color w:val="000000"/>
                <w:sz w:val="24"/>
                <w:szCs w:val="24"/>
              </w:rPr>
              <w:t xml:space="preserve"> </w:t>
            </w:r>
            <w:r w:rsidR="007E62D2">
              <w:rPr>
                <w:color w:val="000000"/>
                <w:sz w:val="24"/>
                <w:szCs w:val="24"/>
              </w:rPr>
              <w:t>of</w:t>
            </w:r>
            <w:r w:rsidR="000758B8">
              <w:rPr>
                <w:color w:val="000000"/>
                <w:sz w:val="24"/>
                <w:szCs w:val="24"/>
              </w:rPr>
              <w:t xml:space="preserve"> </w:t>
            </w:r>
            <w:r w:rsidR="007E62D2">
              <w:rPr>
                <w:color w:val="000000"/>
                <w:sz w:val="24"/>
                <w:szCs w:val="24"/>
              </w:rPr>
              <w:t xml:space="preserve">the performance contract. The meeting was chaired by His Excellency the President of Sierra Leone. </w:t>
            </w:r>
          </w:p>
        </w:tc>
      </w:tr>
      <w:tr w:rsidR="008E0B67" w:rsidRPr="00DB26F4" w:rsidTr="00DB26F4">
        <w:tc>
          <w:tcPr>
            <w:tcW w:w="3145" w:type="dxa"/>
            <w:gridSpan w:val="2"/>
          </w:tcPr>
          <w:p w:rsidR="008E0B67" w:rsidRPr="00DB26F4" w:rsidRDefault="008E0B67"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8E0B67" w:rsidRPr="00DB26F4" w:rsidRDefault="007E62D2" w:rsidP="00DB26F4">
            <w:pPr>
              <w:spacing w:after="0" w:line="240" w:lineRule="auto"/>
              <w:jc w:val="both"/>
              <w:rPr>
                <w:sz w:val="16"/>
                <w:szCs w:val="16"/>
              </w:rPr>
            </w:pPr>
            <w:r w:rsidRPr="007E62D2">
              <w:rPr>
                <w:color w:val="000000"/>
                <w:sz w:val="24"/>
                <w:szCs w:val="24"/>
              </w:rPr>
              <w:t xml:space="preserve">June </w:t>
            </w:r>
            <w:r w:rsidR="00863A98">
              <w:rPr>
                <w:color w:val="000000"/>
                <w:sz w:val="24"/>
                <w:szCs w:val="24"/>
              </w:rPr>
              <w:t>30</w:t>
            </w:r>
            <w:r w:rsidR="00863A98" w:rsidRPr="00863A98">
              <w:rPr>
                <w:color w:val="000000"/>
                <w:sz w:val="24"/>
                <w:szCs w:val="24"/>
                <w:vertAlign w:val="superscript"/>
              </w:rPr>
              <w:t>th</w:t>
            </w:r>
            <w:r w:rsidRPr="007E62D2">
              <w:rPr>
                <w:color w:val="000000"/>
                <w:sz w:val="24"/>
                <w:szCs w:val="24"/>
              </w:rPr>
              <w:t>2016</w:t>
            </w:r>
          </w:p>
        </w:tc>
      </w:tr>
      <w:tr w:rsidR="008E0B67" w:rsidRPr="00DB26F4" w:rsidTr="00DB26F4">
        <w:tc>
          <w:tcPr>
            <w:tcW w:w="3145" w:type="dxa"/>
            <w:gridSpan w:val="2"/>
          </w:tcPr>
          <w:p w:rsidR="008E0B67" w:rsidRPr="00DB26F4" w:rsidRDefault="008E0B67"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8E0B67" w:rsidRPr="00DB26F4" w:rsidRDefault="008E0B67" w:rsidP="00DB26F4">
            <w:pPr>
              <w:spacing w:after="0" w:line="240" w:lineRule="auto"/>
              <w:jc w:val="both"/>
              <w:rPr>
                <w:color w:val="000000"/>
                <w:sz w:val="24"/>
                <w:szCs w:val="24"/>
              </w:rPr>
            </w:pPr>
          </w:p>
        </w:tc>
      </w:tr>
      <w:tr w:rsidR="008E0B67" w:rsidRPr="00DB26F4" w:rsidTr="00DB26F4">
        <w:tc>
          <w:tcPr>
            <w:tcW w:w="9350" w:type="dxa"/>
            <w:gridSpan w:val="6"/>
          </w:tcPr>
          <w:p w:rsidR="008E0B67" w:rsidRPr="00DB26F4" w:rsidRDefault="008E0B67" w:rsidP="00DB26F4">
            <w:pPr>
              <w:spacing w:after="0" w:line="240" w:lineRule="auto"/>
              <w:jc w:val="both"/>
              <w:rPr>
                <w:color w:val="000000"/>
                <w:sz w:val="24"/>
                <w:szCs w:val="24"/>
              </w:rPr>
            </w:pPr>
            <w:r w:rsidRPr="00DB26F4">
              <w:rPr>
                <w:color w:val="000000"/>
                <w:sz w:val="24"/>
                <w:szCs w:val="24"/>
              </w:rPr>
              <w:t>Additional Information</w:t>
            </w:r>
          </w:p>
        </w:tc>
      </w:tr>
      <w:tr w:rsidR="008E0B67" w:rsidRPr="00DB26F4" w:rsidTr="00DB26F4">
        <w:tc>
          <w:tcPr>
            <w:tcW w:w="9350" w:type="dxa"/>
            <w:gridSpan w:val="6"/>
          </w:tcPr>
          <w:p w:rsidR="008E0B67" w:rsidRPr="007E62D2" w:rsidRDefault="008E0B67" w:rsidP="007E62D2">
            <w:pPr>
              <w:spacing w:after="0" w:line="240" w:lineRule="auto"/>
              <w:jc w:val="both"/>
              <w:rPr>
                <w:color w:val="000000"/>
                <w:sz w:val="24"/>
                <w:szCs w:val="24"/>
              </w:rPr>
            </w:pPr>
          </w:p>
        </w:tc>
      </w:tr>
    </w:tbl>
    <w:p w:rsidR="000D7C2D" w:rsidRPr="001C65A4" w:rsidRDefault="000D7C2D" w:rsidP="006741D9">
      <w:pPr>
        <w:jc w:val="both"/>
        <w:rPr>
          <w:color w:val="FF0000"/>
          <w:sz w:val="24"/>
          <w:szCs w:val="24"/>
        </w:rPr>
      </w:pPr>
    </w:p>
    <w:p w:rsidR="004D6806" w:rsidRPr="001C65A4" w:rsidRDefault="004D6806"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468"/>
        <w:gridCol w:w="1890"/>
      </w:tblGrid>
      <w:tr w:rsidR="004D6806" w:rsidRPr="00DB26F4" w:rsidTr="00162753">
        <w:tc>
          <w:tcPr>
            <w:tcW w:w="570" w:type="dxa"/>
          </w:tcPr>
          <w:p w:rsidR="004D6806" w:rsidRPr="00DB26F4" w:rsidRDefault="004D6806" w:rsidP="00DB26F4">
            <w:pPr>
              <w:spacing w:after="0" w:line="240" w:lineRule="auto"/>
              <w:jc w:val="both"/>
              <w:rPr>
                <w:b/>
                <w:sz w:val="24"/>
                <w:szCs w:val="24"/>
              </w:rPr>
            </w:pPr>
            <w:r w:rsidRPr="00DB26F4">
              <w:rPr>
                <w:b/>
                <w:sz w:val="24"/>
                <w:szCs w:val="24"/>
              </w:rPr>
              <w:t xml:space="preserve">No. </w:t>
            </w:r>
          </w:p>
        </w:tc>
        <w:tc>
          <w:tcPr>
            <w:tcW w:w="6468" w:type="dxa"/>
          </w:tcPr>
          <w:p w:rsidR="004D6806" w:rsidRPr="00DB26F4" w:rsidRDefault="004D6806" w:rsidP="00DB26F4">
            <w:pPr>
              <w:spacing w:after="0" w:line="240" w:lineRule="auto"/>
              <w:jc w:val="both"/>
              <w:rPr>
                <w:b/>
                <w:sz w:val="24"/>
                <w:szCs w:val="24"/>
              </w:rPr>
            </w:pPr>
            <w:r w:rsidRPr="00DB26F4">
              <w:rPr>
                <w:b/>
                <w:sz w:val="24"/>
                <w:szCs w:val="24"/>
              </w:rPr>
              <w:t>Description</w:t>
            </w:r>
          </w:p>
        </w:tc>
        <w:tc>
          <w:tcPr>
            <w:tcW w:w="1890" w:type="dxa"/>
          </w:tcPr>
          <w:p w:rsidR="004D6806" w:rsidRPr="00DB26F4" w:rsidRDefault="004D6806" w:rsidP="00DB26F4">
            <w:pPr>
              <w:spacing w:after="0" w:line="240" w:lineRule="auto"/>
              <w:jc w:val="both"/>
              <w:rPr>
                <w:b/>
                <w:sz w:val="24"/>
                <w:szCs w:val="24"/>
              </w:rPr>
            </w:pPr>
            <w:r w:rsidRPr="00DB26F4">
              <w:rPr>
                <w:b/>
                <w:sz w:val="24"/>
                <w:szCs w:val="24"/>
              </w:rPr>
              <w:t xml:space="preserve">Completion Progress </w:t>
            </w:r>
          </w:p>
        </w:tc>
      </w:tr>
      <w:tr w:rsidR="004D6806" w:rsidRPr="00DB26F4" w:rsidTr="00162753">
        <w:tc>
          <w:tcPr>
            <w:tcW w:w="570" w:type="dxa"/>
          </w:tcPr>
          <w:p w:rsidR="004D6806" w:rsidRPr="00DB26F4" w:rsidRDefault="004D6806" w:rsidP="00DB26F4">
            <w:pPr>
              <w:spacing w:after="0" w:line="240" w:lineRule="auto"/>
              <w:jc w:val="both"/>
              <w:rPr>
                <w:sz w:val="24"/>
                <w:szCs w:val="24"/>
              </w:rPr>
            </w:pPr>
            <w:r w:rsidRPr="00DB26F4">
              <w:rPr>
                <w:sz w:val="24"/>
                <w:szCs w:val="24"/>
              </w:rPr>
              <w:t>3.1</w:t>
            </w:r>
          </w:p>
        </w:tc>
        <w:tc>
          <w:tcPr>
            <w:tcW w:w="6468" w:type="dxa"/>
          </w:tcPr>
          <w:p w:rsidR="004D6806" w:rsidRPr="00DB26F4" w:rsidRDefault="007E62D2" w:rsidP="00DB26F4">
            <w:pPr>
              <w:spacing w:after="0" w:line="240" w:lineRule="auto"/>
              <w:jc w:val="both"/>
              <w:rPr>
                <w:sz w:val="24"/>
                <w:szCs w:val="24"/>
              </w:rPr>
            </w:pPr>
            <w:r w:rsidRPr="007E62D2">
              <w:rPr>
                <w:sz w:val="24"/>
                <w:szCs w:val="24"/>
              </w:rPr>
              <w:t>All assessments of MDAs covered by PMSD published in a yearly volume to be made available to the public in print and online mediums.</w:t>
            </w:r>
          </w:p>
        </w:tc>
        <w:tc>
          <w:tcPr>
            <w:tcW w:w="1890" w:type="dxa"/>
          </w:tcPr>
          <w:p w:rsidR="004D6806" w:rsidRPr="00DB26F4" w:rsidRDefault="004D6806" w:rsidP="00DB26F4">
            <w:pPr>
              <w:spacing w:after="0" w:line="240" w:lineRule="auto"/>
              <w:jc w:val="both"/>
              <w:rPr>
                <w:sz w:val="24"/>
                <w:szCs w:val="24"/>
              </w:rPr>
            </w:pPr>
            <w:r w:rsidRPr="00DB26F4">
              <w:rPr>
                <w:sz w:val="24"/>
                <w:szCs w:val="24"/>
              </w:rPr>
              <w:t>Completed</w:t>
            </w:r>
          </w:p>
        </w:tc>
      </w:tr>
      <w:tr w:rsidR="004D6806" w:rsidRPr="00DB26F4" w:rsidTr="00162753">
        <w:tc>
          <w:tcPr>
            <w:tcW w:w="570" w:type="dxa"/>
          </w:tcPr>
          <w:p w:rsidR="004D6806" w:rsidRPr="00DB26F4" w:rsidRDefault="004D6806" w:rsidP="00DB26F4">
            <w:pPr>
              <w:spacing w:after="0" w:line="240" w:lineRule="auto"/>
              <w:jc w:val="both"/>
              <w:rPr>
                <w:sz w:val="24"/>
                <w:szCs w:val="24"/>
              </w:rPr>
            </w:pPr>
            <w:r w:rsidRPr="00DB26F4">
              <w:rPr>
                <w:sz w:val="24"/>
                <w:szCs w:val="24"/>
              </w:rPr>
              <w:t>3.2</w:t>
            </w:r>
          </w:p>
        </w:tc>
        <w:tc>
          <w:tcPr>
            <w:tcW w:w="6468" w:type="dxa"/>
          </w:tcPr>
          <w:p w:rsidR="004D6806" w:rsidRPr="00DB26F4" w:rsidRDefault="004D6806" w:rsidP="00DB26F4">
            <w:pPr>
              <w:spacing w:after="0" w:line="240" w:lineRule="auto"/>
              <w:jc w:val="both"/>
              <w:rPr>
                <w:sz w:val="24"/>
                <w:szCs w:val="24"/>
              </w:rPr>
            </w:pPr>
            <w:r w:rsidRPr="00DB26F4">
              <w:rPr>
                <w:sz w:val="24"/>
                <w:szCs w:val="24"/>
              </w:rPr>
              <w:t>Nine pilot MDAs</w:t>
            </w:r>
            <w:r w:rsidR="000758B8">
              <w:rPr>
                <w:sz w:val="24"/>
                <w:szCs w:val="24"/>
              </w:rPr>
              <w:t xml:space="preserve"> </w:t>
            </w:r>
            <w:r w:rsidR="007E62D2" w:rsidRPr="007E62D2">
              <w:rPr>
                <w:sz w:val="24"/>
                <w:szCs w:val="24"/>
              </w:rPr>
              <w:t>for implementation selected.</w:t>
            </w:r>
          </w:p>
        </w:tc>
        <w:tc>
          <w:tcPr>
            <w:tcW w:w="1890" w:type="dxa"/>
          </w:tcPr>
          <w:p w:rsidR="004D6806" w:rsidRPr="00DB26F4" w:rsidRDefault="004D6806" w:rsidP="00DB26F4">
            <w:pPr>
              <w:spacing w:after="0" w:line="240" w:lineRule="auto"/>
              <w:jc w:val="both"/>
              <w:rPr>
                <w:sz w:val="24"/>
                <w:szCs w:val="24"/>
              </w:rPr>
            </w:pPr>
            <w:r w:rsidRPr="00DB26F4">
              <w:rPr>
                <w:sz w:val="24"/>
                <w:szCs w:val="24"/>
              </w:rPr>
              <w:t>Completed</w:t>
            </w:r>
          </w:p>
        </w:tc>
      </w:tr>
      <w:tr w:rsidR="004D6806" w:rsidRPr="00DB26F4" w:rsidTr="00162753">
        <w:tc>
          <w:tcPr>
            <w:tcW w:w="570" w:type="dxa"/>
          </w:tcPr>
          <w:p w:rsidR="004D6806" w:rsidRPr="00DB26F4" w:rsidRDefault="004D6806" w:rsidP="00DB26F4">
            <w:pPr>
              <w:spacing w:after="0" w:line="240" w:lineRule="auto"/>
              <w:jc w:val="both"/>
              <w:rPr>
                <w:sz w:val="24"/>
                <w:szCs w:val="24"/>
              </w:rPr>
            </w:pPr>
            <w:r w:rsidRPr="00DB26F4">
              <w:rPr>
                <w:sz w:val="24"/>
                <w:szCs w:val="24"/>
              </w:rPr>
              <w:t>3.3</w:t>
            </w:r>
          </w:p>
        </w:tc>
        <w:tc>
          <w:tcPr>
            <w:tcW w:w="6468" w:type="dxa"/>
          </w:tcPr>
          <w:p w:rsidR="004D6806" w:rsidRPr="007E62D2" w:rsidRDefault="007E62D2" w:rsidP="00DB26F4">
            <w:pPr>
              <w:spacing w:after="0" w:line="240" w:lineRule="auto"/>
              <w:jc w:val="both"/>
              <w:rPr>
                <w:sz w:val="24"/>
                <w:szCs w:val="24"/>
              </w:rPr>
            </w:pPr>
            <w:r w:rsidRPr="007E62D2">
              <w:rPr>
                <w:sz w:val="24"/>
                <w:szCs w:val="24"/>
              </w:rPr>
              <w:t>Ensure that in the planning and budget cycle for an initial 9 piloted MDAs; y early activity plans are prepared in conjunction with procurement plans which will be the basis of budgets submitted for consideration to the Ministry of Finance and Economic Development. The planning cycle and fiscal cycle m</w:t>
            </w:r>
            <w:r w:rsidR="000758B8">
              <w:rPr>
                <w:sz w:val="24"/>
                <w:szCs w:val="24"/>
              </w:rPr>
              <w:t>ust be synchronized to ensure t</w:t>
            </w:r>
            <w:r w:rsidRPr="007E62D2">
              <w:rPr>
                <w:sz w:val="24"/>
                <w:szCs w:val="24"/>
              </w:rPr>
              <w:t>hat the activity based budget by MOFED is in fact informed by proper planning vis - à - vis a robust activity and procurement plan which should inform budget preparation.</w:t>
            </w:r>
          </w:p>
        </w:tc>
        <w:tc>
          <w:tcPr>
            <w:tcW w:w="1890" w:type="dxa"/>
          </w:tcPr>
          <w:p w:rsidR="004D6806" w:rsidRPr="00DB26F4" w:rsidRDefault="004D6806" w:rsidP="00DB26F4">
            <w:pPr>
              <w:spacing w:after="0" w:line="240" w:lineRule="auto"/>
              <w:jc w:val="both"/>
              <w:rPr>
                <w:sz w:val="24"/>
                <w:szCs w:val="24"/>
              </w:rPr>
            </w:pPr>
            <w:r w:rsidRPr="00DB26F4">
              <w:rPr>
                <w:sz w:val="24"/>
                <w:szCs w:val="24"/>
              </w:rPr>
              <w:t>Completed</w:t>
            </w:r>
          </w:p>
        </w:tc>
      </w:tr>
      <w:tr w:rsidR="004D6806" w:rsidRPr="00DB26F4" w:rsidTr="00162753">
        <w:tc>
          <w:tcPr>
            <w:tcW w:w="570" w:type="dxa"/>
          </w:tcPr>
          <w:p w:rsidR="004D6806" w:rsidRPr="00DB26F4" w:rsidRDefault="004D6806" w:rsidP="00DB26F4">
            <w:pPr>
              <w:spacing w:after="0" w:line="240" w:lineRule="auto"/>
              <w:jc w:val="both"/>
              <w:rPr>
                <w:sz w:val="24"/>
                <w:szCs w:val="24"/>
              </w:rPr>
            </w:pPr>
            <w:r w:rsidRPr="00DB26F4">
              <w:rPr>
                <w:sz w:val="24"/>
                <w:szCs w:val="24"/>
              </w:rPr>
              <w:t>3.4</w:t>
            </w:r>
          </w:p>
        </w:tc>
        <w:tc>
          <w:tcPr>
            <w:tcW w:w="6468" w:type="dxa"/>
          </w:tcPr>
          <w:p w:rsidR="004D6806" w:rsidRPr="00DB26F4" w:rsidRDefault="007E62D2" w:rsidP="00DB26F4">
            <w:pPr>
              <w:spacing w:after="0" w:line="240" w:lineRule="auto"/>
              <w:jc w:val="both"/>
              <w:rPr>
                <w:sz w:val="24"/>
                <w:szCs w:val="24"/>
              </w:rPr>
            </w:pPr>
            <w:r w:rsidRPr="007E62D2">
              <w:rPr>
                <w:sz w:val="24"/>
                <w:szCs w:val="24"/>
              </w:rPr>
              <w:t>Town Hall meeting held not more than 2 months after publication to engage the public (1 00 members - citizens and Civil Society Organizations) on the findings by the Performance Management and Service Delivery Directorate through H.E public the bi - yearly assessment of the performance contracts.</w:t>
            </w:r>
          </w:p>
        </w:tc>
        <w:tc>
          <w:tcPr>
            <w:tcW w:w="1890" w:type="dxa"/>
          </w:tcPr>
          <w:p w:rsidR="004D6806" w:rsidRPr="00DB26F4" w:rsidRDefault="004D6806" w:rsidP="00DB26F4">
            <w:pPr>
              <w:spacing w:after="0" w:line="240" w:lineRule="auto"/>
              <w:jc w:val="both"/>
              <w:rPr>
                <w:sz w:val="24"/>
                <w:szCs w:val="24"/>
              </w:rPr>
            </w:pPr>
            <w:r w:rsidRPr="00DB26F4">
              <w:rPr>
                <w:sz w:val="24"/>
                <w:szCs w:val="24"/>
              </w:rPr>
              <w:t>Completed</w:t>
            </w:r>
          </w:p>
        </w:tc>
      </w:tr>
    </w:tbl>
    <w:p w:rsidR="004D6806" w:rsidRPr="001C65A4" w:rsidRDefault="004D6806" w:rsidP="006741D9">
      <w:pPr>
        <w:jc w:val="both"/>
        <w:rPr>
          <w:sz w:val="24"/>
          <w:szCs w:val="24"/>
        </w:rPr>
      </w:pPr>
    </w:p>
    <w:p w:rsidR="004C0131" w:rsidRPr="00CF3E27" w:rsidRDefault="00887A65" w:rsidP="00F17A49">
      <w:pPr>
        <w:pStyle w:val="Heading2"/>
        <w:numPr>
          <w:ilvl w:val="1"/>
          <w:numId w:val="1"/>
        </w:numPr>
        <w:jc w:val="both"/>
        <w:rPr>
          <w:rFonts w:ascii="Calibri" w:hAnsi="Calibri"/>
          <w:b/>
        </w:rPr>
      </w:pPr>
      <w:bookmarkStart w:id="23" w:name="_Toc462924650"/>
      <w:r w:rsidRPr="00CF3E27">
        <w:rPr>
          <w:rFonts w:ascii="Calibri" w:hAnsi="Calibri"/>
          <w:b/>
        </w:rPr>
        <w:t>Commitment Four</w:t>
      </w:r>
      <w:bookmarkEnd w:id="23"/>
    </w:p>
    <w:p w:rsidR="004D6806" w:rsidRPr="001C65A4" w:rsidRDefault="004D6806" w:rsidP="006741D9">
      <w:pPr>
        <w:jc w:val="both"/>
        <w:rPr>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E312CC" w:rsidRPr="00DB26F4" w:rsidTr="00DB26F4">
        <w:tc>
          <w:tcPr>
            <w:tcW w:w="9350" w:type="dxa"/>
            <w:gridSpan w:val="6"/>
            <w:shd w:val="clear" w:color="auto" w:fill="BFBFBF"/>
          </w:tcPr>
          <w:p w:rsidR="00E312CC" w:rsidRPr="00DB26F4" w:rsidRDefault="00E312CC" w:rsidP="00DB26F4">
            <w:pPr>
              <w:spacing w:after="0" w:line="240" w:lineRule="auto"/>
              <w:jc w:val="both"/>
              <w:rPr>
                <w:color w:val="000000"/>
                <w:sz w:val="24"/>
                <w:szCs w:val="24"/>
              </w:rPr>
            </w:pPr>
            <w:r w:rsidRPr="00DB26F4">
              <w:rPr>
                <w:color w:val="000000"/>
                <w:sz w:val="24"/>
                <w:szCs w:val="24"/>
              </w:rPr>
              <w:t>THEME:</w:t>
            </w:r>
            <w:r w:rsidR="00DE5628" w:rsidRPr="00DB26F4">
              <w:rPr>
                <w:color w:val="000000"/>
                <w:sz w:val="24"/>
                <w:szCs w:val="24"/>
              </w:rPr>
              <w:t xml:space="preserve"> TRANSPARENCY IN BUDGET MANAGEMENT OF PUBLIC RESOURCES</w:t>
            </w:r>
          </w:p>
        </w:tc>
      </w:tr>
      <w:tr w:rsidR="00E312CC" w:rsidRPr="00DB26F4" w:rsidTr="00DB26F4">
        <w:tc>
          <w:tcPr>
            <w:tcW w:w="9350" w:type="dxa"/>
            <w:gridSpan w:val="6"/>
          </w:tcPr>
          <w:p w:rsidR="00E312CC" w:rsidRPr="00DB26F4" w:rsidRDefault="00E312CC" w:rsidP="00DB26F4">
            <w:pPr>
              <w:spacing w:after="0" w:line="240" w:lineRule="auto"/>
              <w:jc w:val="both"/>
              <w:rPr>
                <w:color w:val="000000"/>
                <w:sz w:val="24"/>
                <w:szCs w:val="24"/>
              </w:rPr>
            </w:pPr>
            <w:r w:rsidRPr="00DB26F4">
              <w:rPr>
                <w:color w:val="000000"/>
                <w:sz w:val="24"/>
                <w:szCs w:val="24"/>
              </w:rPr>
              <w:t xml:space="preserve">Commitment 4: Increase compliance with audit measures to improve transparency and accountability in public resource spending </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E312CC" w:rsidRPr="00DB26F4" w:rsidRDefault="00162753" w:rsidP="00DB26F4">
            <w:pPr>
              <w:spacing w:after="0" w:line="240" w:lineRule="auto"/>
              <w:jc w:val="both"/>
              <w:rPr>
                <w:color w:val="000000"/>
                <w:sz w:val="24"/>
                <w:szCs w:val="24"/>
              </w:rPr>
            </w:pPr>
            <w:r>
              <w:rPr>
                <w:color w:val="000000"/>
                <w:sz w:val="24"/>
                <w:szCs w:val="24"/>
              </w:rPr>
              <w:t>April 2014 to June 2016</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E312CC" w:rsidRPr="00DB26F4" w:rsidRDefault="00234AE8" w:rsidP="00DB26F4">
            <w:pPr>
              <w:spacing w:after="0" w:line="240" w:lineRule="auto"/>
              <w:jc w:val="both"/>
              <w:rPr>
                <w:color w:val="000000"/>
                <w:sz w:val="24"/>
                <w:szCs w:val="24"/>
              </w:rPr>
            </w:pPr>
            <w:r w:rsidRPr="00DB26F4">
              <w:rPr>
                <w:color w:val="000000"/>
                <w:sz w:val="24"/>
                <w:szCs w:val="24"/>
              </w:rPr>
              <w:t xml:space="preserve">Strategy and Policy </w:t>
            </w:r>
            <w:r w:rsidR="00FD5B6B" w:rsidRPr="00DB26F4">
              <w:rPr>
                <w:color w:val="000000"/>
                <w:sz w:val="24"/>
                <w:szCs w:val="24"/>
              </w:rPr>
              <w:t>Unit, Office of the President</w:t>
            </w:r>
          </w:p>
        </w:tc>
      </w:tr>
      <w:tr w:rsidR="00E312CC" w:rsidRPr="00DB26F4" w:rsidTr="00DB26F4">
        <w:trPr>
          <w:trHeight w:val="611"/>
        </w:trPr>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E312CC" w:rsidRPr="00DB26F4" w:rsidRDefault="00FD5B6B" w:rsidP="00DB26F4">
            <w:pPr>
              <w:spacing w:after="0" w:line="240" w:lineRule="auto"/>
              <w:jc w:val="both"/>
              <w:rPr>
                <w:color w:val="000000"/>
                <w:sz w:val="24"/>
                <w:szCs w:val="24"/>
              </w:rPr>
            </w:pPr>
            <w:r w:rsidRPr="00DB26F4">
              <w:rPr>
                <w:color w:val="000000"/>
                <w:sz w:val="24"/>
                <w:szCs w:val="24"/>
              </w:rPr>
              <w:t>Professor Strasser-King</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E312CC" w:rsidRPr="00DB26F4" w:rsidRDefault="00E312CC" w:rsidP="00DB26F4">
            <w:pPr>
              <w:spacing w:after="0" w:line="240" w:lineRule="auto"/>
              <w:jc w:val="both"/>
              <w:rPr>
                <w:color w:val="000000"/>
                <w:sz w:val="24"/>
                <w:szCs w:val="24"/>
              </w:rPr>
            </w:pPr>
            <w:r w:rsidRPr="00DB26F4">
              <w:rPr>
                <w:color w:val="000000"/>
                <w:sz w:val="24"/>
                <w:szCs w:val="24"/>
              </w:rPr>
              <w:t xml:space="preserve">Director; </w:t>
            </w:r>
            <w:r w:rsidR="00FD5B6B" w:rsidRPr="00DB26F4">
              <w:rPr>
                <w:color w:val="000000"/>
                <w:sz w:val="24"/>
                <w:szCs w:val="24"/>
              </w:rPr>
              <w:t>Strategy and Policy Unit</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E312CC" w:rsidRPr="00DB26F4" w:rsidRDefault="002355F9" w:rsidP="00DB26F4">
            <w:pPr>
              <w:spacing w:after="0" w:line="240" w:lineRule="auto"/>
              <w:jc w:val="both"/>
              <w:rPr>
                <w:color w:val="000000"/>
                <w:sz w:val="24"/>
                <w:szCs w:val="24"/>
              </w:rPr>
            </w:pPr>
            <w:hyperlink r:id="rId13" w:history="1">
              <w:r w:rsidR="00FD5B6B" w:rsidRPr="00DB26F4">
                <w:rPr>
                  <w:rStyle w:val="Hyperlink"/>
                </w:rPr>
                <w:t>sogiethomas@gmail.com</w:t>
              </w:r>
            </w:hyperlink>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E312CC" w:rsidRPr="00DB26F4" w:rsidRDefault="00E312CC" w:rsidP="00DB26F4">
            <w:pPr>
              <w:spacing w:after="0" w:line="240" w:lineRule="auto"/>
              <w:jc w:val="both"/>
              <w:rPr>
                <w:color w:val="000000"/>
                <w:sz w:val="24"/>
                <w:szCs w:val="24"/>
              </w:rPr>
            </w:pPr>
            <w:r w:rsidRPr="00DB26F4">
              <w:rPr>
                <w:color w:val="000000"/>
                <w:sz w:val="24"/>
                <w:szCs w:val="24"/>
              </w:rPr>
              <w:t>+2327</w:t>
            </w:r>
            <w:r w:rsidR="00FD5B6B" w:rsidRPr="00DB26F4">
              <w:rPr>
                <w:color w:val="000000"/>
                <w:sz w:val="24"/>
                <w:szCs w:val="24"/>
              </w:rPr>
              <w:t>8170181</w:t>
            </w:r>
          </w:p>
        </w:tc>
      </w:tr>
      <w:tr w:rsidR="00E312CC" w:rsidRPr="00DB26F4" w:rsidTr="00DB26F4">
        <w:trPr>
          <w:trHeight w:val="1187"/>
        </w:trPr>
        <w:tc>
          <w:tcPr>
            <w:tcW w:w="1255" w:type="dxa"/>
            <w:vMerge w:val="restart"/>
          </w:tcPr>
          <w:p w:rsidR="00E312CC" w:rsidRPr="00DB26F4" w:rsidRDefault="00E312CC"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E312CC" w:rsidRPr="00DB26F4" w:rsidRDefault="00E312CC"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E312CC" w:rsidRPr="00DB26F4" w:rsidRDefault="00FD5B6B" w:rsidP="00DB26F4">
            <w:pPr>
              <w:spacing w:after="0" w:line="240" w:lineRule="auto"/>
              <w:jc w:val="both"/>
              <w:rPr>
                <w:color w:val="000000"/>
                <w:sz w:val="24"/>
                <w:szCs w:val="24"/>
              </w:rPr>
            </w:pPr>
            <w:r w:rsidRPr="00DB26F4">
              <w:rPr>
                <w:color w:val="000000"/>
                <w:sz w:val="24"/>
                <w:szCs w:val="24"/>
              </w:rPr>
              <w:t>Audit Service Sierra Leone; Performance Management &amp; Service Delivery Directorate; Open Government Partnership Steering Committee; Parliament</w:t>
            </w:r>
          </w:p>
        </w:tc>
      </w:tr>
      <w:tr w:rsidR="00E312CC" w:rsidRPr="00DB26F4" w:rsidTr="00DB26F4">
        <w:trPr>
          <w:trHeight w:val="620"/>
        </w:trPr>
        <w:tc>
          <w:tcPr>
            <w:tcW w:w="1255" w:type="dxa"/>
            <w:vMerge/>
          </w:tcPr>
          <w:p w:rsidR="00E312CC" w:rsidRPr="00DB26F4" w:rsidRDefault="00E312CC" w:rsidP="00DB26F4">
            <w:pPr>
              <w:spacing w:after="0" w:line="240" w:lineRule="auto"/>
              <w:jc w:val="both"/>
              <w:rPr>
                <w:color w:val="000000"/>
                <w:sz w:val="24"/>
                <w:szCs w:val="24"/>
              </w:rPr>
            </w:pPr>
          </w:p>
        </w:tc>
        <w:tc>
          <w:tcPr>
            <w:tcW w:w="1890" w:type="dxa"/>
          </w:tcPr>
          <w:p w:rsidR="00E312CC" w:rsidRPr="00DB26F4" w:rsidRDefault="00E312CC"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E312CC" w:rsidRPr="00DB26F4" w:rsidRDefault="00FD5B6B" w:rsidP="00DB26F4">
            <w:pPr>
              <w:spacing w:after="0" w:line="240" w:lineRule="auto"/>
              <w:jc w:val="both"/>
              <w:rPr>
                <w:color w:val="000000"/>
                <w:sz w:val="24"/>
                <w:szCs w:val="24"/>
              </w:rPr>
            </w:pPr>
            <w:r w:rsidRPr="00DB26F4">
              <w:rPr>
                <w:color w:val="000000"/>
                <w:sz w:val="24"/>
                <w:szCs w:val="24"/>
              </w:rPr>
              <w:t xml:space="preserve">Budget Advocacy Network; Federation of Civil Society and Reporters Union.  </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E312CC" w:rsidRPr="00DB26F4" w:rsidRDefault="001F5B1E" w:rsidP="00162753">
            <w:pPr>
              <w:spacing w:after="0" w:line="240" w:lineRule="auto"/>
              <w:jc w:val="both"/>
              <w:rPr>
                <w:color w:val="000000"/>
                <w:sz w:val="24"/>
                <w:szCs w:val="24"/>
              </w:rPr>
            </w:pPr>
            <w:r w:rsidRPr="00DB26F4">
              <w:rPr>
                <w:color w:val="000000"/>
                <w:sz w:val="24"/>
                <w:szCs w:val="24"/>
              </w:rPr>
              <w:t xml:space="preserve">The Audit Service Sierra Leone releases comprehensive Audit Reports with key findings and recommendations on the activities and </w:t>
            </w:r>
            <w:r w:rsidR="00162753">
              <w:rPr>
                <w:color w:val="000000"/>
                <w:sz w:val="24"/>
                <w:szCs w:val="24"/>
              </w:rPr>
              <w:t>transactions</w:t>
            </w:r>
            <w:r w:rsidRPr="00DB26F4">
              <w:rPr>
                <w:color w:val="000000"/>
                <w:sz w:val="24"/>
                <w:szCs w:val="24"/>
              </w:rPr>
              <w:t xml:space="preserve"> of MDAs related to </w:t>
            </w:r>
            <w:r w:rsidR="00863A98">
              <w:rPr>
                <w:color w:val="000000"/>
                <w:sz w:val="24"/>
                <w:szCs w:val="24"/>
              </w:rPr>
              <w:t xml:space="preserve">improving </w:t>
            </w:r>
            <w:r w:rsidRPr="00DB26F4">
              <w:rPr>
                <w:color w:val="000000"/>
                <w:sz w:val="24"/>
                <w:szCs w:val="24"/>
              </w:rPr>
              <w:t xml:space="preserve">Public Service Delivery, transparent procedures and value for money. However, the recommendations are not translated into actions by compliance of MDAs in order to effectively manage public resources. </w:t>
            </w:r>
            <w:r w:rsidR="00162753" w:rsidRPr="00DB26F4">
              <w:rPr>
                <w:color w:val="000000"/>
                <w:sz w:val="24"/>
                <w:szCs w:val="24"/>
              </w:rPr>
              <w:t>Every year billions of Leones are unaccounted for, for the same issues. There is not much improvement on the side of MDAs to adhere to the recommendations of the Auditor General’s Report and even the Public Accounts Committee of Parliament.</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E312CC" w:rsidRPr="00DB26F4" w:rsidRDefault="001F5B1E" w:rsidP="00162753">
            <w:pPr>
              <w:spacing w:after="0" w:line="240" w:lineRule="auto"/>
              <w:jc w:val="both"/>
              <w:rPr>
                <w:color w:val="000000"/>
                <w:sz w:val="24"/>
                <w:szCs w:val="24"/>
              </w:rPr>
            </w:pPr>
            <w:r w:rsidRPr="00DB26F4">
              <w:rPr>
                <w:color w:val="000000"/>
                <w:sz w:val="24"/>
                <w:szCs w:val="24"/>
              </w:rPr>
              <w:t>To ensure that MDAs comply with the recomm</w:t>
            </w:r>
            <w:r w:rsidR="00162753">
              <w:rPr>
                <w:color w:val="000000"/>
                <w:sz w:val="24"/>
                <w:szCs w:val="24"/>
              </w:rPr>
              <w:t>endations of the Audit Service.</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B16E52" w:rsidRPr="00DB26F4" w:rsidRDefault="001F5B1E" w:rsidP="00162753">
            <w:pPr>
              <w:spacing w:after="0" w:line="240" w:lineRule="auto"/>
              <w:jc w:val="both"/>
              <w:rPr>
                <w:color w:val="000000"/>
                <w:sz w:val="24"/>
                <w:szCs w:val="24"/>
              </w:rPr>
            </w:pPr>
            <w:r w:rsidRPr="00DB26F4">
              <w:rPr>
                <w:color w:val="000000"/>
                <w:sz w:val="24"/>
                <w:szCs w:val="24"/>
              </w:rPr>
              <w:t>This commitment is to ensure that there are legal provisions and a policy paper which will push MDAs to adhere to recommendations of the Audit</w:t>
            </w:r>
            <w:r w:rsidR="00162753">
              <w:rPr>
                <w:color w:val="000000"/>
                <w:sz w:val="24"/>
                <w:szCs w:val="24"/>
              </w:rPr>
              <w:t>or General’s</w:t>
            </w:r>
            <w:r w:rsidRPr="00DB26F4">
              <w:rPr>
                <w:color w:val="000000"/>
                <w:sz w:val="24"/>
                <w:szCs w:val="24"/>
              </w:rPr>
              <w:t xml:space="preserve"> Report</w:t>
            </w:r>
            <w:r w:rsidR="00B16E52" w:rsidRPr="00DB26F4">
              <w:rPr>
                <w:color w:val="000000"/>
                <w:sz w:val="24"/>
                <w:szCs w:val="24"/>
              </w:rPr>
              <w:t xml:space="preserve">. </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E312CC" w:rsidRPr="00DB26F4" w:rsidRDefault="001F5B1E" w:rsidP="00DB26F4">
            <w:pPr>
              <w:spacing w:after="0" w:line="240" w:lineRule="auto"/>
              <w:jc w:val="both"/>
              <w:rPr>
                <w:color w:val="000000"/>
                <w:sz w:val="24"/>
                <w:szCs w:val="24"/>
              </w:rPr>
            </w:pPr>
            <w:r w:rsidRPr="00DB26F4">
              <w:rPr>
                <w:color w:val="000000"/>
                <w:sz w:val="24"/>
                <w:szCs w:val="24"/>
              </w:rPr>
              <w:t xml:space="preserve">This commitment is primarily meant to reduce wastages and improve transparency and accountability in the use of public resources. </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1F5B1E" w:rsidRPr="00162753" w:rsidRDefault="001F5B1E" w:rsidP="00162753">
            <w:pPr>
              <w:spacing w:after="0" w:line="240" w:lineRule="auto"/>
              <w:jc w:val="both"/>
              <w:rPr>
                <w:color w:val="000000"/>
                <w:sz w:val="24"/>
                <w:szCs w:val="24"/>
              </w:rPr>
            </w:pPr>
            <w:r w:rsidRPr="00162753">
              <w:rPr>
                <w:color w:val="000000"/>
                <w:sz w:val="24"/>
                <w:szCs w:val="24"/>
              </w:rPr>
              <w:t xml:space="preserve">The ambition is to see that all MDAs adhere to the recommendations of the Auditor General’s Report. It will also ensure that value for money is obtained and proper public financial management procedures adhered to. </w:t>
            </w:r>
            <w:r w:rsidR="00162753">
              <w:rPr>
                <w:color w:val="000000"/>
                <w:sz w:val="24"/>
                <w:szCs w:val="24"/>
              </w:rPr>
              <w:t>Furthermore, t</w:t>
            </w:r>
            <w:r w:rsidRPr="00162753">
              <w:rPr>
                <w:color w:val="000000"/>
                <w:sz w:val="24"/>
                <w:szCs w:val="24"/>
              </w:rPr>
              <w:t>ransparency and accountability in the use of public resources will build the trust and confidence of the citizens</w:t>
            </w:r>
            <w:r w:rsidR="000758B8">
              <w:rPr>
                <w:color w:val="000000"/>
                <w:sz w:val="24"/>
                <w:szCs w:val="24"/>
              </w:rPr>
              <w:t>,</w:t>
            </w:r>
            <w:r w:rsidRPr="00162753">
              <w:rPr>
                <w:color w:val="000000"/>
                <w:sz w:val="24"/>
                <w:szCs w:val="24"/>
              </w:rPr>
              <w:t xml:space="preserve"> hence foster improved democracy in Sierra Leone. </w:t>
            </w:r>
          </w:p>
          <w:p w:rsidR="00E312CC" w:rsidRPr="00DB26F4" w:rsidRDefault="00E312CC" w:rsidP="00DB26F4">
            <w:pPr>
              <w:spacing w:after="0" w:line="240" w:lineRule="auto"/>
              <w:ind w:firstLine="120"/>
              <w:jc w:val="both"/>
              <w:rPr>
                <w:color w:val="000000"/>
                <w:sz w:val="24"/>
                <w:szCs w:val="24"/>
              </w:rPr>
            </w:pPr>
          </w:p>
        </w:tc>
      </w:tr>
      <w:tr w:rsidR="00A74BB2" w:rsidRPr="00DB26F4" w:rsidTr="00DB26F4">
        <w:tc>
          <w:tcPr>
            <w:tcW w:w="3145" w:type="dxa"/>
            <w:gridSpan w:val="2"/>
            <w:vMerge w:val="restart"/>
          </w:tcPr>
          <w:p w:rsidR="00E312CC" w:rsidRPr="00DB26F4" w:rsidRDefault="00E312CC"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E312CC" w:rsidRPr="00DB26F4" w:rsidRDefault="00E312CC" w:rsidP="00DB26F4">
            <w:pPr>
              <w:spacing w:after="0" w:line="240" w:lineRule="auto"/>
              <w:jc w:val="both"/>
              <w:rPr>
                <w:color w:val="000000"/>
                <w:sz w:val="24"/>
                <w:szCs w:val="24"/>
              </w:rPr>
            </w:pPr>
            <w:r w:rsidRPr="00DB26F4">
              <w:rPr>
                <w:color w:val="000000"/>
                <w:sz w:val="24"/>
                <w:szCs w:val="24"/>
              </w:rPr>
              <w:t>Not started</w:t>
            </w:r>
          </w:p>
        </w:tc>
        <w:tc>
          <w:tcPr>
            <w:tcW w:w="1349" w:type="dxa"/>
          </w:tcPr>
          <w:p w:rsidR="00E312CC" w:rsidRPr="00DB26F4" w:rsidRDefault="00E312CC" w:rsidP="00DB26F4">
            <w:pPr>
              <w:spacing w:after="0" w:line="240" w:lineRule="auto"/>
              <w:jc w:val="both"/>
              <w:rPr>
                <w:color w:val="000000"/>
                <w:sz w:val="24"/>
                <w:szCs w:val="24"/>
              </w:rPr>
            </w:pPr>
            <w:r w:rsidRPr="00DB26F4">
              <w:rPr>
                <w:color w:val="000000"/>
                <w:sz w:val="24"/>
                <w:szCs w:val="24"/>
              </w:rPr>
              <w:t>Limited</w:t>
            </w:r>
          </w:p>
        </w:tc>
        <w:tc>
          <w:tcPr>
            <w:tcW w:w="1349" w:type="dxa"/>
          </w:tcPr>
          <w:p w:rsidR="00E312CC" w:rsidRPr="00DB26F4" w:rsidRDefault="00E312CC" w:rsidP="00DB26F4">
            <w:pPr>
              <w:spacing w:after="0" w:line="240" w:lineRule="auto"/>
              <w:jc w:val="both"/>
              <w:rPr>
                <w:color w:val="000000"/>
                <w:sz w:val="24"/>
                <w:szCs w:val="24"/>
              </w:rPr>
            </w:pPr>
            <w:r w:rsidRPr="00DB26F4">
              <w:rPr>
                <w:color w:val="000000"/>
                <w:sz w:val="24"/>
                <w:szCs w:val="24"/>
              </w:rPr>
              <w:t>Substantial</w:t>
            </w:r>
          </w:p>
        </w:tc>
        <w:tc>
          <w:tcPr>
            <w:tcW w:w="1349" w:type="dxa"/>
          </w:tcPr>
          <w:p w:rsidR="00E312CC" w:rsidRPr="00DB26F4" w:rsidRDefault="00E312CC"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E312CC" w:rsidRPr="00DB26F4" w:rsidRDefault="00E312CC" w:rsidP="00DB26F4">
            <w:pPr>
              <w:spacing w:after="0" w:line="240" w:lineRule="auto"/>
              <w:jc w:val="both"/>
              <w:rPr>
                <w:color w:val="000000"/>
                <w:sz w:val="24"/>
                <w:szCs w:val="24"/>
              </w:rPr>
            </w:pPr>
          </w:p>
        </w:tc>
        <w:tc>
          <w:tcPr>
            <w:tcW w:w="2158" w:type="dxa"/>
          </w:tcPr>
          <w:p w:rsidR="00E312CC" w:rsidRPr="00DB26F4" w:rsidRDefault="00E312CC" w:rsidP="00DB26F4">
            <w:pPr>
              <w:spacing w:after="0" w:line="240" w:lineRule="auto"/>
              <w:jc w:val="both"/>
              <w:rPr>
                <w:color w:val="000000"/>
                <w:sz w:val="24"/>
                <w:szCs w:val="24"/>
              </w:rPr>
            </w:pPr>
          </w:p>
        </w:tc>
        <w:tc>
          <w:tcPr>
            <w:tcW w:w="1349" w:type="dxa"/>
          </w:tcPr>
          <w:p w:rsidR="00E312CC" w:rsidRPr="00DB26F4" w:rsidRDefault="00E312CC" w:rsidP="00DB26F4">
            <w:pPr>
              <w:spacing w:after="0" w:line="240" w:lineRule="auto"/>
              <w:jc w:val="both"/>
              <w:rPr>
                <w:color w:val="000000"/>
                <w:sz w:val="24"/>
                <w:szCs w:val="24"/>
              </w:rPr>
            </w:pPr>
          </w:p>
        </w:tc>
        <w:tc>
          <w:tcPr>
            <w:tcW w:w="1349" w:type="dxa"/>
          </w:tcPr>
          <w:p w:rsidR="00E312CC" w:rsidRPr="00DB26F4" w:rsidRDefault="00E312CC" w:rsidP="00514E8A">
            <w:pPr>
              <w:pStyle w:val="ListParagraph"/>
              <w:numPr>
                <w:ilvl w:val="0"/>
                <w:numId w:val="12"/>
              </w:numPr>
              <w:spacing w:after="0" w:line="240" w:lineRule="auto"/>
              <w:jc w:val="both"/>
              <w:rPr>
                <w:color w:val="000000"/>
                <w:sz w:val="24"/>
                <w:szCs w:val="24"/>
              </w:rPr>
            </w:pPr>
          </w:p>
        </w:tc>
        <w:tc>
          <w:tcPr>
            <w:tcW w:w="1349" w:type="dxa"/>
          </w:tcPr>
          <w:p w:rsidR="00E312CC" w:rsidRPr="00DB26F4" w:rsidRDefault="00E312CC" w:rsidP="00DB26F4">
            <w:pPr>
              <w:spacing w:after="0" w:line="240" w:lineRule="auto"/>
              <w:jc w:val="both"/>
              <w:rPr>
                <w:color w:val="000000"/>
                <w:sz w:val="24"/>
                <w:szCs w:val="24"/>
              </w:rPr>
            </w:pP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E312CC" w:rsidRPr="00DB26F4" w:rsidRDefault="004A3356" w:rsidP="00514E8A">
            <w:pPr>
              <w:pStyle w:val="ListParagraph"/>
              <w:numPr>
                <w:ilvl w:val="0"/>
                <w:numId w:val="5"/>
              </w:numPr>
              <w:spacing w:after="0" w:line="240" w:lineRule="auto"/>
              <w:jc w:val="both"/>
              <w:rPr>
                <w:color w:val="000000"/>
                <w:sz w:val="24"/>
                <w:szCs w:val="24"/>
              </w:rPr>
            </w:pPr>
            <w:r w:rsidRPr="00DB26F4">
              <w:rPr>
                <w:color w:val="000000"/>
                <w:sz w:val="24"/>
                <w:szCs w:val="24"/>
              </w:rPr>
              <w:t xml:space="preserve">The SPU was supposed to facilitate issuance of the White Paper which did not happen because consultations were not undertaken given the EVD outbreak. As an alternative, SPU engaged with PMSD as a sister unit within the Office of the Chief of Staff to include implementation of audit recommendations into the performance contracts of Ministers. Furthermore, implementation of audit recommendations is part of the Progress Assessment Framework (PAF) which is a multi-donor framework in collaboration with Government to identify performance benchmarks that triggers funding support from Donors into the Consolidated Fund based on level of compliance. </w:t>
            </w:r>
          </w:p>
          <w:p w:rsidR="00F80EAE" w:rsidRPr="00DB26F4" w:rsidRDefault="00995915" w:rsidP="00514E8A">
            <w:pPr>
              <w:pStyle w:val="ListParagraph"/>
              <w:numPr>
                <w:ilvl w:val="0"/>
                <w:numId w:val="5"/>
              </w:numPr>
              <w:spacing w:after="0" w:line="240" w:lineRule="auto"/>
              <w:jc w:val="both"/>
              <w:rPr>
                <w:color w:val="000000"/>
                <w:sz w:val="24"/>
                <w:szCs w:val="24"/>
              </w:rPr>
            </w:pPr>
            <w:r w:rsidRPr="00DB26F4">
              <w:rPr>
                <w:color w:val="000000"/>
                <w:sz w:val="24"/>
                <w:szCs w:val="24"/>
              </w:rPr>
              <w:t>The Policy Paper to review and amend the Government Budgeting and Accountability Act, 2005 was prepared by the OGP, Sierra Le</w:t>
            </w:r>
            <w:r w:rsidR="00F80EAE" w:rsidRPr="00DB26F4">
              <w:rPr>
                <w:color w:val="000000"/>
                <w:sz w:val="24"/>
                <w:szCs w:val="24"/>
              </w:rPr>
              <w:t>one National Steering Committee</w:t>
            </w:r>
            <w:r w:rsidR="00162753">
              <w:rPr>
                <w:color w:val="000000"/>
                <w:sz w:val="24"/>
                <w:szCs w:val="24"/>
              </w:rPr>
              <w:t xml:space="preserve"> and submitted to both the Constitutional Review Committee and the House of Parliament</w:t>
            </w:r>
            <w:r w:rsidR="00F80EAE" w:rsidRPr="00DB26F4">
              <w:rPr>
                <w:color w:val="000000"/>
                <w:sz w:val="24"/>
                <w:szCs w:val="24"/>
              </w:rPr>
              <w:t>.</w:t>
            </w:r>
          </w:p>
          <w:p w:rsidR="00995915" w:rsidRPr="00DB26F4" w:rsidRDefault="00162753" w:rsidP="00514E8A">
            <w:pPr>
              <w:pStyle w:val="ListParagraph"/>
              <w:numPr>
                <w:ilvl w:val="0"/>
                <w:numId w:val="5"/>
              </w:numPr>
              <w:spacing w:after="0" w:line="240" w:lineRule="auto"/>
              <w:jc w:val="both"/>
              <w:rPr>
                <w:color w:val="000000"/>
                <w:sz w:val="24"/>
                <w:szCs w:val="24"/>
              </w:rPr>
            </w:pPr>
            <w:r>
              <w:rPr>
                <w:color w:val="000000"/>
                <w:sz w:val="24"/>
                <w:szCs w:val="24"/>
              </w:rPr>
              <w:t>24.2%</w:t>
            </w:r>
            <w:r>
              <w:rPr>
                <w:rStyle w:val="FootnoteReference"/>
                <w:color w:val="000000"/>
                <w:sz w:val="24"/>
                <w:szCs w:val="24"/>
              </w:rPr>
              <w:footnoteReference w:id="2"/>
            </w:r>
            <w:r>
              <w:rPr>
                <w:color w:val="000000"/>
                <w:sz w:val="24"/>
                <w:szCs w:val="24"/>
              </w:rPr>
              <w:t xml:space="preserve"> of the recommendations of the Auditor General’s Report for 2013 were implemented.</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E312CC" w:rsidRPr="00DB26F4" w:rsidRDefault="00162753" w:rsidP="00DB26F4">
            <w:pPr>
              <w:spacing w:after="0" w:line="240" w:lineRule="auto"/>
              <w:jc w:val="both"/>
              <w:rPr>
                <w:color w:val="000000"/>
                <w:sz w:val="24"/>
                <w:szCs w:val="24"/>
              </w:rPr>
            </w:pPr>
            <w:r>
              <w:rPr>
                <w:color w:val="000000"/>
                <w:sz w:val="24"/>
                <w:szCs w:val="24"/>
              </w:rPr>
              <w:t>June 2016</w:t>
            </w:r>
          </w:p>
        </w:tc>
      </w:tr>
      <w:tr w:rsidR="00E312CC" w:rsidRPr="00DB26F4" w:rsidTr="00DB26F4">
        <w:tc>
          <w:tcPr>
            <w:tcW w:w="3145" w:type="dxa"/>
            <w:gridSpan w:val="2"/>
          </w:tcPr>
          <w:p w:rsidR="00E312CC" w:rsidRPr="00DB26F4" w:rsidRDefault="00E312CC"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E312CC" w:rsidRPr="00DB26F4" w:rsidRDefault="00D17A6A" w:rsidP="00D17A6A">
            <w:pPr>
              <w:spacing w:after="0" w:line="240" w:lineRule="auto"/>
              <w:jc w:val="both"/>
              <w:rPr>
                <w:color w:val="000000"/>
                <w:sz w:val="24"/>
                <w:szCs w:val="24"/>
              </w:rPr>
            </w:pPr>
            <w:r>
              <w:rPr>
                <w:color w:val="000000"/>
                <w:sz w:val="24"/>
                <w:szCs w:val="24"/>
              </w:rPr>
              <w:t xml:space="preserve">The NAP 2 also has commitments geared towards increasing the implementation rate of the Auditor General’s Report. </w:t>
            </w:r>
          </w:p>
        </w:tc>
      </w:tr>
      <w:tr w:rsidR="00E312CC" w:rsidRPr="00DB26F4" w:rsidTr="00DB26F4">
        <w:trPr>
          <w:trHeight w:val="296"/>
        </w:trPr>
        <w:tc>
          <w:tcPr>
            <w:tcW w:w="9350" w:type="dxa"/>
            <w:gridSpan w:val="6"/>
          </w:tcPr>
          <w:p w:rsidR="00E312CC" w:rsidRPr="00DB26F4" w:rsidRDefault="00E312CC" w:rsidP="00DB26F4">
            <w:pPr>
              <w:spacing w:after="0" w:line="240" w:lineRule="auto"/>
              <w:jc w:val="both"/>
              <w:rPr>
                <w:color w:val="000000"/>
                <w:sz w:val="24"/>
                <w:szCs w:val="24"/>
              </w:rPr>
            </w:pPr>
            <w:r w:rsidRPr="00DB26F4">
              <w:rPr>
                <w:color w:val="000000"/>
                <w:sz w:val="24"/>
                <w:szCs w:val="24"/>
              </w:rPr>
              <w:t>Additional Information</w:t>
            </w:r>
          </w:p>
        </w:tc>
      </w:tr>
      <w:tr w:rsidR="00E312CC" w:rsidRPr="00DB26F4" w:rsidTr="00DB26F4">
        <w:tc>
          <w:tcPr>
            <w:tcW w:w="9350" w:type="dxa"/>
            <w:gridSpan w:val="6"/>
          </w:tcPr>
          <w:p w:rsidR="00E312CC" w:rsidRPr="00DB26F4" w:rsidRDefault="00E312CC" w:rsidP="00DB26F4">
            <w:pPr>
              <w:pStyle w:val="ListParagraph"/>
              <w:spacing w:after="0" w:line="240" w:lineRule="auto"/>
              <w:ind w:left="360"/>
              <w:jc w:val="both"/>
              <w:rPr>
                <w:color w:val="000000"/>
                <w:sz w:val="24"/>
                <w:szCs w:val="24"/>
              </w:rPr>
            </w:pPr>
          </w:p>
        </w:tc>
      </w:tr>
    </w:tbl>
    <w:p w:rsidR="004D6806" w:rsidRPr="001C65A4" w:rsidRDefault="004D6806"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48"/>
        <w:gridCol w:w="2610"/>
      </w:tblGrid>
      <w:tr w:rsidR="00C94DEF" w:rsidRPr="00DB26F4" w:rsidTr="00DB26F4">
        <w:tc>
          <w:tcPr>
            <w:tcW w:w="570" w:type="dxa"/>
          </w:tcPr>
          <w:p w:rsidR="004D6806" w:rsidRPr="00DB26F4" w:rsidRDefault="004D6806" w:rsidP="00DB26F4">
            <w:pPr>
              <w:spacing w:after="0" w:line="240" w:lineRule="auto"/>
              <w:jc w:val="both"/>
              <w:rPr>
                <w:b/>
                <w:sz w:val="24"/>
                <w:szCs w:val="24"/>
              </w:rPr>
            </w:pPr>
            <w:r w:rsidRPr="00DB26F4">
              <w:rPr>
                <w:b/>
                <w:sz w:val="24"/>
                <w:szCs w:val="24"/>
              </w:rPr>
              <w:t xml:space="preserve">No. </w:t>
            </w:r>
          </w:p>
        </w:tc>
        <w:tc>
          <w:tcPr>
            <w:tcW w:w="5748" w:type="dxa"/>
          </w:tcPr>
          <w:p w:rsidR="004D6806" w:rsidRPr="00DB26F4" w:rsidRDefault="004D6806" w:rsidP="00DB26F4">
            <w:pPr>
              <w:spacing w:after="0" w:line="240" w:lineRule="auto"/>
              <w:jc w:val="both"/>
              <w:rPr>
                <w:b/>
                <w:sz w:val="24"/>
                <w:szCs w:val="24"/>
              </w:rPr>
            </w:pPr>
            <w:r w:rsidRPr="00DB26F4">
              <w:rPr>
                <w:b/>
                <w:sz w:val="24"/>
                <w:szCs w:val="24"/>
              </w:rPr>
              <w:t>Description</w:t>
            </w:r>
          </w:p>
        </w:tc>
        <w:tc>
          <w:tcPr>
            <w:tcW w:w="2610" w:type="dxa"/>
          </w:tcPr>
          <w:p w:rsidR="004D6806" w:rsidRPr="00DB26F4" w:rsidRDefault="004D6806" w:rsidP="00DB26F4">
            <w:pPr>
              <w:spacing w:after="0" w:line="240" w:lineRule="auto"/>
              <w:jc w:val="both"/>
              <w:rPr>
                <w:b/>
                <w:sz w:val="24"/>
                <w:szCs w:val="24"/>
              </w:rPr>
            </w:pPr>
            <w:r w:rsidRPr="00DB26F4">
              <w:rPr>
                <w:b/>
                <w:sz w:val="24"/>
                <w:szCs w:val="24"/>
              </w:rPr>
              <w:t xml:space="preserve">Completion Progress </w:t>
            </w:r>
          </w:p>
        </w:tc>
      </w:tr>
      <w:tr w:rsidR="00C94DEF" w:rsidRPr="00DB26F4" w:rsidTr="00DB26F4">
        <w:tc>
          <w:tcPr>
            <w:tcW w:w="570" w:type="dxa"/>
          </w:tcPr>
          <w:p w:rsidR="004D6806" w:rsidRPr="00DB26F4" w:rsidRDefault="004D6806" w:rsidP="00DB26F4">
            <w:pPr>
              <w:spacing w:after="0" w:line="240" w:lineRule="auto"/>
              <w:jc w:val="both"/>
              <w:rPr>
                <w:sz w:val="24"/>
                <w:szCs w:val="24"/>
              </w:rPr>
            </w:pPr>
            <w:r w:rsidRPr="00DB26F4">
              <w:rPr>
                <w:sz w:val="24"/>
                <w:szCs w:val="24"/>
              </w:rPr>
              <w:t>4.1</w:t>
            </w:r>
          </w:p>
        </w:tc>
        <w:tc>
          <w:tcPr>
            <w:tcW w:w="5748" w:type="dxa"/>
          </w:tcPr>
          <w:p w:rsidR="004D6806" w:rsidRPr="00DB26F4" w:rsidRDefault="007E62D2" w:rsidP="00DB26F4">
            <w:pPr>
              <w:spacing w:after="0" w:line="240" w:lineRule="auto"/>
              <w:jc w:val="both"/>
              <w:rPr>
                <w:sz w:val="24"/>
                <w:szCs w:val="24"/>
              </w:rPr>
            </w:pPr>
            <w:r w:rsidRPr="007E62D2">
              <w:rPr>
                <w:color w:val="000000"/>
                <w:sz w:val="24"/>
                <w:szCs w:val="24"/>
              </w:rPr>
              <w:t>White Paper prepared by the Executive that addresses key mechanisms and actions that Government intends to take to implement the recommendations of the 2012 Audit report with the view of reviewing recommendations as more information is made available in the 2013 Audi t Report which will be published during the implementation period of this action plan.</w:t>
            </w:r>
          </w:p>
        </w:tc>
        <w:tc>
          <w:tcPr>
            <w:tcW w:w="2610" w:type="dxa"/>
          </w:tcPr>
          <w:p w:rsidR="004D6806" w:rsidRPr="00DB26F4" w:rsidRDefault="003D373D" w:rsidP="00DB26F4">
            <w:pPr>
              <w:spacing w:after="0" w:line="240" w:lineRule="auto"/>
              <w:jc w:val="both"/>
              <w:rPr>
                <w:sz w:val="24"/>
                <w:szCs w:val="24"/>
              </w:rPr>
            </w:pPr>
            <w:r w:rsidRPr="00DB26F4">
              <w:rPr>
                <w:sz w:val="24"/>
                <w:szCs w:val="24"/>
              </w:rPr>
              <w:t>substantial completion</w:t>
            </w:r>
          </w:p>
        </w:tc>
      </w:tr>
      <w:tr w:rsidR="00C94DEF" w:rsidRPr="00DB26F4" w:rsidTr="00DB26F4">
        <w:tc>
          <w:tcPr>
            <w:tcW w:w="570" w:type="dxa"/>
          </w:tcPr>
          <w:p w:rsidR="004D6806" w:rsidRPr="00DB26F4" w:rsidRDefault="004D6806" w:rsidP="00DB26F4">
            <w:pPr>
              <w:spacing w:after="0" w:line="240" w:lineRule="auto"/>
              <w:jc w:val="both"/>
              <w:rPr>
                <w:sz w:val="24"/>
                <w:szCs w:val="24"/>
              </w:rPr>
            </w:pPr>
            <w:r w:rsidRPr="00DB26F4">
              <w:rPr>
                <w:sz w:val="24"/>
                <w:szCs w:val="24"/>
              </w:rPr>
              <w:t>4.2</w:t>
            </w:r>
          </w:p>
        </w:tc>
        <w:tc>
          <w:tcPr>
            <w:tcW w:w="5748" w:type="dxa"/>
          </w:tcPr>
          <w:p w:rsidR="004D6806" w:rsidRPr="00DB26F4" w:rsidRDefault="007E62D2" w:rsidP="00DB26F4">
            <w:pPr>
              <w:spacing w:after="0" w:line="240" w:lineRule="auto"/>
              <w:jc w:val="both"/>
              <w:rPr>
                <w:sz w:val="24"/>
                <w:szCs w:val="24"/>
              </w:rPr>
            </w:pPr>
            <w:r w:rsidRPr="007E62D2">
              <w:rPr>
                <w:color w:val="000000"/>
                <w:sz w:val="24"/>
                <w:szCs w:val="24"/>
              </w:rPr>
              <w:t>Policy paper to advice Constitutional Review Committee on placing limitations on length of time the Parliamentary Public Accounts Committ</w:t>
            </w:r>
            <w:r w:rsidR="00162753">
              <w:rPr>
                <w:color w:val="000000"/>
                <w:sz w:val="24"/>
                <w:szCs w:val="24"/>
              </w:rPr>
              <w:t>ee has to review and publish th</w:t>
            </w:r>
            <w:r w:rsidRPr="007E62D2">
              <w:rPr>
                <w:color w:val="000000"/>
                <w:sz w:val="24"/>
                <w:szCs w:val="24"/>
              </w:rPr>
              <w:t>e audit report. This policy paper will be prepared by Open Government Partnership Sierra Leone National Steering Committee.</w:t>
            </w:r>
          </w:p>
        </w:tc>
        <w:tc>
          <w:tcPr>
            <w:tcW w:w="2610" w:type="dxa"/>
          </w:tcPr>
          <w:p w:rsidR="004D6806" w:rsidRPr="00DB26F4" w:rsidRDefault="004D6806" w:rsidP="00DB26F4">
            <w:pPr>
              <w:spacing w:after="0" w:line="240" w:lineRule="auto"/>
              <w:jc w:val="both"/>
              <w:rPr>
                <w:sz w:val="24"/>
                <w:szCs w:val="24"/>
              </w:rPr>
            </w:pPr>
            <w:r w:rsidRPr="00DB26F4">
              <w:rPr>
                <w:sz w:val="24"/>
                <w:szCs w:val="24"/>
              </w:rPr>
              <w:t>Completed</w:t>
            </w:r>
          </w:p>
        </w:tc>
      </w:tr>
      <w:tr w:rsidR="00C94DEF" w:rsidRPr="00DB26F4" w:rsidTr="00DB26F4">
        <w:tc>
          <w:tcPr>
            <w:tcW w:w="570" w:type="dxa"/>
          </w:tcPr>
          <w:p w:rsidR="004D6806" w:rsidRPr="00DB26F4" w:rsidRDefault="004D6806" w:rsidP="00DB26F4">
            <w:pPr>
              <w:spacing w:after="0" w:line="240" w:lineRule="auto"/>
              <w:jc w:val="both"/>
              <w:rPr>
                <w:sz w:val="24"/>
                <w:szCs w:val="24"/>
              </w:rPr>
            </w:pPr>
            <w:r w:rsidRPr="00DB26F4">
              <w:rPr>
                <w:sz w:val="24"/>
                <w:szCs w:val="24"/>
              </w:rPr>
              <w:t>4.3</w:t>
            </w:r>
          </w:p>
        </w:tc>
        <w:tc>
          <w:tcPr>
            <w:tcW w:w="5748" w:type="dxa"/>
          </w:tcPr>
          <w:p w:rsidR="004D6806" w:rsidRPr="00DB26F4" w:rsidRDefault="007E62D2" w:rsidP="00162753">
            <w:pPr>
              <w:spacing w:after="0" w:line="240" w:lineRule="auto"/>
              <w:jc w:val="both"/>
              <w:rPr>
                <w:sz w:val="24"/>
                <w:szCs w:val="24"/>
              </w:rPr>
            </w:pPr>
            <w:r w:rsidRPr="00162753">
              <w:rPr>
                <w:color w:val="000000"/>
                <w:sz w:val="24"/>
                <w:szCs w:val="24"/>
              </w:rPr>
              <w:t>At least 50% of the published Audit Report</w:t>
            </w:r>
            <w:r>
              <w:t xml:space="preserve"> recommendations </w:t>
            </w:r>
            <w:r w:rsidRPr="00162753">
              <w:rPr>
                <w:color w:val="000000"/>
                <w:sz w:val="24"/>
                <w:szCs w:val="24"/>
              </w:rPr>
              <w:t>implemented by relevant MDAs and these actions made public during the annual performance contracting assessment process.</w:t>
            </w:r>
          </w:p>
        </w:tc>
        <w:tc>
          <w:tcPr>
            <w:tcW w:w="2610" w:type="dxa"/>
          </w:tcPr>
          <w:p w:rsidR="004D6806" w:rsidRPr="00DB26F4" w:rsidRDefault="00043230" w:rsidP="00DB26F4">
            <w:pPr>
              <w:spacing w:after="0" w:line="240" w:lineRule="auto"/>
              <w:jc w:val="both"/>
              <w:rPr>
                <w:sz w:val="24"/>
                <w:szCs w:val="24"/>
              </w:rPr>
            </w:pPr>
            <w:r>
              <w:rPr>
                <w:sz w:val="24"/>
                <w:szCs w:val="24"/>
              </w:rPr>
              <w:t>L</w:t>
            </w:r>
            <w:r w:rsidR="00D17A6A">
              <w:rPr>
                <w:sz w:val="24"/>
                <w:szCs w:val="24"/>
              </w:rPr>
              <w:t>imited</w:t>
            </w:r>
            <w:r>
              <w:rPr>
                <w:sz w:val="24"/>
                <w:szCs w:val="24"/>
              </w:rPr>
              <w:t xml:space="preserve"> completion</w:t>
            </w:r>
          </w:p>
        </w:tc>
      </w:tr>
    </w:tbl>
    <w:p w:rsidR="003D373D" w:rsidRPr="001C65A4" w:rsidRDefault="003D373D" w:rsidP="006741D9">
      <w:pPr>
        <w:jc w:val="both"/>
        <w:rPr>
          <w:sz w:val="24"/>
          <w:szCs w:val="24"/>
        </w:rPr>
      </w:pPr>
    </w:p>
    <w:p w:rsidR="003D373D" w:rsidRPr="001C65A4" w:rsidRDefault="003D373D" w:rsidP="006741D9">
      <w:pPr>
        <w:jc w:val="both"/>
        <w:rPr>
          <w:sz w:val="24"/>
          <w:szCs w:val="24"/>
        </w:rPr>
      </w:pPr>
    </w:p>
    <w:p w:rsidR="004C0131" w:rsidRPr="00CF3E27" w:rsidRDefault="00887A65" w:rsidP="00F17A49">
      <w:pPr>
        <w:pStyle w:val="Heading2"/>
        <w:numPr>
          <w:ilvl w:val="1"/>
          <w:numId w:val="1"/>
        </w:numPr>
        <w:jc w:val="both"/>
        <w:rPr>
          <w:rFonts w:ascii="Calibri" w:hAnsi="Calibri"/>
          <w:b/>
        </w:rPr>
      </w:pPr>
      <w:bookmarkStart w:id="24" w:name="_Toc462924651"/>
      <w:r w:rsidRPr="00CF3E27">
        <w:rPr>
          <w:rFonts w:ascii="Calibri" w:hAnsi="Calibri"/>
          <w:b/>
        </w:rPr>
        <w:t>Commitment Five</w:t>
      </w:r>
      <w:bookmarkEnd w:id="24"/>
    </w:p>
    <w:p w:rsidR="004C0131" w:rsidRPr="001C65A4" w:rsidRDefault="004C0131" w:rsidP="006741D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435EE8" w:rsidRPr="00DB26F4" w:rsidTr="00DB26F4">
        <w:tc>
          <w:tcPr>
            <w:tcW w:w="9350" w:type="dxa"/>
            <w:gridSpan w:val="6"/>
            <w:shd w:val="clear" w:color="auto" w:fill="BFBFBF"/>
          </w:tcPr>
          <w:p w:rsidR="003D373D" w:rsidRPr="00DB26F4" w:rsidRDefault="003D373D" w:rsidP="00DB26F4">
            <w:pPr>
              <w:spacing w:after="0" w:line="240" w:lineRule="auto"/>
              <w:jc w:val="both"/>
              <w:rPr>
                <w:color w:val="FF0000"/>
                <w:sz w:val="24"/>
                <w:szCs w:val="24"/>
              </w:rPr>
            </w:pPr>
          </w:p>
          <w:p w:rsidR="00CD0485" w:rsidRPr="00DB26F4" w:rsidRDefault="003D373D" w:rsidP="00DB26F4">
            <w:pPr>
              <w:spacing w:after="0" w:line="240" w:lineRule="auto"/>
              <w:jc w:val="both"/>
              <w:rPr>
                <w:color w:val="000000"/>
                <w:sz w:val="24"/>
                <w:szCs w:val="24"/>
              </w:rPr>
            </w:pPr>
            <w:r w:rsidRPr="00DB26F4">
              <w:rPr>
                <w:color w:val="FF0000"/>
                <w:sz w:val="24"/>
                <w:szCs w:val="24"/>
              </w:rPr>
              <w:br w:type="textWrapping" w:clear="all"/>
            </w:r>
            <w:r w:rsidR="00CD0485" w:rsidRPr="00DB26F4">
              <w:rPr>
                <w:color w:val="000000"/>
                <w:sz w:val="24"/>
                <w:szCs w:val="24"/>
              </w:rPr>
              <w:t>THEME:</w:t>
            </w:r>
            <w:r w:rsidR="00A06D6E" w:rsidRPr="00DB26F4">
              <w:rPr>
                <w:color w:val="000000"/>
                <w:sz w:val="24"/>
                <w:szCs w:val="24"/>
              </w:rPr>
              <w:t xml:space="preserve"> TRANSPARENCY IN BUDGET MANAGEMENT OF PUBLIC RESOURCES</w:t>
            </w:r>
          </w:p>
        </w:tc>
      </w:tr>
      <w:tr w:rsidR="00435EE8" w:rsidRPr="00DB26F4" w:rsidTr="00DB26F4">
        <w:tc>
          <w:tcPr>
            <w:tcW w:w="9350" w:type="dxa"/>
            <w:gridSpan w:val="6"/>
          </w:tcPr>
          <w:p w:rsidR="00CD0485" w:rsidRPr="00DB26F4" w:rsidRDefault="00CD0485" w:rsidP="00DB26F4">
            <w:pPr>
              <w:spacing w:after="0" w:line="240" w:lineRule="auto"/>
              <w:jc w:val="both"/>
              <w:rPr>
                <w:color w:val="000000"/>
                <w:sz w:val="24"/>
                <w:szCs w:val="24"/>
              </w:rPr>
            </w:pPr>
            <w:r w:rsidRPr="00DB26F4">
              <w:rPr>
                <w:color w:val="000000"/>
                <w:sz w:val="24"/>
                <w:szCs w:val="24"/>
              </w:rPr>
              <w:t xml:space="preserve">Commitment 5: Establish a Single Treasury Account to improve fiscal accountability </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CD0485" w:rsidRPr="00DB26F4" w:rsidRDefault="00393C42" w:rsidP="00DB26F4">
            <w:pPr>
              <w:spacing w:after="0" w:line="240" w:lineRule="auto"/>
              <w:jc w:val="both"/>
              <w:rPr>
                <w:color w:val="000000"/>
                <w:sz w:val="24"/>
                <w:szCs w:val="24"/>
              </w:rPr>
            </w:pPr>
            <w:r>
              <w:rPr>
                <w:color w:val="000000"/>
                <w:sz w:val="24"/>
                <w:szCs w:val="24"/>
              </w:rPr>
              <w:t>April 2014 to June 2016</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CD0485" w:rsidRPr="00DB26F4" w:rsidRDefault="00BF0806" w:rsidP="00DB26F4">
            <w:pPr>
              <w:spacing w:after="0" w:line="240" w:lineRule="auto"/>
              <w:jc w:val="both"/>
              <w:rPr>
                <w:color w:val="000000"/>
                <w:sz w:val="24"/>
                <w:szCs w:val="24"/>
              </w:rPr>
            </w:pPr>
            <w:r w:rsidRPr="00DB26F4">
              <w:rPr>
                <w:color w:val="000000"/>
                <w:sz w:val="24"/>
                <w:szCs w:val="24"/>
              </w:rPr>
              <w:t>Ministry of Finance and Economic Development (MoFED)</w:t>
            </w:r>
          </w:p>
        </w:tc>
      </w:tr>
      <w:tr w:rsidR="00435EE8" w:rsidRPr="00DB26F4" w:rsidTr="00DB26F4">
        <w:trPr>
          <w:trHeight w:val="611"/>
        </w:trPr>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CD0485" w:rsidRPr="00DB26F4" w:rsidRDefault="00D17A6A" w:rsidP="00DB26F4">
            <w:pPr>
              <w:spacing w:after="0" w:line="240" w:lineRule="auto"/>
              <w:jc w:val="both"/>
              <w:rPr>
                <w:color w:val="000000"/>
                <w:sz w:val="24"/>
                <w:szCs w:val="24"/>
              </w:rPr>
            </w:pPr>
            <w:r>
              <w:rPr>
                <w:color w:val="000000"/>
                <w:sz w:val="24"/>
                <w:szCs w:val="24"/>
              </w:rPr>
              <w:t>Kebbe K</w:t>
            </w:r>
            <w:r w:rsidR="00BF0806" w:rsidRPr="00DB26F4">
              <w:rPr>
                <w:color w:val="000000"/>
                <w:sz w:val="24"/>
                <w:szCs w:val="24"/>
              </w:rPr>
              <w:t>ou</w:t>
            </w:r>
            <w:r>
              <w:rPr>
                <w:color w:val="000000"/>
                <w:sz w:val="24"/>
                <w:szCs w:val="24"/>
              </w:rPr>
              <w:t>ro</w:t>
            </w:r>
            <w:r w:rsidR="00BF0806" w:rsidRPr="00DB26F4">
              <w:rPr>
                <w:color w:val="000000"/>
                <w:sz w:val="24"/>
                <w:szCs w:val="24"/>
              </w:rPr>
              <w:t>ma</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CD0485" w:rsidRPr="00DB26F4" w:rsidRDefault="00BF0806" w:rsidP="00DB26F4">
            <w:pPr>
              <w:spacing w:after="0" w:line="240" w:lineRule="auto"/>
              <w:jc w:val="both"/>
              <w:rPr>
                <w:color w:val="000000"/>
                <w:sz w:val="24"/>
                <w:szCs w:val="24"/>
              </w:rPr>
            </w:pPr>
            <w:r w:rsidRPr="00DB26F4">
              <w:rPr>
                <w:color w:val="000000"/>
                <w:sz w:val="24"/>
                <w:szCs w:val="24"/>
              </w:rPr>
              <w:t>Accountant General; MoFED)</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CD0485" w:rsidRPr="00DB26F4" w:rsidRDefault="002355F9" w:rsidP="00D17A6A">
            <w:pPr>
              <w:spacing w:after="0" w:line="240" w:lineRule="auto"/>
              <w:jc w:val="both"/>
              <w:rPr>
                <w:color w:val="000000"/>
                <w:sz w:val="24"/>
                <w:szCs w:val="24"/>
              </w:rPr>
            </w:pPr>
            <w:hyperlink r:id="rId14" w:history="1">
              <w:r w:rsidR="00D17A6A" w:rsidRPr="0004591F">
                <w:rPr>
                  <w:rStyle w:val="Hyperlink"/>
                </w:rPr>
                <w:t>kkouroma@yahoo.co.uk</w:t>
              </w:r>
            </w:hyperlink>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CD0485" w:rsidRPr="00DB26F4" w:rsidRDefault="00CD0485" w:rsidP="00DB26F4">
            <w:pPr>
              <w:spacing w:after="0" w:line="240" w:lineRule="auto"/>
              <w:jc w:val="both"/>
              <w:rPr>
                <w:color w:val="000000"/>
                <w:sz w:val="24"/>
                <w:szCs w:val="24"/>
              </w:rPr>
            </w:pPr>
            <w:r w:rsidRPr="00DB26F4">
              <w:rPr>
                <w:color w:val="000000"/>
                <w:sz w:val="24"/>
                <w:szCs w:val="24"/>
              </w:rPr>
              <w:t>+2327</w:t>
            </w:r>
            <w:r w:rsidR="00BF0806" w:rsidRPr="00DB26F4">
              <w:rPr>
                <w:color w:val="000000"/>
                <w:sz w:val="24"/>
                <w:szCs w:val="24"/>
              </w:rPr>
              <w:t>6906281</w:t>
            </w:r>
          </w:p>
        </w:tc>
      </w:tr>
      <w:tr w:rsidR="005E0F8D" w:rsidRPr="00DB26F4" w:rsidTr="00DB26F4">
        <w:trPr>
          <w:trHeight w:val="1187"/>
        </w:trPr>
        <w:tc>
          <w:tcPr>
            <w:tcW w:w="1255" w:type="dxa"/>
            <w:vMerge w:val="restart"/>
          </w:tcPr>
          <w:p w:rsidR="00CD0485" w:rsidRPr="00DB26F4" w:rsidRDefault="00CD0485"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CD0485" w:rsidRPr="00DB26F4" w:rsidRDefault="00CD0485"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CD0485" w:rsidRPr="00DB26F4" w:rsidRDefault="00BF0806" w:rsidP="00DB26F4">
            <w:pPr>
              <w:spacing w:after="0" w:line="240" w:lineRule="auto"/>
              <w:jc w:val="both"/>
              <w:rPr>
                <w:color w:val="000000"/>
                <w:sz w:val="24"/>
                <w:szCs w:val="24"/>
              </w:rPr>
            </w:pPr>
            <w:r w:rsidRPr="00DB26F4">
              <w:rPr>
                <w:color w:val="000000"/>
                <w:sz w:val="24"/>
                <w:szCs w:val="24"/>
              </w:rPr>
              <w:t>Accountant General</w:t>
            </w:r>
            <w:r w:rsidR="00D17A6A">
              <w:rPr>
                <w:color w:val="000000"/>
                <w:sz w:val="24"/>
                <w:szCs w:val="24"/>
              </w:rPr>
              <w:t>’s</w:t>
            </w:r>
            <w:r w:rsidRPr="00DB26F4">
              <w:rPr>
                <w:color w:val="000000"/>
                <w:sz w:val="24"/>
                <w:szCs w:val="24"/>
              </w:rPr>
              <w:t xml:space="preserve"> Department</w:t>
            </w:r>
          </w:p>
        </w:tc>
      </w:tr>
      <w:tr w:rsidR="005E0F8D" w:rsidRPr="00DB26F4" w:rsidTr="00DB26F4">
        <w:trPr>
          <w:trHeight w:val="620"/>
        </w:trPr>
        <w:tc>
          <w:tcPr>
            <w:tcW w:w="1255" w:type="dxa"/>
            <w:vMerge/>
          </w:tcPr>
          <w:p w:rsidR="00CD0485" w:rsidRPr="00DB26F4" w:rsidRDefault="00CD0485" w:rsidP="00DB26F4">
            <w:pPr>
              <w:spacing w:after="0" w:line="240" w:lineRule="auto"/>
              <w:jc w:val="both"/>
              <w:rPr>
                <w:color w:val="000000"/>
                <w:sz w:val="24"/>
                <w:szCs w:val="24"/>
              </w:rPr>
            </w:pPr>
          </w:p>
        </w:tc>
        <w:tc>
          <w:tcPr>
            <w:tcW w:w="1890" w:type="dxa"/>
          </w:tcPr>
          <w:p w:rsidR="00CD0485" w:rsidRPr="00DB26F4" w:rsidRDefault="00CD0485"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CD0485" w:rsidRPr="00DB26F4" w:rsidRDefault="00CD0485" w:rsidP="00DB26F4">
            <w:pPr>
              <w:spacing w:after="0" w:line="240" w:lineRule="auto"/>
              <w:jc w:val="both"/>
              <w:rPr>
                <w:color w:val="000000"/>
                <w:sz w:val="24"/>
                <w:szCs w:val="24"/>
              </w:rPr>
            </w:pPr>
            <w:r w:rsidRPr="00DB26F4">
              <w:rPr>
                <w:color w:val="000000"/>
                <w:sz w:val="24"/>
                <w:szCs w:val="24"/>
              </w:rPr>
              <w:t xml:space="preserve">Budget Advocacy </w:t>
            </w:r>
            <w:r w:rsidR="00BF0806" w:rsidRPr="00DB26F4">
              <w:rPr>
                <w:color w:val="000000"/>
                <w:sz w:val="24"/>
                <w:szCs w:val="24"/>
              </w:rPr>
              <w:t>Network</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BF0806" w:rsidRPr="00DB26F4" w:rsidRDefault="00BF0806" w:rsidP="00DB26F4">
            <w:pPr>
              <w:spacing w:after="0" w:line="240" w:lineRule="auto"/>
              <w:jc w:val="both"/>
              <w:rPr>
                <w:color w:val="000000"/>
                <w:sz w:val="24"/>
                <w:szCs w:val="24"/>
              </w:rPr>
            </w:pPr>
            <w:r w:rsidRPr="00DB26F4">
              <w:rPr>
                <w:color w:val="000000"/>
                <w:sz w:val="24"/>
                <w:szCs w:val="24"/>
              </w:rPr>
              <w:t>The Single Treasury Account is to leverage on key actions that government has already identified as essential to improve fiscal transparency. Its establishment will streamline government’s spending from the current fragmented system of handling government receipts, accounts and payments, thus minimizing wastage. The new system will enable consolidation and optimum utilization of government’s cash resources.</w:t>
            </w:r>
          </w:p>
          <w:p w:rsidR="00CD0485" w:rsidRPr="00DB26F4" w:rsidRDefault="00CD0485" w:rsidP="00DB26F4">
            <w:pPr>
              <w:spacing w:after="0" w:line="240" w:lineRule="auto"/>
              <w:jc w:val="both"/>
              <w:rPr>
                <w:color w:val="000000"/>
                <w:sz w:val="24"/>
                <w:szCs w:val="24"/>
              </w:rPr>
            </w:pP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CD0485" w:rsidRPr="00DB26F4" w:rsidRDefault="00BF0806" w:rsidP="00DB26F4">
            <w:pPr>
              <w:spacing w:after="0" w:line="240" w:lineRule="auto"/>
              <w:jc w:val="both"/>
              <w:rPr>
                <w:color w:val="000000"/>
                <w:sz w:val="24"/>
                <w:szCs w:val="24"/>
              </w:rPr>
            </w:pPr>
            <w:r w:rsidRPr="00DB26F4">
              <w:rPr>
                <w:color w:val="000000"/>
                <w:sz w:val="24"/>
                <w:szCs w:val="24"/>
              </w:rPr>
              <w:t xml:space="preserve">To consolidate the optimum utilization of government cash resources and also the receipt and payment of government at the end of each day.  </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CD0485" w:rsidRPr="00DB26F4" w:rsidRDefault="00B16E52" w:rsidP="00DB26F4">
            <w:pPr>
              <w:spacing w:after="0" w:line="240" w:lineRule="auto"/>
              <w:jc w:val="both"/>
              <w:rPr>
                <w:color w:val="000000"/>
                <w:sz w:val="24"/>
                <w:szCs w:val="24"/>
              </w:rPr>
            </w:pPr>
            <w:r w:rsidRPr="00DB26F4">
              <w:rPr>
                <w:color w:val="000000"/>
                <w:sz w:val="24"/>
                <w:szCs w:val="24"/>
              </w:rPr>
              <w:t>This commitment was</w:t>
            </w:r>
            <w:r w:rsidR="00BF0806" w:rsidRPr="00DB26F4">
              <w:rPr>
                <w:color w:val="000000"/>
                <w:sz w:val="24"/>
                <w:szCs w:val="24"/>
              </w:rPr>
              <w:t xml:space="preserve"> geared towards establishing a structure that links all government bank accounts held in different commercial banks for the consolidation and optimum utilization of government cash resources. </w:t>
            </w:r>
            <w:r w:rsidRPr="00DB26F4">
              <w:rPr>
                <w:color w:val="000000"/>
                <w:sz w:val="24"/>
                <w:szCs w:val="24"/>
              </w:rPr>
              <w:t xml:space="preserve">This was also meant to </w:t>
            </w:r>
            <w:r w:rsidR="00BF0806" w:rsidRPr="00DB26F4">
              <w:rPr>
                <w:color w:val="000000"/>
                <w:sz w:val="24"/>
                <w:szCs w:val="24"/>
              </w:rPr>
              <w:t>enable government to consolidate its receipts and payments</w:t>
            </w:r>
            <w:r w:rsidR="008B6516" w:rsidRPr="00DB26F4">
              <w:rPr>
                <w:color w:val="000000"/>
                <w:sz w:val="24"/>
                <w:szCs w:val="24"/>
              </w:rPr>
              <w:t xml:space="preserve"> at the end of each day hence reducing ideal cash lying in banks while government struggles to finance social welfare delivery.</w:t>
            </w:r>
            <w:r w:rsidRPr="00DB26F4">
              <w:rPr>
                <w:color w:val="000000"/>
                <w:sz w:val="24"/>
                <w:szCs w:val="24"/>
              </w:rPr>
              <w:t xml:space="preserve"> The milestones were;</w:t>
            </w:r>
          </w:p>
          <w:p w:rsidR="00B16E52" w:rsidRPr="00DB26F4" w:rsidRDefault="00B16E52" w:rsidP="00514E8A">
            <w:pPr>
              <w:pStyle w:val="ListParagraph"/>
              <w:numPr>
                <w:ilvl w:val="0"/>
                <w:numId w:val="16"/>
              </w:numPr>
              <w:spacing w:after="0" w:line="240" w:lineRule="auto"/>
              <w:jc w:val="both"/>
              <w:rPr>
                <w:color w:val="000000"/>
                <w:sz w:val="24"/>
                <w:szCs w:val="24"/>
              </w:rPr>
            </w:pPr>
            <w:r w:rsidRPr="00DB26F4">
              <w:rPr>
                <w:color w:val="000000"/>
                <w:sz w:val="24"/>
                <w:szCs w:val="24"/>
              </w:rPr>
              <w:t>Establishment of Single Treasury Account and census publication.</w:t>
            </w:r>
          </w:p>
          <w:p w:rsidR="00B16E52" w:rsidRPr="00DB26F4" w:rsidRDefault="00B16E52" w:rsidP="00514E8A">
            <w:pPr>
              <w:pStyle w:val="ListParagraph"/>
              <w:numPr>
                <w:ilvl w:val="0"/>
                <w:numId w:val="16"/>
              </w:numPr>
              <w:spacing w:after="0" w:line="240" w:lineRule="auto"/>
              <w:jc w:val="both"/>
              <w:rPr>
                <w:color w:val="000000"/>
                <w:sz w:val="24"/>
                <w:szCs w:val="24"/>
              </w:rPr>
            </w:pPr>
            <w:r w:rsidRPr="00DB26F4">
              <w:rPr>
                <w:color w:val="000000"/>
                <w:sz w:val="24"/>
                <w:szCs w:val="24"/>
              </w:rPr>
              <w:t xml:space="preserve">Mechanisms and procedures in place. </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CD0485" w:rsidRPr="00DB26F4" w:rsidRDefault="008B6516" w:rsidP="002511A2">
            <w:pPr>
              <w:spacing w:after="0" w:line="240" w:lineRule="auto"/>
              <w:jc w:val="both"/>
              <w:rPr>
                <w:color w:val="000000"/>
                <w:sz w:val="24"/>
                <w:szCs w:val="24"/>
              </w:rPr>
            </w:pPr>
            <w:r w:rsidRPr="002511A2">
              <w:rPr>
                <w:color w:val="000000"/>
                <w:sz w:val="24"/>
                <w:szCs w:val="24"/>
              </w:rPr>
              <w:t>This commitment is to improve financial accountability using innovative technology.</w:t>
            </w:r>
            <w:r w:rsidR="000758B8">
              <w:rPr>
                <w:color w:val="000000"/>
                <w:sz w:val="24"/>
                <w:szCs w:val="24"/>
              </w:rPr>
              <w:t xml:space="preserve"> </w:t>
            </w:r>
            <w:r w:rsidRPr="00DB26F4">
              <w:rPr>
                <w:color w:val="000000"/>
                <w:sz w:val="24"/>
                <w:szCs w:val="24"/>
              </w:rPr>
              <w:t>The single Treasury Account will facilitate better fiscal and monetary coordination as well as better reconciliation of government accounts in a timely manner which in turn improves the quality of fiscal information.</w:t>
            </w:r>
            <w:r w:rsidR="000758B8">
              <w:rPr>
                <w:color w:val="000000"/>
                <w:sz w:val="24"/>
                <w:szCs w:val="24"/>
              </w:rPr>
              <w:t xml:space="preserve"> </w:t>
            </w:r>
            <w:r w:rsidRPr="00DB26F4">
              <w:rPr>
                <w:color w:val="000000"/>
                <w:sz w:val="24"/>
                <w:szCs w:val="24"/>
              </w:rPr>
              <w:t>It will enable government to improve appropriation, operation control during budget execution and efficient cash management hence reducing wastage and quantum of g</w:t>
            </w:r>
            <w:r w:rsidR="00D17A6A">
              <w:rPr>
                <w:color w:val="000000"/>
                <w:sz w:val="24"/>
                <w:szCs w:val="24"/>
              </w:rPr>
              <w:t xml:space="preserve">overnment resources lying idle </w:t>
            </w:r>
            <w:r w:rsidRPr="00DB26F4">
              <w:rPr>
                <w:color w:val="000000"/>
                <w:sz w:val="24"/>
                <w:szCs w:val="24"/>
              </w:rPr>
              <w:t xml:space="preserve">in various commercial bank accounts. </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8B6516" w:rsidRPr="00DB26F4" w:rsidRDefault="008B6516" w:rsidP="00977EE5">
            <w:pPr>
              <w:spacing w:after="0" w:line="240" w:lineRule="auto"/>
              <w:jc w:val="both"/>
              <w:rPr>
                <w:color w:val="000000"/>
                <w:sz w:val="24"/>
                <w:szCs w:val="24"/>
              </w:rPr>
            </w:pPr>
            <w:r w:rsidRPr="00977EE5">
              <w:rPr>
                <w:color w:val="000000"/>
                <w:sz w:val="24"/>
                <w:szCs w:val="24"/>
              </w:rPr>
              <w:t>The Single Treasury Account (STA) is to address the current fragmented system for handling government receipts and payments that greatly hamper the progress towards preparing a comprehensive public account that will include all Government operations.</w:t>
            </w:r>
            <w:r w:rsidR="000758B8">
              <w:rPr>
                <w:color w:val="000000"/>
                <w:sz w:val="24"/>
                <w:szCs w:val="24"/>
              </w:rPr>
              <w:t xml:space="preserve"> </w:t>
            </w:r>
            <w:r w:rsidRPr="00DB26F4">
              <w:rPr>
                <w:color w:val="000000"/>
                <w:sz w:val="24"/>
                <w:szCs w:val="24"/>
              </w:rPr>
              <w:t>This commitment will lead to unified control over government’s cash resources that will reduce the cash lying idle for extended periods in numerous bank accounts held by spending agencies while the Government continues to finance its activities by high levels of borrowing.</w:t>
            </w:r>
            <w:r w:rsidR="000758B8">
              <w:rPr>
                <w:color w:val="000000"/>
                <w:sz w:val="24"/>
                <w:szCs w:val="24"/>
              </w:rPr>
              <w:t xml:space="preserve"> </w:t>
            </w:r>
            <w:r w:rsidRPr="00DB26F4">
              <w:rPr>
                <w:color w:val="000000"/>
                <w:sz w:val="24"/>
                <w:szCs w:val="24"/>
              </w:rPr>
              <w:t xml:space="preserve">The </w:t>
            </w:r>
            <w:r w:rsidR="00347055" w:rsidRPr="00DB26F4">
              <w:rPr>
                <w:color w:val="000000"/>
                <w:sz w:val="24"/>
                <w:szCs w:val="24"/>
              </w:rPr>
              <w:t>intended</w:t>
            </w:r>
            <w:r w:rsidRPr="00DB26F4">
              <w:rPr>
                <w:color w:val="000000"/>
                <w:sz w:val="24"/>
                <w:szCs w:val="24"/>
              </w:rPr>
              <w:t xml:space="preserve"> policy result was to have a legal framework which will regulate the commitment. This has already been achieved as the current Public Financial Management Bill has clauses which will regulate the Single Treasury Account and also make provision for the publishing of government accounts on monthly, quarterly and annual basis. </w:t>
            </w:r>
          </w:p>
          <w:p w:rsidR="00CD0485" w:rsidRPr="00DB26F4" w:rsidRDefault="00CD0485" w:rsidP="00DB26F4">
            <w:pPr>
              <w:spacing w:after="0" w:line="240" w:lineRule="auto"/>
              <w:ind w:firstLine="120"/>
              <w:jc w:val="both"/>
              <w:rPr>
                <w:color w:val="000000"/>
                <w:sz w:val="24"/>
                <w:szCs w:val="24"/>
              </w:rPr>
            </w:pPr>
          </w:p>
        </w:tc>
      </w:tr>
      <w:tr w:rsidR="00A74BB2" w:rsidRPr="00DB26F4" w:rsidTr="00DB26F4">
        <w:tc>
          <w:tcPr>
            <w:tcW w:w="3145" w:type="dxa"/>
            <w:gridSpan w:val="2"/>
            <w:vMerge w:val="restart"/>
          </w:tcPr>
          <w:p w:rsidR="00CD0485" w:rsidRPr="00DB26F4" w:rsidRDefault="00CD0485"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CD0485" w:rsidRPr="00DB26F4" w:rsidRDefault="00CD0485" w:rsidP="00DB26F4">
            <w:pPr>
              <w:spacing w:after="0" w:line="240" w:lineRule="auto"/>
              <w:jc w:val="both"/>
              <w:rPr>
                <w:color w:val="000000"/>
                <w:sz w:val="24"/>
                <w:szCs w:val="24"/>
              </w:rPr>
            </w:pPr>
            <w:r w:rsidRPr="00DB26F4">
              <w:rPr>
                <w:color w:val="000000"/>
                <w:sz w:val="24"/>
                <w:szCs w:val="24"/>
              </w:rPr>
              <w:t>Not started</w:t>
            </w:r>
          </w:p>
        </w:tc>
        <w:tc>
          <w:tcPr>
            <w:tcW w:w="1349" w:type="dxa"/>
          </w:tcPr>
          <w:p w:rsidR="00CD0485" w:rsidRPr="00DB26F4" w:rsidRDefault="00CD0485" w:rsidP="00DB26F4">
            <w:pPr>
              <w:spacing w:after="0" w:line="240" w:lineRule="auto"/>
              <w:jc w:val="both"/>
              <w:rPr>
                <w:color w:val="000000"/>
                <w:sz w:val="24"/>
                <w:szCs w:val="24"/>
              </w:rPr>
            </w:pPr>
            <w:r w:rsidRPr="00DB26F4">
              <w:rPr>
                <w:color w:val="000000"/>
                <w:sz w:val="24"/>
                <w:szCs w:val="24"/>
              </w:rPr>
              <w:t>Limited</w:t>
            </w:r>
          </w:p>
        </w:tc>
        <w:tc>
          <w:tcPr>
            <w:tcW w:w="1349" w:type="dxa"/>
          </w:tcPr>
          <w:p w:rsidR="00CD0485" w:rsidRPr="00DB26F4" w:rsidRDefault="00CD0485" w:rsidP="00DB26F4">
            <w:pPr>
              <w:spacing w:after="0" w:line="240" w:lineRule="auto"/>
              <w:jc w:val="both"/>
              <w:rPr>
                <w:color w:val="000000"/>
                <w:sz w:val="24"/>
                <w:szCs w:val="24"/>
              </w:rPr>
            </w:pPr>
            <w:r w:rsidRPr="00DB26F4">
              <w:rPr>
                <w:color w:val="000000"/>
                <w:sz w:val="24"/>
                <w:szCs w:val="24"/>
              </w:rPr>
              <w:t>Substantial</w:t>
            </w:r>
          </w:p>
        </w:tc>
        <w:tc>
          <w:tcPr>
            <w:tcW w:w="1349" w:type="dxa"/>
          </w:tcPr>
          <w:p w:rsidR="00CD0485" w:rsidRPr="00DB26F4" w:rsidRDefault="00CD0485"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CD0485" w:rsidRPr="00DB26F4" w:rsidRDefault="00CD0485" w:rsidP="00DB26F4">
            <w:pPr>
              <w:spacing w:after="0" w:line="240" w:lineRule="auto"/>
              <w:jc w:val="both"/>
              <w:rPr>
                <w:color w:val="000000"/>
                <w:sz w:val="24"/>
                <w:szCs w:val="24"/>
              </w:rPr>
            </w:pPr>
          </w:p>
        </w:tc>
        <w:tc>
          <w:tcPr>
            <w:tcW w:w="2158" w:type="dxa"/>
          </w:tcPr>
          <w:p w:rsidR="00CD0485" w:rsidRPr="00DB26F4" w:rsidRDefault="00CD0485" w:rsidP="00DB26F4">
            <w:pPr>
              <w:spacing w:after="0" w:line="240" w:lineRule="auto"/>
              <w:jc w:val="both"/>
              <w:rPr>
                <w:color w:val="000000"/>
                <w:sz w:val="24"/>
                <w:szCs w:val="24"/>
              </w:rPr>
            </w:pPr>
          </w:p>
        </w:tc>
        <w:tc>
          <w:tcPr>
            <w:tcW w:w="1349" w:type="dxa"/>
          </w:tcPr>
          <w:p w:rsidR="00CD0485" w:rsidRPr="00DB26F4" w:rsidRDefault="00CD0485" w:rsidP="00DB26F4">
            <w:pPr>
              <w:spacing w:after="0" w:line="240" w:lineRule="auto"/>
              <w:jc w:val="both"/>
              <w:rPr>
                <w:color w:val="000000"/>
                <w:sz w:val="24"/>
                <w:szCs w:val="24"/>
              </w:rPr>
            </w:pPr>
          </w:p>
        </w:tc>
        <w:tc>
          <w:tcPr>
            <w:tcW w:w="1349" w:type="dxa"/>
          </w:tcPr>
          <w:p w:rsidR="00CD0485" w:rsidRPr="00DB26F4" w:rsidRDefault="00CD0485" w:rsidP="00514E8A">
            <w:pPr>
              <w:pStyle w:val="ListParagraph"/>
              <w:numPr>
                <w:ilvl w:val="0"/>
                <w:numId w:val="6"/>
              </w:numPr>
              <w:spacing w:after="0" w:line="240" w:lineRule="auto"/>
              <w:jc w:val="both"/>
              <w:rPr>
                <w:color w:val="000000"/>
                <w:sz w:val="24"/>
                <w:szCs w:val="24"/>
              </w:rPr>
            </w:pPr>
          </w:p>
        </w:tc>
        <w:tc>
          <w:tcPr>
            <w:tcW w:w="1349" w:type="dxa"/>
          </w:tcPr>
          <w:p w:rsidR="00CD0485" w:rsidRPr="00DB26F4" w:rsidRDefault="00CD0485" w:rsidP="00DB26F4">
            <w:pPr>
              <w:spacing w:after="0" w:line="240" w:lineRule="auto"/>
              <w:jc w:val="both"/>
              <w:rPr>
                <w:color w:val="000000"/>
                <w:sz w:val="24"/>
                <w:szCs w:val="24"/>
              </w:rPr>
            </w:pP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FB216F" w:rsidRPr="00DB26F4" w:rsidRDefault="00347055" w:rsidP="00806718">
            <w:pPr>
              <w:spacing w:after="0" w:line="240" w:lineRule="auto"/>
              <w:jc w:val="both"/>
              <w:rPr>
                <w:color w:val="000000"/>
                <w:sz w:val="24"/>
                <w:szCs w:val="24"/>
              </w:rPr>
            </w:pPr>
            <w:r w:rsidRPr="00806718">
              <w:rPr>
                <w:color w:val="000000"/>
                <w:sz w:val="24"/>
                <w:szCs w:val="24"/>
              </w:rPr>
              <w:t xml:space="preserve">The survey of the inventory of all bank accounts was successfully completed. The non-classified information of the census of all back accounts </w:t>
            </w:r>
            <w:r w:rsidR="00FB216F" w:rsidRPr="00806718">
              <w:rPr>
                <w:color w:val="000000"/>
                <w:sz w:val="24"/>
                <w:szCs w:val="24"/>
              </w:rPr>
              <w:t>report was submitted to the OGP and was made public</w:t>
            </w:r>
            <w:r w:rsidR="00806718">
              <w:rPr>
                <w:color w:val="000000"/>
                <w:sz w:val="24"/>
                <w:szCs w:val="24"/>
              </w:rPr>
              <w:t xml:space="preserve">. </w:t>
            </w:r>
            <w:r w:rsidRPr="00DB26F4">
              <w:rPr>
                <w:color w:val="000000"/>
                <w:sz w:val="24"/>
                <w:szCs w:val="24"/>
              </w:rPr>
              <w:t>The operations of the Single Treasury Account required a legal instrument and government</w:t>
            </w:r>
            <w:r w:rsidR="000758B8">
              <w:rPr>
                <w:color w:val="000000"/>
                <w:sz w:val="24"/>
                <w:szCs w:val="24"/>
              </w:rPr>
              <w:t xml:space="preserve"> </w:t>
            </w:r>
            <w:r w:rsidR="00806718">
              <w:rPr>
                <w:color w:val="000000"/>
                <w:sz w:val="24"/>
                <w:szCs w:val="24"/>
              </w:rPr>
              <w:t>has</w:t>
            </w:r>
            <w:r w:rsidR="00FB216F" w:rsidRPr="00DB26F4">
              <w:rPr>
                <w:color w:val="000000"/>
                <w:sz w:val="24"/>
                <w:szCs w:val="24"/>
              </w:rPr>
              <w:t xml:space="preserve"> factored that into the 2016 Public Financial</w:t>
            </w:r>
            <w:r w:rsidRPr="00DB26F4">
              <w:rPr>
                <w:color w:val="000000"/>
                <w:sz w:val="24"/>
                <w:szCs w:val="24"/>
              </w:rPr>
              <w:t xml:space="preserve"> Management Act. </w:t>
            </w:r>
            <w:r w:rsidR="00D17A6A" w:rsidRPr="00DB26F4">
              <w:rPr>
                <w:color w:val="000000"/>
                <w:sz w:val="24"/>
                <w:szCs w:val="24"/>
              </w:rPr>
              <w:t>Instruction</w:t>
            </w:r>
            <w:r w:rsidR="00D17A6A">
              <w:rPr>
                <w:color w:val="000000"/>
                <w:sz w:val="24"/>
                <w:szCs w:val="24"/>
              </w:rPr>
              <w:t>s</w:t>
            </w:r>
            <w:r w:rsidR="000758B8">
              <w:rPr>
                <w:color w:val="000000"/>
                <w:sz w:val="24"/>
                <w:szCs w:val="24"/>
              </w:rPr>
              <w:t xml:space="preserve"> </w:t>
            </w:r>
            <w:r w:rsidR="00D17A6A">
              <w:rPr>
                <w:color w:val="000000"/>
                <w:sz w:val="24"/>
                <w:szCs w:val="24"/>
              </w:rPr>
              <w:t>are</w:t>
            </w:r>
            <w:r w:rsidRPr="00DB26F4">
              <w:rPr>
                <w:color w:val="000000"/>
                <w:sz w:val="24"/>
                <w:szCs w:val="24"/>
              </w:rPr>
              <w:t xml:space="preserve"> given to the Bank of Sierra Leone and Commercial Banks now provide details of all gover</w:t>
            </w:r>
            <w:r w:rsidR="00D17A6A">
              <w:rPr>
                <w:color w:val="000000"/>
                <w:sz w:val="24"/>
                <w:szCs w:val="24"/>
              </w:rPr>
              <w:t>nment account balances on a daily</w:t>
            </w:r>
            <w:r w:rsidR="00806718">
              <w:rPr>
                <w:color w:val="000000"/>
                <w:sz w:val="24"/>
                <w:szCs w:val="24"/>
              </w:rPr>
              <w:t xml:space="preserve"> basis. </w:t>
            </w:r>
            <w:r w:rsidR="00D17A6A">
              <w:rPr>
                <w:color w:val="000000"/>
                <w:sz w:val="24"/>
                <w:szCs w:val="24"/>
              </w:rPr>
              <w:t>Phase one of the implementation of the TSA has been completed and the second phase of the TSA implementation is in progress</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CD0485" w:rsidRPr="00DB26F4" w:rsidRDefault="00393C42" w:rsidP="00DB26F4">
            <w:pPr>
              <w:spacing w:after="0" w:line="240" w:lineRule="auto"/>
              <w:jc w:val="both"/>
              <w:rPr>
                <w:color w:val="000000"/>
                <w:sz w:val="24"/>
                <w:szCs w:val="24"/>
              </w:rPr>
            </w:pPr>
            <w:r>
              <w:rPr>
                <w:color w:val="000000"/>
                <w:sz w:val="24"/>
                <w:szCs w:val="24"/>
              </w:rPr>
              <w:t>June 2016</w:t>
            </w:r>
          </w:p>
        </w:tc>
      </w:tr>
      <w:tr w:rsidR="00435EE8" w:rsidRPr="00DB26F4" w:rsidTr="00DB26F4">
        <w:tc>
          <w:tcPr>
            <w:tcW w:w="3145" w:type="dxa"/>
            <w:gridSpan w:val="2"/>
          </w:tcPr>
          <w:p w:rsidR="00CD0485" w:rsidRPr="00DB26F4" w:rsidRDefault="00CD0485"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CD0485" w:rsidRPr="00DB26F4" w:rsidRDefault="00CD0485" w:rsidP="00DB26F4">
            <w:pPr>
              <w:spacing w:after="0" w:line="240" w:lineRule="auto"/>
              <w:jc w:val="both"/>
              <w:rPr>
                <w:color w:val="000000"/>
                <w:sz w:val="24"/>
                <w:szCs w:val="24"/>
              </w:rPr>
            </w:pPr>
          </w:p>
        </w:tc>
      </w:tr>
      <w:tr w:rsidR="00435EE8" w:rsidRPr="00DB26F4" w:rsidTr="00DB26F4">
        <w:trPr>
          <w:trHeight w:val="296"/>
        </w:trPr>
        <w:tc>
          <w:tcPr>
            <w:tcW w:w="9350" w:type="dxa"/>
            <w:gridSpan w:val="6"/>
          </w:tcPr>
          <w:p w:rsidR="00CD0485" w:rsidRPr="00DB26F4" w:rsidRDefault="00CD0485" w:rsidP="00DB26F4">
            <w:pPr>
              <w:spacing w:after="0" w:line="240" w:lineRule="auto"/>
              <w:jc w:val="both"/>
              <w:rPr>
                <w:color w:val="000000"/>
                <w:sz w:val="24"/>
                <w:szCs w:val="24"/>
              </w:rPr>
            </w:pPr>
            <w:r w:rsidRPr="00DB26F4">
              <w:rPr>
                <w:color w:val="000000"/>
                <w:sz w:val="24"/>
                <w:szCs w:val="24"/>
              </w:rPr>
              <w:t>Additional Information</w:t>
            </w:r>
          </w:p>
        </w:tc>
      </w:tr>
      <w:tr w:rsidR="00435EE8" w:rsidRPr="00DB26F4" w:rsidTr="00DB26F4">
        <w:tc>
          <w:tcPr>
            <w:tcW w:w="9350" w:type="dxa"/>
            <w:gridSpan w:val="6"/>
          </w:tcPr>
          <w:p w:rsidR="00CD0485" w:rsidRPr="00DB26F4" w:rsidRDefault="00CD0485" w:rsidP="00DB26F4">
            <w:pPr>
              <w:pStyle w:val="ListParagraph"/>
              <w:spacing w:after="0" w:line="240" w:lineRule="auto"/>
              <w:ind w:left="360"/>
              <w:jc w:val="both"/>
              <w:rPr>
                <w:color w:val="000000"/>
                <w:sz w:val="24"/>
                <w:szCs w:val="24"/>
              </w:rPr>
            </w:pPr>
          </w:p>
        </w:tc>
      </w:tr>
    </w:tbl>
    <w:p w:rsidR="00CD0485" w:rsidRPr="001C65A4" w:rsidRDefault="00CD0485" w:rsidP="006741D9">
      <w:pPr>
        <w:jc w:val="both"/>
        <w:rPr>
          <w:color w:val="FF0000"/>
          <w:sz w:val="24"/>
          <w:szCs w:val="24"/>
        </w:rPr>
      </w:pPr>
    </w:p>
    <w:p w:rsidR="00012CC6" w:rsidRPr="001C65A4" w:rsidRDefault="00012CC6"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558"/>
        <w:gridCol w:w="1800"/>
      </w:tblGrid>
      <w:tr w:rsidR="00012CC6" w:rsidRPr="00DB26F4" w:rsidTr="00DB26F4">
        <w:tc>
          <w:tcPr>
            <w:tcW w:w="570" w:type="dxa"/>
          </w:tcPr>
          <w:p w:rsidR="00012CC6" w:rsidRPr="00DB26F4" w:rsidRDefault="00012CC6" w:rsidP="00DB26F4">
            <w:pPr>
              <w:spacing w:after="0" w:line="240" w:lineRule="auto"/>
              <w:jc w:val="both"/>
              <w:rPr>
                <w:b/>
                <w:sz w:val="24"/>
                <w:szCs w:val="24"/>
              </w:rPr>
            </w:pPr>
            <w:r w:rsidRPr="00DB26F4">
              <w:rPr>
                <w:b/>
                <w:sz w:val="24"/>
                <w:szCs w:val="24"/>
              </w:rPr>
              <w:t xml:space="preserve">No. </w:t>
            </w:r>
          </w:p>
        </w:tc>
        <w:tc>
          <w:tcPr>
            <w:tcW w:w="6558" w:type="dxa"/>
          </w:tcPr>
          <w:p w:rsidR="00012CC6" w:rsidRPr="00DB26F4" w:rsidRDefault="00012CC6" w:rsidP="00DB26F4">
            <w:pPr>
              <w:spacing w:after="0" w:line="240" w:lineRule="auto"/>
              <w:jc w:val="both"/>
              <w:rPr>
                <w:b/>
                <w:sz w:val="24"/>
                <w:szCs w:val="24"/>
              </w:rPr>
            </w:pPr>
            <w:r w:rsidRPr="00DB26F4">
              <w:rPr>
                <w:b/>
                <w:sz w:val="24"/>
                <w:szCs w:val="24"/>
              </w:rPr>
              <w:t>Description</w:t>
            </w:r>
          </w:p>
        </w:tc>
        <w:tc>
          <w:tcPr>
            <w:tcW w:w="1800" w:type="dxa"/>
          </w:tcPr>
          <w:p w:rsidR="00012CC6" w:rsidRPr="00DB26F4" w:rsidRDefault="00012CC6" w:rsidP="00DB26F4">
            <w:pPr>
              <w:spacing w:after="0" w:line="240" w:lineRule="auto"/>
              <w:jc w:val="both"/>
              <w:rPr>
                <w:b/>
                <w:sz w:val="24"/>
                <w:szCs w:val="24"/>
              </w:rPr>
            </w:pPr>
            <w:r w:rsidRPr="00DB26F4">
              <w:rPr>
                <w:b/>
                <w:sz w:val="24"/>
                <w:szCs w:val="24"/>
              </w:rPr>
              <w:t xml:space="preserve">Completion Progress </w:t>
            </w:r>
          </w:p>
        </w:tc>
      </w:tr>
      <w:tr w:rsidR="00012CC6" w:rsidRPr="00DB26F4" w:rsidTr="00DB26F4">
        <w:tc>
          <w:tcPr>
            <w:tcW w:w="570" w:type="dxa"/>
          </w:tcPr>
          <w:p w:rsidR="00012CC6" w:rsidRPr="00DB26F4" w:rsidRDefault="00B87562" w:rsidP="00DB26F4">
            <w:pPr>
              <w:spacing w:after="0" w:line="240" w:lineRule="auto"/>
              <w:jc w:val="both"/>
              <w:rPr>
                <w:sz w:val="24"/>
                <w:szCs w:val="24"/>
              </w:rPr>
            </w:pPr>
            <w:r w:rsidRPr="00DB26F4">
              <w:rPr>
                <w:sz w:val="24"/>
                <w:szCs w:val="24"/>
              </w:rPr>
              <w:t>5</w:t>
            </w:r>
            <w:r w:rsidR="00012CC6" w:rsidRPr="00DB26F4">
              <w:rPr>
                <w:sz w:val="24"/>
                <w:szCs w:val="24"/>
              </w:rPr>
              <w:t>.1</w:t>
            </w:r>
          </w:p>
        </w:tc>
        <w:tc>
          <w:tcPr>
            <w:tcW w:w="6558" w:type="dxa"/>
          </w:tcPr>
          <w:p w:rsidR="00012CC6" w:rsidRPr="00DB26F4" w:rsidRDefault="00B87562" w:rsidP="00DB26F4">
            <w:pPr>
              <w:spacing w:after="0" w:line="240" w:lineRule="auto"/>
              <w:jc w:val="both"/>
              <w:rPr>
                <w:sz w:val="24"/>
                <w:szCs w:val="24"/>
              </w:rPr>
            </w:pPr>
            <w:r w:rsidRPr="00DB26F4">
              <w:rPr>
                <w:sz w:val="24"/>
                <w:szCs w:val="24"/>
              </w:rPr>
              <w:t>Single Treasury Account established by undertaking census of all Government Bank accounts and findings made public.</w:t>
            </w:r>
          </w:p>
        </w:tc>
        <w:tc>
          <w:tcPr>
            <w:tcW w:w="1800" w:type="dxa"/>
          </w:tcPr>
          <w:p w:rsidR="00012CC6" w:rsidRPr="00DB26F4" w:rsidRDefault="00B87562" w:rsidP="00DB26F4">
            <w:pPr>
              <w:spacing w:after="0" w:line="240" w:lineRule="auto"/>
              <w:jc w:val="both"/>
              <w:rPr>
                <w:sz w:val="24"/>
                <w:szCs w:val="24"/>
              </w:rPr>
            </w:pPr>
            <w:r w:rsidRPr="00DB26F4">
              <w:rPr>
                <w:sz w:val="24"/>
                <w:szCs w:val="24"/>
              </w:rPr>
              <w:t>c</w:t>
            </w:r>
            <w:r w:rsidR="00012CC6" w:rsidRPr="00DB26F4">
              <w:rPr>
                <w:sz w:val="24"/>
                <w:szCs w:val="24"/>
              </w:rPr>
              <w:t>ompleted</w:t>
            </w:r>
          </w:p>
        </w:tc>
      </w:tr>
      <w:tr w:rsidR="00012CC6" w:rsidRPr="00DB26F4" w:rsidTr="00DB26F4">
        <w:tc>
          <w:tcPr>
            <w:tcW w:w="570" w:type="dxa"/>
          </w:tcPr>
          <w:p w:rsidR="00012CC6" w:rsidRPr="00DB26F4" w:rsidRDefault="00B87562" w:rsidP="00DB26F4">
            <w:pPr>
              <w:spacing w:after="0" w:line="240" w:lineRule="auto"/>
              <w:jc w:val="both"/>
              <w:rPr>
                <w:sz w:val="24"/>
                <w:szCs w:val="24"/>
              </w:rPr>
            </w:pPr>
            <w:r w:rsidRPr="00DB26F4">
              <w:rPr>
                <w:sz w:val="24"/>
                <w:szCs w:val="24"/>
              </w:rPr>
              <w:t>5</w:t>
            </w:r>
            <w:r w:rsidR="00012CC6" w:rsidRPr="00DB26F4">
              <w:rPr>
                <w:sz w:val="24"/>
                <w:szCs w:val="24"/>
              </w:rPr>
              <w:t>.2</w:t>
            </w:r>
          </w:p>
        </w:tc>
        <w:tc>
          <w:tcPr>
            <w:tcW w:w="6558" w:type="dxa"/>
          </w:tcPr>
          <w:p w:rsidR="00012CC6" w:rsidRPr="00DB26F4" w:rsidRDefault="00B87562" w:rsidP="00D17A6A">
            <w:pPr>
              <w:spacing w:after="0" w:line="240" w:lineRule="auto"/>
              <w:jc w:val="both"/>
              <w:rPr>
                <w:sz w:val="24"/>
                <w:szCs w:val="24"/>
              </w:rPr>
            </w:pPr>
            <w:r w:rsidRPr="00DB26F4">
              <w:rPr>
                <w:sz w:val="24"/>
                <w:szCs w:val="24"/>
              </w:rPr>
              <w:t xml:space="preserve">Procedures and mechanisms implemented by the Ministry of Finance and Economic Development in collaboration with relevant institutions will run a Single Treasury Account (STA) which will form the basis of </w:t>
            </w:r>
            <w:r w:rsidR="00D17A6A">
              <w:rPr>
                <w:sz w:val="24"/>
                <w:szCs w:val="24"/>
              </w:rPr>
              <w:t xml:space="preserve">Service Level Agreement </w:t>
            </w:r>
            <w:r w:rsidR="00D17A6A" w:rsidRPr="00DB26F4">
              <w:rPr>
                <w:sz w:val="24"/>
                <w:szCs w:val="24"/>
              </w:rPr>
              <w:t>with</w:t>
            </w:r>
            <w:r w:rsidRPr="00DB26F4">
              <w:rPr>
                <w:sz w:val="24"/>
                <w:szCs w:val="24"/>
              </w:rPr>
              <w:t xml:space="preserve"> relevant Banks on the modus operandi of Government transactions based on Single Treasury Account Model.</w:t>
            </w:r>
          </w:p>
        </w:tc>
        <w:tc>
          <w:tcPr>
            <w:tcW w:w="1800" w:type="dxa"/>
          </w:tcPr>
          <w:p w:rsidR="00012CC6" w:rsidRPr="00DB26F4" w:rsidRDefault="00012CC6" w:rsidP="00DB26F4">
            <w:pPr>
              <w:spacing w:after="0" w:line="240" w:lineRule="auto"/>
              <w:jc w:val="both"/>
              <w:rPr>
                <w:sz w:val="24"/>
                <w:szCs w:val="24"/>
              </w:rPr>
            </w:pPr>
            <w:r w:rsidRPr="00DB26F4">
              <w:rPr>
                <w:sz w:val="24"/>
                <w:szCs w:val="24"/>
              </w:rPr>
              <w:t>Completed</w:t>
            </w:r>
          </w:p>
        </w:tc>
      </w:tr>
    </w:tbl>
    <w:p w:rsidR="00012CC6" w:rsidRPr="001C65A4" w:rsidRDefault="00012CC6" w:rsidP="006741D9">
      <w:pPr>
        <w:jc w:val="both"/>
        <w:rPr>
          <w:sz w:val="24"/>
          <w:szCs w:val="24"/>
        </w:rPr>
      </w:pPr>
    </w:p>
    <w:p w:rsidR="00B87562" w:rsidRPr="001C65A4" w:rsidRDefault="00B87562" w:rsidP="006741D9">
      <w:pPr>
        <w:jc w:val="both"/>
        <w:rPr>
          <w:sz w:val="24"/>
          <w:szCs w:val="24"/>
        </w:rPr>
      </w:pPr>
    </w:p>
    <w:p w:rsidR="004C0131" w:rsidRPr="00CF3E27" w:rsidRDefault="00887A65" w:rsidP="00F17A49">
      <w:pPr>
        <w:pStyle w:val="Heading2"/>
        <w:numPr>
          <w:ilvl w:val="1"/>
          <w:numId w:val="1"/>
        </w:numPr>
        <w:jc w:val="both"/>
        <w:rPr>
          <w:rFonts w:ascii="Calibri" w:hAnsi="Calibri"/>
          <w:b/>
        </w:rPr>
      </w:pPr>
      <w:bookmarkStart w:id="25" w:name="_Toc462924652"/>
      <w:r w:rsidRPr="00CF3E27">
        <w:rPr>
          <w:rFonts w:ascii="Calibri" w:hAnsi="Calibri"/>
          <w:b/>
        </w:rPr>
        <w:t>Commitment Six</w:t>
      </w:r>
      <w:bookmarkEnd w:id="25"/>
    </w:p>
    <w:p w:rsidR="004C0131" w:rsidRPr="001C65A4" w:rsidRDefault="004C0131" w:rsidP="006741D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8B6516" w:rsidRPr="00DB26F4" w:rsidTr="00DB26F4">
        <w:tc>
          <w:tcPr>
            <w:tcW w:w="9350" w:type="dxa"/>
            <w:gridSpan w:val="6"/>
            <w:shd w:val="clear" w:color="auto" w:fill="BFBFBF"/>
          </w:tcPr>
          <w:p w:rsidR="008B6516" w:rsidRPr="00DB26F4" w:rsidRDefault="008B6516" w:rsidP="00DB26F4">
            <w:pPr>
              <w:spacing w:after="0" w:line="240" w:lineRule="auto"/>
              <w:jc w:val="both"/>
              <w:rPr>
                <w:color w:val="000000"/>
                <w:sz w:val="24"/>
                <w:szCs w:val="24"/>
              </w:rPr>
            </w:pPr>
            <w:r w:rsidRPr="00DB26F4">
              <w:rPr>
                <w:color w:val="000000"/>
                <w:sz w:val="24"/>
                <w:szCs w:val="24"/>
              </w:rPr>
              <w:t>THEME:</w:t>
            </w:r>
            <w:r w:rsidR="003B090E" w:rsidRPr="00DB26F4">
              <w:rPr>
                <w:color w:val="000000"/>
                <w:sz w:val="24"/>
                <w:szCs w:val="24"/>
              </w:rPr>
              <w:t xml:space="preserve"> TRANSPARENCY IN BUDGET MANAGEMENT OF PUBLIC RESOURCES</w:t>
            </w:r>
          </w:p>
        </w:tc>
      </w:tr>
      <w:tr w:rsidR="008B6516" w:rsidRPr="00DB26F4" w:rsidTr="00DB26F4">
        <w:tc>
          <w:tcPr>
            <w:tcW w:w="9350" w:type="dxa"/>
            <w:gridSpan w:val="6"/>
          </w:tcPr>
          <w:p w:rsidR="008B6516" w:rsidRPr="00DB26F4" w:rsidRDefault="008B6516" w:rsidP="00DB26F4">
            <w:pPr>
              <w:spacing w:after="0" w:line="240" w:lineRule="auto"/>
              <w:jc w:val="both"/>
              <w:rPr>
                <w:color w:val="000000"/>
                <w:sz w:val="24"/>
                <w:szCs w:val="24"/>
              </w:rPr>
            </w:pPr>
            <w:r w:rsidRPr="00DB26F4">
              <w:rPr>
                <w:color w:val="000000"/>
                <w:sz w:val="24"/>
                <w:szCs w:val="24"/>
              </w:rPr>
              <w:t xml:space="preserve">Commitment 6: Enact a Revenue Management Bill to promote transparency and accountability in the granting of tax incentives </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8B6516" w:rsidRPr="00DB26F4" w:rsidRDefault="00393C42" w:rsidP="00DB26F4">
            <w:pPr>
              <w:spacing w:after="0" w:line="240" w:lineRule="auto"/>
              <w:jc w:val="both"/>
              <w:rPr>
                <w:color w:val="000000"/>
                <w:sz w:val="24"/>
                <w:szCs w:val="24"/>
              </w:rPr>
            </w:pPr>
            <w:r>
              <w:rPr>
                <w:color w:val="000000"/>
                <w:sz w:val="24"/>
                <w:szCs w:val="24"/>
              </w:rPr>
              <w:t>April 2014 to June 2016</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8B6516" w:rsidRPr="00DB26F4" w:rsidRDefault="008B6516" w:rsidP="00DB26F4">
            <w:pPr>
              <w:spacing w:after="0" w:line="240" w:lineRule="auto"/>
              <w:jc w:val="both"/>
              <w:rPr>
                <w:color w:val="000000"/>
                <w:sz w:val="24"/>
                <w:szCs w:val="24"/>
              </w:rPr>
            </w:pPr>
            <w:r w:rsidRPr="00DB26F4">
              <w:rPr>
                <w:color w:val="000000"/>
                <w:sz w:val="24"/>
                <w:szCs w:val="24"/>
              </w:rPr>
              <w:t>Ministry of Finance and Economic Development (MoFED)</w:t>
            </w:r>
          </w:p>
        </w:tc>
      </w:tr>
      <w:tr w:rsidR="008B6516" w:rsidRPr="00DB26F4" w:rsidTr="00DB26F4">
        <w:trPr>
          <w:trHeight w:val="611"/>
        </w:trPr>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8B6516" w:rsidRPr="00DB26F4" w:rsidRDefault="0060542B" w:rsidP="00DB26F4">
            <w:pPr>
              <w:spacing w:after="0" w:line="240" w:lineRule="auto"/>
              <w:jc w:val="both"/>
              <w:rPr>
                <w:color w:val="000000"/>
                <w:sz w:val="24"/>
                <w:szCs w:val="24"/>
              </w:rPr>
            </w:pPr>
            <w:r>
              <w:rPr>
                <w:color w:val="000000"/>
                <w:sz w:val="24"/>
                <w:szCs w:val="24"/>
              </w:rPr>
              <w:t>Alimamy Bangura</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8B6516" w:rsidRPr="00DB26F4" w:rsidRDefault="0095632C" w:rsidP="00DB26F4">
            <w:pPr>
              <w:spacing w:after="0" w:line="240" w:lineRule="auto"/>
              <w:jc w:val="both"/>
              <w:rPr>
                <w:color w:val="000000"/>
                <w:sz w:val="24"/>
                <w:szCs w:val="24"/>
              </w:rPr>
            </w:pPr>
            <w:r>
              <w:rPr>
                <w:color w:val="000000"/>
                <w:sz w:val="24"/>
                <w:szCs w:val="24"/>
              </w:rPr>
              <w:t xml:space="preserve">Director; </w:t>
            </w:r>
            <w:r w:rsidR="0060542B">
              <w:rPr>
                <w:color w:val="000000"/>
                <w:sz w:val="24"/>
                <w:szCs w:val="24"/>
              </w:rPr>
              <w:t>Economic Policy and Research Unit- MOFED</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8B6516" w:rsidRPr="00DB26F4" w:rsidRDefault="0060542B" w:rsidP="00DB26F4">
            <w:pPr>
              <w:spacing w:after="0" w:line="240" w:lineRule="auto"/>
              <w:jc w:val="both"/>
              <w:rPr>
                <w:color w:val="000000"/>
                <w:sz w:val="24"/>
                <w:szCs w:val="24"/>
              </w:rPr>
            </w:pPr>
            <w:r w:rsidRPr="00546507">
              <w:rPr>
                <w:color w:val="000000"/>
                <w:sz w:val="24"/>
                <w:szCs w:val="24"/>
              </w:rPr>
              <w:t>banguraalim@gmail.com</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8B6516" w:rsidRPr="00DB26F4" w:rsidRDefault="0060542B" w:rsidP="00DB26F4">
            <w:pPr>
              <w:spacing w:after="0" w:line="240" w:lineRule="auto"/>
              <w:jc w:val="both"/>
              <w:rPr>
                <w:color w:val="000000"/>
                <w:sz w:val="24"/>
                <w:szCs w:val="24"/>
              </w:rPr>
            </w:pPr>
            <w:r>
              <w:rPr>
                <w:color w:val="000000"/>
                <w:sz w:val="24"/>
                <w:szCs w:val="24"/>
              </w:rPr>
              <w:t>+23276381924</w:t>
            </w:r>
          </w:p>
        </w:tc>
      </w:tr>
      <w:tr w:rsidR="008B6516" w:rsidRPr="00DB26F4" w:rsidTr="00DB26F4">
        <w:trPr>
          <w:trHeight w:val="1187"/>
        </w:trPr>
        <w:tc>
          <w:tcPr>
            <w:tcW w:w="1255" w:type="dxa"/>
            <w:vMerge w:val="restart"/>
          </w:tcPr>
          <w:p w:rsidR="008B6516" w:rsidRPr="00DB26F4" w:rsidRDefault="008B6516"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8B6516" w:rsidRPr="00DB26F4" w:rsidRDefault="008B6516"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8B6516" w:rsidRPr="00DB26F4" w:rsidRDefault="00ED6158" w:rsidP="00DB26F4">
            <w:pPr>
              <w:spacing w:after="0" w:line="240" w:lineRule="auto"/>
              <w:jc w:val="both"/>
              <w:rPr>
                <w:color w:val="000000"/>
                <w:sz w:val="24"/>
                <w:szCs w:val="24"/>
              </w:rPr>
            </w:pPr>
            <w:r w:rsidRPr="00DB26F4">
              <w:rPr>
                <w:color w:val="000000"/>
                <w:sz w:val="24"/>
                <w:szCs w:val="24"/>
              </w:rPr>
              <w:t>Parliament</w:t>
            </w:r>
          </w:p>
        </w:tc>
      </w:tr>
      <w:tr w:rsidR="008B6516" w:rsidRPr="00DB26F4" w:rsidTr="00DB26F4">
        <w:trPr>
          <w:trHeight w:val="620"/>
        </w:trPr>
        <w:tc>
          <w:tcPr>
            <w:tcW w:w="1255" w:type="dxa"/>
            <w:vMerge/>
          </w:tcPr>
          <w:p w:rsidR="008B6516" w:rsidRPr="00DB26F4" w:rsidRDefault="008B6516" w:rsidP="00DB26F4">
            <w:pPr>
              <w:spacing w:after="0" w:line="240" w:lineRule="auto"/>
              <w:jc w:val="both"/>
              <w:rPr>
                <w:color w:val="000000"/>
                <w:sz w:val="24"/>
                <w:szCs w:val="24"/>
              </w:rPr>
            </w:pPr>
          </w:p>
        </w:tc>
        <w:tc>
          <w:tcPr>
            <w:tcW w:w="1890" w:type="dxa"/>
          </w:tcPr>
          <w:p w:rsidR="008B6516" w:rsidRPr="00DB26F4" w:rsidRDefault="008B6516"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8B6516" w:rsidRPr="00DB26F4" w:rsidRDefault="008B6516" w:rsidP="00DB26F4">
            <w:pPr>
              <w:spacing w:after="0" w:line="240" w:lineRule="auto"/>
              <w:jc w:val="both"/>
              <w:rPr>
                <w:color w:val="000000"/>
                <w:sz w:val="24"/>
                <w:szCs w:val="24"/>
              </w:rPr>
            </w:pPr>
            <w:r w:rsidRPr="00DB26F4">
              <w:rPr>
                <w:color w:val="000000"/>
                <w:sz w:val="24"/>
                <w:szCs w:val="24"/>
              </w:rPr>
              <w:t>Budget Advocacy Network</w:t>
            </w:r>
            <w:r w:rsidR="00ED6158" w:rsidRPr="00DB26F4">
              <w:rPr>
                <w:color w:val="000000"/>
                <w:sz w:val="24"/>
                <w:szCs w:val="24"/>
              </w:rPr>
              <w:t xml:space="preserve">; Federation of Civil Society and Reporters Union.  </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ED6158" w:rsidRPr="00DB26F4" w:rsidRDefault="00ED6158" w:rsidP="00DB26F4">
            <w:pPr>
              <w:spacing w:after="0" w:line="240" w:lineRule="auto"/>
              <w:jc w:val="both"/>
              <w:rPr>
                <w:color w:val="000000"/>
                <w:sz w:val="24"/>
                <w:szCs w:val="24"/>
              </w:rPr>
            </w:pPr>
            <w:r w:rsidRPr="00DB26F4">
              <w:rPr>
                <w:color w:val="000000"/>
                <w:sz w:val="24"/>
                <w:szCs w:val="24"/>
              </w:rPr>
              <w:t xml:space="preserve">Tax incentives </w:t>
            </w:r>
            <w:r w:rsidR="00887A65" w:rsidRPr="00DB26F4">
              <w:rPr>
                <w:color w:val="000000"/>
                <w:sz w:val="24"/>
                <w:szCs w:val="24"/>
              </w:rPr>
              <w:t>were being</w:t>
            </w:r>
            <w:r w:rsidRPr="00DB26F4">
              <w:rPr>
                <w:color w:val="000000"/>
                <w:sz w:val="24"/>
                <w:szCs w:val="24"/>
              </w:rPr>
              <w:t xml:space="preserve"> granted in a discretionary manner and without a cost benefit analysis. Also, there </w:t>
            </w:r>
            <w:r w:rsidR="00887A65" w:rsidRPr="00DB26F4">
              <w:rPr>
                <w:color w:val="000000"/>
                <w:sz w:val="24"/>
                <w:szCs w:val="24"/>
              </w:rPr>
              <w:t>was</w:t>
            </w:r>
            <w:r w:rsidRPr="00DB26F4">
              <w:rPr>
                <w:color w:val="000000"/>
                <w:sz w:val="24"/>
                <w:szCs w:val="24"/>
              </w:rPr>
              <w:t xml:space="preserve"> no accountability in the tax incentives granted by government. </w:t>
            </w:r>
            <w:r w:rsidR="00C5244F">
              <w:rPr>
                <w:color w:val="000000"/>
                <w:sz w:val="24"/>
                <w:szCs w:val="24"/>
              </w:rPr>
              <w:t xml:space="preserve">Citizens did not know how much tax incentives were granted by government on their behalf and to who, which will have created an opportunity for citizens to know how transparent and accountable the incentives were used. </w:t>
            </w:r>
          </w:p>
          <w:p w:rsidR="008B6516" w:rsidRPr="00DB26F4" w:rsidRDefault="008B6516" w:rsidP="00DB26F4">
            <w:pPr>
              <w:spacing w:after="0" w:line="240" w:lineRule="auto"/>
              <w:rPr>
                <w:color w:val="000000"/>
                <w:sz w:val="24"/>
                <w:szCs w:val="24"/>
              </w:rPr>
            </w:pP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8B6516" w:rsidRPr="00DB26F4" w:rsidRDefault="00ED6158" w:rsidP="00DB26F4">
            <w:pPr>
              <w:spacing w:after="0" w:line="240" w:lineRule="auto"/>
              <w:jc w:val="both"/>
              <w:rPr>
                <w:color w:val="000000"/>
                <w:sz w:val="24"/>
                <w:szCs w:val="24"/>
              </w:rPr>
            </w:pPr>
            <w:r w:rsidRPr="00DB26F4">
              <w:rPr>
                <w:color w:val="000000"/>
                <w:sz w:val="24"/>
                <w:szCs w:val="24"/>
              </w:rPr>
              <w:t>To regulate granting of tax incentives</w:t>
            </w:r>
            <w:r w:rsidR="00C5244F">
              <w:rPr>
                <w:color w:val="000000"/>
                <w:sz w:val="24"/>
                <w:szCs w:val="24"/>
              </w:rPr>
              <w:t xml:space="preserve"> in a bid to increase transparency and accountability.</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875EDB" w:rsidRPr="00DB26F4" w:rsidRDefault="00351A98" w:rsidP="00351A98">
            <w:pPr>
              <w:spacing w:after="0" w:line="240" w:lineRule="auto"/>
              <w:jc w:val="both"/>
              <w:rPr>
                <w:color w:val="000000"/>
                <w:sz w:val="24"/>
                <w:szCs w:val="24"/>
              </w:rPr>
            </w:pPr>
            <w:r>
              <w:rPr>
                <w:color w:val="000000"/>
                <w:sz w:val="24"/>
                <w:szCs w:val="24"/>
              </w:rPr>
              <w:t>The aim of this commitment was to ensure the passage of a</w:t>
            </w:r>
            <w:r w:rsidR="00C5244F">
              <w:rPr>
                <w:color w:val="000000"/>
                <w:sz w:val="24"/>
                <w:szCs w:val="24"/>
              </w:rPr>
              <w:t xml:space="preserve"> law </w:t>
            </w:r>
            <w:r>
              <w:rPr>
                <w:color w:val="000000"/>
                <w:sz w:val="24"/>
                <w:szCs w:val="24"/>
              </w:rPr>
              <w:t>whose aim is to</w:t>
            </w:r>
            <w:r w:rsidR="000758B8">
              <w:rPr>
                <w:color w:val="000000"/>
                <w:sz w:val="24"/>
                <w:szCs w:val="24"/>
              </w:rPr>
              <w:t xml:space="preserve"> </w:t>
            </w:r>
            <w:r>
              <w:rPr>
                <w:color w:val="000000"/>
                <w:sz w:val="24"/>
                <w:szCs w:val="24"/>
              </w:rPr>
              <w:t>reduce</w:t>
            </w:r>
            <w:r w:rsidR="00DA41D9" w:rsidRPr="00DB26F4">
              <w:rPr>
                <w:color w:val="000000"/>
                <w:sz w:val="24"/>
                <w:szCs w:val="24"/>
              </w:rPr>
              <w:t xml:space="preserve"> tax expenditure and foster transparency and accountability in the granting of tax incentives.</w:t>
            </w:r>
            <w:r>
              <w:rPr>
                <w:color w:val="000000"/>
                <w:sz w:val="24"/>
                <w:szCs w:val="24"/>
              </w:rPr>
              <w:t xml:space="preserve"> The law</w:t>
            </w:r>
            <w:r w:rsidR="00875EDB" w:rsidRPr="00DB26F4">
              <w:rPr>
                <w:color w:val="000000"/>
                <w:sz w:val="24"/>
                <w:szCs w:val="24"/>
              </w:rPr>
              <w:t xml:space="preserve"> would</w:t>
            </w:r>
            <w:r>
              <w:rPr>
                <w:color w:val="000000"/>
                <w:sz w:val="24"/>
                <w:szCs w:val="24"/>
              </w:rPr>
              <w:t xml:space="preserve"> require</w:t>
            </w:r>
            <w:r w:rsidR="00DA41D9" w:rsidRPr="00DB26F4">
              <w:rPr>
                <w:color w:val="000000"/>
                <w:sz w:val="24"/>
                <w:szCs w:val="24"/>
              </w:rPr>
              <w:t xml:space="preserve"> government to publish a statement of its tax incentives detailing all tax exemptions, the beneficiaries and the revenue forgone. </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FA22C8" w:rsidRPr="00C5244F" w:rsidRDefault="00FA22C8" w:rsidP="00351A98">
            <w:pPr>
              <w:spacing w:after="0" w:line="240" w:lineRule="auto"/>
              <w:jc w:val="both"/>
              <w:rPr>
                <w:color w:val="000000"/>
                <w:sz w:val="24"/>
                <w:szCs w:val="24"/>
              </w:rPr>
            </w:pPr>
            <w:r w:rsidRPr="00C5244F">
              <w:rPr>
                <w:color w:val="000000"/>
                <w:sz w:val="24"/>
                <w:szCs w:val="24"/>
              </w:rPr>
              <w:t>This commitment is meant to promote transparency and accountability by providing information to the public about tax incentives. It will enable citizens to know how much tax incentives have been granted to various institutions and individuals hence empowering citizens to hold duty bearers and those receiving th</w:t>
            </w:r>
            <w:r w:rsidR="00351A98">
              <w:rPr>
                <w:color w:val="000000"/>
                <w:sz w:val="24"/>
                <w:szCs w:val="24"/>
              </w:rPr>
              <w:t>e incentives accountable for their</w:t>
            </w:r>
            <w:r w:rsidRPr="00C5244F">
              <w:rPr>
                <w:color w:val="000000"/>
                <w:sz w:val="24"/>
                <w:szCs w:val="24"/>
              </w:rPr>
              <w:t xml:space="preserve"> use.</w:t>
            </w:r>
            <w:r w:rsidR="000758B8">
              <w:rPr>
                <w:color w:val="000000"/>
                <w:sz w:val="24"/>
                <w:szCs w:val="24"/>
              </w:rPr>
              <w:t xml:space="preserve"> </w:t>
            </w:r>
            <w:r w:rsidRPr="00C5244F">
              <w:rPr>
                <w:color w:val="000000"/>
                <w:sz w:val="24"/>
                <w:szCs w:val="24"/>
              </w:rPr>
              <w:t xml:space="preserve">It will also reduce the discretionary way government is granting tax incentives. CSOs can also use the tax incentives’ information to analyze the cost-benefit on some of the investments or individuals receiving tax incentives </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C5244F" w:rsidRPr="00C5244F" w:rsidRDefault="00C5244F" w:rsidP="00C5244F">
            <w:pPr>
              <w:spacing w:after="0" w:line="240" w:lineRule="auto"/>
              <w:jc w:val="both"/>
              <w:rPr>
                <w:color w:val="000000"/>
                <w:sz w:val="24"/>
                <w:szCs w:val="24"/>
              </w:rPr>
            </w:pPr>
            <w:r w:rsidRPr="00C5244F">
              <w:rPr>
                <w:color w:val="000000"/>
                <w:sz w:val="24"/>
                <w:szCs w:val="24"/>
              </w:rPr>
              <w:t>It was anticipated that this law will regulate the management of revenue especially with reference to the granting of tax incentives so that government can generate more revenue for social services delivery.</w:t>
            </w:r>
            <w:r w:rsidR="000758B8">
              <w:rPr>
                <w:color w:val="000000"/>
                <w:sz w:val="24"/>
                <w:szCs w:val="24"/>
              </w:rPr>
              <w:t xml:space="preserve"> </w:t>
            </w:r>
            <w:r w:rsidRPr="00C5244F">
              <w:rPr>
                <w:color w:val="000000"/>
                <w:sz w:val="24"/>
                <w:szCs w:val="24"/>
              </w:rPr>
              <w:t>The law would require government to publish a statement of its tax expenditure, detailing all tax exemptions, the beneficiaries and revenue forgone in a bid to promote transparency. It would require producing and publishing annually a cost benefit analysis on the need to grant tax incentives and hence public well informed on the rationale for granting tax incentives.</w:t>
            </w:r>
          </w:p>
          <w:p w:rsidR="008B6516" w:rsidRPr="00C5244F" w:rsidRDefault="008B6516" w:rsidP="00C5244F">
            <w:pPr>
              <w:spacing w:after="0" w:line="240" w:lineRule="auto"/>
              <w:jc w:val="both"/>
              <w:rPr>
                <w:color w:val="000000"/>
                <w:sz w:val="24"/>
                <w:szCs w:val="24"/>
              </w:rPr>
            </w:pPr>
          </w:p>
        </w:tc>
      </w:tr>
      <w:tr w:rsidR="00A74BB2" w:rsidRPr="00DB26F4" w:rsidTr="00DB26F4">
        <w:tc>
          <w:tcPr>
            <w:tcW w:w="3145" w:type="dxa"/>
            <w:gridSpan w:val="2"/>
            <w:vMerge w:val="restart"/>
          </w:tcPr>
          <w:p w:rsidR="008B6516" w:rsidRPr="00DB26F4" w:rsidRDefault="008B6516"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8B6516" w:rsidRPr="00DB26F4" w:rsidRDefault="008B6516" w:rsidP="00DB26F4">
            <w:pPr>
              <w:spacing w:after="0" w:line="240" w:lineRule="auto"/>
              <w:jc w:val="both"/>
              <w:rPr>
                <w:color w:val="000000"/>
                <w:sz w:val="24"/>
                <w:szCs w:val="24"/>
              </w:rPr>
            </w:pPr>
            <w:r w:rsidRPr="00DB26F4">
              <w:rPr>
                <w:color w:val="000000"/>
                <w:sz w:val="24"/>
                <w:szCs w:val="24"/>
              </w:rPr>
              <w:t>Not started</w:t>
            </w:r>
          </w:p>
        </w:tc>
        <w:tc>
          <w:tcPr>
            <w:tcW w:w="1349" w:type="dxa"/>
          </w:tcPr>
          <w:p w:rsidR="008B6516" w:rsidRPr="00DB26F4" w:rsidRDefault="008B6516" w:rsidP="00DB26F4">
            <w:pPr>
              <w:spacing w:after="0" w:line="240" w:lineRule="auto"/>
              <w:jc w:val="both"/>
              <w:rPr>
                <w:color w:val="000000"/>
                <w:sz w:val="24"/>
                <w:szCs w:val="24"/>
              </w:rPr>
            </w:pPr>
            <w:r w:rsidRPr="00DB26F4">
              <w:rPr>
                <w:color w:val="000000"/>
                <w:sz w:val="24"/>
                <w:szCs w:val="24"/>
              </w:rPr>
              <w:t>Limited</w:t>
            </w:r>
          </w:p>
        </w:tc>
        <w:tc>
          <w:tcPr>
            <w:tcW w:w="1349" w:type="dxa"/>
          </w:tcPr>
          <w:p w:rsidR="008B6516" w:rsidRPr="00DB26F4" w:rsidRDefault="008B6516" w:rsidP="00DB26F4">
            <w:pPr>
              <w:spacing w:after="0" w:line="240" w:lineRule="auto"/>
              <w:jc w:val="both"/>
              <w:rPr>
                <w:color w:val="000000"/>
                <w:sz w:val="24"/>
                <w:szCs w:val="24"/>
              </w:rPr>
            </w:pPr>
            <w:r w:rsidRPr="00DB26F4">
              <w:rPr>
                <w:color w:val="000000"/>
                <w:sz w:val="24"/>
                <w:szCs w:val="24"/>
              </w:rPr>
              <w:t>Substantial</w:t>
            </w:r>
          </w:p>
        </w:tc>
        <w:tc>
          <w:tcPr>
            <w:tcW w:w="1349" w:type="dxa"/>
          </w:tcPr>
          <w:p w:rsidR="008B6516" w:rsidRPr="00DB26F4" w:rsidRDefault="008B6516"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8B6516" w:rsidRPr="00DB26F4" w:rsidRDefault="008B6516" w:rsidP="00DB26F4">
            <w:pPr>
              <w:spacing w:after="0" w:line="240" w:lineRule="auto"/>
              <w:jc w:val="both"/>
              <w:rPr>
                <w:color w:val="000000"/>
                <w:sz w:val="24"/>
                <w:szCs w:val="24"/>
              </w:rPr>
            </w:pPr>
          </w:p>
        </w:tc>
        <w:tc>
          <w:tcPr>
            <w:tcW w:w="2158" w:type="dxa"/>
          </w:tcPr>
          <w:p w:rsidR="008B6516" w:rsidRPr="00DB26F4" w:rsidRDefault="008B6516" w:rsidP="00514E8A">
            <w:pPr>
              <w:pStyle w:val="ListParagraph"/>
              <w:numPr>
                <w:ilvl w:val="0"/>
                <w:numId w:val="6"/>
              </w:numPr>
              <w:spacing w:after="0" w:line="240" w:lineRule="auto"/>
              <w:jc w:val="both"/>
              <w:rPr>
                <w:color w:val="000000"/>
                <w:sz w:val="24"/>
                <w:szCs w:val="24"/>
              </w:rPr>
            </w:pPr>
          </w:p>
        </w:tc>
        <w:tc>
          <w:tcPr>
            <w:tcW w:w="1349" w:type="dxa"/>
          </w:tcPr>
          <w:p w:rsidR="008B6516" w:rsidRPr="00DB26F4" w:rsidRDefault="008B6516" w:rsidP="00DB26F4">
            <w:pPr>
              <w:spacing w:after="0" w:line="240" w:lineRule="auto"/>
              <w:ind w:left="360"/>
              <w:jc w:val="both"/>
              <w:rPr>
                <w:color w:val="000000"/>
                <w:sz w:val="24"/>
                <w:szCs w:val="24"/>
              </w:rPr>
            </w:pPr>
          </w:p>
        </w:tc>
        <w:tc>
          <w:tcPr>
            <w:tcW w:w="1349" w:type="dxa"/>
          </w:tcPr>
          <w:p w:rsidR="008B6516" w:rsidRPr="00DB26F4" w:rsidRDefault="008B6516" w:rsidP="00DB26F4">
            <w:pPr>
              <w:spacing w:after="0" w:line="240" w:lineRule="auto"/>
              <w:jc w:val="both"/>
              <w:rPr>
                <w:color w:val="000000"/>
                <w:sz w:val="24"/>
                <w:szCs w:val="24"/>
              </w:rPr>
            </w:pPr>
          </w:p>
        </w:tc>
        <w:tc>
          <w:tcPr>
            <w:tcW w:w="1349" w:type="dxa"/>
          </w:tcPr>
          <w:p w:rsidR="008B6516" w:rsidRPr="00DB26F4" w:rsidRDefault="008B6516" w:rsidP="00DB26F4">
            <w:pPr>
              <w:spacing w:after="0" w:line="240" w:lineRule="auto"/>
              <w:jc w:val="both"/>
              <w:rPr>
                <w:color w:val="000000"/>
                <w:sz w:val="24"/>
                <w:szCs w:val="24"/>
              </w:rPr>
            </w:pP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8B6516" w:rsidRPr="00DB26F4" w:rsidRDefault="00347055" w:rsidP="00514E8A">
            <w:pPr>
              <w:pStyle w:val="ListParagraph"/>
              <w:numPr>
                <w:ilvl w:val="0"/>
                <w:numId w:val="23"/>
              </w:numPr>
              <w:spacing w:after="0" w:line="240" w:lineRule="auto"/>
              <w:jc w:val="both"/>
              <w:rPr>
                <w:color w:val="000000"/>
                <w:sz w:val="24"/>
                <w:szCs w:val="24"/>
              </w:rPr>
            </w:pPr>
            <w:r w:rsidRPr="00DB26F4">
              <w:rPr>
                <w:color w:val="000000"/>
                <w:sz w:val="24"/>
                <w:szCs w:val="24"/>
              </w:rPr>
              <w:t xml:space="preserve">Little has been done in ensuring that the RMB is passed as MoFED is not interested in passing this law. However, government has taken some strides to include some aspects of the RBM in the Finance Act, 2016 especially targeted at reducing tax incentives. </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8B6516" w:rsidRPr="00DB26F4" w:rsidRDefault="00393C42" w:rsidP="00DB26F4">
            <w:pPr>
              <w:spacing w:after="0" w:line="240" w:lineRule="auto"/>
              <w:jc w:val="both"/>
              <w:rPr>
                <w:color w:val="000000"/>
                <w:sz w:val="24"/>
                <w:szCs w:val="24"/>
              </w:rPr>
            </w:pPr>
            <w:r>
              <w:rPr>
                <w:color w:val="000000"/>
                <w:sz w:val="24"/>
                <w:szCs w:val="24"/>
              </w:rPr>
              <w:t>June 2016</w:t>
            </w:r>
          </w:p>
        </w:tc>
      </w:tr>
      <w:tr w:rsidR="008B6516" w:rsidRPr="00DB26F4" w:rsidTr="00DB26F4">
        <w:tc>
          <w:tcPr>
            <w:tcW w:w="3145" w:type="dxa"/>
            <w:gridSpan w:val="2"/>
          </w:tcPr>
          <w:p w:rsidR="008B6516" w:rsidRPr="00DB26F4" w:rsidRDefault="008B6516"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8B6516" w:rsidRPr="00DB26F4" w:rsidRDefault="008B6516" w:rsidP="00DB26F4">
            <w:pPr>
              <w:spacing w:after="0" w:line="240" w:lineRule="auto"/>
              <w:jc w:val="both"/>
              <w:rPr>
                <w:color w:val="000000"/>
                <w:sz w:val="24"/>
                <w:szCs w:val="24"/>
              </w:rPr>
            </w:pPr>
          </w:p>
        </w:tc>
      </w:tr>
      <w:tr w:rsidR="008B6516" w:rsidRPr="00DB26F4" w:rsidTr="00DB26F4">
        <w:trPr>
          <w:trHeight w:val="296"/>
        </w:trPr>
        <w:tc>
          <w:tcPr>
            <w:tcW w:w="9350" w:type="dxa"/>
            <w:gridSpan w:val="6"/>
          </w:tcPr>
          <w:p w:rsidR="008B6516" w:rsidRPr="00DB26F4" w:rsidRDefault="008B6516" w:rsidP="00DB26F4">
            <w:pPr>
              <w:spacing w:after="0" w:line="240" w:lineRule="auto"/>
              <w:jc w:val="both"/>
              <w:rPr>
                <w:color w:val="000000"/>
                <w:sz w:val="24"/>
                <w:szCs w:val="24"/>
              </w:rPr>
            </w:pPr>
            <w:r w:rsidRPr="00DB26F4">
              <w:rPr>
                <w:color w:val="000000"/>
                <w:sz w:val="24"/>
                <w:szCs w:val="24"/>
              </w:rPr>
              <w:t>Additional Information</w:t>
            </w:r>
          </w:p>
        </w:tc>
      </w:tr>
      <w:tr w:rsidR="008B6516" w:rsidRPr="00DB26F4" w:rsidTr="00DB26F4">
        <w:tc>
          <w:tcPr>
            <w:tcW w:w="9350" w:type="dxa"/>
            <w:gridSpan w:val="6"/>
          </w:tcPr>
          <w:p w:rsidR="008B6516" w:rsidRPr="00DB26F4" w:rsidRDefault="008B6516" w:rsidP="00DB26F4">
            <w:pPr>
              <w:pStyle w:val="ListParagraph"/>
              <w:spacing w:after="0" w:line="240" w:lineRule="auto"/>
              <w:ind w:left="360"/>
              <w:jc w:val="both"/>
              <w:rPr>
                <w:color w:val="000000"/>
                <w:sz w:val="24"/>
                <w:szCs w:val="24"/>
              </w:rPr>
            </w:pPr>
          </w:p>
        </w:tc>
      </w:tr>
    </w:tbl>
    <w:p w:rsidR="000D7C2D" w:rsidRPr="001C65A4" w:rsidRDefault="000D7C2D" w:rsidP="006741D9">
      <w:pPr>
        <w:jc w:val="both"/>
        <w:rPr>
          <w:color w:val="FF0000"/>
          <w:sz w:val="24"/>
          <w:szCs w:val="24"/>
        </w:rPr>
      </w:pPr>
    </w:p>
    <w:p w:rsidR="00B87562" w:rsidRPr="001C65A4" w:rsidRDefault="00B87562"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48"/>
        <w:gridCol w:w="2610"/>
      </w:tblGrid>
      <w:tr w:rsidR="00B87562" w:rsidRPr="00DB26F4" w:rsidTr="00DB26F4">
        <w:tc>
          <w:tcPr>
            <w:tcW w:w="570" w:type="dxa"/>
          </w:tcPr>
          <w:p w:rsidR="00B87562" w:rsidRPr="00DB26F4" w:rsidRDefault="00B87562" w:rsidP="00DB26F4">
            <w:pPr>
              <w:spacing w:after="0" w:line="240" w:lineRule="auto"/>
              <w:jc w:val="both"/>
              <w:rPr>
                <w:b/>
                <w:sz w:val="24"/>
                <w:szCs w:val="24"/>
              </w:rPr>
            </w:pPr>
            <w:r w:rsidRPr="00DB26F4">
              <w:rPr>
                <w:b/>
                <w:sz w:val="24"/>
                <w:szCs w:val="24"/>
              </w:rPr>
              <w:t xml:space="preserve">No. </w:t>
            </w:r>
          </w:p>
        </w:tc>
        <w:tc>
          <w:tcPr>
            <w:tcW w:w="5748" w:type="dxa"/>
          </w:tcPr>
          <w:p w:rsidR="00B87562" w:rsidRPr="00DB26F4" w:rsidRDefault="00B87562" w:rsidP="00DB26F4">
            <w:pPr>
              <w:spacing w:after="0" w:line="240" w:lineRule="auto"/>
              <w:jc w:val="both"/>
              <w:rPr>
                <w:b/>
                <w:sz w:val="24"/>
                <w:szCs w:val="24"/>
              </w:rPr>
            </w:pPr>
            <w:r w:rsidRPr="00DB26F4">
              <w:rPr>
                <w:b/>
                <w:sz w:val="24"/>
                <w:szCs w:val="24"/>
              </w:rPr>
              <w:t>Description</w:t>
            </w:r>
          </w:p>
        </w:tc>
        <w:tc>
          <w:tcPr>
            <w:tcW w:w="2610" w:type="dxa"/>
          </w:tcPr>
          <w:p w:rsidR="00B87562" w:rsidRPr="00DB26F4" w:rsidRDefault="00B87562" w:rsidP="00DB26F4">
            <w:pPr>
              <w:spacing w:after="0" w:line="240" w:lineRule="auto"/>
              <w:jc w:val="both"/>
              <w:rPr>
                <w:b/>
                <w:sz w:val="24"/>
                <w:szCs w:val="24"/>
              </w:rPr>
            </w:pPr>
            <w:r w:rsidRPr="00DB26F4">
              <w:rPr>
                <w:b/>
                <w:sz w:val="24"/>
                <w:szCs w:val="24"/>
              </w:rPr>
              <w:t xml:space="preserve">Completion Progress </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6.1</w:t>
            </w:r>
          </w:p>
        </w:tc>
        <w:tc>
          <w:tcPr>
            <w:tcW w:w="5748" w:type="dxa"/>
          </w:tcPr>
          <w:p w:rsidR="00B87562" w:rsidRPr="00DB26F4" w:rsidRDefault="00B87562" w:rsidP="00DB26F4">
            <w:pPr>
              <w:spacing w:after="0" w:line="240" w:lineRule="auto"/>
              <w:jc w:val="both"/>
              <w:rPr>
                <w:sz w:val="24"/>
                <w:szCs w:val="24"/>
              </w:rPr>
            </w:pPr>
            <w:r w:rsidRPr="00DB26F4">
              <w:rPr>
                <w:sz w:val="24"/>
                <w:szCs w:val="24"/>
              </w:rPr>
              <w:t>Public consultations held on the Bill within reasonable timeframe</w:t>
            </w:r>
          </w:p>
        </w:tc>
        <w:tc>
          <w:tcPr>
            <w:tcW w:w="2610" w:type="dxa"/>
          </w:tcPr>
          <w:p w:rsidR="00B87562" w:rsidRPr="00DB26F4" w:rsidRDefault="00B87562" w:rsidP="00DB26F4">
            <w:pPr>
              <w:spacing w:after="0" w:line="240" w:lineRule="auto"/>
              <w:jc w:val="both"/>
              <w:rPr>
                <w:sz w:val="24"/>
                <w:szCs w:val="24"/>
              </w:rPr>
            </w:pPr>
            <w:r w:rsidRPr="00DB26F4">
              <w:rPr>
                <w:sz w:val="24"/>
                <w:szCs w:val="24"/>
              </w:rPr>
              <w:t>Not started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6.2</w:t>
            </w:r>
          </w:p>
        </w:tc>
        <w:tc>
          <w:tcPr>
            <w:tcW w:w="5748" w:type="dxa"/>
          </w:tcPr>
          <w:p w:rsidR="00B87562" w:rsidRPr="00DB26F4" w:rsidRDefault="00B87562" w:rsidP="00DB26F4">
            <w:pPr>
              <w:spacing w:after="0" w:line="240" w:lineRule="auto"/>
              <w:jc w:val="both"/>
              <w:rPr>
                <w:sz w:val="24"/>
                <w:szCs w:val="24"/>
              </w:rPr>
            </w:pPr>
            <w:r w:rsidRPr="00DB26F4">
              <w:rPr>
                <w:sz w:val="24"/>
                <w:szCs w:val="24"/>
              </w:rPr>
              <w:t>Bill tabled in Cabinet by Ministry of Finance and Economic Development</w:t>
            </w:r>
          </w:p>
        </w:tc>
        <w:tc>
          <w:tcPr>
            <w:tcW w:w="2610" w:type="dxa"/>
          </w:tcPr>
          <w:p w:rsidR="00B87562" w:rsidRPr="00DB26F4" w:rsidRDefault="00B87562" w:rsidP="00DB26F4">
            <w:pPr>
              <w:spacing w:after="0" w:line="240" w:lineRule="auto"/>
              <w:jc w:val="both"/>
              <w:rPr>
                <w:sz w:val="24"/>
                <w:szCs w:val="24"/>
              </w:rPr>
            </w:pPr>
            <w:r w:rsidRPr="00DB26F4">
              <w:rPr>
                <w:sz w:val="24"/>
                <w:szCs w:val="24"/>
              </w:rPr>
              <w:t>Not started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6.3</w:t>
            </w:r>
          </w:p>
        </w:tc>
        <w:tc>
          <w:tcPr>
            <w:tcW w:w="5748" w:type="dxa"/>
          </w:tcPr>
          <w:p w:rsidR="00B87562" w:rsidRPr="00DB26F4" w:rsidRDefault="00B87562" w:rsidP="00DB26F4">
            <w:pPr>
              <w:spacing w:after="0" w:line="240" w:lineRule="auto"/>
              <w:jc w:val="both"/>
              <w:rPr>
                <w:sz w:val="24"/>
                <w:szCs w:val="24"/>
              </w:rPr>
            </w:pPr>
            <w:r w:rsidRPr="00DB26F4">
              <w:rPr>
                <w:sz w:val="24"/>
                <w:szCs w:val="24"/>
              </w:rPr>
              <w:t>Bill tabled in Parliament</w:t>
            </w:r>
          </w:p>
        </w:tc>
        <w:tc>
          <w:tcPr>
            <w:tcW w:w="2610" w:type="dxa"/>
          </w:tcPr>
          <w:p w:rsidR="00B87562" w:rsidRPr="00DB26F4" w:rsidRDefault="00B87562" w:rsidP="00DB26F4">
            <w:pPr>
              <w:spacing w:after="0" w:line="240" w:lineRule="auto"/>
              <w:jc w:val="both"/>
              <w:rPr>
                <w:sz w:val="24"/>
                <w:szCs w:val="24"/>
              </w:rPr>
            </w:pPr>
            <w:r w:rsidRPr="00DB26F4">
              <w:rPr>
                <w:sz w:val="24"/>
                <w:szCs w:val="24"/>
              </w:rPr>
              <w:t>Not started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6.4</w:t>
            </w:r>
          </w:p>
        </w:tc>
        <w:tc>
          <w:tcPr>
            <w:tcW w:w="5748" w:type="dxa"/>
          </w:tcPr>
          <w:p w:rsidR="00B87562" w:rsidRPr="00DB26F4" w:rsidRDefault="00B87562" w:rsidP="00DB26F4">
            <w:pPr>
              <w:spacing w:after="0" w:line="240" w:lineRule="auto"/>
              <w:jc w:val="both"/>
              <w:rPr>
                <w:sz w:val="24"/>
                <w:szCs w:val="24"/>
              </w:rPr>
            </w:pPr>
            <w:r w:rsidRPr="00DB26F4">
              <w:rPr>
                <w:sz w:val="24"/>
                <w:szCs w:val="24"/>
              </w:rPr>
              <w:t>Bill passed by Parliament and enacted</w:t>
            </w:r>
          </w:p>
        </w:tc>
        <w:tc>
          <w:tcPr>
            <w:tcW w:w="2610" w:type="dxa"/>
          </w:tcPr>
          <w:p w:rsidR="00B87562" w:rsidRPr="00DB26F4" w:rsidRDefault="00B87562" w:rsidP="00DB26F4">
            <w:pPr>
              <w:spacing w:after="0" w:line="240" w:lineRule="auto"/>
              <w:jc w:val="both"/>
              <w:rPr>
                <w:sz w:val="24"/>
                <w:szCs w:val="24"/>
              </w:rPr>
            </w:pPr>
            <w:r w:rsidRPr="00DB26F4">
              <w:rPr>
                <w:sz w:val="24"/>
                <w:szCs w:val="24"/>
              </w:rPr>
              <w:t>Not started</w:t>
            </w:r>
          </w:p>
        </w:tc>
      </w:tr>
    </w:tbl>
    <w:p w:rsidR="00B87562" w:rsidRDefault="00B87562" w:rsidP="006741D9">
      <w:pPr>
        <w:jc w:val="both"/>
        <w:rPr>
          <w:color w:val="FF0000"/>
          <w:sz w:val="24"/>
          <w:szCs w:val="24"/>
        </w:rPr>
      </w:pPr>
    </w:p>
    <w:p w:rsidR="004C0131" w:rsidRPr="00CF3E27" w:rsidRDefault="00CF3E27" w:rsidP="00F17A49">
      <w:pPr>
        <w:pStyle w:val="Heading2"/>
        <w:numPr>
          <w:ilvl w:val="1"/>
          <w:numId w:val="1"/>
        </w:numPr>
        <w:jc w:val="both"/>
        <w:rPr>
          <w:rFonts w:ascii="Calibri" w:hAnsi="Calibri"/>
          <w:b/>
        </w:rPr>
      </w:pPr>
      <w:bookmarkStart w:id="26" w:name="_Toc462924653"/>
      <w:r w:rsidRPr="00CF3E27">
        <w:rPr>
          <w:rFonts w:ascii="Calibri" w:hAnsi="Calibri"/>
          <w:b/>
        </w:rPr>
        <w:t>Commitment Seven</w:t>
      </w:r>
      <w:bookmarkEnd w:id="26"/>
    </w:p>
    <w:p w:rsidR="004C0131" w:rsidRPr="001C65A4" w:rsidRDefault="004C0131" w:rsidP="006741D9">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DA41D9" w:rsidRPr="00DB26F4" w:rsidTr="00DB26F4">
        <w:tc>
          <w:tcPr>
            <w:tcW w:w="9350" w:type="dxa"/>
            <w:gridSpan w:val="6"/>
            <w:shd w:val="clear" w:color="auto" w:fill="BFBFBF"/>
          </w:tcPr>
          <w:p w:rsidR="00DA41D9" w:rsidRPr="00DB26F4" w:rsidRDefault="00DA41D9" w:rsidP="00DB26F4">
            <w:pPr>
              <w:spacing w:after="0" w:line="240" w:lineRule="auto"/>
              <w:jc w:val="both"/>
              <w:rPr>
                <w:color w:val="000000"/>
                <w:sz w:val="24"/>
                <w:szCs w:val="24"/>
              </w:rPr>
            </w:pPr>
            <w:r w:rsidRPr="00DB26F4">
              <w:rPr>
                <w:color w:val="000000"/>
                <w:sz w:val="24"/>
                <w:szCs w:val="24"/>
              </w:rPr>
              <w:t>THEME:</w:t>
            </w:r>
            <w:r w:rsidR="003B090E" w:rsidRPr="00DB26F4">
              <w:rPr>
                <w:color w:val="000000"/>
                <w:sz w:val="24"/>
                <w:szCs w:val="24"/>
              </w:rPr>
              <w:t xml:space="preserve"> TRANSPARENCY IN BUDGET MANAGEMENT OF PUBLIC RESOURCES</w:t>
            </w:r>
          </w:p>
        </w:tc>
      </w:tr>
      <w:tr w:rsidR="00DA41D9" w:rsidRPr="00DB26F4" w:rsidTr="00DB26F4">
        <w:tc>
          <w:tcPr>
            <w:tcW w:w="9350" w:type="dxa"/>
            <w:gridSpan w:val="6"/>
          </w:tcPr>
          <w:p w:rsidR="00DA41D9" w:rsidRPr="00DB26F4" w:rsidRDefault="00DA41D9" w:rsidP="00DB26F4">
            <w:pPr>
              <w:spacing w:after="0" w:line="240" w:lineRule="auto"/>
              <w:jc w:val="both"/>
              <w:rPr>
                <w:color w:val="000000"/>
                <w:sz w:val="24"/>
                <w:szCs w:val="24"/>
              </w:rPr>
            </w:pPr>
            <w:r w:rsidRPr="00DB26F4">
              <w:rPr>
                <w:color w:val="000000"/>
                <w:sz w:val="24"/>
                <w:szCs w:val="24"/>
              </w:rPr>
              <w:t xml:space="preserve">Commitment 7: </w:t>
            </w:r>
            <w:r w:rsidR="00FA22C8" w:rsidRPr="00DB26F4">
              <w:rPr>
                <w:color w:val="000000"/>
                <w:sz w:val="24"/>
                <w:szCs w:val="24"/>
              </w:rPr>
              <w:t>Scaling up Extractive Industry Transparency Initiative</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DA41D9" w:rsidRPr="00DB26F4" w:rsidRDefault="00535655" w:rsidP="00535655">
            <w:pPr>
              <w:spacing w:after="0" w:line="240" w:lineRule="auto"/>
              <w:jc w:val="both"/>
              <w:rPr>
                <w:color w:val="000000"/>
                <w:sz w:val="24"/>
                <w:szCs w:val="24"/>
              </w:rPr>
            </w:pPr>
            <w:r>
              <w:rPr>
                <w:color w:val="000000"/>
                <w:sz w:val="24"/>
                <w:szCs w:val="24"/>
              </w:rPr>
              <w:t>April</w:t>
            </w:r>
            <w:r w:rsidR="00393C42">
              <w:rPr>
                <w:color w:val="000000"/>
                <w:sz w:val="24"/>
                <w:szCs w:val="24"/>
              </w:rPr>
              <w:t xml:space="preserve"> 2014 to June 2016</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DA41D9" w:rsidRPr="00DB26F4" w:rsidRDefault="00B87562" w:rsidP="00DB26F4">
            <w:pPr>
              <w:spacing w:after="0" w:line="240" w:lineRule="auto"/>
              <w:jc w:val="both"/>
              <w:rPr>
                <w:color w:val="000000"/>
                <w:sz w:val="24"/>
                <w:szCs w:val="24"/>
              </w:rPr>
            </w:pPr>
            <w:r w:rsidRPr="00DB26F4">
              <w:rPr>
                <w:color w:val="000000"/>
                <w:sz w:val="24"/>
                <w:szCs w:val="24"/>
              </w:rPr>
              <w:t>Ministry of Mines and Mineral Resources or Office of the Chief of Staff</w:t>
            </w:r>
          </w:p>
        </w:tc>
      </w:tr>
      <w:tr w:rsidR="00DA41D9" w:rsidRPr="00DB26F4" w:rsidTr="00DB26F4">
        <w:trPr>
          <w:trHeight w:val="611"/>
        </w:trPr>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DA41D9" w:rsidRPr="00DB26F4" w:rsidRDefault="00F17A49" w:rsidP="00DB26F4">
            <w:pPr>
              <w:spacing w:after="0" w:line="240" w:lineRule="auto"/>
              <w:jc w:val="both"/>
              <w:rPr>
                <w:color w:val="000000"/>
                <w:sz w:val="24"/>
                <w:szCs w:val="24"/>
              </w:rPr>
            </w:pPr>
            <w:r>
              <w:rPr>
                <w:color w:val="000000"/>
                <w:sz w:val="24"/>
                <w:szCs w:val="24"/>
              </w:rPr>
              <w:t>Mina Horace</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DA41D9" w:rsidRPr="00DB26F4" w:rsidRDefault="00FB216F" w:rsidP="00DB26F4">
            <w:pPr>
              <w:spacing w:after="0" w:line="240" w:lineRule="auto"/>
              <w:jc w:val="both"/>
              <w:rPr>
                <w:color w:val="000000"/>
                <w:sz w:val="24"/>
                <w:szCs w:val="24"/>
              </w:rPr>
            </w:pPr>
            <w:r w:rsidRPr="00DB26F4">
              <w:rPr>
                <w:color w:val="000000"/>
                <w:sz w:val="24"/>
                <w:szCs w:val="24"/>
              </w:rPr>
              <w:t>Sierra Leone Extractive  Industries Transparency Initiatives</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DA41D9" w:rsidRPr="00DB26F4" w:rsidRDefault="00F17A49" w:rsidP="00DB26F4">
            <w:pPr>
              <w:spacing w:after="0" w:line="240" w:lineRule="auto"/>
              <w:jc w:val="both"/>
              <w:rPr>
                <w:color w:val="000000"/>
                <w:sz w:val="24"/>
                <w:szCs w:val="24"/>
              </w:rPr>
            </w:pPr>
            <w:r>
              <w:rPr>
                <w:color w:val="000000"/>
                <w:sz w:val="24"/>
                <w:szCs w:val="24"/>
              </w:rPr>
              <w:t>info@sleiti.gov.sl</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DA41D9" w:rsidRPr="00DB26F4" w:rsidRDefault="00F17A49" w:rsidP="00DB26F4">
            <w:pPr>
              <w:spacing w:after="0" w:line="240" w:lineRule="auto"/>
              <w:jc w:val="both"/>
              <w:rPr>
                <w:color w:val="000000"/>
                <w:sz w:val="24"/>
                <w:szCs w:val="24"/>
              </w:rPr>
            </w:pPr>
            <w:r>
              <w:rPr>
                <w:color w:val="000000"/>
                <w:sz w:val="24"/>
                <w:szCs w:val="24"/>
              </w:rPr>
              <w:t>+23279759547/ +23276664550</w:t>
            </w:r>
          </w:p>
        </w:tc>
      </w:tr>
      <w:tr w:rsidR="00DA41D9" w:rsidRPr="00DB26F4" w:rsidTr="00DB26F4">
        <w:trPr>
          <w:trHeight w:val="1187"/>
        </w:trPr>
        <w:tc>
          <w:tcPr>
            <w:tcW w:w="1255" w:type="dxa"/>
            <w:vMerge w:val="restart"/>
          </w:tcPr>
          <w:p w:rsidR="00DA41D9" w:rsidRPr="00DB26F4" w:rsidRDefault="00DA41D9"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DA41D9" w:rsidRPr="00DB26F4" w:rsidRDefault="00DA41D9"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DA41D9" w:rsidRPr="00DB26F4" w:rsidRDefault="00B87562" w:rsidP="00DB26F4">
            <w:pPr>
              <w:spacing w:after="0" w:line="240" w:lineRule="auto"/>
              <w:jc w:val="both"/>
              <w:rPr>
                <w:color w:val="000000"/>
                <w:sz w:val="24"/>
                <w:szCs w:val="24"/>
              </w:rPr>
            </w:pPr>
            <w:r w:rsidRPr="00DB26F4">
              <w:rPr>
                <w:color w:val="000000"/>
                <w:sz w:val="24"/>
                <w:szCs w:val="24"/>
              </w:rPr>
              <w:t>Parliament; Open Government Initiative</w:t>
            </w:r>
          </w:p>
        </w:tc>
      </w:tr>
      <w:tr w:rsidR="00DA41D9" w:rsidRPr="00DB26F4" w:rsidTr="00DB26F4">
        <w:trPr>
          <w:trHeight w:val="620"/>
        </w:trPr>
        <w:tc>
          <w:tcPr>
            <w:tcW w:w="1255" w:type="dxa"/>
            <w:vMerge/>
          </w:tcPr>
          <w:p w:rsidR="00DA41D9" w:rsidRPr="00DB26F4" w:rsidRDefault="00DA41D9" w:rsidP="00DB26F4">
            <w:pPr>
              <w:spacing w:after="0" w:line="240" w:lineRule="auto"/>
              <w:jc w:val="both"/>
              <w:rPr>
                <w:color w:val="000000"/>
                <w:sz w:val="24"/>
                <w:szCs w:val="24"/>
              </w:rPr>
            </w:pPr>
          </w:p>
        </w:tc>
        <w:tc>
          <w:tcPr>
            <w:tcW w:w="1890" w:type="dxa"/>
          </w:tcPr>
          <w:p w:rsidR="00DA41D9" w:rsidRPr="00DB26F4" w:rsidRDefault="00DA41D9"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DA41D9" w:rsidRPr="00DB26F4" w:rsidRDefault="00FA22C8" w:rsidP="00DB26F4">
            <w:pPr>
              <w:spacing w:after="0" w:line="240" w:lineRule="auto"/>
              <w:jc w:val="both"/>
              <w:rPr>
                <w:color w:val="000000"/>
                <w:sz w:val="24"/>
                <w:szCs w:val="24"/>
              </w:rPr>
            </w:pPr>
            <w:r w:rsidRPr="00DB26F4">
              <w:rPr>
                <w:color w:val="000000"/>
                <w:sz w:val="24"/>
                <w:szCs w:val="24"/>
              </w:rPr>
              <w:t>Network Movement for Justice and Development;</w:t>
            </w:r>
            <w:r w:rsidR="00AF6D5C">
              <w:rPr>
                <w:color w:val="000000"/>
                <w:sz w:val="24"/>
                <w:szCs w:val="24"/>
              </w:rPr>
              <w:t xml:space="preserve"> Society for Democratic Initiative ( SDI) and  </w:t>
            </w:r>
            <w:r w:rsidRPr="00DB26F4">
              <w:rPr>
                <w:color w:val="000000"/>
                <w:sz w:val="24"/>
                <w:szCs w:val="24"/>
              </w:rPr>
              <w:t xml:space="preserve"> Federation of Civil Society and Reporters Union</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DA41D9" w:rsidRPr="00DB26F4" w:rsidRDefault="00FA22C8" w:rsidP="00351A98">
            <w:pPr>
              <w:spacing w:after="0" w:line="240" w:lineRule="auto"/>
              <w:jc w:val="both"/>
              <w:rPr>
                <w:color w:val="000000"/>
                <w:sz w:val="24"/>
                <w:szCs w:val="24"/>
              </w:rPr>
            </w:pPr>
            <w:r w:rsidRPr="00DB26F4">
              <w:rPr>
                <w:color w:val="000000"/>
                <w:sz w:val="24"/>
                <w:szCs w:val="24"/>
              </w:rPr>
              <w:t xml:space="preserve">Sierra Leone is a member of the EITI since 2008. The aim of the EITI is to create standards for countries to increase greater transparency on companies and </w:t>
            </w:r>
            <w:r w:rsidR="00F17A49">
              <w:rPr>
                <w:color w:val="000000"/>
                <w:sz w:val="24"/>
                <w:szCs w:val="24"/>
              </w:rPr>
              <w:t xml:space="preserve">government </w:t>
            </w:r>
            <w:r w:rsidR="00351A98">
              <w:rPr>
                <w:color w:val="000000"/>
                <w:sz w:val="24"/>
                <w:szCs w:val="24"/>
              </w:rPr>
              <w:t>on</w:t>
            </w:r>
            <w:r w:rsidRPr="00DB26F4">
              <w:rPr>
                <w:color w:val="000000"/>
                <w:sz w:val="24"/>
                <w:szCs w:val="24"/>
              </w:rPr>
              <w:t xml:space="preserve"> disclosure of income received from Extractive resources. </w:t>
            </w:r>
            <w:r w:rsidR="00F17A49">
              <w:rPr>
                <w:color w:val="000000"/>
                <w:sz w:val="24"/>
                <w:szCs w:val="24"/>
              </w:rPr>
              <w:t xml:space="preserve">Currently, Sierra Leone does not have an EITI law which will provide the legal basis for transparency and accountability in the extractive sector. This commitment will </w:t>
            </w:r>
            <w:r w:rsidR="00393C42">
              <w:rPr>
                <w:color w:val="000000"/>
                <w:sz w:val="24"/>
                <w:szCs w:val="24"/>
              </w:rPr>
              <w:t>strengthen the ongoing process in terms of providing legal basis for the operation of the SLEITI.</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DA41D9" w:rsidRPr="00DB26F4" w:rsidRDefault="00DA41D9" w:rsidP="00393C42">
            <w:pPr>
              <w:spacing w:after="0" w:line="240" w:lineRule="auto"/>
              <w:jc w:val="both"/>
              <w:rPr>
                <w:color w:val="000000"/>
                <w:sz w:val="24"/>
                <w:szCs w:val="24"/>
              </w:rPr>
            </w:pPr>
            <w:r w:rsidRPr="00DB26F4">
              <w:rPr>
                <w:color w:val="000000"/>
                <w:sz w:val="24"/>
                <w:szCs w:val="24"/>
              </w:rPr>
              <w:t xml:space="preserve">To </w:t>
            </w:r>
            <w:r w:rsidR="00FA22C8" w:rsidRPr="00DB26F4">
              <w:rPr>
                <w:color w:val="000000"/>
                <w:sz w:val="24"/>
                <w:szCs w:val="24"/>
              </w:rPr>
              <w:t xml:space="preserve">improve corporate accountability through more transparent </w:t>
            </w:r>
            <w:r w:rsidR="00393C42">
              <w:rPr>
                <w:color w:val="000000"/>
                <w:sz w:val="24"/>
                <w:szCs w:val="24"/>
              </w:rPr>
              <w:t>processes for mining activities.</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393C42" w:rsidRPr="00DB26F4" w:rsidRDefault="00875EDB" w:rsidP="00393C42">
            <w:pPr>
              <w:spacing w:after="0" w:line="240" w:lineRule="auto"/>
              <w:jc w:val="both"/>
              <w:rPr>
                <w:color w:val="000000"/>
                <w:sz w:val="24"/>
                <w:szCs w:val="24"/>
              </w:rPr>
            </w:pPr>
            <w:r w:rsidRPr="00DB26F4">
              <w:rPr>
                <w:color w:val="000000"/>
                <w:sz w:val="24"/>
                <w:szCs w:val="24"/>
              </w:rPr>
              <w:t>This commitment was meant to ensure that Sierra Leone has the</w:t>
            </w:r>
            <w:r w:rsidR="00E33327" w:rsidRPr="00DB26F4">
              <w:rPr>
                <w:color w:val="000000"/>
                <w:sz w:val="24"/>
                <w:szCs w:val="24"/>
              </w:rPr>
              <w:t xml:space="preserve"> EITI </w:t>
            </w:r>
            <w:r w:rsidR="00393C42">
              <w:rPr>
                <w:color w:val="000000"/>
                <w:sz w:val="24"/>
                <w:szCs w:val="24"/>
              </w:rPr>
              <w:t>law.</w:t>
            </w:r>
          </w:p>
          <w:p w:rsidR="00E33327" w:rsidRPr="00393C42" w:rsidRDefault="00E33327" w:rsidP="00393C42">
            <w:pPr>
              <w:spacing w:after="0" w:line="240" w:lineRule="auto"/>
              <w:jc w:val="both"/>
              <w:rPr>
                <w:color w:val="000000"/>
                <w:sz w:val="24"/>
                <w:szCs w:val="24"/>
              </w:rPr>
            </w:pP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DA41D9" w:rsidRPr="00DB26F4" w:rsidRDefault="00E33327" w:rsidP="00393C42">
            <w:pPr>
              <w:spacing w:after="0" w:line="240" w:lineRule="auto"/>
              <w:jc w:val="both"/>
              <w:rPr>
                <w:color w:val="000000"/>
                <w:sz w:val="24"/>
                <w:szCs w:val="24"/>
              </w:rPr>
            </w:pPr>
            <w:r w:rsidRPr="00DB26F4">
              <w:rPr>
                <w:color w:val="000000"/>
                <w:sz w:val="24"/>
                <w:szCs w:val="24"/>
              </w:rPr>
              <w:t xml:space="preserve">The commitment </w:t>
            </w:r>
            <w:r w:rsidR="00393C42">
              <w:rPr>
                <w:color w:val="000000"/>
                <w:sz w:val="24"/>
                <w:szCs w:val="24"/>
              </w:rPr>
              <w:t>ensures transparency and accountability in the extractive sector.</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E33327" w:rsidRDefault="00E33327" w:rsidP="00393C42">
            <w:pPr>
              <w:spacing w:after="0" w:line="240" w:lineRule="auto"/>
              <w:jc w:val="both"/>
              <w:rPr>
                <w:color w:val="000000"/>
                <w:sz w:val="24"/>
                <w:szCs w:val="24"/>
              </w:rPr>
            </w:pPr>
            <w:r w:rsidRPr="00393C42">
              <w:rPr>
                <w:color w:val="000000"/>
                <w:sz w:val="24"/>
                <w:szCs w:val="24"/>
              </w:rPr>
              <w:t>Our ambition is to have a robu</w:t>
            </w:r>
            <w:r w:rsidR="00393C42">
              <w:rPr>
                <w:color w:val="000000"/>
                <w:sz w:val="24"/>
                <w:szCs w:val="24"/>
              </w:rPr>
              <w:t xml:space="preserve">st policy regulation, procedure, </w:t>
            </w:r>
            <w:r w:rsidRPr="00393C42">
              <w:rPr>
                <w:color w:val="000000"/>
                <w:sz w:val="24"/>
                <w:szCs w:val="24"/>
              </w:rPr>
              <w:t xml:space="preserve">guidelines </w:t>
            </w:r>
            <w:r w:rsidR="00393C42">
              <w:rPr>
                <w:color w:val="000000"/>
                <w:sz w:val="24"/>
                <w:szCs w:val="24"/>
              </w:rPr>
              <w:t xml:space="preserve">and law </w:t>
            </w:r>
            <w:r w:rsidRPr="00393C42">
              <w:rPr>
                <w:color w:val="000000"/>
                <w:sz w:val="24"/>
                <w:szCs w:val="24"/>
              </w:rPr>
              <w:t xml:space="preserve">for disclosures on the use of resources in the extractive industry for the benefit of Sierra Leoneans. </w:t>
            </w:r>
          </w:p>
          <w:p w:rsidR="00393C42" w:rsidRPr="00393C42" w:rsidRDefault="00393C42" w:rsidP="00393C42">
            <w:pPr>
              <w:spacing w:after="0" w:line="240" w:lineRule="auto"/>
              <w:jc w:val="both"/>
              <w:rPr>
                <w:color w:val="000000"/>
                <w:sz w:val="24"/>
                <w:szCs w:val="24"/>
              </w:rPr>
            </w:pPr>
          </w:p>
        </w:tc>
      </w:tr>
      <w:tr w:rsidR="00A74BB2" w:rsidRPr="00DB26F4" w:rsidTr="00DB26F4">
        <w:tc>
          <w:tcPr>
            <w:tcW w:w="3145" w:type="dxa"/>
            <w:gridSpan w:val="2"/>
            <w:vMerge w:val="restart"/>
          </w:tcPr>
          <w:p w:rsidR="00DA41D9" w:rsidRPr="00DB26F4" w:rsidRDefault="00DA41D9"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DA41D9" w:rsidRPr="00DB26F4" w:rsidRDefault="00DA41D9" w:rsidP="00DB26F4">
            <w:pPr>
              <w:spacing w:after="0" w:line="240" w:lineRule="auto"/>
              <w:jc w:val="both"/>
              <w:rPr>
                <w:color w:val="000000"/>
                <w:sz w:val="24"/>
                <w:szCs w:val="24"/>
              </w:rPr>
            </w:pPr>
            <w:r w:rsidRPr="00DB26F4">
              <w:rPr>
                <w:color w:val="000000"/>
                <w:sz w:val="24"/>
                <w:szCs w:val="24"/>
              </w:rPr>
              <w:t>Not started</w:t>
            </w:r>
          </w:p>
        </w:tc>
        <w:tc>
          <w:tcPr>
            <w:tcW w:w="1349" w:type="dxa"/>
          </w:tcPr>
          <w:p w:rsidR="00DA41D9" w:rsidRPr="00DB26F4" w:rsidRDefault="00DA41D9" w:rsidP="00DB26F4">
            <w:pPr>
              <w:spacing w:after="0" w:line="240" w:lineRule="auto"/>
              <w:jc w:val="both"/>
              <w:rPr>
                <w:color w:val="000000"/>
                <w:sz w:val="24"/>
                <w:szCs w:val="24"/>
              </w:rPr>
            </w:pPr>
            <w:r w:rsidRPr="00DB26F4">
              <w:rPr>
                <w:color w:val="000000"/>
                <w:sz w:val="24"/>
                <w:szCs w:val="24"/>
              </w:rPr>
              <w:t>Limited</w:t>
            </w:r>
          </w:p>
        </w:tc>
        <w:tc>
          <w:tcPr>
            <w:tcW w:w="1349" w:type="dxa"/>
          </w:tcPr>
          <w:p w:rsidR="00DA41D9" w:rsidRPr="00DB26F4" w:rsidRDefault="00DA41D9" w:rsidP="00DB26F4">
            <w:pPr>
              <w:spacing w:after="0" w:line="240" w:lineRule="auto"/>
              <w:jc w:val="both"/>
              <w:rPr>
                <w:color w:val="000000"/>
                <w:sz w:val="24"/>
                <w:szCs w:val="24"/>
              </w:rPr>
            </w:pPr>
            <w:r w:rsidRPr="00DB26F4">
              <w:rPr>
                <w:color w:val="000000"/>
                <w:sz w:val="24"/>
                <w:szCs w:val="24"/>
              </w:rPr>
              <w:t>Substantial</w:t>
            </w:r>
          </w:p>
        </w:tc>
        <w:tc>
          <w:tcPr>
            <w:tcW w:w="1349" w:type="dxa"/>
          </w:tcPr>
          <w:p w:rsidR="00DA41D9" w:rsidRPr="00DB26F4" w:rsidRDefault="00DA41D9"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DA41D9" w:rsidRPr="00DB26F4" w:rsidRDefault="00DA41D9" w:rsidP="00DB26F4">
            <w:pPr>
              <w:spacing w:after="0" w:line="240" w:lineRule="auto"/>
              <w:jc w:val="both"/>
              <w:rPr>
                <w:color w:val="000000"/>
                <w:sz w:val="24"/>
                <w:szCs w:val="24"/>
              </w:rPr>
            </w:pPr>
          </w:p>
        </w:tc>
        <w:tc>
          <w:tcPr>
            <w:tcW w:w="2158" w:type="dxa"/>
          </w:tcPr>
          <w:p w:rsidR="00DA41D9" w:rsidRPr="00DB26F4" w:rsidRDefault="00DA41D9" w:rsidP="00DB26F4">
            <w:pPr>
              <w:spacing w:after="0" w:line="240" w:lineRule="auto"/>
              <w:jc w:val="both"/>
              <w:rPr>
                <w:color w:val="000000"/>
                <w:sz w:val="24"/>
                <w:szCs w:val="24"/>
              </w:rPr>
            </w:pPr>
          </w:p>
        </w:tc>
        <w:tc>
          <w:tcPr>
            <w:tcW w:w="1349" w:type="dxa"/>
          </w:tcPr>
          <w:p w:rsidR="00DA41D9" w:rsidRPr="00DB26F4" w:rsidRDefault="00DA41D9" w:rsidP="00DB26F4">
            <w:pPr>
              <w:spacing w:after="0" w:line="240" w:lineRule="auto"/>
              <w:jc w:val="both"/>
              <w:rPr>
                <w:color w:val="000000"/>
                <w:sz w:val="24"/>
                <w:szCs w:val="24"/>
              </w:rPr>
            </w:pPr>
          </w:p>
        </w:tc>
        <w:tc>
          <w:tcPr>
            <w:tcW w:w="1349" w:type="dxa"/>
          </w:tcPr>
          <w:p w:rsidR="00DA41D9" w:rsidRPr="00DB26F4" w:rsidRDefault="00DA41D9" w:rsidP="00514E8A">
            <w:pPr>
              <w:pStyle w:val="ListParagraph"/>
              <w:numPr>
                <w:ilvl w:val="0"/>
                <w:numId w:val="12"/>
              </w:numPr>
              <w:spacing w:after="0" w:line="240" w:lineRule="auto"/>
              <w:jc w:val="both"/>
              <w:rPr>
                <w:color w:val="000000"/>
                <w:sz w:val="24"/>
                <w:szCs w:val="24"/>
              </w:rPr>
            </w:pPr>
          </w:p>
        </w:tc>
        <w:tc>
          <w:tcPr>
            <w:tcW w:w="1349" w:type="dxa"/>
          </w:tcPr>
          <w:p w:rsidR="00DA41D9" w:rsidRPr="00DB26F4" w:rsidRDefault="00DA41D9" w:rsidP="00DB26F4">
            <w:pPr>
              <w:spacing w:after="0" w:line="240" w:lineRule="auto"/>
              <w:jc w:val="both"/>
              <w:rPr>
                <w:color w:val="000000"/>
                <w:sz w:val="24"/>
                <w:szCs w:val="24"/>
              </w:rPr>
            </w:pP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DA41D9" w:rsidRPr="00DB26F4" w:rsidRDefault="007A5ECC" w:rsidP="00514E8A">
            <w:pPr>
              <w:pStyle w:val="ListParagraph"/>
              <w:numPr>
                <w:ilvl w:val="0"/>
                <w:numId w:val="18"/>
              </w:numPr>
              <w:spacing w:after="0" w:line="240" w:lineRule="auto"/>
              <w:jc w:val="both"/>
              <w:rPr>
                <w:color w:val="000000"/>
                <w:sz w:val="24"/>
                <w:szCs w:val="24"/>
              </w:rPr>
            </w:pPr>
            <w:r w:rsidRPr="00DB26F4">
              <w:rPr>
                <w:color w:val="000000"/>
                <w:sz w:val="24"/>
                <w:szCs w:val="24"/>
              </w:rPr>
              <w:t xml:space="preserve">Attempts were made to table Bill in </w:t>
            </w:r>
            <w:r w:rsidR="00FB216F" w:rsidRPr="00DB26F4">
              <w:rPr>
                <w:color w:val="000000"/>
                <w:sz w:val="24"/>
                <w:szCs w:val="24"/>
              </w:rPr>
              <w:t>Cabinet,</w:t>
            </w:r>
            <w:r w:rsidRPr="00DB26F4">
              <w:rPr>
                <w:color w:val="000000"/>
                <w:sz w:val="24"/>
                <w:szCs w:val="24"/>
              </w:rPr>
              <w:t xml:space="preserve"> However, </w:t>
            </w:r>
            <w:r w:rsidR="00FB216F" w:rsidRPr="00DB26F4">
              <w:rPr>
                <w:color w:val="000000"/>
                <w:sz w:val="24"/>
                <w:szCs w:val="24"/>
              </w:rPr>
              <w:t xml:space="preserve">Cabinet, </w:t>
            </w:r>
            <w:r w:rsidRPr="00DB26F4">
              <w:rPr>
                <w:color w:val="000000"/>
                <w:sz w:val="24"/>
                <w:szCs w:val="24"/>
              </w:rPr>
              <w:t>advised that a Policy supporting the Bill should be developed first.</w:t>
            </w:r>
          </w:p>
          <w:p w:rsidR="007A5ECC" w:rsidRPr="00DB26F4" w:rsidRDefault="007A5ECC" w:rsidP="00514E8A">
            <w:pPr>
              <w:pStyle w:val="ListParagraph"/>
              <w:numPr>
                <w:ilvl w:val="0"/>
                <w:numId w:val="18"/>
              </w:numPr>
              <w:spacing w:after="0" w:line="240" w:lineRule="auto"/>
              <w:jc w:val="both"/>
              <w:rPr>
                <w:color w:val="000000"/>
                <w:sz w:val="24"/>
                <w:szCs w:val="24"/>
              </w:rPr>
            </w:pPr>
            <w:r w:rsidRPr="00DB26F4">
              <w:rPr>
                <w:color w:val="000000"/>
                <w:sz w:val="24"/>
                <w:szCs w:val="24"/>
              </w:rPr>
              <w:t xml:space="preserve">The processes and checks by which mining </w:t>
            </w:r>
            <w:r w:rsidR="008449A7" w:rsidRPr="00DB26F4">
              <w:rPr>
                <w:color w:val="000000"/>
                <w:sz w:val="24"/>
                <w:szCs w:val="24"/>
              </w:rPr>
              <w:t>licenses</w:t>
            </w:r>
            <w:r w:rsidRPr="00DB26F4">
              <w:rPr>
                <w:color w:val="000000"/>
                <w:sz w:val="24"/>
                <w:szCs w:val="24"/>
              </w:rPr>
              <w:t xml:space="preserve"> are granted by the Ministry of Mines and Mineral Resources are all contained in the Mines and Minerals Act (2009) and related laws, such as the Environmental Protection (Mines and Mine</w:t>
            </w:r>
            <w:r w:rsidR="00393C42">
              <w:rPr>
                <w:color w:val="000000"/>
                <w:sz w:val="24"/>
                <w:szCs w:val="24"/>
              </w:rPr>
              <w:t>rals) Regulations of 2013. M</w:t>
            </w:r>
            <w:r w:rsidRPr="00DB26F4">
              <w:rPr>
                <w:color w:val="000000"/>
                <w:sz w:val="24"/>
                <w:szCs w:val="24"/>
              </w:rPr>
              <w:t xml:space="preserve">ining lease agreements are available online on the National Mineral’s Agency website. Environment Impact Assessments are fully disclosed in public. </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DA41D9" w:rsidRPr="00DB26F4" w:rsidRDefault="003C718C" w:rsidP="00DB26F4">
            <w:pPr>
              <w:spacing w:after="0" w:line="240" w:lineRule="auto"/>
              <w:jc w:val="both"/>
              <w:rPr>
                <w:color w:val="000000"/>
                <w:sz w:val="24"/>
                <w:szCs w:val="24"/>
              </w:rPr>
            </w:pPr>
            <w:r w:rsidRPr="00DB26F4">
              <w:rPr>
                <w:color w:val="000000"/>
                <w:sz w:val="24"/>
                <w:szCs w:val="24"/>
              </w:rPr>
              <w:t>June 30th 2016</w:t>
            </w:r>
          </w:p>
        </w:tc>
      </w:tr>
      <w:tr w:rsidR="00DA41D9" w:rsidRPr="00DB26F4" w:rsidTr="00DB26F4">
        <w:tc>
          <w:tcPr>
            <w:tcW w:w="3145" w:type="dxa"/>
            <w:gridSpan w:val="2"/>
          </w:tcPr>
          <w:p w:rsidR="00DA41D9" w:rsidRPr="00DB26F4" w:rsidRDefault="00DA41D9"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DA41D9" w:rsidRPr="00DB26F4" w:rsidRDefault="007A5ECC" w:rsidP="00514E8A">
            <w:pPr>
              <w:pStyle w:val="ListParagraph"/>
              <w:numPr>
                <w:ilvl w:val="0"/>
                <w:numId w:val="7"/>
              </w:numPr>
              <w:spacing w:after="0" w:line="240" w:lineRule="auto"/>
              <w:jc w:val="both"/>
              <w:rPr>
                <w:color w:val="000000"/>
                <w:sz w:val="24"/>
                <w:szCs w:val="24"/>
              </w:rPr>
            </w:pPr>
            <w:r w:rsidRPr="00DB26F4">
              <w:rPr>
                <w:color w:val="000000"/>
                <w:sz w:val="24"/>
                <w:szCs w:val="24"/>
              </w:rPr>
              <w:t xml:space="preserve">Perform external audits and publish financial reports of the Diamond Area Community Development Fund and the Community Development Fund. </w:t>
            </w:r>
          </w:p>
        </w:tc>
      </w:tr>
      <w:tr w:rsidR="00DA41D9" w:rsidRPr="00DB26F4" w:rsidTr="00DB26F4">
        <w:trPr>
          <w:trHeight w:val="296"/>
        </w:trPr>
        <w:tc>
          <w:tcPr>
            <w:tcW w:w="9350" w:type="dxa"/>
            <w:gridSpan w:val="6"/>
          </w:tcPr>
          <w:p w:rsidR="00DA41D9" w:rsidRDefault="00DA41D9" w:rsidP="00DB26F4">
            <w:pPr>
              <w:spacing w:after="0" w:line="240" w:lineRule="auto"/>
              <w:jc w:val="both"/>
              <w:rPr>
                <w:color w:val="000000"/>
                <w:sz w:val="24"/>
                <w:szCs w:val="24"/>
              </w:rPr>
            </w:pPr>
            <w:r w:rsidRPr="00DB26F4">
              <w:rPr>
                <w:color w:val="000000"/>
                <w:sz w:val="24"/>
                <w:szCs w:val="24"/>
              </w:rPr>
              <w:t>Additional Information</w:t>
            </w:r>
          </w:p>
          <w:p w:rsidR="00393C42" w:rsidRPr="00DB26F4" w:rsidRDefault="00393C42" w:rsidP="00DB26F4">
            <w:pPr>
              <w:spacing w:after="0" w:line="240" w:lineRule="auto"/>
              <w:jc w:val="both"/>
              <w:rPr>
                <w:color w:val="000000"/>
                <w:sz w:val="24"/>
                <w:szCs w:val="24"/>
              </w:rPr>
            </w:pPr>
            <w:r>
              <w:rPr>
                <w:color w:val="000000"/>
                <w:sz w:val="24"/>
                <w:szCs w:val="24"/>
              </w:rPr>
              <w:t xml:space="preserve">Community Development Fund given to community were made public. </w:t>
            </w:r>
          </w:p>
        </w:tc>
      </w:tr>
      <w:tr w:rsidR="00DA41D9" w:rsidRPr="00DB26F4" w:rsidTr="00DB26F4">
        <w:tc>
          <w:tcPr>
            <w:tcW w:w="9350" w:type="dxa"/>
            <w:gridSpan w:val="6"/>
          </w:tcPr>
          <w:p w:rsidR="00DA41D9" w:rsidRPr="00DB26F4" w:rsidRDefault="00DA41D9" w:rsidP="00DB26F4">
            <w:pPr>
              <w:pStyle w:val="ListParagraph"/>
              <w:spacing w:after="0" w:line="240" w:lineRule="auto"/>
              <w:ind w:left="360"/>
              <w:jc w:val="both"/>
              <w:rPr>
                <w:color w:val="000000"/>
                <w:sz w:val="24"/>
                <w:szCs w:val="24"/>
              </w:rPr>
            </w:pPr>
          </w:p>
        </w:tc>
      </w:tr>
    </w:tbl>
    <w:p w:rsidR="00CD0485" w:rsidRPr="001C65A4" w:rsidRDefault="00CD0485" w:rsidP="006741D9">
      <w:pPr>
        <w:jc w:val="both"/>
        <w:rPr>
          <w:color w:val="FF0000"/>
          <w:sz w:val="24"/>
          <w:szCs w:val="24"/>
        </w:rPr>
      </w:pPr>
    </w:p>
    <w:p w:rsidR="00B87562" w:rsidRPr="001C65A4" w:rsidRDefault="00B87562"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48"/>
        <w:gridCol w:w="2610"/>
      </w:tblGrid>
      <w:tr w:rsidR="00B87562" w:rsidRPr="00DB26F4" w:rsidTr="00DB26F4">
        <w:tc>
          <w:tcPr>
            <w:tcW w:w="570" w:type="dxa"/>
          </w:tcPr>
          <w:p w:rsidR="00B87562" w:rsidRPr="00DB26F4" w:rsidRDefault="00B87562" w:rsidP="00DB26F4">
            <w:pPr>
              <w:spacing w:after="0" w:line="240" w:lineRule="auto"/>
              <w:jc w:val="both"/>
              <w:rPr>
                <w:b/>
                <w:sz w:val="24"/>
                <w:szCs w:val="24"/>
              </w:rPr>
            </w:pPr>
            <w:r w:rsidRPr="00DB26F4">
              <w:rPr>
                <w:b/>
                <w:sz w:val="24"/>
                <w:szCs w:val="24"/>
              </w:rPr>
              <w:t xml:space="preserve">No. </w:t>
            </w:r>
          </w:p>
        </w:tc>
        <w:tc>
          <w:tcPr>
            <w:tcW w:w="5748" w:type="dxa"/>
          </w:tcPr>
          <w:p w:rsidR="00B87562" w:rsidRPr="00DB26F4" w:rsidRDefault="00B87562" w:rsidP="00DB26F4">
            <w:pPr>
              <w:spacing w:after="0" w:line="240" w:lineRule="auto"/>
              <w:jc w:val="both"/>
              <w:rPr>
                <w:b/>
                <w:sz w:val="24"/>
                <w:szCs w:val="24"/>
              </w:rPr>
            </w:pPr>
            <w:r w:rsidRPr="00DB26F4">
              <w:rPr>
                <w:b/>
                <w:sz w:val="24"/>
                <w:szCs w:val="24"/>
              </w:rPr>
              <w:t>Description</w:t>
            </w:r>
          </w:p>
        </w:tc>
        <w:tc>
          <w:tcPr>
            <w:tcW w:w="2610" w:type="dxa"/>
          </w:tcPr>
          <w:p w:rsidR="00B87562" w:rsidRPr="00DB26F4" w:rsidRDefault="00B87562" w:rsidP="00DB26F4">
            <w:pPr>
              <w:spacing w:after="0" w:line="240" w:lineRule="auto"/>
              <w:jc w:val="both"/>
              <w:rPr>
                <w:b/>
                <w:sz w:val="24"/>
                <w:szCs w:val="24"/>
              </w:rPr>
            </w:pPr>
            <w:r w:rsidRPr="00DB26F4">
              <w:rPr>
                <w:b/>
                <w:sz w:val="24"/>
                <w:szCs w:val="24"/>
              </w:rPr>
              <w:t xml:space="preserve">Completion Progress </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7.1</w:t>
            </w:r>
          </w:p>
        </w:tc>
        <w:tc>
          <w:tcPr>
            <w:tcW w:w="5748" w:type="dxa"/>
          </w:tcPr>
          <w:p w:rsidR="00B87562" w:rsidRPr="00DB26F4" w:rsidRDefault="00B87562" w:rsidP="00DB26F4">
            <w:pPr>
              <w:spacing w:after="0" w:line="240" w:lineRule="auto"/>
              <w:jc w:val="both"/>
              <w:rPr>
                <w:sz w:val="24"/>
                <w:szCs w:val="24"/>
              </w:rPr>
            </w:pPr>
            <w:r w:rsidRPr="00DB26F4">
              <w:rPr>
                <w:sz w:val="24"/>
                <w:szCs w:val="24"/>
              </w:rPr>
              <w:t>EITI Bill tabled in Cabinet by the relevant MDAs (Ministry of Mines and Mineral Resources or the Office of the Chief of Staff)</w:t>
            </w:r>
          </w:p>
        </w:tc>
        <w:tc>
          <w:tcPr>
            <w:tcW w:w="2610" w:type="dxa"/>
          </w:tcPr>
          <w:p w:rsidR="00B87562" w:rsidRPr="00DB26F4" w:rsidRDefault="00393C42" w:rsidP="00DB26F4">
            <w:pPr>
              <w:spacing w:after="0" w:line="240" w:lineRule="auto"/>
              <w:jc w:val="both"/>
              <w:rPr>
                <w:sz w:val="24"/>
                <w:szCs w:val="24"/>
              </w:rPr>
            </w:pPr>
            <w:r>
              <w:rPr>
                <w:sz w:val="24"/>
                <w:szCs w:val="24"/>
              </w:rPr>
              <w:t>limited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7.2</w:t>
            </w:r>
          </w:p>
        </w:tc>
        <w:tc>
          <w:tcPr>
            <w:tcW w:w="5748" w:type="dxa"/>
          </w:tcPr>
          <w:p w:rsidR="00B87562" w:rsidRPr="00DB26F4" w:rsidRDefault="00B87562" w:rsidP="00DB26F4">
            <w:pPr>
              <w:spacing w:after="0" w:line="240" w:lineRule="auto"/>
              <w:jc w:val="both"/>
              <w:rPr>
                <w:sz w:val="24"/>
                <w:szCs w:val="24"/>
              </w:rPr>
            </w:pPr>
            <w:r w:rsidRPr="00DB26F4">
              <w:rPr>
                <w:sz w:val="24"/>
                <w:szCs w:val="24"/>
              </w:rPr>
              <w:t>EITI Bill passed by Parliament</w:t>
            </w:r>
          </w:p>
        </w:tc>
        <w:tc>
          <w:tcPr>
            <w:tcW w:w="2610" w:type="dxa"/>
          </w:tcPr>
          <w:p w:rsidR="00B87562" w:rsidRPr="00DB26F4" w:rsidRDefault="003C718C" w:rsidP="00DB26F4">
            <w:pPr>
              <w:spacing w:after="0" w:line="240" w:lineRule="auto"/>
              <w:jc w:val="both"/>
              <w:rPr>
                <w:sz w:val="24"/>
                <w:szCs w:val="24"/>
              </w:rPr>
            </w:pPr>
            <w:r w:rsidRPr="00DB26F4">
              <w:rPr>
                <w:sz w:val="24"/>
                <w:szCs w:val="24"/>
              </w:rPr>
              <w:t>Not started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7.3</w:t>
            </w:r>
          </w:p>
        </w:tc>
        <w:tc>
          <w:tcPr>
            <w:tcW w:w="5748" w:type="dxa"/>
          </w:tcPr>
          <w:p w:rsidR="00B87562" w:rsidRPr="00DB26F4" w:rsidRDefault="00B87562" w:rsidP="00DB26F4">
            <w:pPr>
              <w:spacing w:after="0" w:line="240" w:lineRule="auto"/>
              <w:jc w:val="both"/>
              <w:rPr>
                <w:sz w:val="24"/>
                <w:szCs w:val="24"/>
              </w:rPr>
            </w:pPr>
            <w:r w:rsidRPr="00DB26F4">
              <w:rPr>
                <w:sz w:val="24"/>
                <w:szCs w:val="24"/>
              </w:rPr>
              <w:t>Publish the process and outline the checks and balances carried out for allocation of licenses by the Mines and Mineral Resources Ministry and the Petroleum Directorate</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7.4</w:t>
            </w:r>
          </w:p>
        </w:tc>
        <w:tc>
          <w:tcPr>
            <w:tcW w:w="5748" w:type="dxa"/>
          </w:tcPr>
          <w:p w:rsidR="00B87562" w:rsidRPr="00DB26F4" w:rsidRDefault="00B87562" w:rsidP="00DB26F4">
            <w:pPr>
              <w:spacing w:after="0" w:line="240" w:lineRule="auto"/>
              <w:jc w:val="both"/>
              <w:rPr>
                <w:sz w:val="24"/>
                <w:szCs w:val="24"/>
              </w:rPr>
            </w:pPr>
            <w:r w:rsidRPr="00DB26F4">
              <w:rPr>
                <w:sz w:val="24"/>
                <w:szCs w:val="24"/>
              </w:rPr>
              <w:t>Disclose environmental impact assessments prior to the award of any extractives rights</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7.5</w:t>
            </w:r>
          </w:p>
        </w:tc>
        <w:tc>
          <w:tcPr>
            <w:tcW w:w="5748" w:type="dxa"/>
          </w:tcPr>
          <w:p w:rsidR="00B87562" w:rsidRPr="00DB26F4" w:rsidRDefault="00B87562" w:rsidP="00DB26F4">
            <w:pPr>
              <w:spacing w:after="0" w:line="240" w:lineRule="auto"/>
              <w:jc w:val="both"/>
              <w:rPr>
                <w:sz w:val="24"/>
                <w:szCs w:val="24"/>
              </w:rPr>
            </w:pPr>
            <w:r w:rsidRPr="00DB26F4">
              <w:rPr>
                <w:sz w:val="24"/>
                <w:szCs w:val="24"/>
              </w:rPr>
              <w:t>Perform audits and publish reports of the Diamond Area Community Development Fund</w:t>
            </w:r>
          </w:p>
        </w:tc>
        <w:tc>
          <w:tcPr>
            <w:tcW w:w="2610" w:type="dxa"/>
          </w:tcPr>
          <w:p w:rsidR="00B87562" w:rsidRPr="00DB26F4" w:rsidRDefault="00B87562" w:rsidP="00DB26F4">
            <w:pPr>
              <w:spacing w:after="0" w:line="240" w:lineRule="auto"/>
              <w:jc w:val="both"/>
              <w:rPr>
                <w:sz w:val="24"/>
                <w:szCs w:val="24"/>
              </w:rPr>
            </w:pPr>
            <w:r w:rsidRPr="00DB26F4">
              <w:rPr>
                <w:sz w:val="24"/>
                <w:szCs w:val="24"/>
              </w:rPr>
              <w:t>Not started</w:t>
            </w:r>
          </w:p>
        </w:tc>
      </w:tr>
    </w:tbl>
    <w:p w:rsidR="00B87562" w:rsidRPr="001C65A4" w:rsidRDefault="00B87562" w:rsidP="006741D9">
      <w:pPr>
        <w:jc w:val="both"/>
        <w:rPr>
          <w:color w:val="FF0000"/>
          <w:sz w:val="24"/>
          <w:szCs w:val="24"/>
        </w:rPr>
      </w:pPr>
    </w:p>
    <w:p w:rsidR="004C0131" w:rsidRPr="001C65A4" w:rsidRDefault="004C0131" w:rsidP="006741D9">
      <w:pPr>
        <w:jc w:val="both"/>
        <w:rPr>
          <w:color w:val="FF0000"/>
          <w:sz w:val="24"/>
          <w:szCs w:val="24"/>
        </w:rPr>
      </w:pPr>
    </w:p>
    <w:p w:rsidR="00B87562" w:rsidRPr="001C65A4" w:rsidRDefault="00B87562" w:rsidP="006741D9">
      <w:pPr>
        <w:jc w:val="both"/>
        <w:rPr>
          <w:color w:val="FF0000"/>
          <w:sz w:val="24"/>
          <w:szCs w:val="24"/>
        </w:rPr>
      </w:pPr>
    </w:p>
    <w:p w:rsidR="004C0131" w:rsidRPr="001C65A4" w:rsidRDefault="004C0131" w:rsidP="006741D9">
      <w:pPr>
        <w:jc w:val="both"/>
        <w:rPr>
          <w:color w:val="FF0000"/>
          <w:sz w:val="24"/>
          <w:szCs w:val="24"/>
        </w:rPr>
      </w:pPr>
    </w:p>
    <w:p w:rsidR="004C0131" w:rsidRPr="00CF3E27" w:rsidRDefault="00CF3E27" w:rsidP="00F17A49">
      <w:pPr>
        <w:pStyle w:val="Heading2"/>
        <w:numPr>
          <w:ilvl w:val="1"/>
          <w:numId w:val="1"/>
        </w:numPr>
        <w:jc w:val="both"/>
        <w:rPr>
          <w:rFonts w:ascii="Calibri" w:hAnsi="Calibri"/>
          <w:b/>
        </w:rPr>
      </w:pPr>
      <w:bookmarkStart w:id="27" w:name="_Toc462924654"/>
      <w:r w:rsidRPr="00CF3E27">
        <w:rPr>
          <w:rFonts w:ascii="Calibri" w:hAnsi="Calibri"/>
          <w:b/>
        </w:rPr>
        <w:t>Commitment Eight</w:t>
      </w:r>
      <w:bookmarkEnd w:id="27"/>
    </w:p>
    <w:p w:rsidR="004C0131" w:rsidRPr="001C65A4" w:rsidRDefault="004C0131" w:rsidP="006741D9">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E33327" w:rsidRPr="00DB26F4" w:rsidTr="00DB26F4">
        <w:tc>
          <w:tcPr>
            <w:tcW w:w="9350" w:type="dxa"/>
            <w:gridSpan w:val="6"/>
            <w:shd w:val="clear" w:color="auto" w:fill="BFBFBF"/>
          </w:tcPr>
          <w:p w:rsidR="00E33327" w:rsidRPr="00DB26F4" w:rsidRDefault="00E33327" w:rsidP="00DB26F4">
            <w:pPr>
              <w:spacing w:after="0" w:line="240" w:lineRule="auto"/>
              <w:jc w:val="both"/>
              <w:rPr>
                <w:color w:val="000000"/>
                <w:sz w:val="24"/>
                <w:szCs w:val="24"/>
              </w:rPr>
            </w:pPr>
            <w:r w:rsidRPr="00DB26F4">
              <w:rPr>
                <w:color w:val="000000"/>
                <w:sz w:val="24"/>
                <w:szCs w:val="24"/>
              </w:rPr>
              <w:t>THEME:</w:t>
            </w:r>
            <w:r w:rsidR="003B090E" w:rsidRPr="00DB26F4">
              <w:rPr>
                <w:color w:val="000000"/>
                <w:sz w:val="24"/>
                <w:szCs w:val="24"/>
              </w:rPr>
              <w:t xml:space="preserve"> CORPORATE ACCOUNTABILITY AND OPEN DATA </w:t>
            </w:r>
            <w:r w:rsidR="00F74D7A" w:rsidRPr="00DB26F4">
              <w:rPr>
                <w:color w:val="000000"/>
                <w:sz w:val="24"/>
                <w:szCs w:val="24"/>
              </w:rPr>
              <w:t xml:space="preserve">FOR </w:t>
            </w:r>
            <w:r w:rsidR="003B090E" w:rsidRPr="00DB26F4">
              <w:rPr>
                <w:color w:val="000000"/>
                <w:sz w:val="24"/>
                <w:szCs w:val="24"/>
              </w:rPr>
              <w:t>MINING</w:t>
            </w:r>
          </w:p>
        </w:tc>
      </w:tr>
      <w:tr w:rsidR="00E33327" w:rsidRPr="00DB26F4" w:rsidTr="00DB26F4">
        <w:tc>
          <w:tcPr>
            <w:tcW w:w="9350" w:type="dxa"/>
            <w:gridSpan w:val="6"/>
          </w:tcPr>
          <w:p w:rsidR="00E33327" w:rsidRPr="00DB26F4" w:rsidRDefault="00E33327" w:rsidP="00DB26F4">
            <w:pPr>
              <w:spacing w:after="0" w:line="240" w:lineRule="auto"/>
              <w:jc w:val="both"/>
              <w:rPr>
                <w:color w:val="000000"/>
                <w:sz w:val="24"/>
                <w:szCs w:val="24"/>
              </w:rPr>
            </w:pPr>
            <w:r w:rsidRPr="00DB26F4">
              <w:rPr>
                <w:color w:val="000000"/>
                <w:sz w:val="24"/>
                <w:szCs w:val="24"/>
              </w:rPr>
              <w:t xml:space="preserve">Commitment 8: Improving monitoring of the Local Content Policy especially around monitoring the implementation of activities and improving linkages with MDAs in order to improve local participation and accountability in the process.  </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E33327" w:rsidRPr="00DB26F4" w:rsidRDefault="002645B3" w:rsidP="00DB26F4">
            <w:pPr>
              <w:spacing w:after="0" w:line="240" w:lineRule="auto"/>
              <w:jc w:val="both"/>
              <w:rPr>
                <w:color w:val="000000"/>
                <w:sz w:val="24"/>
                <w:szCs w:val="24"/>
              </w:rPr>
            </w:pPr>
            <w:r>
              <w:rPr>
                <w:color w:val="000000"/>
                <w:sz w:val="24"/>
                <w:szCs w:val="24"/>
              </w:rPr>
              <w:t>April 2014 to June 2016</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E33327" w:rsidRPr="00DB26F4" w:rsidRDefault="00E33327" w:rsidP="00DB26F4">
            <w:pPr>
              <w:spacing w:after="0" w:line="240" w:lineRule="auto"/>
              <w:jc w:val="both"/>
              <w:rPr>
                <w:color w:val="000000"/>
                <w:sz w:val="24"/>
                <w:szCs w:val="24"/>
              </w:rPr>
            </w:pPr>
            <w:r w:rsidRPr="00DB26F4">
              <w:rPr>
                <w:color w:val="000000"/>
                <w:sz w:val="24"/>
                <w:szCs w:val="24"/>
              </w:rPr>
              <w:t>Ministry of Trade and Industry</w:t>
            </w:r>
          </w:p>
        </w:tc>
      </w:tr>
      <w:tr w:rsidR="00E33327" w:rsidRPr="00DB26F4" w:rsidTr="00DB26F4">
        <w:trPr>
          <w:trHeight w:val="611"/>
        </w:trPr>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E33327" w:rsidRPr="00DB26F4" w:rsidRDefault="00B72F8D" w:rsidP="00DB26F4">
            <w:pPr>
              <w:spacing w:after="0" w:line="240" w:lineRule="auto"/>
              <w:jc w:val="both"/>
              <w:rPr>
                <w:color w:val="000000"/>
                <w:sz w:val="24"/>
                <w:szCs w:val="24"/>
              </w:rPr>
            </w:pPr>
            <w:r>
              <w:rPr>
                <w:color w:val="000000"/>
                <w:sz w:val="24"/>
                <w:szCs w:val="24"/>
              </w:rPr>
              <w:t>Emmanuel Ko</w:t>
            </w:r>
            <w:r w:rsidR="00554687">
              <w:rPr>
                <w:color w:val="000000"/>
                <w:sz w:val="24"/>
                <w:szCs w:val="24"/>
              </w:rPr>
              <w:t>njoh</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E33327" w:rsidRPr="00DB26F4" w:rsidRDefault="00E33327" w:rsidP="00DB26F4">
            <w:pPr>
              <w:spacing w:after="0" w:line="240" w:lineRule="auto"/>
              <w:jc w:val="both"/>
              <w:rPr>
                <w:color w:val="000000"/>
                <w:sz w:val="24"/>
                <w:szCs w:val="24"/>
              </w:rPr>
            </w:pPr>
            <w:r w:rsidRPr="00DB26F4">
              <w:rPr>
                <w:color w:val="000000"/>
                <w:sz w:val="24"/>
                <w:szCs w:val="24"/>
              </w:rPr>
              <w:t>Government Cabinet Minister; Ministry of Trade and Industry</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E33327" w:rsidRDefault="0095632C" w:rsidP="00B72F8D">
            <w:pPr>
              <w:spacing w:after="0" w:line="240" w:lineRule="auto"/>
              <w:jc w:val="both"/>
            </w:pPr>
            <w:r>
              <w:t>e</w:t>
            </w:r>
            <w:r w:rsidR="00B72F8D">
              <w:t>mmanuel.konjoh@</w:t>
            </w:r>
            <w:r w:rsidR="009C4703">
              <w:t>lcu</w:t>
            </w:r>
            <w:r w:rsidR="0012116F">
              <w:t>.sl</w:t>
            </w:r>
          </w:p>
          <w:p w:rsidR="00B72F8D" w:rsidRPr="00DB26F4" w:rsidRDefault="00B72F8D" w:rsidP="00B72F8D">
            <w:pPr>
              <w:spacing w:after="0" w:line="240" w:lineRule="auto"/>
              <w:jc w:val="both"/>
              <w:rPr>
                <w:color w:val="000000"/>
                <w:sz w:val="24"/>
                <w:szCs w:val="24"/>
              </w:rPr>
            </w:pP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E33327" w:rsidRPr="00DB26F4" w:rsidRDefault="00E33327" w:rsidP="00B72F8D">
            <w:pPr>
              <w:spacing w:after="0" w:line="240" w:lineRule="auto"/>
              <w:jc w:val="both"/>
              <w:rPr>
                <w:color w:val="000000"/>
                <w:sz w:val="24"/>
                <w:szCs w:val="24"/>
              </w:rPr>
            </w:pPr>
            <w:r w:rsidRPr="00DB26F4">
              <w:rPr>
                <w:color w:val="000000"/>
                <w:sz w:val="24"/>
                <w:szCs w:val="24"/>
              </w:rPr>
              <w:t>+23276</w:t>
            </w:r>
            <w:r w:rsidR="00B72F8D">
              <w:rPr>
                <w:color w:val="000000"/>
                <w:sz w:val="24"/>
                <w:szCs w:val="24"/>
              </w:rPr>
              <w:t>829583</w:t>
            </w:r>
          </w:p>
        </w:tc>
      </w:tr>
      <w:tr w:rsidR="00E33327" w:rsidRPr="00DB26F4" w:rsidTr="00DB26F4">
        <w:trPr>
          <w:trHeight w:val="1187"/>
        </w:trPr>
        <w:tc>
          <w:tcPr>
            <w:tcW w:w="1255" w:type="dxa"/>
            <w:vMerge w:val="restart"/>
          </w:tcPr>
          <w:p w:rsidR="00E33327" w:rsidRPr="00DB26F4" w:rsidRDefault="00E33327"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E33327" w:rsidRPr="00DB26F4" w:rsidRDefault="00E33327"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E33327" w:rsidRPr="00DB26F4" w:rsidRDefault="00E33327" w:rsidP="00DB26F4">
            <w:pPr>
              <w:spacing w:after="0" w:line="240" w:lineRule="auto"/>
              <w:jc w:val="both"/>
              <w:rPr>
                <w:color w:val="000000"/>
                <w:sz w:val="24"/>
                <w:szCs w:val="24"/>
              </w:rPr>
            </w:pPr>
            <w:r w:rsidRPr="00DB26F4">
              <w:rPr>
                <w:color w:val="000000"/>
                <w:sz w:val="24"/>
                <w:szCs w:val="24"/>
              </w:rPr>
              <w:t>Ministry of Labour and Social Security; Citizens Committee</w:t>
            </w:r>
          </w:p>
        </w:tc>
      </w:tr>
      <w:tr w:rsidR="00E33327" w:rsidRPr="00DB26F4" w:rsidTr="00DB26F4">
        <w:trPr>
          <w:trHeight w:val="620"/>
        </w:trPr>
        <w:tc>
          <w:tcPr>
            <w:tcW w:w="1255" w:type="dxa"/>
            <w:vMerge/>
          </w:tcPr>
          <w:p w:rsidR="00E33327" w:rsidRPr="00DB26F4" w:rsidRDefault="00E33327" w:rsidP="00DB26F4">
            <w:pPr>
              <w:spacing w:after="0" w:line="240" w:lineRule="auto"/>
              <w:jc w:val="both"/>
              <w:rPr>
                <w:color w:val="000000"/>
                <w:sz w:val="24"/>
                <w:szCs w:val="24"/>
              </w:rPr>
            </w:pPr>
          </w:p>
        </w:tc>
        <w:tc>
          <w:tcPr>
            <w:tcW w:w="1890" w:type="dxa"/>
          </w:tcPr>
          <w:p w:rsidR="00E33327" w:rsidRPr="00DB26F4" w:rsidRDefault="00E33327"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E33327" w:rsidRPr="00DB26F4" w:rsidRDefault="00AB2415" w:rsidP="00DB26F4">
            <w:pPr>
              <w:spacing w:after="0" w:line="240" w:lineRule="auto"/>
              <w:jc w:val="both"/>
              <w:rPr>
                <w:color w:val="000000"/>
                <w:sz w:val="24"/>
                <w:szCs w:val="24"/>
              </w:rPr>
            </w:pPr>
            <w:r w:rsidRPr="00DB26F4">
              <w:rPr>
                <w:color w:val="000000"/>
                <w:sz w:val="24"/>
                <w:szCs w:val="24"/>
              </w:rPr>
              <w:t>Network Movement for Justice and Development; Federation of Civil Society; Human Rights Commission; NATCOM</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E33327" w:rsidRPr="00DB26F4" w:rsidRDefault="00AB2415" w:rsidP="00DB26F4">
            <w:pPr>
              <w:spacing w:after="0" w:line="240" w:lineRule="auto"/>
              <w:jc w:val="both"/>
              <w:rPr>
                <w:color w:val="000000"/>
                <w:sz w:val="24"/>
                <w:szCs w:val="24"/>
              </w:rPr>
            </w:pPr>
            <w:r w:rsidRPr="00DB26F4">
              <w:rPr>
                <w:color w:val="000000"/>
                <w:sz w:val="24"/>
                <w:szCs w:val="24"/>
              </w:rPr>
              <w:t>The LCP was necessary and needed to ensure that there is sufficient linkage between the local economy and foreign investment and enterprises. The LCP expresses regional desire to focus on local content development, promoting the transfer of skills to Sierra Leoneans, generating jobs and increasing the use of locally produced goods and improving the rate of local ownership. This trend is in line with the country’s poverty Reduction Strategy code named Agenda for Prosperity. The setting of special performance requirements ensures that the benefit that Sierra Leone seeks to obtain from foreign direct investments including improve</w:t>
            </w:r>
            <w:r w:rsidR="008B4E8E">
              <w:rPr>
                <w:color w:val="000000"/>
                <w:sz w:val="24"/>
                <w:szCs w:val="24"/>
              </w:rPr>
              <w:t>d</w:t>
            </w:r>
            <w:r w:rsidRPr="00DB26F4">
              <w:rPr>
                <w:color w:val="000000"/>
                <w:sz w:val="24"/>
                <w:szCs w:val="24"/>
              </w:rPr>
              <w:t xml:space="preserve"> technology and managerial skills are integrated into the domestic market and distribution networks. </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E33327" w:rsidRPr="00DB26F4" w:rsidRDefault="00AB2415" w:rsidP="00DB26F4">
            <w:pPr>
              <w:spacing w:after="0" w:line="240" w:lineRule="auto"/>
              <w:jc w:val="both"/>
              <w:rPr>
                <w:color w:val="000000"/>
                <w:sz w:val="24"/>
                <w:szCs w:val="24"/>
              </w:rPr>
            </w:pPr>
            <w:r w:rsidRPr="00DB26F4">
              <w:rPr>
                <w:color w:val="000000"/>
                <w:sz w:val="24"/>
                <w:szCs w:val="24"/>
              </w:rPr>
              <w:t>To ensure sufficient linkage between the local economy and foreign enterprises in Sierra Leone through effective monitoring and evaluation of the Local Content Policy.</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E33327" w:rsidRPr="00DB26F4" w:rsidRDefault="008449A7" w:rsidP="00DB26F4">
            <w:pPr>
              <w:spacing w:after="0" w:line="240" w:lineRule="auto"/>
              <w:jc w:val="both"/>
              <w:rPr>
                <w:color w:val="000000"/>
                <w:sz w:val="24"/>
                <w:szCs w:val="24"/>
              </w:rPr>
            </w:pPr>
            <w:r w:rsidRPr="00DB26F4">
              <w:rPr>
                <w:color w:val="000000"/>
                <w:sz w:val="24"/>
                <w:szCs w:val="24"/>
              </w:rPr>
              <w:t xml:space="preserve">This commitment was intended </w:t>
            </w:r>
            <w:r w:rsidR="00AB2415" w:rsidRPr="00DB26F4">
              <w:rPr>
                <w:color w:val="000000"/>
                <w:sz w:val="24"/>
                <w:szCs w:val="24"/>
              </w:rPr>
              <w:t>to bring to the fore a mechanism for effective linkage between the local economy and foreign entre</w:t>
            </w:r>
            <w:r w:rsidRPr="00DB26F4">
              <w:rPr>
                <w:color w:val="000000"/>
                <w:sz w:val="24"/>
                <w:szCs w:val="24"/>
              </w:rPr>
              <w:t>preneurship investment. It took</w:t>
            </w:r>
            <w:r w:rsidR="00AB2415" w:rsidRPr="00DB26F4">
              <w:rPr>
                <w:color w:val="000000"/>
                <w:sz w:val="24"/>
                <w:szCs w:val="24"/>
              </w:rPr>
              <w:t xml:space="preserve"> into cognizance the implementation of a LCP and its relevance to the people of Sierra Leone as they strive to integrate proactively into the local economy.</w:t>
            </w:r>
          </w:p>
          <w:p w:rsidR="008449A7" w:rsidRPr="00DB26F4" w:rsidRDefault="008449A7" w:rsidP="00535655">
            <w:pPr>
              <w:pStyle w:val="ListParagraph"/>
              <w:spacing w:after="0" w:line="240" w:lineRule="auto"/>
              <w:ind w:left="360"/>
              <w:jc w:val="both"/>
              <w:rPr>
                <w:color w:val="000000"/>
                <w:sz w:val="24"/>
                <w:szCs w:val="24"/>
              </w:rPr>
            </w:pP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E33327" w:rsidRPr="00DB26F4" w:rsidRDefault="00AB2415" w:rsidP="00535655">
            <w:pPr>
              <w:spacing w:after="0" w:line="240" w:lineRule="auto"/>
              <w:jc w:val="both"/>
              <w:rPr>
                <w:color w:val="000000"/>
                <w:sz w:val="24"/>
                <w:szCs w:val="24"/>
              </w:rPr>
            </w:pPr>
            <w:r w:rsidRPr="00DB26F4">
              <w:rPr>
                <w:color w:val="000000"/>
                <w:sz w:val="24"/>
                <w:szCs w:val="24"/>
              </w:rPr>
              <w:t xml:space="preserve">This commitment speaks to civic participation in public accountability and empowerment which is a critical booster to a thriving economy. In the Sierra Leone case, a sound integration of the local economy and foreign investment is key in answering the current aspirations of becoming a middle-income country by 2025. </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E33327" w:rsidRPr="00DB26F4" w:rsidRDefault="00AB2415" w:rsidP="00DB26F4">
            <w:pPr>
              <w:spacing w:after="0" w:line="240" w:lineRule="auto"/>
              <w:jc w:val="both"/>
              <w:rPr>
                <w:color w:val="000000"/>
                <w:sz w:val="24"/>
                <w:szCs w:val="24"/>
              </w:rPr>
            </w:pPr>
            <w:r w:rsidRPr="00DB26F4">
              <w:rPr>
                <w:color w:val="000000"/>
                <w:sz w:val="24"/>
                <w:szCs w:val="24"/>
              </w:rPr>
              <w:t xml:space="preserve">Sierra Leone is making strides to bring to reality its ambitious aspirations of becoming a middle economy by 2015. A key contribution to this ambition is the integration of the local economy to Foreign Direct Investment. The accompanying job creation and empowerment that is envisaged, will ultimately allow a competitive advantage to   locals and the local entrepreneurs. </w:t>
            </w:r>
          </w:p>
        </w:tc>
      </w:tr>
      <w:tr w:rsidR="00A74BB2" w:rsidRPr="00DB26F4" w:rsidTr="00DB26F4">
        <w:tc>
          <w:tcPr>
            <w:tcW w:w="3145" w:type="dxa"/>
            <w:gridSpan w:val="2"/>
            <w:vMerge w:val="restart"/>
          </w:tcPr>
          <w:p w:rsidR="00E33327" w:rsidRPr="00DB26F4" w:rsidRDefault="00E33327"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E33327" w:rsidRPr="00DB26F4" w:rsidRDefault="00E33327" w:rsidP="00DB26F4">
            <w:pPr>
              <w:spacing w:after="0" w:line="240" w:lineRule="auto"/>
              <w:jc w:val="both"/>
              <w:rPr>
                <w:color w:val="000000"/>
                <w:sz w:val="24"/>
                <w:szCs w:val="24"/>
              </w:rPr>
            </w:pPr>
            <w:r w:rsidRPr="00DB26F4">
              <w:rPr>
                <w:color w:val="000000"/>
                <w:sz w:val="24"/>
                <w:szCs w:val="24"/>
              </w:rPr>
              <w:t>Not started</w:t>
            </w:r>
          </w:p>
        </w:tc>
        <w:tc>
          <w:tcPr>
            <w:tcW w:w="1349" w:type="dxa"/>
          </w:tcPr>
          <w:p w:rsidR="00E33327" w:rsidRPr="00DB26F4" w:rsidRDefault="00E33327" w:rsidP="00DB26F4">
            <w:pPr>
              <w:spacing w:after="0" w:line="240" w:lineRule="auto"/>
              <w:jc w:val="both"/>
              <w:rPr>
                <w:color w:val="000000"/>
                <w:sz w:val="24"/>
                <w:szCs w:val="24"/>
              </w:rPr>
            </w:pPr>
            <w:r w:rsidRPr="00DB26F4">
              <w:rPr>
                <w:color w:val="000000"/>
                <w:sz w:val="24"/>
                <w:szCs w:val="24"/>
              </w:rPr>
              <w:t>Limited</w:t>
            </w:r>
          </w:p>
        </w:tc>
        <w:tc>
          <w:tcPr>
            <w:tcW w:w="1349" w:type="dxa"/>
          </w:tcPr>
          <w:p w:rsidR="00E33327" w:rsidRPr="00DB26F4" w:rsidRDefault="00E33327" w:rsidP="00DB26F4">
            <w:pPr>
              <w:spacing w:after="0" w:line="240" w:lineRule="auto"/>
              <w:jc w:val="both"/>
              <w:rPr>
                <w:color w:val="000000"/>
                <w:sz w:val="24"/>
                <w:szCs w:val="24"/>
              </w:rPr>
            </w:pPr>
            <w:r w:rsidRPr="00DB26F4">
              <w:rPr>
                <w:color w:val="000000"/>
                <w:sz w:val="24"/>
                <w:szCs w:val="24"/>
              </w:rPr>
              <w:t>Substantial</w:t>
            </w:r>
          </w:p>
        </w:tc>
        <w:tc>
          <w:tcPr>
            <w:tcW w:w="1349" w:type="dxa"/>
          </w:tcPr>
          <w:p w:rsidR="00E33327" w:rsidRPr="00DB26F4" w:rsidRDefault="00E33327"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E33327" w:rsidRPr="00DB26F4" w:rsidRDefault="00E33327" w:rsidP="00DB26F4">
            <w:pPr>
              <w:spacing w:after="0" w:line="240" w:lineRule="auto"/>
              <w:jc w:val="both"/>
              <w:rPr>
                <w:color w:val="000000"/>
                <w:sz w:val="24"/>
                <w:szCs w:val="24"/>
              </w:rPr>
            </w:pPr>
          </w:p>
        </w:tc>
        <w:tc>
          <w:tcPr>
            <w:tcW w:w="2158" w:type="dxa"/>
          </w:tcPr>
          <w:p w:rsidR="00E33327" w:rsidRPr="00DB26F4" w:rsidRDefault="00E33327" w:rsidP="00DB26F4">
            <w:pPr>
              <w:spacing w:after="0" w:line="240" w:lineRule="auto"/>
              <w:jc w:val="both"/>
              <w:rPr>
                <w:color w:val="000000"/>
                <w:sz w:val="24"/>
                <w:szCs w:val="24"/>
              </w:rPr>
            </w:pPr>
          </w:p>
        </w:tc>
        <w:tc>
          <w:tcPr>
            <w:tcW w:w="1349" w:type="dxa"/>
          </w:tcPr>
          <w:p w:rsidR="00E33327" w:rsidRPr="00DB26F4" w:rsidRDefault="00E33327" w:rsidP="00DB26F4">
            <w:pPr>
              <w:spacing w:after="0" w:line="240" w:lineRule="auto"/>
              <w:jc w:val="both"/>
              <w:rPr>
                <w:color w:val="000000"/>
                <w:sz w:val="24"/>
                <w:szCs w:val="24"/>
              </w:rPr>
            </w:pPr>
          </w:p>
        </w:tc>
        <w:tc>
          <w:tcPr>
            <w:tcW w:w="1349" w:type="dxa"/>
          </w:tcPr>
          <w:p w:rsidR="00E33327" w:rsidRPr="00DB26F4" w:rsidRDefault="00E33327" w:rsidP="00DB26F4">
            <w:pPr>
              <w:pStyle w:val="ListParagraph"/>
              <w:spacing w:after="0" w:line="240" w:lineRule="auto"/>
              <w:jc w:val="both"/>
              <w:rPr>
                <w:color w:val="000000"/>
                <w:sz w:val="24"/>
                <w:szCs w:val="24"/>
              </w:rPr>
            </w:pPr>
          </w:p>
        </w:tc>
        <w:tc>
          <w:tcPr>
            <w:tcW w:w="1349" w:type="dxa"/>
          </w:tcPr>
          <w:p w:rsidR="00E33327" w:rsidRPr="00DB26F4" w:rsidRDefault="00E33327" w:rsidP="00514E8A">
            <w:pPr>
              <w:pStyle w:val="ListParagraph"/>
              <w:numPr>
                <w:ilvl w:val="0"/>
                <w:numId w:val="12"/>
              </w:numPr>
              <w:spacing w:after="0" w:line="240" w:lineRule="auto"/>
              <w:jc w:val="both"/>
              <w:rPr>
                <w:color w:val="000000"/>
                <w:sz w:val="24"/>
                <w:szCs w:val="24"/>
              </w:rPr>
            </w:pP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E33327" w:rsidRPr="00DB26F4" w:rsidRDefault="008974F6" w:rsidP="00514E8A">
            <w:pPr>
              <w:pStyle w:val="ListParagraph"/>
              <w:numPr>
                <w:ilvl w:val="0"/>
                <w:numId w:val="7"/>
              </w:numPr>
              <w:spacing w:after="0" w:line="240" w:lineRule="auto"/>
              <w:jc w:val="both"/>
              <w:rPr>
                <w:color w:val="000000"/>
                <w:sz w:val="24"/>
                <w:szCs w:val="24"/>
              </w:rPr>
            </w:pPr>
            <w:r w:rsidRPr="00DB26F4">
              <w:rPr>
                <w:color w:val="000000"/>
                <w:sz w:val="24"/>
                <w:szCs w:val="24"/>
              </w:rPr>
              <w:t>MDA linkage mechanism revived and functional. Also, inter-ministerial committee have started meeting.</w:t>
            </w:r>
          </w:p>
          <w:p w:rsidR="002645B3" w:rsidRDefault="008974F6" w:rsidP="00514E8A">
            <w:pPr>
              <w:pStyle w:val="ListParagraph"/>
              <w:numPr>
                <w:ilvl w:val="0"/>
                <w:numId w:val="7"/>
              </w:numPr>
              <w:spacing w:after="0" w:line="240" w:lineRule="auto"/>
              <w:jc w:val="both"/>
              <w:rPr>
                <w:color w:val="000000"/>
                <w:sz w:val="24"/>
                <w:szCs w:val="24"/>
              </w:rPr>
            </w:pPr>
            <w:r w:rsidRPr="00DB26F4">
              <w:rPr>
                <w:color w:val="000000"/>
                <w:sz w:val="24"/>
                <w:szCs w:val="24"/>
              </w:rPr>
              <w:t>In 2014, the SLLCU used scorecard system to assess business compliance with the Local Content Policy. The Sierra Leone Local Content scorecard as it is called, collected information from 26 companies on a half yearly basis</w:t>
            </w:r>
            <w:r w:rsidR="002645B3">
              <w:rPr>
                <w:color w:val="000000"/>
                <w:sz w:val="24"/>
                <w:szCs w:val="24"/>
              </w:rPr>
              <w:t>.</w:t>
            </w:r>
          </w:p>
          <w:p w:rsidR="008974F6" w:rsidRPr="00DB26F4" w:rsidRDefault="008974F6" w:rsidP="00514E8A">
            <w:pPr>
              <w:pStyle w:val="ListParagraph"/>
              <w:numPr>
                <w:ilvl w:val="0"/>
                <w:numId w:val="7"/>
              </w:numPr>
              <w:spacing w:after="0" w:line="240" w:lineRule="auto"/>
              <w:jc w:val="both"/>
              <w:rPr>
                <w:color w:val="000000"/>
                <w:sz w:val="24"/>
                <w:szCs w:val="24"/>
              </w:rPr>
            </w:pPr>
            <w:r w:rsidRPr="00DB26F4">
              <w:rPr>
                <w:color w:val="000000"/>
                <w:sz w:val="24"/>
                <w:szCs w:val="24"/>
              </w:rPr>
              <w:t xml:space="preserve">Evidence from the scorecard formed part of the presentations made at community meetings and consultations for the development of the action plan. The evidence from the scorecard informed the drafting of the Local Content Bill. </w:t>
            </w:r>
          </w:p>
          <w:p w:rsidR="008974F6" w:rsidRPr="00DB26F4" w:rsidRDefault="008974F6" w:rsidP="00514E8A">
            <w:pPr>
              <w:pStyle w:val="ListParagraph"/>
              <w:numPr>
                <w:ilvl w:val="0"/>
                <w:numId w:val="7"/>
              </w:numPr>
              <w:spacing w:after="0" w:line="240" w:lineRule="auto"/>
              <w:jc w:val="both"/>
              <w:rPr>
                <w:color w:val="000000"/>
                <w:sz w:val="24"/>
                <w:szCs w:val="24"/>
              </w:rPr>
            </w:pPr>
            <w:r w:rsidRPr="00DB26F4">
              <w:rPr>
                <w:color w:val="000000"/>
                <w:sz w:val="24"/>
                <w:szCs w:val="24"/>
              </w:rPr>
              <w:t xml:space="preserve">Consultations on the Bill were completed. The Bill </w:t>
            </w:r>
            <w:r w:rsidR="000758B8">
              <w:rPr>
                <w:color w:val="000000"/>
                <w:sz w:val="24"/>
                <w:szCs w:val="24"/>
              </w:rPr>
              <w:t>was tabled and approved before C</w:t>
            </w:r>
            <w:r w:rsidRPr="00DB26F4">
              <w:rPr>
                <w:color w:val="000000"/>
                <w:sz w:val="24"/>
                <w:szCs w:val="24"/>
              </w:rPr>
              <w:t>abinet, debated in Parliament and passed as law.</w:t>
            </w:r>
          </w:p>
          <w:p w:rsidR="008974F6" w:rsidRPr="00DB26F4" w:rsidRDefault="008974F6" w:rsidP="00DB26F4">
            <w:pPr>
              <w:pStyle w:val="ListParagraph"/>
              <w:spacing w:after="0" w:line="240" w:lineRule="auto"/>
              <w:jc w:val="both"/>
              <w:rPr>
                <w:color w:val="000000"/>
                <w:sz w:val="24"/>
                <w:szCs w:val="24"/>
              </w:rPr>
            </w:pP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E33327" w:rsidRPr="00DB26F4" w:rsidRDefault="001930F8" w:rsidP="001930F8">
            <w:pPr>
              <w:spacing w:after="0" w:line="240" w:lineRule="auto"/>
              <w:jc w:val="both"/>
              <w:rPr>
                <w:color w:val="000000"/>
                <w:sz w:val="24"/>
                <w:szCs w:val="24"/>
              </w:rPr>
            </w:pPr>
            <w:r>
              <w:rPr>
                <w:color w:val="000000"/>
                <w:sz w:val="24"/>
                <w:szCs w:val="24"/>
              </w:rPr>
              <w:t>June 30</w:t>
            </w:r>
            <w:r w:rsidRPr="001930F8">
              <w:rPr>
                <w:color w:val="000000"/>
                <w:sz w:val="24"/>
                <w:szCs w:val="24"/>
                <w:vertAlign w:val="superscript"/>
              </w:rPr>
              <w:t>th</w:t>
            </w:r>
            <w:r w:rsidR="003C718C" w:rsidRPr="00DB26F4">
              <w:rPr>
                <w:color w:val="000000"/>
                <w:sz w:val="24"/>
                <w:szCs w:val="24"/>
              </w:rPr>
              <w:t>2016</w:t>
            </w:r>
          </w:p>
        </w:tc>
      </w:tr>
      <w:tr w:rsidR="00E33327" w:rsidRPr="00DB26F4" w:rsidTr="00DB26F4">
        <w:tc>
          <w:tcPr>
            <w:tcW w:w="3145" w:type="dxa"/>
            <w:gridSpan w:val="2"/>
          </w:tcPr>
          <w:p w:rsidR="00E33327" w:rsidRPr="00DB26F4" w:rsidRDefault="00E33327"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E33327" w:rsidRPr="00DB26F4" w:rsidRDefault="00E33327" w:rsidP="00DB26F4">
            <w:pPr>
              <w:spacing w:after="0" w:line="240" w:lineRule="auto"/>
              <w:jc w:val="both"/>
              <w:rPr>
                <w:color w:val="000000"/>
                <w:sz w:val="24"/>
                <w:szCs w:val="24"/>
              </w:rPr>
            </w:pPr>
          </w:p>
        </w:tc>
      </w:tr>
      <w:tr w:rsidR="00E33327" w:rsidRPr="00DB26F4" w:rsidTr="00DB26F4">
        <w:trPr>
          <w:trHeight w:val="296"/>
        </w:trPr>
        <w:tc>
          <w:tcPr>
            <w:tcW w:w="9350" w:type="dxa"/>
            <w:gridSpan w:val="6"/>
          </w:tcPr>
          <w:p w:rsidR="00E33327" w:rsidRPr="00DB26F4" w:rsidRDefault="00E33327" w:rsidP="00DB26F4">
            <w:pPr>
              <w:spacing w:after="0" w:line="240" w:lineRule="auto"/>
              <w:jc w:val="both"/>
              <w:rPr>
                <w:color w:val="000000"/>
                <w:sz w:val="24"/>
                <w:szCs w:val="24"/>
              </w:rPr>
            </w:pPr>
            <w:r w:rsidRPr="00DB26F4">
              <w:rPr>
                <w:color w:val="000000"/>
                <w:sz w:val="24"/>
                <w:szCs w:val="24"/>
              </w:rPr>
              <w:t>Additional Information</w:t>
            </w:r>
          </w:p>
        </w:tc>
      </w:tr>
      <w:tr w:rsidR="00E33327" w:rsidRPr="00DB26F4" w:rsidTr="00DB26F4">
        <w:tc>
          <w:tcPr>
            <w:tcW w:w="9350" w:type="dxa"/>
            <w:gridSpan w:val="6"/>
          </w:tcPr>
          <w:p w:rsidR="00E33327" w:rsidRPr="00DB26F4" w:rsidRDefault="00E33327" w:rsidP="00DB26F4">
            <w:pPr>
              <w:pStyle w:val="ListParagraph"/>
              <w:spacing w:after="0" w:line="240" w:lineRule="auto"/>
              <w:ind w:left="360"/>
              <w:jc w:val="both"/>
              <w:rPr>
                <w:color w:val="000000"/>
                <w:sz w:val="24"/>
                <w:szCs w:val="24"/>
              </w:rPr>
            </w:pPr>
          </w:p>
        </w:tc>
      </w:tr>
    </w:tbl>
    <w:p w:rsidR="00CD0485" w:rsidRPr="001C65A4" w:rsidRDefault="00CD0485" w:rsidP="006741D9">
      <w:pPr>
        <w:jc w:val="both"/>
        <w:rPr>
          <w:color w:val="FF0000"/>
          <w:sz w:val="24"/>
          <w:szCs w:val="24"/>
        </w:rPr>
      </w:pPr>
    </w:p>
    <w:p w:rsidR="00B87562" w:rsidRPr="001C65A4" w:rsidRDefault="00B87562"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5748"/>
        <w:gridCol w:w="2610"/>
      </w:tblGrid>
      <w:tr w:rsidR="00B87562" w:rsidRPr="00DB26F4" w:rsidTr="00DB26F4">
        <w:tc>
          <w:tcPr>
            <w:tcW w:w="570" w:type="dxa"/>
          </w:tcPr>
          <w:p w:rsidR="00B87562" w:rsidRPr="00DB26F4" w:rsidRDefault="00B87562" w:rsidP="00DB26F4">
            <w:pPr>
              <w:spacing w:after="0" w:line="240" w:lineRule="auto"/>
              <w:jc w:val="both"/>
              <w:rPr>
                <w:b/>
                <w:sz w:val="24"/>
                <w:szCs w:val="24"/>
              </w:rPr>
            </w:pPr>
            <w:r w:rsidRPr="00DB26F4">
              <w:rPr>
                <w:b/>
                <w:sz w:val="24"/>
                <w:szCs w:val="24"/>
              </w:rPr>
              <w:t xml:space="preserve">No. </w:t>
            </w:r>
          </w:p>
        </w:tc>
        <w:tc>
          <w:tcPr>
            <w:tcW w:w="5748" w:type="dxa"/>
          </w:tcPr>
          <w:p w:rsidR="00B87562" w:rsidRPr="00DB26F4" w:rsidRDefault="00B87562" w:rsidP="00DB26F4">
            <w:pPr>
              <w:spacing w:after="0" w:line="240" w:lineRule="auto"/>
              <w:jc w:val="both"/>
              <w:rPr>
                <w:b/>
                <w:sz w:val="24"/>
                <w:szCs w:val="24"/>
              </w:rPr>
            </w:pPr>
            <w:r w:rsidRPr="00DB26F4">
              <w:rPr>
                <w:b/>
                <w:sz w:val="24"/>
                <w:szCs w:val="24"/>
              </w:rPr>
              <w:t>Description</w:t>
            </w:r>
          </w:p>
        </w:tc>
        <w:tc>
          <w:tcPr>
            <w:tcW w:w="2610" w:type="dxa"/>
          </w:tcPr>
          <w:p w:rsidR="00B87562" w:rsidRPr="00DB26F4" w:rsidRDefault="00B87562" w:rsidP="00DB26F4">
            <w:pPr>
              <w:spacing w:after="0" w:line="240" w:lineRule="auto"/>
              <w:jc w:val="both"/>
              <w:rPr>
                <w:b/>
                <w:sz w:val="24"/>
                <w:szCs w:val="24"/>
              </w:rPr>
            </w:pPr>
            <w:r w:rsidRPr="00DB26F4">
              <w:rPr>
                <w:b/>
                <w:sz w:val="24"/>
                <w:szCs w:val="24"/>
              </w:rPr>
              <w:t xml:space="preserve">Completion Progress </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8.1</w:t>
            </w:r>
          </w:p>
        </w:tc>
        <w:tc>
          <w:tcPr>
            <w:tcW w:w="5748" w:type="dxa"/>
          </w:tcPr>
          <w:p w:rsidR="00B87562" w:rsidRPr="00DB26F4" w:rsidRDefault="00B87562" w:rsidP="00DB26F4">
            <w:pPr>
              <w:spacing w:after="0" w:line="240" w:lineRule="auto"/>
              <w:jc w:val="both"/>
              <w:rPr>
                <w:sz w:val="24"/>
                <w:szCs w:val="24"/>
              </w:rPr>
            </w:pPr>
            <w:r w:rsidRPr="00DB26F4">
              <w:rPr>
                <w:sz w:val="24"/>
                <w:szCs w:val="24"/>
              </w:rPr>
              <w:t xml:space="preserve">Setting up of an MDA linkage mechanism (revival of the implementing committee0 to inform the implementation and monitoring of the local content policy to ensure more efficient sharing of information across key information across key implementing institutions facilitated. </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8.2</w:t>
            </w:r>
          </w:p>
        </w:tc>
        <w:tc>
          <w:tcPr>
            <w:tcW w:w="5748" w:type="dxa"/>
          </w:tcPr>
          <w:p w:rsidR="00B87562" w:rsidRPr="00DB26F4" w:rsidRDefault="00B87562" w:rsidP="00DB26F4">
            <w:pPr>
              <w:spacing w:after="0" w:line="240" w:lineRule="auto"/>
              <w:jc w:val="both"/>
              <w:rPr>
                <w:sz w:val="24"/>
                <w:szCs w:val="24"/>
              </w:rPr>
            </w:pPr>
            <w:r w:rsidRPr="00DB26F4">
              <w:rPr>
                <w:sz w:val="24"/>
                <w:szCs w:val="24"/>
              </w:rPr>
              <w:t>An audit of the implementation of the Local Content Policy to inform the development of a Local Content Bill to be undertaken</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8.3</w:t>
            </w:r>
          </w:p>
        </w:tc>
        <w:tc>
          <w:tcPr>
            <w:tcW w:w="5748" w:type="dxa"/>
          </w:tcPr>
          <w:p w:rsidR="00B87562" w:rsidRPr="00DB26F4" w:rsidRDefault="00B87562" w:rsidP="00DB26F4">
            <w:pPr>
              <w:spacing w:after="0" w:line="240" w:lineRule="auto"/>
              <w:jc w:val="both"/>
              <w:rPr>
                <w:sz w:val="24"/>
                <w:szCs w:val="24"/>
              </w:rPr>
            </w:pPr>
            <w:r w:rsidRPr="00DB26F4">
              <w:rPr>
                <w:sz w:val="24"/>
                <w:szCs w:val="24"/>
              </w:rPr>
              <w:t>Consultations on Bill held</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8.4</w:t>
            </w:r>
          </w:p>
        </w:tc>
        <w:tc>
          <w:tcPr>
            <w:tcW w:w="5748" w:type="dxa"/>
          </w:tcPr>
          <w:p w:rsidR="00B87562" w:rsidRPr="00DB26F4" w:rsidRDefault="00B87562" w:rsidP="00DB26F4">
            <w:pPr>
              <w:spacing w:after="0" w:line="240" w:lineRule="auto"/>
              <w:jc w:val="both"/>
              <w:rPr>
                <w:sz w:val="24"/>
                <w:szCs w:val="24"/>
              </w:rPr>
            </w:pPr>
            <w:r w:rsidRPr="00DB26F4">
              <w:rPr>
                <w:sz w:val="24"/>
                <w:szCs w:val="24"/>
              </w:rPr>
              <w:t>Local Content Policy tabled by Ministry of Trade and Industry in Cabinet</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8.5</w:t>
            </w:r>
          </w:p>
        </w:tc>
        <w:tc>
          <w:tcPr>
            <w:tcW w:w="5748" w:type="dxa"/>
          </w:tcPr>
          <w:p w:rsidR="00B87562" w:rsidRPr="00DB26F4" w:rsidRDefault="00B87562" w:rsidP="00DB26F4">
            <w:pPr>
              <w:spacing w:after="0" w:line="240" w:lineRule="auto"/>
              <w:jc w:val="both"/>
              <w:rPr>
                <w:sz w:val="24"/>
                <w:szCs w:val="24"/>
              </w:rPr>
            </w:pPr>
            <w:r w:rsidRPr="00DB26F4">
              <w:rPr>
                <w:sz w:val="24"/>
                <w:szCs w:val="24"/>
              </w:rPr>
              <w:t>Local Content Bill tabled in Parliament and passed</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bl>
    <w:p w:rsidR="00B87562" w:rsidRPr="001C65A4" w:rsidRDefault="00B87562" w:rsidP="006741D9">
      <w:pPr>
        <w:jc w:val="both"/>
        <w:rPr>
          <w:color w:val="FF0000"/>
          <w:sz w:val="24"/>
          <w:szCs w:val="24"/>
        </w:rPr>
      </w:pPr>
    </w:p>
    <w:p w:rsidR="004C0131" w:rsidRPr="00CF3E27" w:rsidRDefault="00CF3E27" w:rsidP="00A14885">
      <w:pPr>
        <w:pStyle w:val="Heading2"/>
        <w:numPr>
          <w:ilvl w:val="1"/>
          <w:numId w:val="1"/>
        </w:numPr>
        <w:jc w:val="both"/>
        <w:rPr>
          <w:rFonts w:ascii="Calibri" w:hAnsi="Calibri"/>
          <w:b/>
        </w:rPr>
      </w:pPr>
      <w:bookmarkStart w:id="28" w:name="_Toc462924655"/>
      <w:r w:rsidRPr="00CF3E27">
        <w:rPr>
          <w:rFonts w:ascii="Calibri" w:hAnsi="Calibri"/>
          <w:b/>
        </w:rPr>
        <w:t>Commitment Nine</w:t>
      </w:r>
      <w:bookmarkEnd w:id="28"/>
    </w:p>
    <w:p w:rsidR="00B87562" w:rsidRPr="001C65A4" w:rsidRDefault="00B87562" w:rsidP="006741D9">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CA1BCC" w:rsidRPr="00DB26F4" w:rsidTr="00DB26F4">
        <w:tc>
          <w:tcPr>
            <w:tcW w:w="9350" w:type="dxa"/>
            <w:gridSpan w:val="6"/>
            <w:shd w:val="clear" w:color="auto" w:fill="BFBFBF"/>
          </w:tcPr>
          <w:p w:rsidR="00CA1BCC" w:rsidRPr="00DB26F4" w:rsidRDefault="00CA1BCC" w:rsidP="00DB26F4">
            <w:pPr>
              <w:spacing w:after="0" w:line="240" w:lineRule="auto"/>
              <w:jc w:val="both"/>
              <w:rPr>
                <w:color w:val="000000"/>
                <w:sz w:val="24"/>
                <w:szCs w:val="24"/>
              </w:rPr>
            </w:pPr>
            <w:r w:rsidRPr="00DB26F4">
              <w:rPr>
                <w:color w:val="000000"/>
                <w:sz w:val="24"/>
                <w:szCs w:val="24"/>
              </w:rPr>
              <w:t>THEME:</w:t>
            </w:r>
            <w:r w:rsidR="003B090E" w:rsidRPr="00DB26F4">
              <w:rPr>
                <w:color w:val="000000"/>
                <w:sz w:val="24"/>
                <w:szCs w:val="24"/>
              </w:rPr>
              <w:t xml:space="preserve"> CORPORATE ACCOUNTABILITY AND OPEN DATA FOR MINING</w:t>
            </w:r>
          </w:p>
        </w:tc>
      </w:tr>
      <w:tr w:rsidR="00CA1BCC" w:rsidRPr="00DB26F4" w:rsidTr="00DB26F4">
        <w:tc>
          <w:tcPr>
            <w:tcW w:w="9350" w:type="dxa"/>
            <w:gridSpan w:val="6"/>
          </w:tcPr>
          <w:p w:rsidR="00CA1BCC" w:rsidRPr="00DB26F4" w:rsidRDefault="00CA1BCC" w:rsidP="00DB26F4">
            <w:pPr>
              <w:spacing w:after="0" w:line="240" w:lineRule="auto"/>
              <w:jc w:val="both"/>
              <w:rPr>
                <w:color w:val="000000"/>
                <w:sz w:val="24"/>
                <w:szCs w:val="24"/>
              </w:rPr>
            </w:pPr>
            <w:r w:rsidRPr="00DB26F4">
              <w:rPr>
                <w:color w:val="000000"/>
                <w:sz w:val="24"/>
                <w:szCs w:val="24"/>
              </w:rPr>
              <w:t xml:space="preserve">Commitment 9: 70% of all Mining and Agricultural lease agreements and contracts revised and made public with a view to improve transparency, accountability and public participation.  </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CA1BCC" w:rsidRPr="00DB26F4" w:rsidRDefault="002645B3" w:rsidP="00DB26F4">
            <w:pPr>
              <w:spacing w:after="0" w:line="240" w:lineRule="auto"/>
              <w:jc w:val="both"/>
              <w:rPr>
                <w:color w:val="000000"/>
                <w:sz w:val="24"/>
                <w:szCs w:val="24"/>
              </w:rPr>
            </w:pPr>
            <w:r>
              <w:rPr>
                <w:color w:val="000000"/>
                <w:sz w:val="24"/>
                <w:szCs w:val="24"/>
              </w:rPr>
              <w:t>April 2014 to June 2016</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CA1BCC" w:rsidRPr="00DB26F4" w:rsidRDefault="00F82A06" w:rsidP="00DB26F4">
            <w:pPr>
              <w:spacing w:after="0" w:line="240" w:lineRule="auto"/>
              <w:jc w:val="both"/>
              <w:rPr>
                <w:color w:val="000000"/>
                <w:sz w:val="24"/>
                <w:szCs w:val="24"/>
              </w:rPr>
            </w:pPr>
            <w:r>
              <w:rPr>
                <w:color w:val="000000"/>
                <w:sz w:val="24"/>
                <w:szCs w:val="24"/>
              </w:rPr>
              <w:t>National Mineral Agency</w:t>
            </w:r>
            <w:r w:rsidR="0095632C">
              <w:rPr>
                <w:color w:val="000000"/>
                <w:sz w:val="24"/>
                <w:szCs w:val="24"/>
              </w:rPr>
              <w:t xml:space="preserve"> (</w:t>
            </w:r>
            <w:r w:rsidR="00BA4BA7">
              <w:rPr>
                <w:color w:val="000000"/>
                <w:sz w:val="24"/>
                <w:szCs w:val="24"/>
              </w:rPr>
              <w:t>NMA)</w:t>
            </w:r>
            <w:r>
              <w:rPr>
                <w:color w:val="000000"/>
                <w:sz w:val="24"/>
                <w:szCs w:val="24"/>
              </w:rPr>
              <w:t xml:space="preserve"> and Ministry of Agriculture</w:t>
            </w:r>
            <w:r w:rsidR="0095632C">
              <w:rPr>
                <w:color w:val="000000"/>
                <w:sz w:val="24"/>
                <w:szCs w:val="24"/>
              </w:rPr>
              <w:t>,</w:t>
            </w:r>
            <w:r>
              <w:rPr>
                <w:color w:val="000000"/>
                <w:sz w:val="24"/>
                <w:szCs w:val="24"/>
              </w:rPr>
              <w:t xml:space="preserve"> Forestry and Food Security</w:t>
            </w:r>
          </w:p>
        </w:tc>
      </w:tr>
      <w:tr w:rsidR="00CA1BCC" w:rsidRPr="00DB26F4" w:rsidTr="00DB26F4">
        <w:trPr>
          <w:trHeight w:val="611"/>
        </w:trPr>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CA1BCC" w:rsidRPr="00DB26F4" w:rsidRDefault="00CA1BCC" w:rsidP="0095632C">
            <w:pPr>
              <w:spacing w:after="0" w:line="240" w:lineRule="auto"/>
              <w:jc w:val="both"/>
              <w:rPr>
                <w:color w:val="000000"/>
                <w:sz w:val="24"/>
                <w:szCs w:val="24"/>
              </w:rPr>
            </w:pPr>
            <w:r w:rsidRPr="00DB26F4">
              <w:rPr>
                <w:color w:val="000000"/>
                <w:sz w:val="24"/>
                <w:szCs w:val="24"/>
              </w:rPr>
              <w:t>Mr. Sahr Wonday</w:t>
            </w:r>
            <w:r w:rsidR="0095632C">
              <w:rPr>
                <w:color w:val="000000"/>
                <w:sz w:val="24"/>
                <w:szCs w:val="24"/>
              </w:rPr>
              <w:t xml:space="preserve"> (</w:t>
            </w:r>
            <w:r w:rsidR="00BA4BA7">
              <w:rPr>
                <w:color w:val="000000"/>
                <w:sz w:val="24"/>
                <w:szCs w:val="24"/>
              </w:rPr>
              <w:t>NMA)</w:t>
            </w:r>
            <w:r w:rsidR="0060542B">
              <w:rPr>
                <w:color w:val="000000"/>
                <w:sz w:val="24"/>
                <w:szCs w:val="24"/>
              </w:rPr>
              <w:t xml:space="preserve"> and </w:t>
            </w:r>
            <w:r w:rsidR="00BA4BA7">
              <w:rPr>
                <w:color w:val="000000"/>
                <w:sz w:val="24"/>
                <w:szCs w:val="24"/>
              </w:rPr>
              <w:t xml:space="preserve"> Madam Victoria Kabia(MAFFS)</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95632C" w:rsidRDefault="0095632C" w:rsidP="00DB26F4">
            <w:pPr>
              <w:spacing w:after="0" w:line="240" w:lineRule="auto"/>
              <w:jc w:val="both"/>
              <w:rPr>
                <w:color w:val="000000"/>
                <w:sz w:val="24"/>
                <w:szCs w:val="24"/>
              </w:rPr>
            </w:pPr>
            <w:r>
              <w:rPr>
                <w:color w:val="000000"/>
                <w:sz w:val="24"/>
                <w:szCs w:val="24"/>
              </w:rPr>
              <w:t>Director; National Minerals Agency</w:t>
            </w:r>
          </w:p>
          <w:p w:rsidR="00CA1BCC" w:rsidRPr="00DB26F4" w:rsidRDefault="00CA1BCC" w:rsidP="0095632C">
            <w:pPr>
              <w:spacing w:after="0" w:line="240" w:lineRule="auto"/>
              <w:jc w:val="both"/>
              <w:rPr>
                <w:color w:val="000000"/>
                <w:sz w:val="24"/>
                <w:szCs w:val="24"/>
              </w:rPr>
            </w:pPr>
            <w:r w:rsidRPr="00DB26F4">
              <w:rPr>
                <w:color w:val="000000"/>
                <w:sz w:val="24"/>
                <w:szCs w:val="24"/>
              </w:rPr>
              <w:t xml:space="preserve">Government </w:t>
            </w:r>
            <w:r w:rsidR="0095632C">
              <w:rPr>
                <w:color w:val="000000"/>
                <w:sz w:val="24"/>
                <w:szCs w:val="24"/>
              </w:rPr>
              <w:t>Deputy</w:t>
            </w:r>
            <w:r w:rsidRPr="00DB26F4">
              <w:rPr>
                <w:color w:val="000000"/>
                <w:sz w:val="24"/>
                <w:szCs w:val="24"/>
              </w:rPr>
              <w:t xml:space="preserve"> Minister; Ministry of </w:t>
            </w:r>
            <w:r w:rsidR="0095632C">
              <w:rPr>
                <w:color w:val="000000"/>
                <w:sz w:val="24"/>
                <w:szCs w:val="24"/>
              </w:rPr>
              <w:t>Agriculture, Forestry and Food Security</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CA1BCC" w:rsidRPr="00DB26F4" w:rsidRDefault="002355F9" w:rsidP="00DB26F4">
            <w:pPr>
              <w:spacing w:after="0" w:line="240" w:lineRule="auto"/>
              <w:jc w:val="both"/>
              <w:rPr>
                <w:color w:val="000000"/>
                <w:sz w:val="24"/>
                <w:szCs w:val="24"/>
              </w:rPr>
            </w:pPr>
            <w:hyperlink r:id="rId15" w:history="1">
              <w:r w:rsidR="00CA1BCC" w:rsidRPr="00DB26F4">
                <w:rPr>
                  <w:rStyle w:val="Hyperlink"/>
                  <w:sz w:val="24"/>
                  <w:szCs w:val="24"/>
                </w:rPr>
                <w:t>swonday@gmail.com</w:t>
              </w:r>
            </w:hyperlink>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CA1BCC" w:rsidRPr="00DB26F4" w:rsidRDefault="00CA1BCC" w:rsidP="00DB26F4">
            <w:pPr>
              <w:spacing w:after="0" w:line="240" w:lineRule="auto"/>
              <w:jc w:val="both"/>
              <w:rPr>
                <w:color w:val="000000"/>
                <w:sz w:val="24"/>
                <w:szCs w:val="24"/>
              </w:rPr>
            </w:pPr>
            <w:r w:rsidRPr="00DB26F4">
              <w:rPr>
                <w:color w:val="000000"/>
                <w:sz w:val="24"/>
                <w:szCs w:val="24"/>
              </w:rPr>
              <w:t>+23276210000/ +23276601299</w:t>
            </w:r>
          </w:p>
        </w:tc>
      </w:tr>
      <w:tr w:rsidR="00CA1BCC" w:rsidRPr="00DB26F4" w:rsidTr="00DB26F4">
        <w:trPr>
          <w:trHeight w:val="1187"/>
        </w:trPr>
        <w:tc>
          <w:tcPr>
            <w:tcW w:w="1255" w:type="dxa"/>
            <w:vMerge w:val="restart"/>
          </w:tcPr>
          <w:p w:rsidR="00CA1BCC" w:rsidRPr="00DB26F4" w:rsidRDefault="00CA1BCC"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CA1BCC" w:rsidRPr="00DB26F4" w:rsidRDefault="00CA1BCC"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CA1BCC" w:rsidRPr="00DB26F4" w:rsidRDefault="00CA1BCC" w:rsidP="00DB26F4">
            <w:pPr>
              <w:spacing w:after="0" w:line="240" w:lineRule="auto"/>
              <w:jc w:val="both"/>
              <w:rPr>
                <w:color w:val="000000"/>
                <w:sz w:val="24"/>
                <w:szCs w:val="24"/>
              </w:rPr>
            </w:pPr>
            <w:r w:rsidRPr="00DB26F4">
              <w:rPr>
                <w:color w:val="000000"/>
                <w:sz w:val="24"/>
                <w:szCs w:val="24"/>
              </w:rPr>
              <w:t>Ministry of Mines and Mineral Resources; Ministry of Finance and Economic Development; Ministry of Justice and Attorney General; Extractive Industry Transparency Initiative Unit; Petroleum Directorate; Strategic Policy Unit; National Mineral Agency; OGI Office</w:t>
            </w:r>
          </w:p>
        </w:tc>
      </w:tr>
      <w:tr w:rsidR="00CA1BCC" w:rsidRPr="00DB26F4" w:rsidTr="00DB26F4">
        <w:trPr>
          <w:trHeight w:val="620"/>
        </w:trPr>
        <w:tc>
          <w:tcPr>
            <w:tcW w:w="1255" w:type="dxa"/>
            <w:vMerge/>
          </w:tcPr>
          <w:p w:rsidR="00CA1BCC" w:rsidRPr="00DB26F4" w:rsidRDefault="00CA1BCC" w:rsidP="00DB26F4">
            <w:pPr>
              <w:spacing w:after="0" w:line="240" w:lineRule="auto"/>
              <w:jc w:val="both"/>
              <w:rPr>
                <w:color w:val="000000"/>
                <w:sz w:val="24"/>
                <w:szCs w:val="24"/>
              </w:rPr>
            </w:pPr>
          </w:p>
        </w:tc>
        <w:tc>
          <w:tcPr>
            <w:tcW w:w="1890" w:type="dxa"/>
          </w:tcPr>
          <w:p w:rsidR="00CA1BCC" w:rsidRPr="00DB26F4" w:rsidRDefault="00CA1BCC"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CA1BCC" w:rsidRPr="00DB26F4" w:rsidRDefault="00CA1BCC" w:rsidP="00DB26F4">
            <w:pPr>
              <w:spacing w:after="0" w:line="240" w:lineRule="auto"/>
              <w:jc w:val="both"/>
              <w:rPr>
                <w:color w:val="000000"/>
                <w:sz w:val="24"/>
                <w:szCs w:val="24"/>
              </w:rPr>
            </w:pPr>
            <w:r w:rsidRPr="00DB26F4">
              <w:rPr>
                <w:color w:val="000000"/>
                <w:sz w:val="24"/>
                <w:szCs w:val="24"/>
              </w:rPr>
              <w:t xml:space="preserve">Transparency Initiative; Justice Sector Coordinating Unit; Anti-Corruption Commission; SDI; CARL; SLUDI; National Federation of Civil Society  </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CA1BCC" w:rsidRPr="00DB26F4" w:rsidRDefault="00CA1BCC" w:rsidP="009F79A4">
            <w:pPr>
              <w:spacing w:after="0" w:line="240" w:lineRule="auto"/>
              <w:jc w:val="both"/>
              <w:rPr>
                <w:color w:val="000000"/>
                <w:sz w:val="24"/>
                <w:szCs w:val="24"/>
              </w:rPr>
            </w:pPr>
            <w:r w:rsidRPr="00DB26F4">
              <w:rPr>
                <w:color w:val="000000"/>
                <w:sz w:val="24"/>
                <w:szCs w:val="24"/>
              </w:rPr>
              <w:t xml:space="preserve">Following the 2011 EITI in collaboration with civil society conducted a gap analysis and one of the concerns identified was the revision of contracts and their disclosure to the public. </w:t>
            </w:r>
            <w:r w:rsidR="006412AF">
              <w:rPr>
                <w:color w:val="000000"/>
                <w:sz w:val="24"/>
                <w:szCs w:val="24"/>
              </w:rPr>
              <w:t>Mining and agricultural lease agreements and contracts were not di</w:t>
            </w:r>
            <w:r w:rsidR="006635C0">
              <w:rPr>
                <w:color w:val="000000"/>
                <w:sz w:val="24"/>
                <w:szCs w:val="24"/>
              </w:rPr>
              <w:t>sclosed to the public which would</w:t>
            </w:r>
            <w:r w:rsidR="006412AF">
              <w:rPr>
                <w:color w:val="000000"/>
                <w:sz w:val="24"/>
                <w:szCs w:val="24"/>
              </w:rPr>
              <w:t xml:space="preserve"> have helped </w:t>
            </w:r>
            <w:r w:rsidR="006635C0">
              <w:rPr>
                <w:color w:val="000000"/>
                <w:sz w:val="24"/>
                <w:szCs w:val="24"/>
              </w:rPr>
              <w:t xml:space="preserve">to </w:t>
            </w:r>
            <w:r w:rsidR="006412AF">
              <w:rPr>
                <w:color w:val="000000"/>
                <w:sz w:val="24"/>
                <w:szCs w:val="24"/>
              </w:rPr>
              <w:t xml:space="preserve">promote transparency and accountability in the agricultural and mining industries. </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CA1BCC" w:rsidRPr="00DB26F4" w:rsidRDefault="00CA1BCC" w:rsidP="00DB26F4">
            <w:pPr>
              <w:spacing w:after="0" w:line="240" w:lineRule="auto"/>
              <w:jc w:val="both"/>
              <w:rPr>
                <w:color w:val="000000"/>
                <w:sz w:val="24"/>
                <w:szCs w:val="24"/>
              </w:rPr>
            </w:pPr>
            <w:r w:rsidRPr="00DB26F4">
              <w:rPr>
                <w:color w:val="000000"/>
                <w:sz w:val="24"/>
                <w:szCs w:val="24"/>
              </w:rPr>
              <w:t xml:space="preserve">To </w:t>
            </w:r>
            <w:r w:rsidR="00AD6725" w:rsidRPr="00DB26F4">
              <w:rPr>
                <w:color w:val="000000"/>
                <w:sz w:val="24"/>
                <w:szCs w:val="24"/>
              </w:rPr>
              <w:t xml:space="preserve">create more access points for the public in order to </w:t>
            </w:r>
            <w:r w:rsidR="00AE4DD5" w:rsidRPr="00DB26F4">
              <w:rPr>
                <w:color w:val="000000"/>
                <w:sz w:val="24"/>
                <w:szCs w:val="24"/>
              </w:rPr>
              <w:t>engage</w:t>
            </w:r>
            <w:r w:rsidR="00AD6725" w:rsidRPr="00DB26F4">
              <w:rPr>
                <w:color w:val="000000"/>
                <w:sz w:val="24"/>
                <w:szCs w:val="24"/>
              </w:rPr>
              <w:t xml:space="preserve"> in national debate on lease agreement and contracts in the Mining and Agricultural Sectors. </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AD6725" w:rsidRPr="00B952BD" w:rsidRDefault="001F3771" w:rsidP="00B952BD">
            <w:pPr>
              <w:spacing w:after="0" w:line="240" w:lineRule="auto"/>
              <w:jc w:val="both"/>
              <w:rPr>
                <w:color w:val="000000"/>
                <w:sz w:val="24"/>
                <w:szCs w:val="24"/>
              </w:rPr>
            </w:pPr>
            <w:r w:rsidRPr="00DB26F4">
              <w:rPr>
                <w:color w:val="000000"/>
                <w:sz w:val="24"/>
                <w:szCs w:val="24"/>
              </w:rPr>
              <w:t>This commitment was intended to provide transparency, accountability and openness on the award of lease agreements and contracts in mining and agricultural sectors</w:t>
            </w:r>
            <w:r w:rsidR="006412AF">
              <w:rPr>
                <w:color w:val="000000"/>
                <w:sz w:val="24"/>
                <w:szCs w:val="24"/>
              </w:rPr>
              <w:t xml:space="preserve">. It is </w:t>
            </w:r>
            <w:r w:rsidR="00B952BD">
              <w:rPr>
                <w:color w:val="000000"/>
                <w:sz w:val="24"/>
                <w:szCs w:val="24"/>
              </w:rPr>
              <w:t xml:space="preserve">also </w:t>
            </w:r>
            <w:r w:rsidR="00B952BD" w:rsidRPr="00DB26F4">
              <w:rPr>
                <w:color w:val="000000"/>
                <w:sz w:val="24"/>
                <w:szCs w:val="24"/>
              </w:rPr>
              <w:t>geared</w:t>
            </w:r>
            <w:r w:rsidR="006412AF">
              <w:rPr>
                <w:color w:val="000000"/>
                <w:sz w:val="24"/>
                <w:szCs w:val="24"/>
              </w:rPr>
              <w:t xml:space="preserve"> towards publishing 70% of the mining and agricultural lease agreements, foster pub</w:t>
            </w:r>
            <w:r w:rsidR="000758B8">
              <w:rPr>
                <w:color w:val="000000"/>
                <w:sz w:val="24"/>
                <w:szCs w:val="24"/>
              </w:rPr>
              <w:t>l</w:t>
            </w:r>
            <w:r w:rsidR="006412AF">
              <w:rPr>
                <w:color w:val="000000"/>
                <w:sz w:val="24"/>
                <w:szCs w:val="24"/>
              </w:rPr>
              <w:t>ic participation in contractual disclosure before the signing of contract</w:t>
            </w:r>
            <w:r w:rsidR="00B952BD">
              <w:rPr>
                <w:color w:val="000000"/>
                <w:sz w:val="24"/>
                <w:szCs w:val="24"/>
              </w:rPr>
              <w:t>, corporate and social responsibility</w:t>
            </w:r>
            <w:r w:rsidR="006635C0">
              <w:rPr>
                <w:color w:val="000000"/>
                <w:sz w:val="24"/>
                <w:szCs w:val="24"/>
              </w:rPr>
              <w:t xml:space="preserve"> and publication of yearly work plans</w:t>
            </w:r>
            <w:r w:rsidR="00B952BD">
              <w:rPr>
                <w:color w:val="000000"/>
                <w:sz w:val="24"/>
                <w:szCs w:val="24"/>
              </w:rPr>
              <w:t>.</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AD6725" w:rsidRPr="00B952BD" w:rsidRDefault="00AD6725" w:rsidP="00B952BD">
            <w:pPr>
              <w:spacing w:after="0" w:line="240" w:lineRule="auto"/>
              <w:jc w:val="both"/>
              <w:rPr>
                <w:color w:val="000000"/>
                <w:sz w:val="24"/>
                <w:szCs w:val="24"/>
              </w:rPr>
            </w:pPr>
            <w:r w:rsidRPr="00B952BD">
              <w:rPr>
                <w:color w:val="000000"/>
                <w:sz w:val="24"/>
                <w:szCs w:val="24"/>
              </w:rPr>
              <w:t xml:space="preserve">Contractual and lease agreement procedures remain a concern for credible and transparent governance. The relevance of this commitment therefore speaks to public accountability, fiscal transparency and civic participation and governance. A start-up with the two thriving sectors namely; agriculture and mining is a pointer to this. If well practiced, it clarifies the public apprehensions around accountability and transparency in the process. </w:t>
            </w:r>
          </w:p>
          <w:p w:rsidR="00AD6725" w:rsidRPr="00DB26F4" w:rsidRDefault="00AD6725" w:rsidP="00DB26F4">
            <w:pPr>
              <w:spacing w:after="0" w:line="240" w:lineRule="auto"/>
              <w:jc w:val="both"/>
              <w:rPr>
                <w:color w:val="000000"/>
                <w:sz w:val="24"/>
                <w:szCs w:val="24"/>
              </w:rPr>
            </w:pP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CA1BCC" w:rsidRPr="00DB26F4" w:rsidRDefault="00AD6725" w:rsidP="006635C0">
            <w:pPr>
              <w:spacing w:after="0" w:line="240" w:lineRule="auto"/>
              <w:jc w:val="both"/>
              <w:rPr>
                <w:color w:val="000000"/>
                <w:sz w:val="24"/>
                <w:szCs w:val="24"/>
              </w:rPr>
            </w:pPr>
            <w:r w:rsidRPr="00DB26F4">
              <w:rPr>
                <w:color w:val="000000"/>
                <w:sz w:val="24"/>
                <w:szCs w:val="24"/>
              </w:rPr>
              <w:t xml:space="preserve">Our ambition is to close the feedback loop regarding the two sectors for which the people are so interested to see progress regarding accountability and transparency. Therefore, being able to </w:t>
            </w:r>
            <w:r w:rsidR="00416CEA" w:rsidRPr="00DB26F4">
              <w:rPr>
                <w:color w:val="000000"/>
                <w:sz w:val="24"/>
                <w:szCs w:val="24"/>
              </w:rPr>
              <w:t xml:space="preserve">be </w:t>
            </w:r>
            <w:r w:rsidRPr="00DB26F4">
              <w:rPr>
                <w:color w:val="000000"/>
                <w:sz w:val="24"/>
                <w:szCs w:val="24"/>
              </w:rPr>
              <w:t>accountable</w:t>
            </w:r>
            <w:r w:rsidR="00AB4CAB" w:rsidRPr="00DB26F4">
              <w:rPr>
                <w:color w:val="000000"/>
                <w:sz w:val="24"/>
                <w:szCs w:val="24"/>
              </w:rPr>
              <w:t xml:space="preserve"> through disclosure on all data and information on all contracts and lease</w:t>
            </w:r>
            <w:r w:rsidR="006635C0">
              <w:rPr>
                <w:color w:val="000000"/>
                <w:sz w:val="24"/>
                <w:szCs w:val="24"/>
              </w:rPr>
              <w:t>s</w:t>
            </w:r>
            <w:r w:rsidR="00AB4CAB" w:rsidRPr="00DB26F4">
              <w:rPr>
                <w:color w:val="000000"/>
                <w:sz w:val="24"/>
                <w:szCs w:val="24"/>
              </w:rPr>
              <w:t xml:space="preserve"> is the way forward. Both NMA and Ministry of Agriculture websites would serve as the conduits to achieve the stated objectives.</w:t>
            </w:r>
          </w:p>
        </w:tc>
      </w:tr>
      <w:tr w:rsidR="00A74BB2" w:rsidRPr="00DB26F4" w:rsidTr="00DB26F4">
        <w:tc>
          <w:tcPr>
            <w:tcW w:w="3145" w:type="dxa"/>
            <w:gridSpan w:val="2"/>
            <w:vMerge w:val="restart"/>
          </w:tcPr>
          <w:p w:rsidR="00CA1BCC" w:rsidRPr="00DB26F4" w:rsidRDefault="00CA1BCC"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CA1BCC" w:rsidRPr="00DB26F4" w:rsidRDefault="00CA1BCC" w:rsidP="00DB26F4">
            <w:pPr>
              <w:spacing w:after="0" w:line="240" w:lineRule="auto"/>
              <w:jc w:val="both"/>
              <w:rPr>
                <w:color w:val="000000"/>
                <w:sz w:val="24"/>
                <w:szCs w:val="24"/>
              </w:rPr>
            </w:pPr>
            <w:r w:rsidRPr="00DB26F4">
              <w:rPr>
                <w:color w:val="000000"/>
                <w:sz w:val="24"/>
                <w:szCs w:val="24"/>
              </w:rPr>
              <w:t>Not started</w:t>
            </w:r>
          </w:p>
        </w:tc>
        <w:tc>
          <w:tcPr>
            <w:tcW w:w="1349" w:type="dxa"/>
          </w:tcPr>
          <w:p w:rsidR="00CA1BCC" w:rsidRPr="00DB26F4" w:rsidRDefault="00CA1BCC" w:rsidP="00DB26F4">
            <w:pPr>
              <w:spacing w:after="0" w:line="240" w:lineRule="auto"/>
              <w:jc w:val="both"/>
              <w:rPr>
                <w:color w:val="000000"/>
                <w:sz w:val="24"/>
                <w:szCs w:val="24"/>
              </w:rPr>
            </w:pPr>
            <w:r w:rsidRPr="00DB26F4">
              <w:rPr>
                <w:color w:val="000000"/>
                <w:sz w:val="24"/>
                <w:szCs w:val="24"/>
              </w:rPr>
              <w:t>Limited</w:t>
            </w:r>
          </w:p>
        </w:tc>
        <w:tc>
          <w:tcPr>
            <w:tcW w:w="1349" w:type="dxa"/>
          </w:tcPr>
          <w:p w:rsidR="00CA1BCC" w:rsidRPr="00DB26F4" w:rsidRDefault="00CA1BCC" w:rsidP="00DB26F4">
            <w:pPr>
              <w:spacing w:after="0" w:line="240" w:lineRule="auto"/>
              <w:jc w:val="both"/>
              <w:rPr>
                <w:color w:val="000000"/>
                <w:sz w:val="24"/>
                <w:szCs w:val="24"/>
              </w:rPr>
            </w:pPr>
            <w:r w:rsidRPr="00DB26F4">
              <w:rPr>
                <w:color w:val="000000"/>
                <w:sz w:val="24"/>
                <w:szCs w:val="24"/>
              </w:rPr>
              <w:t>Substantial</w:t>
            </w:r>
          </w:p>
        </w:tc>
        <w:tc>
          <w:tcPr>
            <w:tcW w:w="1349" w:type="dxa"/>
          </w:tcPr>
          <w:p w:rsidR="00CA1BCC" w:rsidRPr="00DB26F4" w:rsidRDefault="00CA1BCC"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CA1BCC" w:rsidRPr="00DB26F4" w:rsidRDefault="00CA1BCC" w:rsidP="00DB26F4">
            <w:pPr>
              <w:spacing w:after="0" w:line="240" w:lineRule="auto"/>
              <w:jc w:val="both"/>
              <w:rPr>
                <w:color w:val="000000"/>
                <w:sz w:val="24"/>
                <w:szCs w:val="24"/>
              </w:rPr>
            </w:pPr>
          </w:p>
        </w:tc>
        <w:tc>
          <w:tcPr>
            <w:tcW w:w="2158" w:type="dxa"/>
          </w:tcPr>
          <w:p w:rsidR="00CA1BCC" w:rsidRPr="00DB26F4" w:rsidRDefault="00CA1BCC" w:rsidP="00DB26F4">
            <w:pPr>
              <w:spacing w:after="0" w:line="240" w:lineRule="auto"/>
              <w:jc w:val="both"/>
              <w:rPr>
                <w:color w:val="000000"/>
                <w:sz w:val="24"/>
                <w:szCs w:val="24"/>
              </w:rPr>
            </w:pPr>
          </w:p>
        </w:tc>
        <w:tc>
          <w:tcPr>
            <w:tcW w:w="1349" w:type="dxa"/>
          </w:tcPr>
          <w:p w:rsidR="00CA1BCC" w:rsidRPr="00DB26F4" w:rsidRDefault="00CA1BCC" w:rsidP="00DB26F4">
            <w:pPr>
              <w:spacing w:after="0" w:line="240" w:lineRule="auto"/>
              <w:jc w:val="both"/>
              <w:rPr>
                <w:color w:val="000000"/>
                <w:sz w:val="24"/>
                <w:szCs w:val="24"/>
              </w:rPr>
            </w:pPr>
          </w:p>
        </w:tc>
        <w:tc>
          <w:tcPr>
            <w:tcW w:w="1349" w:type="dxa"/>
          </w:tcPr>
          <w:p w:rsidR="00CA1BCC" w:rsidRPr="00DB26F4" w:rsidRDefault="00CA1BCC" w:rsidP="00514E8A">
            <w:pPr>
              <w:pStyle w:val="ListParagraph"/>
              <w:numPr>
                <w:ilvl w:val="0"/>
                <w:numId w:val="12"/>
              </w:numPr>
              <w:spacing w:after="0" w:line="240" w:lineRule="auto"/>
              <w:jc w:val="both"/>
              <w:rPr>
                <w:color w:val="000000"/>
                <w:sz w:val="24"/>
                <w:szCs w:val="24"/>
              </w:rPr>
            </w:pPr>
          </w:p>
        </w:tc>
        <w:tc>
          <w:tcPr>
            <w:tcW w:w="1349" w:type="dxa"/>
          </w:tcPr>
          <w:p w:rsidR="00CA1BCC" w:rsidRPr="00DB26F4" w:rsidRDefault="00CA1BCC" w:rsidP="00DB26F4">
            <w:pPr>
              <w:spacing w:after="0" w:line="240" w:lineRule="auto"/>
              <w:jc w:val="both"/>
              <w:rPr>
                <w:color w:val="000000"/>
                <w:sz w:val="24"/>
                <w:szCs w:val="24"/>
              </w:rPr>
            </w:pP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CA1BCC" w:rsidRPr="00DB26F4" w:rsidRDefault="006635C0" w:rsidP="00514E8A">
            <w:pPr>
              <w:pStyle w:val="ListParagraph"/>
              <w:numPr>
                <w:ilvl w:val="0"/>
                <w:numId w:val="8"/>
              </w:numPr>
              <w:spacing w:after="0" w:line="240" w:lineRule="auto"/>
              <w:jc w:val="both"/>
              <w:rPr>
                <w:color w:val="000000"/>
                <w:sz w:val="24"/>
                <w:szCs w:val="24"/>
              </w:rPr>
            </w:pPr>
            <w:r>
              <w:rPr>
                <w:color w:val="000000"/>
                <w:sz w:val="24"/>
                <w:szCs w:val="24"/>
              </w:rPr>
              <w:t>M</w:t>
            </w:r>
            <w:r w:rsidR="004B0A3B" w:rsidRPr="00DB26F4">
              <w:rPr>
                <w:color w:val="000000"/>
                <w:sz w:val="24"/>
                <w:szCs w:val="24"/>
              </w:rPr>
              <w:t>ining agreements signed with government and companies after the licenses have been granted, are available on the National Minerals Agency’s website (</w:t>
            </w:r>
            <w:hyperlink r:id="rId16" w:history="1">
              <w:r w:rsidR="004B0A3B" w:rsidRPr="00DB26F4">
                <w:rPr>
                  <w:rStyle w:val="Hyperlink"/>
                  <w:sz w:val="24"/>
                  <w:szCs w:val="24"/>
                </w:rPr>
                <w:t>www.nma.gov.sl/home/mining-agreements</w:t>
              </w:r>
            </w:hyperlink>
            <w:r w:rsidR="004B0A3B" w:rsidRPr="00DB26F4">
              <w:rPr>
                <w:color w:val="000000"/>
                <w:sz w:val="24"/>
                <w:szCs w:val="24"/>
              </w:rPr>
              <w:t xml:space="preserve"> )</w:t>
            </w:r>
          </w:p>
          <w:p w:rsidR="004B0A3B" w:rsidRPr="00DB26F4" w:rsidRDefault="004B0A3B" w:rsidP="00514E8A">
            <w:pPr>
              <w:pStyle w:val="ListParagraph"/>
              <w:numPr>
                <w:ilvl w:val="0"/>
                <w:numId w:val="8"/>
              </w:numPr>
              <w:spacing w:after="0" w:line="240" w:lineRule="auto"/>
              <w:jc w:val="both"/>
              <w:rPr>
                <w:color w:val="000000"/>
                <w:sz w:val="24"/>
                <w:szCs w:val="24"/>
              </w:rPr>
            </w:pPr>
            <w:r w:rsidRPr="00DB26F4">
              <w:rPr>
                <w:color w:val="000000"/>
                <w:sz w:val="24"/>
                <w:szCs w:val="24"/>
              </w:rPr>
              <w:t xml:space="preserve">The process of publishing the required information is being done by the National Mineral’s Agency (website. </w:t>
            </w:r>
            <w:hyperlink r:id="rId17" w:history="1">
              <w:r w:rsidRPr="00DB26F4">
                <w:rPr>
                  <w:rStyle w:val="Hyperlink"/>
                  <w:sz w:val="24"/>
                  <w:szCs w:val="24"/>
                </w:rPr>
                <w:t>www.nma.gov.sl</w:t>
              </w:r>
            </w:hyperlink>
            <w:r w:rsidRPr="00DB26F4">
              <w:rPr>
                <w:color w:val="000000"/>
                <w:sz w:val="24"/>
                <w:szCs w:val="24"/>
              </w:rPr>
              <w:t xml:space="preserve"> ). </w:t>
            </w:r>
          </w:p>
          <w:p w:rsidR="004B0A3B" w:rsidRPr="00DB26F4" w:rsidRDefault="004B0A3B" w:rsidP="00514E8A">
            <w:pPr>
              <w:pStyle w:val="ListParagraph"/>
              <w:numPr>
                <w:ilvl w:val="0"/>
                <w:numId w:val="8"/>
              </w:numPr>
              <w:spacing w:after="0" w:line="240" w:lineRule="auto"/>
              <w:jc w:val="both"/>
              <w:rPr>
                <w:color w:val="000000"/>
                <w:sz w:val="24"/>
                <w:szCs w:val="24"/>
              </w:rPr>
            </w:pPr>
            <w:r w:rsidRPr="00DB26F4">
              <w:rPr>
                <w:color w:val="000000"/>
                <w:sz w:val="24"/>
                <w:szCs w:val="24"/>
              </w:rPr>
              <w:t>Public discussions on mining and agribusiness licenses and contracts have not started in full because there were no new entrants</w:t>
            </w:r>
            <w:r w:rsidR="00535655">
              <w:rPr>
                <w:color w:val="000000"/>
                <w:sz w:val="24"/>
                <w:szCs w:val="24"/>
              </w:rPr>
              <w:t xml:space="preserve"> since the development of NAP </w:t>
            </w:r>
          </w:p>
          <w:p w:rsidR="004B0A3B" w:rsidRPr="00DB26F4" w:rsidRDefault="004B0A3B" w:rsidP="00514E8A">
            <w:pPr>
              <w:pStyle w:val="ListParagraph"/>
              <w:numPr>
                <w:ilvl w:val="0"/>
                <w:numId w:val="8"/>
              </w:numPr>
              <w:spacing w:after="0" w:line="240" w:lineRule="auto"/>
              <w:jc w:val="both"/>
              <w:rPr>
                <w:color w:val="000000"/>
                <w:sz w:val="24"/>
                <w:szCs w:val="24"/>
              </w:rPr>
            </w:pPr>
            <w:r w:rsidRPr="00DB26F4">
              <w:rPr>
                <w:color w:val="000000"/>
                <w:sz w:val="24"/>
                <w:szCs w:val="24"/>
              </w:rPr>
              <w:t xml:space="preserve">The yearly symposium meant to be held with private sector partners, affected communities, Government and Civil Society </w:t>
            </w:r>
            <w:r w:rsidR="000758B8" w:rsidRPr="00DB26F4">
              <w:rPr>
                <w:color w:val="000000"/>
                <w:sz w:val="24"/>
                <w:szCs w:val="24"/>
              </w:rPr>
              <w:t>Organizations</w:t>
            </w:r>
            <w:r w:rsidRPr="00DB26F4">
              <w:rPr>
                <w:color w:val="000000"/>
                <w:sz w:val="24"/>
                <w:szCs w:val="24"/>
              </w:rPr>
              <w:t xml:space="preserve"> to discuss the state of contract execution was not held due to the Ebola. </w:t>
            </w:r>
          </w:p>
          <w:p w:rsidR="00907882" w:rsidRPr="00DB26F4" w:rsidRDefault="00907882" w:rsidP="00514E8A">
            <w:pPr>
              <w:pStyle w:val="ListParagraph"/>
              <w:numPr>
                <w:ilvl w:val="0"/>
                <w:numId w:val="8"/>
              </w:numPr>
              <w:spacing w:after="0" w:line="240" w:lineRule="auto"/>
              <w:jc w:val="both"/>
              <w:rPr>
                <w:color w:val="000000"/>
                <w:sz w:val="24"/>
                <w:szCs w:val="24"/>
              </w:rPr>
            </w:pPr>
            <w:r w:rsidRPr="00DB26F4">
              <w:rPr>
                <w:color w:val="000000"/>
                <w:sz w:val="24"/>
                <w:szCs w:val="24"/>
              </w:rPr>
              <w:t>Mining companies are reluctant to publish their CSR Policy and Annual Work Plans to inform community development in the primary host communities where mining activities are taking place. Companies are mandated to do so through their websites but information presented there is scanty. However, as an alternative to ensure communal beneficiation, the Community Development Agreements (CDAs) model template is developed, primary host communities identified, sensitization of most affected communities and their local authorities conducted.</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CA1BCC" w:rsidRPr="00DB26F4" w:rsidRDefault="00A14885" w:rsidP="00DB26F4">
            <w:pPr>
              <w:spacing w:after="0" w:line="240" w:lineRule="auto"/>
              <w:jc w:val="both"/>
              <w:rPr>
                <w:color w:val="000000"/>
                <w:sz w:val="24"/>
                <w:szCs w:val="24"/>
              </w:rPr>
            </w:pPr>
            <w:r>
              <w:rPr>
                <w:color w:val="000000"/>
                <w:sz w:val="24"/>
                <w:szCs w:val="24"/>
              </w:rPr>
              <w:t>June 30, 2016</w:t>
            </w:r>
          </w:p>
        </w:tc>
      </w:tr>
      <w:tr w:rsidR="00CA1BCC" w:rsidRPr="00DB26F4" w:rsidTr="00DB26F4">
        <w:tc>
          <w:tcPr>
            <w:tcW w:w="3145" w:type="dxa"/>
            <w:gridSpan w:val="2"/>
          </w:tcPr>
          <w:p w:rsidR="00CA1BCC" w:rsidRPr="00DB26F4" w:rsidRDefault="00CA1BCC"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CA1BCC" w:rsidRPr="00DB26F4" w:rsidRDefault="00907882" w:rsidP="00514E8A">
            <w:pPr>
              <w:pStyle w:val="ListParagraph"/>
              <w:numPr>
                <w:ilvl w:val="0"/>
                <w:numId w:val="9"/>
              </w:numPr>
              <w:spacing w:after="0" w:line="240" w:lineRule="auto"/>
              <w:jc w:val="both"/>
              <w:rPr>
                <w:color w:val="000000"/>
                <w:sz w:val="24"/>
                <w:szCs w:val="24"/>
              </w:rPr>
            </w:pPr>
            <w:r w:rsidRPr="00DB26F4">
              <w:rPr>
                <w:color w:val="000000"/>
                <w:sz w:val="24"/>
                <w:szCs w:val="24"/>
              </w:rPr>
              <w:t xml:space="preserve">Conduct symposium with private sector, affected communities, government and CSOs. </w:t>
            </w:r>
          </w:p>
        </w:tc>
      </w:tr>
      <w:tr w:rsidR="00CA1BCC" w:rsidRPr="00DB26F4" w:rsidTr="00DB26F4">
        <w:trPr>
          <w:trHeight w:val="296"/>
        </w:trPr>
        <w:tc>
          <w:tcPr>
            <w:tcW w:w="9350" w:type="dxa"/>
            <w:gridSpan w:val="6"/>
          </w:tcPr>
          <w:p w:rsidR="00CA1BCC" w:rsidRPr="00DB26F4" w:rsidRDefault="00CA1BCC" w:rsidP="00DB26F4">
            <w:pPr>
              <w:spacing w:after="0" w:line="240" w:lineRule="auto"/>
              <w:jc w:val="both"/>
              <w:rPr>
                <w:color w:val="000000"/>
                <w:sz w:val="24"/>
                <w:szCs w:val="24"/>
              </w:rPr>
            </w:pPr>
            <w:r w:rsidRPr="00DB26F4">
              <w:rPr>
                <w:color w:val="000000"/>
                <w:sz w:val="24"/>
                <w:szCs w:val="24"/>
              </w:rPr>
              <w:t>Additional Information</w:t>
            </w:r>
          </w:p>
        </w:tc>
      </w:tr>
      <w:tr w:rsidR="00CA1BCC" w:rsidRPr="00DB26F4" w:rsidTr="00DB26F4">
        <w:tc>
          <w:tcPr>
            <w:tcW w:w="9350" w:type="dxa"/>
            <w:gridSpan w:val="6"/>
          </w:tcPr>
          <w:p w:rsidR="00CA1BCC" w:rsidRPr="00DB26F4" w:rsidRDefault="00CA1BCC" w:rsidP="00DB26F4">
            <w:pPr>
              <w:spacing w:after="0" w:line="240" w:lineRule="auto"/>
              <w:jc w:val="both"/>
              <w:rPr>
                <w:color w:val="000000"/>
                <w:sz w:val="24"/>
                <w:szCs w:val="24"/>
              </w:rPr>
            </w:pPr>
          </w:p>
        </w:tc>
      </w:tr>
    </w:tbl>
    <w:p w:rsidR="00B87562" w:rsidRPr="001C65A4" w:rsidRDefault="00B87562"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6918"/>
        <w:gridCol w:w="1440"/>
      </w:tblGrid>
      <w:tr w:rsidR="00B87562" w:rsidRPr="00DB26F4" w:rsidTr="00DB26F4">
        <w:tc>
          <w:tcPr>
            <w:tcW w:w="570" w:type="dxa"/>
          </w:tcPr>
          <w:p w:rsidR="00B87562" w:rsidRPr="00DB26F4" w:rsidRDefault="00B87562" w:rsidP="00DB26F4">
            <w:pPr>
              <w:spacing w:after="0" w:line="240" w:lineRule="auto"/>
              <w:jc w:val="both"/>
              <w:rPr>
                <w:b/>
                <w:sz w:val="24"/>
                <w:szCs w:val="24"/>
              </w:rPr>
            </w:pPr>
            <w:r w:rsidRPr="00DB26F4">
              <w:rPr>
                <w:b/>
                <w:sz w:val="24"/>
                <w:szCs w:val="24"/>
              </w:rPr>
              <w:t xml:space="preserve">No. </w:t>
            </w:r>
          </w:p>
        </w:tc>
        <w:tc>
          <w:tcPr>
            <w:tcW w:w="6918" w:type="dxa"/>
          </w:tcPr>
          <w:p w:rsidR="00B87562" w:rsidRPr="00DB26F4" w:rsidRDefault="00B87562" w:rsidP="00DB26F4">
            <w:pPr>
              <w:spacing w:after="0" w:line="240" w:lineRule="auto"/>
              <w:jc w:val="both"/>
              <w:rPr>
                <w:b/>
                <w:sz w:val="24"/>
                <w:szCs w:val="24"/>
              </w:rPr>
            </w:pPr>
            <w:r w:rsidRPr="00DB26F4">
              <w:rPr>
                <w:b/>
                <w:sz w:val="24"/>
                <w:szCs w:val="24"/>
              </w:rPr>
              <w:t>Description</w:t>
            </w:r>
          </w:p>
        </w:tc>
        <w:tc>
          <w:tcPr>
            <w:tcW w:w="1440" w:type="dxa"/>
          </w:tcPr>
          <w:p w:rsidR="00B87562" w:rsidRPr="00DB26F4" w:rsidRDefault="00B87562" w:rsidP="00DB26F4">
            <w:pPr>
              <w:spacing w:after="0" w:line="240" w:lineRule="auto"/>
              <w:jc w:val="both"/>
              <w:rPr>
                <w:b/>
                <w:sz w:val="24"/>
                <w:szCs w:val="24"/>
              </w:rPr>
            </w:pPr>
            <w:r w:rsidRPr="00DB26F4">
              <w:rPr>
                <w:b/>
                <w:sz w:val="24"/>
                <w:szCs w:val="24"/>
              </w:rPr>
              <w:t xml:space="preserve">Completion Progress </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9.1</w:t>
            </w:r>
          </w:p>
        </w:tc>
        <w:tc>
          <w:tcPr>
            <w:tcW w:w="6918" w:type="dxa"/>
          </w:tcPr>
          <w:p w:rsidR="00B87562" w:rsidRPr="00DB26F4" w:rsidRDefault="00B87562" w:rsidP="00DB26F4">
            <w:pPr>
              <w:spacing w:after="0" w:line="240" w:lineRule="auto"/>
              <w:jc w:val="both"/>
              <w:rPr>
                <w:sz w:val="24"/>
                <w:szCs w:val="24"/>
              </w:rPr>
            </w:pPr>
            <w:r w:rsidRPr="00DB26F4">
              <w:rPr>
                <w:sz w:val="24"/>
                <w:szCs w:val="24"/>
              </w:rPr>
              <w:t xml:space="preserve">70% of mining and agricultural contracts published on the yet to be established open data portal, Ministry of Finance and Economic Development website and National Minerals Agency website. </w:t>
            </w:r>
          </w:p>
        </w:tc>
        <w:tc>
          <w:tcPr>
            <w:tcW w:w="144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9.2</w:t>
            </w:r>
          </w:p>
        </w:tc>
        <w:tc>
          <w:tcPr>
            <w:tcW w:w="6918" w:type="dxa"/>
          </w:tcPr>
          <w:p w:rsidR="00B87562" w:rsidRPr="00DB26F4" w:rsidRDefault="00B87562" w:rsidP="00DB26F4">
            <w:pPr>
              <w:spacing w:after="0" w:line="240" w:lineRule="auto"/>
              <w:jc w:val="both"/>
              <w:rPr>
                <w:sz w:val="24"/>
                <w:szCs w:val="24"/>
              </w:rPr>
            </w:pPr>
            <w:r w:rsidRPr="00DB26F4">
              <w:rPr>
                <w:sz w:val="24"/>
                <w:szCs w:val="24"/>
              </w:rPr>
              <w:t>Publish processes and outline the checks and balances carried out for allocation of licenses by the Mines and Mineral Resources Ministry and the Petroleum Directorate and Ministry of Agriculture, Forestry and Food Security</w:t>
            </w:r>
          </w:p>
        </w:tc>
        <w:tc>
          <w:tcPr>
            <w:tcW w:w="144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9.3</w:t>
            </w:r>
          </w:p>
        </w:tc>
        <w:tc>
          <w:tcPr>
            <w:tcW w:w="6918" w:type="dxa"/>
          </w:tcPr>
          <w:p w:rsidR="00B87562" w:rsidRPr="00DB26F4" w:rsidRDefault="00B87562" w:rsidP="00DB26F4">
            <w:pPr>
              <w:spacing w:after="0" w:line="240" w:lineRule="auto"/>
              <w:jc w:val="both"/>
              <w:rPr>
                <w:sz w:val="24"/>
                <w:szCs w:val="24"/>
              </w:rPr>
            </w:pPr>
            <w:r w:rsidRPr="00DB26F4">
              <w:rPr>
                <w:sz w:val="24"/>
                <w:szCs w:val="24"/>
              </w:rPr>
              <w:t>A yearly symposium held of private sector partners, affected communities, Government and Civil Society Organizations to discuss the state of contract execution held.</w:t>
            </w:r>
          </w:p>
        </w:tc>
        <w:tc>
          <w:tcPr>
            <w:tcW w:w="1440" w:type="dxa"/>
          </w:tcPr>
          <w:p w:rsidR="00B87562" w:rsidRPr="00DB26F4" w:rsidRDefault="00B87562" w:rsidP="00DB26F4">
            <w:pPr>
              <w:spacing w:after="0" w:line="240" w:lineRule="auto"/>
              <w:jc w:val="both"/>
              <w:rPr>
                <w:sz w:val="24"/>
                <w:szCs w:val="24"/>
              </w:rPr>
            </w:pPr>
            <w:r w:rsidRPr="00DB26F4">
              <w:rPr>
                <w:sz w:val="24"/>
                <w:szCs w:val="24"/>
              </w:rPr>
              <w:t>Not started</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9.4</w:t>
            </w:r>
          </w:p>
        </w:tc>
        <w:tc>
          <w:tcPr>
            <w:tcW w:w="6918" w:type="dxa"/>
          </w:tcPr>
          <w:p w:rsidR="00B87562" w:rsidRPr="00DB26F4" w:rsidRDefault="00B87562" w:rsidP="00DB26F4">
            <w:pPr>
              <w:spacing w:after="0" w:line="240" w:lineRule="auto"/>
              <w:jc w:val="both"/>
              <w:rPr>
                <w:sz w:val="24"/>
                <w:szCs w:val="24"/>
              </w:rPr>
            </w:pPr>
            <w:r w:rsidRPr="00DB26F4">
              <w:rPr>
                <w:sz w:val="24"/>
                <w:szCs w:val="24"/>
              </w:rPr>
              <w:t>Public discussions held on all new mining and agribusinesses licenses and contracts before they are signed by Government with relevant documentation prepared for public dissemination held by Ministry of Mines and Mineral Resources and Ministry of Agriculture, Forestry and Food Security</w:t>
            </w:r>
          </w:p>
        </w:tc>
        <w:tc>
          <w:tcPr>
            <w:tcW w:w="1440" w:type="dxa"/>
          </w:tcPr>
          <w:p w:rsidR="00B87562" w:rsidRPr="00DB26F4" w:rsidRDefault="00B87562" w:rsidP="00DB26F4">
            <w:pPr>
              <w:spacing w:after="0" w:line="240" w:lineRule="auto"/>
              <w:jc w:val="both"/>
              <w:rPr>
                <w:sz w:val="24"/>
                <w:szCs w:val="24"/>
              </w:rPr>
            </w:pPr>
            <w:r w:rsidRPr="00DB26F4">
              <w:rPr>
                <w:sz w:val="24"/>
                <w:szCs w:val="24"/>
              </w:rPr>
              <w:t>Not applicable</w:t>
            </w:r>
          </w:p>
        </w:tc>
      </w:tr>
      <w:tr w:rsidR="00B87562" w:rsidRPr="00DB26F4" w:rsidTr="00DB26F4">
        <w:tc>
          <w:tcPr>
            <w:tcW w:w="570" w:type="dxa"/>
          </w:tcPr>
          <w:p w:rsidR="00B87562" w:rsidRPr="00DB26F4" w:rsidRDefault="00B87562" w:rsidP="00DB26F4">
            <w:pPr>
              <w:spacing w:after="0" w:line="240" w:lineRule="auto"/>
              <w:jc w:val="both"/>
              <w:rPr>
                <w:sz w:val="24"/>
                <w:szCs w:val="24"/>
              </w:rPr>
            </w:pPr>
            <w:r w:rsidRPr="00DB26F4">
              <w:rPr>
                <w:sz w:val="24"/>
                <w:szCs w:val="24"/>
              </w:rPr>
              <w:t>9.5</w:t>
            </w:r>
          </w:p>
        </w:tc>
        <w:tc>
          <w:tcPr>
            <w:tcW w:w="6918" w:type="dxa"/>
          </w:tcPr>
          <w:p w:rsidR="00B87562" w:rsidRPr="00DB26F4" w:rsidRDefault="00B87562" w:rsidP="00DB26F4">
            <w:pPr>
              <w:spacing w:after="0" w:line="240" w:lineRule="auto"/>
              <w:jc w:val="both"/>
              <w:rPr>
                <w:sz w:val="24"/>
                <w:szCs w:val="24"/>
              </w:rPr>
            </w:pPr>
            <w:r w:rsidRPr="00DB26F4">
              <w:rPr>
                <w:sz w:val="24"/>
                <w:szCs w:val="24"/>
              </w:rPr>
              <w:t xml:space="preserve">Participating companies make public their CSR Policy and yearly work plan (minimum – online posting of the work plan) to facilitate operationalization of the Community Development Agreement and ascertained by the Strategy and Policy Unit. Adherence monitored by the National Minerals Agency in a yearly assessment of the respective work plans of the participating companies. </w:t>
            </w:r>
          </w:p>
        </w:tc>
        <w:tc>
          <w:tcPr>
            <w:tcW w:w="1440" w:type="dxa"/>
          </w:tcPr>
          <w:p w:rsidR="00B87562" w:rsidRPr="00DB26F4" w:rsidRDefault="00B87562" w:rsidP="00DB26F4">
            <w:pPr>
              <w:spacing w:after="0" w:line="240" w:lineRule="auto"/>
              <w:jc w:val="both"/>
              <w:rPr>
                <w:sz w:val="24"/>
                <w:szCs w:val="24"/>
              </w:rPr>
            </w:pPr>
            <w:r w:rsidRPr="00DB26F4">
              <w:rPr>
                <w:sz w:val="24"/>
                <w:szCs w:val="24"/>
              </w:rPr>
              <w:t>Limited completion</w:t>
            </w:r>
          </w:p>
        </w:tc>
      </w:tr>
    </w:tbl>
    <w:p w:rsidR="00F2140B" w:rsidRDefault="00F2140B" w:rsidP="006741D9">
      <w:pPr>
        <w:jc w:val="both"/>
        <w:rPr>
          <w:b/>
          <w:sz w:val="24"/>
          <w:szCs w:val="24"/>
        </w:rPr>
      </w:pPr>
    </w:p>
    <w:p w:rsidR="004C0131" w:rsidRPr="00CF3E27" w:rsidRDefault="00CF3E27" w:rsidP="00A14885">
      <w:pPr>
        <w:pStyle w:val="Heading2"/>
        <w:numPr>
          <w:ilvl w:val="1"/>
          <w:numId w:val="1"/>
        </w:numPr>
        <w:jc w:val="both"/>
        <w:rPr>
          <w:rFonts w:ascii="Calibri" w:hAnsi="Calibri"/>
          <w:b/>
        </w:rPr>
      </w:pPr>
      <w:bookmarkStart w:id="29" w:name="_Toc462924656"/>
      <w:r w:rsidRPr="00CF3E27">
        <w:rPr>
          <w:rFonts w:ascii="Calibri" w:hAnsi="Calibri"/>
          <w:b/>
        </w:rPr>
        <w:t>Commitment Ten</w:t>
      </w:r>
      <w:bookmarkEnd w:id="29"/>
    </w:p>
    <w:p w:rsidR="004C0131" w:rsidRPr="001C65A4" w:rsidRDefault="004C0131" w:rsidP="006741D9">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AB4CAB" w:rsidRPr="00DB26F4" w:rsidTr="00DB26F4">
        <w:tc>
          <w:tcPr>
            <w:tcW w:w="9350" w:type="dxa"/>
            <w:gridSpan w:val="6"/>
            <w:shd w:val="clear" w:color="auto" w:fill="BFBFBF"/>
          </w:tcPr>
          <w:p w:rsidR="00AB4CAB" w:rsidRPr="00DB26F4" w:rsidRDefault="00AB4CAB" w:rsidP="00DB26F4">
            <w:pPr>
              <w:spacing w:after="0" w:line="240" w:lineRule="auto"/>
              <w:jc w:val="both"/>
              <w:rPr>
                <w:color w:val="000000"/>
                <w:sz w:val="24"/>
                <w:szCs w:val="24"/>
              </w:rPr>
            </w:pPr>
            <w:r w:rsidRPr="00DB26F4">
              <w:rPr>
                <w:color w:val="000000"/>
                <w:sz w:val="24"/>
                <w:szCs w:val="24"/>
              </w:rPr>
              <w:t>THEME:</w:t>
            </w:r>
            <w:r w:rsidR="00F74D7A" w:rsidRPr="00DB26F4">
              <w:rPr>
                <w:color w:val="000000"/>
                <w:sz w:val="24"/>
                <w:szCs w:val="24"/>
              </w:rPr>
              <w:t xml:space="preserve"> CORPORATE ACCOUNTABILITY AND OPEN DATA FOR MINING</w:t>
            </w:r>
          </w:p>
        </w:tc>
      </w:tr>
      <w:tr w:rsidR="00AB4CAB" w:rsidRPr="00DB26F4" w:rsidTr="00DB26F4">
        <w:tc>
          <w:tcPr>
            <w:tcW w:w="9350" w:type="dxa"/>
            <w:gridSpan w:val="6"/>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Commitment 10: Implementation of the Right to Access Information Law  </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AB4CAB" w:rsidRPr="00DB26F4" w:rsidRDefault="00A14885" w:rsidP="00DB26F4">
            <w:pPr>
              <w:spacing w:after="0" w:line="240" w:lineRule="auto"/>
              <w:jc w:val="both"/>
              <w:rPr>
                <w:color w:val="000000"/>
                <w:sz w:val="24"/>
                <w:szCs w:val="24"/>
              </w:rPr>
            </w:pPr>
            <w:r>
              <w:rPr>
                <w:color w:val="000000"/>
                <w:sz w:val="24"/>
                <w:szCs w:val="24"/>
              </w:rPr>
              <w:t>April 2014 to June 2016</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Right to Access Information Commission </w:t>
            </w:r>
          </w:p>
        </w:tc>
      </w:tr>
      <w:tr w:rsidR="00AB4CAB" w:rsidRPr="00DB26F4" w:rsidTr="00DB26F4">
        <w:trPr>
          <w:trHeight w:val="611"/>
        </w:trPr>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AB4CAB" w:rsidRPr="00DB26F4" w:rsidRDefault="00AB4CAB" w:rsidP="00DB26F4">
            <w:pPr>
              <w:spacing w:after="0" w:line="240" w:lineRule="auto"/>
              <w:jc w:val="both"/>
              <w:rPr>
                <w:color w:val="000000"/>
                <w:sz w:val="24"/>
                <w:szCs w:val="24"/>
              </w:rPr>
            </w:pPr>
            <w:r w:rsidRPr="00DB26F4">
              <w:rPr>
                <w:color w:val="000000"/>
                <w:sz w:val="24"/>
                <w:szCs w:val="24"/>
              </w:rPr>
              <w:t>Mr. Unisa Sesay</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Chairman – Right to Access Information Commission </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AB4CAB" w:rsidRPr="00DB26F4" w:rsidRDefault="002355F9" w:rsidP="00DB26F4">
            <w:pPr>
              <w:spacing w:after="0" w:line="240" w:lineRule="auto"/>
              <w:jc w:val="both"/>
              <w:rPr>
                <w:color w:val="000000"/>
                <w:sz w:val="24"/>
                <w:szCs w:val="24"/>
              </w:rPr>
            </w:pPr>
            <w:hyperlink r:id="rId18" w:history="1">
              <w:r w:rsidR="00AB4CAB" w:rsidRPr="00DB26F4">
                <w:rPr>
                  <w:rStyle w:val="Hyperlink"/>
                  <w:sz w:val="24"/>
                  <w:szCs w:val="24"/>
                </w:rPr>
                <w:t>sesay.unisa@gmail.com</w:t>
              </w:r>
            </w:hyperlink>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AB4CAB" w:rsidRPr="00DB26F4" w:rsidRDefault="00AB4CAB" w:rsidP="00DB26F4">
            <w:pPr>
              <w:spacing w:after="0" w:line="240" w:lineRule="auto"/>
              <w:jc w:val="both"/>
              <w:rPr>
                <w:color w:val="000000"/>
                <w:sz w:val="24"/>
                <w:szCs w:val="24"/>
              </w:rPr>
            </w:pPr>
            <w:r w:rsidRPr="00DB26F4">
              <w:rPr>
                <w:color w:val="000000"/>
                <w:sz w:val="24"/>
                <w:szCs w:val="24"/>
              </w:rPr>
              <w:t>+23276606011</w:t>
            </w:r>
          </w:p>
        </w:tc>
      </w:tr>
      <w:tr w:rsidR="00AB4CAB" w:rsidRPr="00DB26F4" w:rsidTr="00DB26F4">
        <w:trPr>
          <w:trHeight w:val="1187"/>
        </w:trPr>
        <w:tc>
          <w:tcPr>
            <w:tcW w:w="1255" w:type="dxa"/>
            <w:vMerge w:val="restart"/>
          </w:tcPr>
          <w:p w:rsidR="00AB4CAB" w:rsidRPr="00DB26F4" w:rsidRDefault="00AB4CAB"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AB4CAB" w:rsidRPr="00DB26F4" w:rsidRDefault="00AB4CAB"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AB4CAB" w:rsidRPr="00DB26F4" w:rsidRDefault="00B952BD" w:rsidP="00DB26F4">
            <w:pPr>
              <w:spacing w:after="0" w:line="240" w:lineRule="auto"/>
              <w:jc w:val="both"/>
              <w:rPr>
                <w:color w:val="000000"/>
                <w:sz w:val="24"/>
                <w:szCs w:val="24"/>
              </w:rPr>
            </w:pPr>
            <w:r>
              <w:rPr>
                <w:color w:val="000000"/>
                <w:sz w:val="24"/>
                <w:szCs w:val="24"/>
              </w:rPr>
              <w:t>Minister of Information and Communication</w:t>
            </w:r>
          </w:p>
        </w:tc>
      </w:tr>
      <w:tr w:rsidR="00AB4CAB" w:rsidRPr="00DB26F4" w:rsidTr="00DB26F4">
        <w:trPr>
          <w:trHeight w:val="620"/>
        </w:trPr>
        <w:tc>
          <w:tcPr>
            <w:tcW w:w="1255" w:type="dxa"/>
            <w:vMerge/>
          </w:tcPr>
          <w:p w:rsidR="00AB4CAB" w:rsidRPr="00DB26F4" w:rsidRDefault="00AB4CAB" w:rsidP="00DB26F4">
            <w:pPr>
              <w:spacing w:after="0" w:line="240" w:lineRule="auto"/>
              <w:jc w:val="both"/>
              <w:rPr>
                <w:color w:val="000000"/>
                <w:sz w:val="24"/>
                <w:szCs w:val="24"/>
              </w:rPr>
            </w:pPr>
          </w:p>
        </w:tc>
        <w:tc>
          <w:tcPr>
            <w:tcW w:w="1890" w:type="dxa"/>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National Federation of Civil Society; </w:t>
            </w:r>
            <w:r w:rsidR="00AF6D5C">
              <w:rPr>
                <w:color w:val="000000"/>
                <w:sz w:val="24"/>
                <w:szCs w:val="24"/>
              </w:rPr>
              <w:t xml:space="preserve"> Society for Democratic Initiatives ( SDI); </w:t>
            </w:r>
            <w:r w:rsidRPr="00DB26F4">
              <w:rPr>
                <w:color w:val="000000"/>
                <w:sz w:val="24"/>
                <w:szCs w:val="24"/>
              </w:rPr>
              <w:t xml:space="preserve">Coalition of Civil Society and Human Right Activists; Independent Media Development </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AB4CAB" w:rsidRPr="00DB26F4" w:rsidRDefault="00B952BD" w:rsidP="00B952BD">
            <w:pPr>
              <w:spacing w:after="0" w:line="240" w:lineRule="auto"/>
              <w:jc w:val="both"/>
              <w:rPr>
                <w:color w:val="000000"/>
                <w:sz w:val="24"/>
                <w:szCs w:val="24"/>
              </w:rPr>
            </w:pPr>
            <w:r>
              <w:rPr>
                <w:color w:val="000000"/>
                <w:sz w:val="24"/>
                <w:szCs w:val="24"/>
              </w:rPr>
              <w:t>The Government of Sierra Leone passed the Right to Access to Information Law but the implementation of this law is still very slow and as a result the majority of the citizens still do not have access to information because the systems, processes, infrastructure and capacity are still not yet to the task.</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AB4CAB" w:rsidRPr="00DB26F4" w:rsidRDefault="00AB4CAB" w:rsidP="00DB26F4">
            <w:pPr>
              <w:spacing w:after="0" w:line="240" w:lineRule="auto"/>
              <w:jc w:val="both"/>
              <w:rPr>
                <w:color w:val="000000"/>
                <w:sz w:val="24"/>
                <w:szCs w:val="24"/>
              </w:rPr>
            </w:pPr>
            <w:r w:rsidRPr="00DB26F4">
              <w:rPr>
                <w:color w:val="000000"/>
                <w:sz w:val="24"/>
                <w:szCs w:val="24"/>
              </w:rPr>
              <w:t xml:space="preserve">To improve access to information and data processes for requesters and agencies.  </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AB4CAB" w:rsidRPr="00DB26F4" w:rsidRDefault="001F3771" w:rsidP="00DB26F4">
            <w:pPr>
              <w:spacing w:after="0" w:line="240" w:lineRule="auto"/>
              <w:jc w:val="both"/>
              <w:rPr>
                <w:color w:val="000000"/>
                <w:sz w:val="24"/>
                <w:szCs w:val="24"/>
              </w:rPr>
            </w:pPr>
            <w:r w:rsidRPr="00DB26F4">
              <w:rPr>
                <w:color w:val="000000"/>
                <w:sz w:val="24"/>
                <w:szCs w:val="24"/>
              </w:rPr>
              <w:t>It was expected that the commitment would promote the availability of information especially to the public through the following milestones;</w:t>
            </w:r>
          </w:p>
          <w:p w:rsidR="001F3771" w:rsidRPr="00DB26F4" w:rsidRDefault="002022C6" w:rsidP="00514E8A">
            <w:pPr>
              <w:pStyle w:val="ListParagraph"/>
              <w:numPr>
                <w:ilvl w:val="0"/>
                <w:numId w:val="25"/>
              </w:numPr>
              <w:spacing w:after="0" w:line="240" w:lineRule="auto"/>
              <w:jc w:val="both"/>
              <w:rPr>
                <w:color w:val="000000"/>
                <w:sz w:val="24"/>
                <w:szCs w:val="24"/>
              </w:rPr>
            </w:pPr>
            <w:r w:rsidRPr="00DB26F4">
              <w:rPr>
                <w:color w:val="000000"/>
                <w:sz w:val="24"/>
                <w:szCs w:val="24"/>
              </w:rPr>
              <w:t>Right to Access Information Regulations.</w:t>
            </w:r>
          </w:p>
          <w:p w:rsidR="002022C6" w:rsidRPr="00DB26F4" w:rsidRDefault="002022C6" w:rsidP="00514E8A">
            <w:pPr>
              <w:pStyle w:val="ListParagraph"/>
              <w:numPr>
                <w:ilvl w:val="0"/>
                <w:numId w:val="25"/>
              </w:numPr>
              <w:spacing w:after="0" w:line="240" w:lineRule="auto"/>
              <w:jc w:val="both"/>
              <w:rPr>
                <w:color w:val="000000"/>
                <w:sz w:val="24"/>
                <w:szCs w:val="24"/>
              </w:rPr>
            </w:pPr>
            <w:r w:rsidRPr="00DB26F4">
              <w:rPr>
                <w:color w:val="000000"/>
                <w:sz w:val="24"/>
                <w:szCs w:val="24"/>
              </w:rPr>
              <w:t>250 Public Information Officers trained.</w:t>
            </w:r>
          </w:p>
          <w:p w:rsidR="002022C6" w:rsidRPr="00DB26F4" w:rsidRDefault="002022C6" w:rsidP="00514E8A">
            <w:pPr>
              <w:pStyle w:val="ListParagraph"/>
              <w:numPr>
                <w:ilvl w:val="0"/>
                <w:numId w:val="25"/>
              </w:numPr>
              <w:spacing w:after="0" w:line="240" w:lineRule="auto"/>
              <w:jc w:val="both"/>
              <w:rPr>
                <w:color w:val="000000"/>
                <w:sz w:val="24"/>
                <w:szCs w:val="24"/>
              </w:rPr>
            </w:pPr>
            <w:r w:rsidRPr="00DB26F4">
              <w:rPr>
                <w:color w:val="000000"/>
                <w:sz w:val="24"/>
                <w:szCs w:val="24"/>
              </w:rPr>
              <w:t>Public sensitization campaigns.</w:t>
            </w:r>
          </w:p>
          <w:p w:rsidR="002022C6" w:rsidRPr="00DB26F4" w:rsidRDefault="002022C6" w:rsidP="00514E8A">
            <w:pPr>
              <w:pStyle w:val="ListParagraph"/>
              <w:numPr>
                <w:ilvl w:val="0"/>
                <w:numId w:val="25"/>
              </w:numPr>
              <w:spacing w:after="0" w:line="240" w:lineRule="auto"/>
              <w:jc w:val="both"/>
              <w:rPr>
                <w:color w:val="000000"/>
                <w:sz w:val="24"/>
                <w:szCs w:val="24"/>
              </w:rPr>
            </w:pPr>
            <w:r w:rsidRPr="00DB26F4">
              <w:rPr>
                <w:color w:val="000000"/>
                <w:sz w:val="24"/>
                <w:szCs w:val="24"/>
              </w:rPr>
              <w:t xml:space="preserve">Public Information Commission in place. </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AB4CAB" w:rsidRPr="00DB26F4" w:rsidRDefault="003C3E20" w:rsidP="00B952BD">
            <w:pPr>
              <w:spacing w:after="0" w:line="240" w:lineRule="auto"/>
              <w:jc w:val="both"/>
              <w:rPr>
                <w:color w:val="000000"/>
                <w:sz w:val="24"/>
                <w:szCs w:val="24"/>
              </w:rPr>
            </w:pPr>
            <w:r w:rsidRPr="00DB26F4">
              <w:rPr>
                <w:color w:val="000000"/>
                <w:sz w:val="24"/>
                <w:szCs w:val="24"/>
              </w:rPr>
              <w:t>This commitment is in tandem with public accountability, transparency and empowerment. It lays bare on Sierra Leone’s strong willingness to account to its people and to ensure their full participation at every level of governance underscoring the principles of democracy; for the people, of the people, and by the people.</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D80DEC" w:rsidRPr="00A14885" w:rsidRDefault="003C3E20" w:rsidP="00A14885">
            <w:pPr>
              <w:spacing w:after="0" w:line="240" w:lineRule="auto"/>
              <w:jc w:val="both"/>
              <w:rPr>
                <w:color w:val="000000"/>
                <w:sz w:val="24"/>
                <w:szCs w:val="24"/>
              </w:rPr>
            </w:pPr>
            <w:r w:rsidRPr="00A14885">
              <w:rPr>
                <w:color w:val="000000"/>
                <w:sz w:val="24"/>
                <w:szCs w:val="24"/>
              </w:rPr>
              <w:t xml:space="preserve">The ambition here is to have both in spirit and practice </w:t>
            </w:r>
            <w:r w:rsidR="00D80DEC" w:rsidRPr="00A14885">
              <w:rPr>
                <w:color w:val="000000"/>
                <w:sz w:val="24"/>
                <w:szCs w:val="24"/>
              </w:rPr>
              <w:t>open</w:t>
            </w:r>
            <w:r w:rsidRPr="00A14885">
              <w:rPr>
                <w:color w:val="000000"/>
                <w:sz w:val="24"/>
                <w:szCs w:val="24"/>
              </w:rPr>
              <w:t>, transparent and accountable governance; and to do so through an infrastructure committed to the people where information and data can be received. Thus</w:t>
            </w:r>
            <w:r w:rsidR="00D80DEC" w:rsidRPr="00A14885">
              <w:rPr>
                <w:color w:val="000000"/>
                <w:sz w:val="24"/>
                <w:szCs w:val="24"/>
              </w:rPr>
              <w:t>, the establishment by law of the RAIC and the support to its human resource and finance. It is hoped this commitment will ensure strong civic participation and empowered public that will demand for better public service delivery</w:t>
            </w:r>
          </w:p>
        </w:tc>
      </w:tr>
      <w:tr w:rsidR="00A74BB2" w:rsidRPr="00DB26F4" w:rsidTr="00DB26F4">
        <w:tc>
          <w:tcPr>
            <w:tcW w:w="3145" w:type="dxa"/>
            <w:gridSpan w:val="2"/>
            <w:vMerge w:val="restart"/>
          </w:tcPr>
          <w:p w:rsidR="00AB4CAB" w:rsidRPr="00DB26F4" w:rsidRDefault="00AB4CAB"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AB4CAB" w:rsidRPr="00DB26F4" w:rsidRDefault="00AB4CAB" w:rsidP="00DB26F4">
            <w:pPr>
              <w:spacing w:after="0" w:line="240" w:lineRule="auto"/>
              <w:jc w:val="both"/>
              <w:rPr>
                <w:color w:val="000000"/>
                <w:sz w:val="24"/>
                <w:szCs w:val="24"/>
              </w:rPr>
            </w:pPr>
            <w:r w:rsidRPr="00DB26F4">
              <w:rPr>
                <w:color w:val="000000"/>
                <w:sz w:val="24"/>
                <w:szCs w:val="24"/>
              </w:rPr>
              <w:t>Not started</w:t>
            </w:r>
          </w:p>
        </w:tc>
        <w:tc>
          <w:tcPr>
            <w:tcW w:w="1349" w:type="dxa"/>
          </w:tcPr>
          <w:p w:rsidR="00AB4CAB" w:rsidRPr="00DB26F4" w:rsidRDefault="00AB4CAB" w:rsidP="00DB26F4">
            <w:pPr>
              <w:spacing w:after="0" w:line="240" w:lineRule="auto"/>
              <w:jc w:val="both"/>
              <w:rPr>
                <w:color w:val="000000"/>
                <w:sz w:val="24"/>
                <w:szCs w:val="24"/>
              </w:rPr>
            </w:pPr>
            <w:r w:rsidRPr="00DB26F4">
              <w:rPr>
                <w:color w:val="000000"/>
                <w:sz w:val="24"/>
                <w:szCs w:val="24"/>
              </w:rPr>
              <w:t>Limited</w:t>
            </w:r>
          </w:p>
        </w:tc>
        <w:tc>
          <w:tcPr>
            <w:tcW w:w="1349" w:type="dxa"/>
          </w:tcPr>
          <w:p w:rsidR="00AB4CAB" w:rsidRPr="00DB26F4" w:rsidRDefault="00AB4CAB" w:rsidP="00DB26F4">
            <w:pPr>
              <w:spacing w:after="0" w:line="240" w:lineRule="auto"/>
              <w:jc w:val="both"/>
              <w:rPr>
                <w:color w:val="000000"/>
                <w:sz w:val="24"/>
                <w:szCs w:val="24"/>
              </w:rPr>
            </w:pPr>
            <w:r w:rsidRPr="00DB26F4">
              <w:rPr>
                <w:color w:val="000000"/>
                <w:sz w:val="24"/>
                <w:szCs w:val="24"/>
              </w:rPr>
              <w:t>Substantial</w:t>
            </w:r>
          </w:p>
        </w:tc>
        <w:tc>
          <w:tcPr>
            <w:tcW w:w="1349" w:type="dxa"/>
          </w:tcPr>
          <w:p w:rsidR="00AB4CAB" w:rsidRPr="00DB26F4" w:rsidRDefault="00AB4CAB"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AB4CAB" w:rsidRPr="00DB26F4" w:rsidRDefault="00AB4CAB" w:rsidP="00DB26F4">
            <w:pPr>
              <w:spacing w:after="0" w:line="240" w:lineRule="auto"/>
              <w:jc w:val="both"/>
              <w:rPr>
                <w:color w:val="000000"/>
                <w:sz w:val="24"/>
                <w:szCs w:val="24"/>
              </w:rPr>
            </w:pPr>
          </w:p>
        </w:tc>
        <w:tc>
          <w:tcPr>
            <w:tcW w:w="2158" w:type="dxa"/>
          </w:tcPr>
          <w:p w:rsidR="00AB4CAB" w:rsidRPr="00DB26F4" w:rsidRDefault="00AB4CAB" w:rsidP="00DB26F4">
            <w:pPr>
              <w:spacing w:after="0" w:line="240" w:lineRule="auto"/>
              <w:jc w:val="both"/>
              <w:rPr>
                <w:color w:val="000000"/>
                <w:sz w:val="24"/>
                <w:szCs w:val="24"/>
              </w:rPr>
            </w:pPr>
          </w:p>
        </w:tc>
        <w:tc>
          <w:tcPr>
            <w:tcW w:w="1349" w:type="dxa"/>
          </w:tcPr>
          <w:p w:rsidR="00AB4CAB" w:rsidRPr="00DB26F4" w:rsidRDefault="00AB4CAB" w:rsidP="00DB26F4">
            <w:pPr>
              <w:spacing w:after="0" w:line="240" w:lineRule="auto"/>
              <w:jc w:val="both"/>
              <w:rPr>
                <w:color w:val="000000"/>
                <w:sz w:val="24"/>
                <w:szCs w:val="24"/>
              </w:rPr>
            </w:pPr>
          </w:p>
        </w:tc>
        <w:tc>
          <w:tcPr>
            <w:tcW w:w="1349" w:type="dxa"/>
          </w:tcPr>
          <w:p w:rsidR="00AB4CAB" w:rsidRPr="00DB26F4" w:rsidRDefault="00AB4CAB" w:rsidP="00514E8A">
            <w:pPr>
              <w:pStyle w:val="ListParagraph"/>
              <w:numPr>
                <w:ilvl w:val="0"/>
                <w:numId w:val="10"/>
              </w:numPr>
              <w:spacing w:after="0" w:line="240" w:lineRule="auto"/>
              <w:jc w:val="both"/>
              <w:rPr>
                <w:color w:val="000000"/>
                <w:sz w:val="24"/>
                <w:szCs w:val="24"/>
              </w:rPr>
            </w:pPr>
          </w:p>
        </w:tc>
        <w:tc>
          <w:tcPr>
            <w:tcW w:w="1349" w:type="dxa"/>
          </w:tcPr>
          <w:p w:rsidR="00AB4CAB" w:rsidRPr="00DB26F4" w:rsidRDefault="00AB4CAB" w:rsidP="00DB26F4">
            <w:pPr>
              <w:spacing w:after="0" w:line="240" w:lineRule="auto"/>
              <w:jc w:val="both"/>
              <w:rPr>
                <w:color w:val="000000"/>
                <w:sz w:val="24"/>
                <w:szCs w:val="24"/>
              </w:rPr>
            </w:pP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AB4CAB" w:rsidRPr="00DB26F4" w:rsidRDefault="00907882" w:rsidP="00514E8A">
            <w:pPr>
              <w:pStyle w:val="ListParagraph"/>
              <w:numPr>
                <w:ilvl w:val="0"/>
                <w:numId w:val="9"/>
              </w:numPr>
              <w:spacing w:after="0" w:line="240" w:lineRule="auto"/>
              <w:jc w:val="both"/>
              <w:rPr>
                <w:color w:val="000000"/>
                <w:sz w:val="24"/>
                <w:szCs w:val="24"/>
              </w:rPr>
            </w:pPr>
            <w:r w:rsidRPr="00DB26F4">
              <w:rPr>
                <w:color w:val="000000"/>
                <w:sz w:val="24"/>
                <w:szCs w:val="24"/>
              </w:rPr>
              <w:t xml:space="preserve">The final draft regulations are in place. </w:t>
            </w:r>
          </w:p>
          <w:p w:rsidR="00907882" w:rsidRPr="00DB26F4" w:rsidRDefault="00907882" w:rsidP="00514E8A">
            <w:pPr>
              <w:pStyle w:val="ListParagraph"/>
              <w:numPr>
                <w:ilvl w:val="0"/>
                <w:numId w:val="9"/>
              </w:numPr>
              <w:spacing w:after="0" w:line="240" w:lineRule="auto"/>
              <w:jc w:val="both"/>
              <w:rPr>
                <w:color w:val="000000"/>
                <w:sz w:val="24"/>
                <w:szCs w:val="24"/>
              </w:rPr>
            </w:pPr>
            <w:r w:rsidRPr="00DB26F4">
              <w:rPr>
                <w:color w:val="000000"/>
                <w:sz w:val="24"/>
                <w:szCs w:val="24"/>
              </w:rPr>
              <w:t>97 Public Information Officers were trained</w:t>
            </w:r>
            <w:r w:rsidR="005008B1">
              <w:rPr>
                <w:color w:val="000000"/>
                <w:sz w:val="24"/>
                <w:szCs w:val="24"/>
              </w:rPr>
              <w:t xml:space="preserve"> with support from SDI</w:t>
            </w:r>
            <w:r w:rsidRPr="00DB26F4">
              <w:rPr>
                <w:color w:val="000000"/>
                <w:sz w:val="24"/>
                <w:szCs w:val="24"/>
              </w:rPr>
              <w:t xml:space="preserve">. </w:t>
            </w:r>
          </w:p>
          <w:p w:rsidR="00907882" w:rsidRPr="00DB26F4" w:rsidRDefault="00907882" w:rsidP="00514E8A">
            <w:pPr>
              <w:pStyle w:val="ListParagraph"/>
              <w:numPr>
                <w:ilvl w:val="0"/>
                <w:numId w:val="9"/>
              </w:numPr>
              <w:spacing w:after="0" w:line="240" w:lineRule="auto"/>
              <w:jc w:val="both"/>
              <w:rPr>
                <w:color w:val="000000"/>
                <w:sz w:val="24"/>
                <w:szCs w:val="24"/>
              </w:rPr>
            </w:pPr>
            <w:r w:rsidRPr="00DB26F4">
              <w:rPr>
                <w:color w:val="000000"/>
                <w:sz w:val="24"/>
                <w:szCs w:val="24"/>
              </w:rPr>
              <w:t xml:space="preserve">The Public Information Strategy of the Commission is being rolled out with initial emphasis on sections 8-12 of the Act on proactive disclosure of information, while providing support to initiatives by other parties as necessary. Eventually, the process is moving to directly engage public and private entities, whilst dedicated programs on the RAI process are being finalized with media houses. </w:t>
            </w:r>
          </w:p>
          <w:p w:rsidR="00902ACE" w:rsidRPr="00DB26F4" w:rsidRDefault="00902ACE" w:rsidP="00514E8A">
            <w:pPr>
              <w:pStyle w:val="ListParagraph"/>
              <w:numPr>
                <w:ilvl w:val="0"/>
                <w:numId w:val="9"/>
              </w:numPr>
              <w:spacing w:after="0" w:line="240" w:lineRule="auto"/>
              <w:jc w:val="both"/>
              <w:rPr>
                <w:color w:val="000000"/>
                <w:sz w:val="24"/>
                <w:szCs w:val="24"/>
              </w:rPr>
            </w:pPr>
            <w:r w:rsidRPr="00DB26F4">
              <w:rPr>
                <w:color w:val="000000"/>
                <w:sz w:val="24"/>
                <w:szCs w:val="24"/>
              </w:rPr>
              <w:t xml:space="preserve">The Commission was established and commissioners were appointed. </w:t>
            </w:r>
          </w:p>
          <w:p w:rsidR="00907882" w:rsidRPr="00DB26F4" w:rsidRDefault="00907882" w:rsidP="00514E8A">
            <w:pPr>
              <w:pStyle w:val="ListParagraph"/>
              <w:numPr>
                <w:ilvl w:val="0"/>
                <w:numId w:val="9"/>
              </w:numPr>
              <w:spacing w:after="0" w:line="240" w:lineRule="auto"/>
              <w:jc w:val="both"/>
              <w:rPr>
                <w:color w:val="000000"/>
                <w:sz w:val="24"/>
                <w:szCs w:val="24"/>
              </w:rPr>
            </w:pPr>
            <w:r w:rsidRPr="00DB26F4">
              <w:rPr>
                <w:color w:val="000000"/>
                <w:sz w:val="24"/>
                <w:szCs w:val="24"/>
              </w:rPr>
              <w:t xml:space="preserve">The Commission has moved into spacious accommodation, with 14 professional staff in post. </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AB4CAB" w:rsidRPr="00DB26F4" w:rsidRDefault="00A14885" w:rsidP="00DB26F4">
            <w:pPr>
              <w:spacing w:after="0" w:line="240" w:lineRule="auto"/>
              <w:jc w:val="both"/>
              <w:rPr>
                <w:color w:val="000000"/>
                <w:sz w:val="24"/>
                <w:szCs w:val="24"/>
              </w:rPr>
            </w:pPr>
            <w:r>
              <w:rPr>
                <w:color w:val="000000"/>
                <w:sz w:val="24"/>
                <w:szCs w:val="24"/>
              </w:rPr>
              <w:t>June 30, 2016</w:t>
            </w:r>
          </w:p>
        </w:tc>
      </w:tr>
      <w:tr w:rsidR="00AB4CAB" w:rsidRPr="00DB26F4" w:rsidTr="00DB26F4">
        <w:tc>
          <w:tcPr>
            <w:tcW w:w="3145" w:type="dxa"/>
            <w:gridSpan w:val="2"/>
          </w:tcPr>
          <w:p w:rsidR="00AB4CAB" w:rsidRPr="00DB26F4" w:rsidRDefault="00AB4CAB"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AB4CAB" w:rsidRPr="00DB26F4" w:rsidRDefault="00AB4CAB" w:rsidP="00DB26F4">
            <w:pPr>
              <w:spacing w:after="0" w:line="240" w:lineRule="auto"/>
              <w:jc w:val="both"/>
              <w:rPr>
                <w:color w:val="000000"/>
                <w:sz w:val="24"/>
                <w:szCs w:val="24"/>
              </w:rPr>
            </w:pPr>
          </w:p>
        </w:tc>
      </w:tr>
      <w:tr w:rsidR="00AB4CAB" w:rsidRPr="00DB26F4" w:rsidTr="00DB26F4">
        <w:trPr>
          <w:trHeight w:val="296"/>
        </w:trPr>
        <w:tc>
          <w:tcPr>
            <w:tcW w:w="9350" w:type="dxa"/>
            <w:gridSpan w:val="6"/>
          </w:tcPr>
          <w:p w:rsidR="00AB4CAB" w:rsidRPr="00DB26F4" w:rsidRDefault="00AB4CAB" w:rsidP="00DB26F4">
            <w:pPr>
              <w:spacing w:after="0" w:line="240" w:lineRule="auto"/>
              <w:jc w:val="both"/>
              <w:rPr>
                <w:color w:val="000000"/>
                <w:sz w:val="24"/>
                <w:szCs w:val="24"/>
              </w:rPr>
            </w:pPr>
            <w:r w:rsidRPr="00DB26F4">
              <w:rPr>
                <w:color w:val="000000"/>
                <w:sz w:val="24"/>
                <w:szCs w:val="24"/>
              </w:rPr>
              <w:t>Additional Information</w:t>
            </w:r>
          </w:p>
        </w:tc>
      </w:tr>
      <w:tr w:rsidR="00AB4CAB" w:rsidRPr="00DB26F4" w:rsidTr="00DB26F4">
        <w:tc>
          <w:tcPr>
            <w:tcW w:w="9350" w:type="dxa"/>
            <w:gridSpan w:val="6"/>
          </w:tcPr>
          <w:p w:rsidR="00AB4CAB" w:rsidRPr="00A14885" w:rsidRDefault="00907882" w:rsidP="00A14885">
            <w:pPr>
              <w:spacing w:after="0" w:line="240" w:lineRule="auto"/>
              <w:jc w:val="both"/>
              <w:rPr>
                <w:color w:val="000000"/>
                <w:sz w:val="24"/>
                <w:szCs w:val="24"/>
              </w:rPr>
            </w:pPr>
            <w:r w:rsidRPr="00A14885">
              <w:rPr>
                <w:color w:val="000000"/>
                <w:sz w:val="24"/>
                <w:szCs w:val="24"/>
              </w:rPr>
              <w:t xml:space="preserve">The establishment of the Commission in September 2014 at the highest peak of Ebola crisis and provision of limited resources by government for its operations indicates a very high commitment from the government. Development partners are being encouraged to support the FOI process which is geared towards promoting transparency, accountability and good governance. </w:t>
            </w:r>
          </w:p>
        </w:tc>
      </w:tr>
    </w:tbl>
    <w:p w:rsidR="00CA1BCC" w:rsidRPr="001C65A4" w:rsidRDefault="00CA1BCC" w:rsidP="006741D9">
      <w:pPr>
        <w:jc w:val="both"/>
        <w:rPr>
          <w:color w:val="FF0000"/>
          <w:sz w:val="24"/>
          <w:szCs w:val="24"/>
        </w:rPr>
      </w:pPr>
    </w:p>
    <w:p w:rsidR="00B87562" w:rsidRPr="001C65A4" w:rsidRDefault="00B87562"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748"/>
        <w:gridCol w:w="2610"/>
      </w:tblGrid>
      <w:tr w:rsidR="00B87562" w:rsidRPr="00DB26F4" w:rsidTr="00A14885">
        <w:tc>
          <w:tcPr>
            <w:tcW w:w="642" w:type="dxa"/>
          </w:tcPr>
          <w:p w:rsidR="00B87562" w:rsidRPr="00DB26F4" w:rsidRDefault="00B87562" w:rsidP="00DB26F4">
            <w:pPr>
              <w:spacing w:after="0" w:line="240" w:lineRule="auto"/>
              <w:jc w:val="both"/>
              <w:rPr>
                <w:b/>
                <w:sz w:val="24"/>
                <w:szCs w:val="24"/>
              </w:rPr>
            </w:pPr>
            <w:r w:rsidRPr="00DB26F4">
              <w:rPr>
                <w:b/>
                <w:sz w:val="24"/>
                <w:szCs w:val="24"/>
              </w:rPr>
              <w:t xml:space="preserve">No. </w:t>
            </w:r>
          </w:p>
        </w:tc>
        <w:tc>
          <w:tcPr>
            <w:tcW w:w="5748" w:type="dxa"/>
          </w:tcPr>
          <w:p w:rsidR="00B87562" w:rsidRPr="00DB26F4" w:rsidRDefault="00B87562" w:rsidP="00DB26F4">
            <w:pPr>
              <w:spacing w:after="0" w:line="240" w:lineRule="auto"/>
              <w:jc w:val="both"/>
              <w:rPr>
                <w:b/>
                <w:sz w:val="24"/>
                <w:szCs w:val="24"/>
              </w:rPr>
            </w:pPr>
            <w:r w:rsidRPr="00DB26F4">
              <w:rPr>
                <w:b/>
                <w:sz w:val="24"/>
                <w:szCs w:val="24"/>
              </w:rPr>
              <w:t>Description</w:t>
            </w:r>
          </w:p>
        </w:tc>
        <w:tc>
          <w:tcPr>
            <w:tcW w:w="2610" w:type="dxa"/>
          </w:tcPr>
          <w:p w:rsidR="00B87562" w:rsidRPr="00DB26F4" w:rsidRDefault="00B87562" w:rsidP="00DB26F4">
            <w:pPr>
              <w:spacing w:after="0" w:line="240" w:lineRule="auto"/>
              <w:jc w:val="both"/>
              <w:rPr>
                <w:b/>
                <w:sz w:val="24"/>
                <w:szCs w:val="24"/>
              </w:rPr>
            </w:pPr>
            <w:r w:rsidRPr="00DB26F4">
              <w:rPr>
                <w:b/>
                <w:sz w:val="24"/>
                <w:szCs w:val="24"/>
              </w:rPr>
              <w:t xml:space="preserve">Completion Progress </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10.1</w:t>
            </w:r>
          </w:p>
        </w:tc>
        <w:tc>
          <w:tcPr>
            <w:tcW w:w="5748" w:type="dxa"/>
          </w:tcPr>
          <w:p w:rsidR="00B87562" w:rsidRPr="00DB26F4" w:rsidRDefault="00B87562" w:rsidP="00DB26F4">
            <w:pPr>
              <w:spacing w:after="0" w:line="240" w:lineRule="auto"/>
              <w:jc w:val="both"/>
              <w:rPr>
                <w:sz w:val="24"/>
                <w:szCs w:val="24"/>
              </w:rPr>
            </w:pPr>
            <w:r w:rsidRPr="00DB26F4">
              <w:rPr>
                <w:sz w:val="24"/>
                <w:szCs w:val="24"/>
              </w:rPr>
              <w:t xml:space="preserve">Regulations to implement the Right to Access Information Law </w:t>
            </w:r>
          </w:p>
        </w:tc>
        <w:tc>
          <w:tcPr>
            <w:tcW w:w="2610" w:type="dxa"/>
          </w:tcPr>
          <w:p w:rsidR="00B87562" w:rsidRPr="00DB26F4" w:rsidRDefault="00B87562" w:rsidP="00DB26F4">
            <w:pPr>
              <w:spacing w:after="0" w:line="240" w:lineRule="auto"/>
              <w:jc w:val="both"/>
              <w:rPr>
                <w:sz w:val="24"/>
                <w:szCs w:val="24"/>
              </w:rPr>
            </w:pPr>
            <w:r w:rsidRPr="00DB26F4">
              <w:rPr>
                <w:sz w:val="24"/>
                <w:szCs w:val="24"/>
              </w:rPr>
              <w:t>Substantially completed</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10.2</w:t>
            </w:r>
          </w:p>
        </w:tc>
        <w:tc>
          <w:tcPr>
            <w:tcW w:w="5748" w:type="dxa"/>
          </w:tcPr>
          <w:p w:rsidR="00B87562" w:rsidRPr="00DB26F4" w:rsidRDefault="00B87562" w:rsidP="00DB26F4">
            <w:pPr>
              <w:spacing w:after="0" w:line="240" w:lineRule="auto"/>
              <w:jc w:val="both"/>
              <w:rPr>
                <w:sz w:val="24"/>
                <w:szCs w:val="24"/>
              </w:rPr>
            </w:pPr>
            <w:r w:rsidRPr="00DB26F4">
              <w:rPr>
                <w:sz w:val="24"/>
                <w:szCs w:val="24"/>
              </w:rPr>
              <w:t>250 Public Information Officers in 13 Districts within the first year of implementation trained</w:t>
            </w:r>
          </w:p>
        </w:tc>
        <w:tc>
          <w:tcPr>
            <w:tcW w:w="2610" w:type="dxa"/>
          </w:tcPr>
          <w:p w:rsidR="00B87562" w:rsidRPr="00DB26F4" w:rsidRDefault="007B4BEF" w:rsidP="00DB26F4">
            <w:pPr>
              <w:spacing w:after="0" w:line="240" w:lineRule="auto"/>
              <w:jc w:val="both"/>
              <w:rPr>
                <w:sz w:val="24"/>
                <w:szCs w:val="24"/>
              </w:rPr>
            </w:pPr>
            <w:r w:rsidRPr="00DB26F4">
              <w:rPr>
                <w:sz w:val="24"/>
                <w:szCs w:val="24"/>
              </w:rPr>
              <w:t>Substantial</w:t>
            </w:r>
            <w:r w:rsidR="00B87562" w:rsidRPr="00DB26F4">
              <w:rPr>
                <w:sz w:val="24"/>
                <w:szCs w:val="24"/>
              </w:rPr>
              <w:t xml:space="preserve"> completion</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10.3</w:t>
            </w:r>
          </w:p>
        </w:tc>
        <w:tc>
          <w:tcPr>
            <w:tcW w:w="5748" w:type="dxa"/>
          </w:tcPr>
          <w:p w:rsidR="00B87562" w:rsidRPr="00DB26F4" w:rsidRDefault="00B87562" w:rsidP="00DB26F4">
            <w:pPr>
              <w:spacing w:after="0" w:line="240" w:lineRule="auto"/>
              <w:jc w:val="both"/>
              <w:rPr>
                <w:sz w:val="24"/>
                <w:szCs w:val="24"/>
              </w:rPr>
            </w:pPr>
            <w:r w:rsidRPr="00DB26F4">
              <w:rPr>
                <w:sz w:val="24"/>
                <w:szCs w:val="24"/>
              </w:rPr>
              <w:t>Public sensitization campaigns launched for both Government and Non-Government users</w:t>
            </w:r>
          </w:p>
        </w:tc>
        <w:tc>
          <w:tcPr>
            <w:tcW w:w="2610" w:type="dxa"/>
          </w:tcPr>
          <w:p w:rsidR="00B87562" w:rsidRPr="00DB26F4" w:rsidRDefault="00B87562" w:rsidP="00DB26F4">
            <w:pPr>
              <w:spacing w:after="0" w:line="240" w:lineRule="auto"/>
              <w:jc w:val="both"/>
              <w:rPr>
                <w:sz w:val="24"/>
                <w:szCs w:val="24"/>
              </w:rPr>
            </w:pPr>
            <w:r w:rsidRPr="00DB26F4">
              <w:rPr>
                <w:sz w:val="24"/>
                <w:szCs w:val="24"/>
              </w:rPr>
              <w:t>Limited completion</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10.4</w:t>
            </w:r>
          </w:p>
        </w:tc>
        <w:tc>
          <w:tcPr>
            <w:tcW w:w="5748" w:type="dxa"/>
          </w:tcPr>
          <w:p w:rsidR="00B87562" w:rsidRPr="00DB26F4" w:rsidRDefault="00B87562" w:rsidP="00DB26F4">
            <w:pPr>
              <w:spacing w:after="0" w:line="240" w:lineRule="auto"/>
              <w:jc w:val="both"/>
              <w:rPr>
                <w:sz w:val="24"/>
                <w:szCs w:val="24"/>
              </w:rPr>
            </w:pPr>
            <w:r w:rsidRPr="00DB26F4">
              <w:rPr>
                <w:sz w:val="24"/>
                <w:szCs w:val="24"/>
              </w:rPr>
              <w:t xml:space="preserve">Public Information Commission established with Commissioners identified. </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bl>
    <w:p w:rsidR="00CA1BCC" w:rsidRPr="001C65A4" w:rsidRDefault="00CA1BCC" w:rsidP="006741D9">
      <w:pPr>
        <w:jc w:val="both"/>
        <w:rPr>
          <w:color w:val="FF0000"/>
          <w:sz w:val="24"/>
          <w:szCs w:val="24"/>
        </w:rPr>
      </w:pPr>
    </w:p>
    <w:p w:rsidR="004C0131" w:rsidRPr="00CF3E27" w:rsidRDefault="00CF3E27" w:rsidP="00A14885">
      <w:pPr>
        <w:pStyle w:val="Heading2"/>
        <w:numPr>
          <w:ilvl w:val="1"/>
          <w:numId w:val="1"/>
        </w:numPr>
        <w:jc w:val="both"/>
        <w:rPr>
          <w:rFonts w:ascii="Calibri" w:hAnsi="Calibri"/>
          <w:b/>
        </w:rPr>
      </w:pPr>
      <w:bookmarkStart w:id="30" w:name="_Toc462924657"/>
      <w:r w:rsidRPr="00CF3E27">
        <w:rPr>
          <w:rFonts w:ascii="Calibri" w:hAnsi="Calibri"/>
          <w:b/>
        </w:rPr>
        <w:t>Commitment Eleven</w:t>
      </w:r>
      <w:bookmarkEnd w:id="30"/>
    </w:p>
    <w:p w:rsidR="004C0131" w:rsidRPr="001C65A4" w:rsidRDefault="004C0131" w:rsidP="006741D9">
      <w:pPr>
        <w:jc w:val="both"/>
        <w:rPr>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0"/>
        <w:gridCol w:w="2158"/>
        <w:gridCol w:w="1349"/>
        <w:gridCol w:w="1349"/>
        <w:gridCol w:w="1349"/>
      </w:tblGrid>
      <w:tr w:rsidR="00765A58" w:rsidRPr="00DB26F4" w:rsidTr="00DB26F4">
        <w:tc>
          <w:tcPr>
            <w:tcW w:w="9350" w:type="dxa"/>
            <w:gridSpan w:val="6"/>
            <w:shd w:val="clear" w:color="auto" w:fill="BFBFBF"/>
          </w:tcPr>
          <w:p w:rsidR="00765A58" w:rsidRPr="00DB26F4" w:rsidRDefault="00765A58" w:rsidP="00DB26F4">
            <w:pPr>
              <w:spacing w:after="0" w:line="240" w:lineRule="auto"/>
              <w:jc w:val="both"/>
              <w:rPr>
                <w:color w:val="000000"/>
                <w:sz w:val="24"/>
                <w:szCs w:val="24"/>
              </w:rPr>
            </w:pPr>
            <w:r w:rsidRPr="00DB26F4">
              <w:rPr>
                <w:color w:val="000000"/>
                <w:sz w:val="24"/>
                <w:szCs w:val="24"/>
              </w:rPr>
              <w:t>THEME:</w:t>
            </w:r>
            <w:r w:rsidR="00F74D7A" w:rsidRPr="00DB26F4">
              <w:rPr>
                <w:color w:val="000000"/>
                <w:sz w:val="24"/>
                <w:szCs w:val="24"/>
              </w:rPr>
              <w:t xml:space="preserve"> CORPORATE ACCOUNTABILITY AND OPEN DATA FOR MINING</w:t>
            </w:r>
          </w:p>
        </w:tc>
      </w:tr>
      <w:tr w:rsidR="00765A58" w:rsidRPr="00DB26F4" w:rsidTr="00DB26F4">
        <w:tc>
          <w:tcPr>
            <w:tcW w:w="9350" w:type="dxa"/>
            <w:gridSpan w:val="6"/>
          </w:tcPr>
          <w:p w:rsidR="00765A58" w:rsidRPr="00DB26F4" w:rsidRDefault="00BB2CD7" w:rsidP="00DB26F4">
            <w:pPr>
              <w:spacing w:after="0" w:line="240" w:lineRule="auto"/>
              <w:jc w:val="both"/>
              <w:rPr>
                <w:color w:val="000000"/>
                <w:sz w:val="24"/>
                <w:szCs w:val="24"/>
              </w:rPr>
            </w:pPr>
            <w:r w:rsidRPr="00DB26F4">
              <w:rPr>
                <w:color w:val="000000"/>
                <w:sz w:val="24"/>
                <w:szCs w:val="24"/>
              </w:rPr>
              <w:t>Commitment 11</w:t>
            </w:r>
            <w:r w:rsidR="00765A58" w:rsidRPr="00DB26F4">
              <w:rPr>
                <w:color w:val="000000"/>
                <w:sz w:val="24"/>
                <w:szCs w:val="24"/>
              </w:rPr>
              <w:t xml:space="preserve">: Establish Open Data Portal to improve transparency in fiscal and extractive transactions  </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Commitment Start and End Date</w:t>
            </w:r>
          </w:p>
        </w:tc>
        <w:tc>
          <w:tcPr>
            <w:tcW w:w="6205" w:type="dxa"/>
            <w:gridSpan w:val="4"/>
          </w:tcPr>
          <w:p w:rsidR="00765A58" w:rsidRPr="00DB26F4" w:rsidRDefault="00765A58" w:rsidP="00DB26F4">
            <w:pPr>
              <w:spacing w:after="0" w:line="240" w:lineRule="auto"/>
              <w:jc w:val="both"/>
              <w:rPr>
                <w:color w:val="000000"/>
                <w:sz w:val="24"/>
                <w:szCs w:val="24"/>
              </w:rPr>
            </w:pP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Lead Implementing Agency</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Right to Access Information Commission </w:t>
            </w:r>
          </w:p>
        </w:tc>
      </w:tr>
      <w:tr w:rsidR="00765A58" w:rsidRPr="00DB26F4" w:rsidTr="00DB26F4">
        <w:trPr>
          <w:trHeight w:val="611"/>
        </w:trPr>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Persons responsible from implementing agency</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Mr. Unisa Sesay</w:t>
            </w:r>
          </w:p>
          <w:p w:rsidR="00765A58" w:rsidRPr="00DB26F4" w:rsidRDefault="00765A58" w:rsidP="00DB26F4">
            <w:pPr>
              <w:spacing w:after="0" w:line="240" w:lineRule="auto"/>
              <w:jc w:val="both"/>
              <w:rPr>
                <w:color w:val="000000"/>
                <w:sz w:val="24"/>
                <w:szCs w:val="24"/>
              </w:rPr>
            </w:pPr>
            <w:r w:rsidRPr="00DB26F4">
              <w:rPr>
                <w:color w:val="000000"/>
                <w:sz w:val="24"/>
                <w:szCs w:val="24"/>
              </w:rPr>
              <w:t>Ms. Yeama Th</w:t>
            </w:r>
            <w:r w:rsidR="0095632C">
              <w:rPr>
                <w:color w:val="000000"/>
                <w:sz w:val="24"/>
                <w:szCs w:val="24"/>
              </w:rPr>
              <w:t>o</w:t>
            </w:r>
            <w:r w:rsidRPr="00DB26F4">
              <w:rPr>
                <w:color w:val="000000"/>
                <w:sz w:val="24"/>
                <w:szCs w:val="24"/>
              </w:rPr>
              <w:t>mpson</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Title, Department</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Chairman and Commissioner– Right to Access Information Commission </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Email</w:t>
            </w:r>
          </w:p>
        </w:tc>
        <w:tc>
          <w:tcPr>
            <w:tcW w:w="6205" w:type="dxa"/>
            <w:gridSpan w:val="4"/>
          </w:tcPr>
          <w:p w:rsidR="00765A58" w:rsidRPr="00DB26F4" w:rsidRDefault="002355F9" w:rsidP="00DB26F4">
            <w:pPr>
              <w:spacing w:after="0" w:line="240" w:lineRule="auto"/>
              <w:jc w:val="both"/>
              <w:rPr>
                <w:color w:val="000000"/>
                <w:sz w:val="24"/>
                <w:szCs w:val="24"/>
              </w:rPr>
            </w:pPr>
            <w:hyperlink r:id="rId19" w:history="1">
              <w:r w:rsidR="00765A58" w:rsidRPr="00DB26F4">
                <w:rPr>
                  <w:rStyle w:val="Hyperlink"/>
                  <w:sz w:val="24"/>
                  <w:szCs w:val="24"/>
                </w:rPr>
                <w:t>sesay.unisa@gmail.com</w:t>
              </w:r>
            </w:hyperlink>
          </w:p>
          <w:p w:rsidR="00765A58" w:rsidRPr="00DB26F4" w:rsidRDefault="002355F9" w:rsidP="00DB26F4">
            <w:pPr>
              <w:spacing w:after="0" w:line="240" w:lineRule="auto"/>
              <w:jc w:val="both"/>
              <w:rPr>
                <w:color w:val="000000"/>
                <w:sz w:val="24"/>
                <w:szCs w:val="24"/>
              </w:rPr>
            </w:pPr>
            <w:hyperlink r:id="rId20" w:history="1">
              <w:r w:rsidR="00765A58" w:rsidRPr="00DB26F4">
                <w:rPr>
                  <w:rStyle w:val="Hyperlink"/>
                  <w:sz w:val="24"/>
                  <w:szCs w:val="24"/>
                </w:rPr>
                <w:t>yeama.thompson@gmail.com</w:t>
              </w:r>
            </w:hyperlink>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Phone</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+23276606011</w:t>
            </w:r>
          </w:p>
          <w:p w:rsidR="00765A58" w:rsidRPr="00DB26F4" w:rsidRDefault="00765A58" w:rsidP="00DB26F4">
            <w:pPr>
              <w:spacing w:after="0" w:line="240" w:lineRule="auto"/>
              <w:jc w:val="both"/>
              <w:rPr>
                <w:color w:val="000000"/>
                <w:sz w:val="24"/>
                <w:szCs w:val="24"/>
              </w:rPr>
            </w:pPr>
            <w:r w:rsidRPr="00DB26F4">
              <w:rPr>
                <w:color w:val="000000"/>
                <w:sz w:val="24"/>
                <w:szCs w:val="24"/>
              </w:rPr>
              <w:t>+23279107752</w:t>
            </w:r>
          </w:p>
        </w:tc>
      </w:tr>
      <w:tr w:rsidR="00765A58" w:rsidRPr="00DB26F4" w:rsidTr="00DB26F4">
        <w:trPr>
          <w:trHeight w:val="1187"/>
        </w:trPr>
        <w:tc>
          <w:tcPr>
            <w:tcW w:w="1255" w:type="dxa"/>
            <w:vMerge w:val="restart"/>
          </w:tcPr>
          <w:p w:rsidR="00765A58" w:rsidRPr="00DB26F4" w:rsidRDefault="00765A58" w:rsidP="00DB26F4">
            <w:pPr>
              <w:spacing w:after="0" w:line="240" w:lineRule="auto"/>
              <w:jc w:val="both"/>
              <w:rPr>
                <w:color w:val="000000"/>
                <w:sz w:val="24"/>
                <w:szCs w:val="24"/>
              </w:rPr>
            </w:pPr>
            <w:r w:rsidRPr="00DB26F4">
              <w:rPr>
                <w:color w:val="000000"/>
                <w:sz w:val="24"/>
                <w:szCs w:val="24"/>
              </w:rPr>
              <w:t>Other actors involved</w:t>
            </w:r>
          </w:p>
        </w:tc>
        <w:tc>
          <w:tcPr>
            <w:tcW w:w="1890" w:type="dxa"/>
          </w:tcPr>
          <w:p w:rsidR="00765A58" w:rsidRPr="00DB26F4" w:rsidRDefault="00765A58" w:rsidP="00DB26F4">
            <w:pPr>
              <w:spacing w:after="0" w:line="240" w:lineRule="auto"/>
              <w:jc w:val="both"/>
              <w:rPr>
                <w:color w:val="000000"/>
                <w:sz w:val="24"/>
                <w:szCs w:val="24"/>
              </w:rPr>
            </w:pPr>
            <w:r w:rsidRPr="00DB26F4">
              <w:rPr>
                <w:color w:val="000000"/>
                <w:sz w:val="24"/>
                <w:szCs w:val="24"/>
              </w:rPr>
              <w:t>Government Ministries, Department/ Agency</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Ministry of </w:t>
            </w:r>
            <w:r w:rsidR="00BB2CD7" w:rsidRPr="00DB26F4">
              <w:rPr>
                <w:color w:val="000000"/>
                <w:sz w:val="24"/>
                <w:szCs w:val="24"/>
              </w:rPr>
              <w:t>Information</w:t>
            </w:r>
            <w:r w:rsidRPr="00DB26F4">
              <w:rPr>
                <w:color w:val="000000"/>
                <w:sz w:val="24"/>
                <w:szCs w:val="24"/>
              </w:rPr>
              <w:t xml:space="preserve"> and Communications, Open Government Initiative Secretariat, Millennium Challenge Coordinating Unit</w:t>
            </w:r>
          </w:p>
        </w:tc>
      </w:tr>
      <w:tr w:rsidR="00765A58" w:rsidRPr="00DB26F4" w:rsidTr="00DB26F4">
        <w:trPr>
          <w:trHeight w:val="620"/>
        </w:trPr>
        <w:tc>
          <w:tcPr>
            <w:tcW w:w="1255" w:type="dxa"/>
            <w:vMerge/>
          </w:tcPr>
          <w:p w:rsidR="00765A58" w:rsidRPr="00DB26F4" w:rsidRDefault="00765A58" w:rsidP="00DB26F4">
            <w:pPr>
              <w:spacing w:after="0" w:line="240" w:lineRule="auto"/>
              <w:jc w:val="both"/>
              <w:rPr>
                <w:color w:val="000000"/>
                <w:sz w:val="24"/>
                <w:szCs w:val="24"/>
              </w:rPr>
            </w:pPr>
          </w:p>
        </w:tc>
        <w:tc>
          <w:tcPr>
            <w:tcW w:w="1890" w:type="dxa"/>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CSOs, Private Sector, Multilaterals, Working Groups </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National Federation of Civil Society;</w:t>
            </w:r>
            <w:r w:rsidR="005008B1">
              <w:rPr>
                <w:color w:val="000000"/>
                <w:sz w:val="24"/>
                <w:szCs w:val="24"/>
              </w:rPr>
              <w:t xml:space="preserve"> Society for Democratic Initiative ( SDI) </w:t>
            </w:r>
            <w:r w:rsidRPr="00DB26F4">
              <w:rPr>
                <w:color w:val="000000"/>
                <w:sz w:val="24"/>
                <w:szCs w:val="24"/>
              </w:rPr>
              <w:t xml:space="preserve"> International Media Development; Non-State Actors </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Status quo or problem/ issue to be addressed </w:t>
            </w:r>
          </w:p>
        </w:tc>
        <w:tc>
          <w:tcPr>
            <w:tcW w:w="6205" w:type="dxa"/>
            <w:gridSpan w:val="4"/>
          </w:tcPr>
          <w:p w:rsidR="00765A58" w:rsidRPr="00DB26F4" w:rsidRDefault="00BB2CD7" w:rsidP="00DB26F4">
            <w:pPr>
              <w:spacing w:after="0" w:line="240" w:lineRule="auto"/>
              <w:jc w:val="both"/>
              <w:rPr>
                <w:color w:val="000000"/>
                <w:sz w:val="24"/>
                <w:szCs w:val="24"/>
              </w:rPr>
            </w:pPr>
            <w:r w:rsidRPr="00DB26F4">
              <w:rPr>
                <w:color w:val="000000"/>
                <w:sz w:val="24"/>
                <w:szCs w:val="24"/>
              </w:rPr>
              <w:t xml:space="preserve">This is the conduit for government to share information produced with the public, release such information proactively and routinely where applicable, within the limits of the law together with the standard principles of transparency and honesty.  </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Main Objective </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To </w:t>
            </w:r>
            <w:r w:rsidR="00BB2CD7" w:rsidRPr="00DB26F4">
              <w:rPr>
                <w:color w:val="000000"/>
                <w:sz w:val="24"/>
                <w:szCs w:val="24"/>
              </w:rPr>
              <w:t>serve as a public repository to input and access government and other information for public interest.</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Brief description of Commitment</w:t>
            </w:r>
          </w:p>
        </w:tc>
        <w:tc>
          <w:tcPr>
            <w:tcW w:w="6205" w:type="dxa"/>
            <w:gridSpan w:val="4"/>
          </w:tcPr>
          <w:p w:rsidR="002022C6" w:rsidRPr="00DB26F4" w:rsidRDefault="002022C6" w:rsidP="00A14885">
            <w:pPr>
              <w:spacing w:after="0" w:line="240" w:lineRule="auto"/>
              <w:jc w:val="both"/>
              <w:rPr>
                <w:color w:val="000000"/>
                <w:sz w:val="24"/>
                <w:szCs w:val="24"/>
              </w:rPr>
            </w:pPr>
            <w:r w:rsidRPr="00DB26F4">
              <w:rPr>
                <w:color w:val="000000"/>
                <w:sz w:val="24"/>
                <w:szCs w:val="24"/>
              </w:rPr>
              <w:t xml:space="preserve">This commitment was meant to ensure that data is made available for the </w:t>
            </w:r>
            <w:r w:rsidR="00A14885" w:rsidRPr="00DB26F4">
              <w:rPr>
                <w:color w:val="000000"/>
                <w:sz w:val="24"/>
                <w:szCs w:val="24"/>
              </w:rPr>
              <w:t>public</w:t>
            </w:r>
            <w:r w:rsidR="00A14885">
              <w:rPr>
                <w:color w:val="000000"/>
                <w:sz w:val="24"/>
                <w:szCs w:val="24"/>
              </w:rPr>
              <w:t xml:space="preserve"> through the establishment of the Open Data Portal. </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Relevance</w:t>
            </w:r>
          </w:p>
        </w:tc>
        <w:tc>
          <w:tcPr>
            <w:tcW w:w="6205" w:type="dxa"/>
            <w:gridSpan w:val="4"/>
          </w:tcPr>
          <w:p w:rsidR="00765A58" w:rsidRPr="00DB26F4" w:rsidRDefault="00765A58" w:rsidP="00DB26F4">
            <w:pPr>
              <w:spacing w:after="0" w:line="240" w:lineRule="auto"/>
              <w:jc w:val="both"/>
              <w:rPr>
                <w:color w:val="000000"/>
                <w:sz w:val="24"/>
                <w:szCs w:val="24"/>
              </w:rPr>
            </w:pPr>
            <w:r w:rsidRPr="00DB26F4">
              <w:rPr>
                <w:color w:val="000000"/>
                <w:sz w:val="24"/>
                <w:szCs w:val="24"/>
              </w:rPr>
              <w:t xml:space="preserve">This commitment </w:t>
            </w:r>
            <w:r w:rsidR="00BB2CD7" w:rsidRPr="00DB26F4">
              <w:rPr>
                <w:color w:val="000000"/>
                <w:sz w:val="24"/>
                <w:szCs w:val="24"/>
              </w:rPr>
              <w:t>relates to access to information, civic participation and technology and innovation. This ultimately ensures openness and accountability which is extremely relevant to our current governance landscape. An infrastructure like the Open D</w:t>
            </w:r>
            <w:r w:rsidR="00A14885">
              <w:rPr>
                <w:color w:val="000000"/>
                <w:sz w:val="24"/>
                <w:szCs w:val="24"/>
              </w:rPr>
              <w:t>ata is a conduit for this</w:t>
            </w:r>
            <w:r w:rsidR="00BB2CD7" w:rsidRPr="00DB26F4">
              <w:rPr>
                <w:color w:val="000000"/>
                <w:sz w:val="24"/>
                <w:szCs w:val="24"/>
              </w:rPr>
              <w:t>.</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Ambition</w:t>
            </w:r>
          </w:p>
        </w:tc>
        <w:tc>
          <w:tcPr>
            <w:tcW w:w="6205" w:type="dxa"/>
            <w:gridSpan w:val="4"/>
          </w:tcPr>
          <w:p w:rsidR="00BB2CD7" w:rsidRPr="00DB26F4" w:rsidRDefault="00BB2CD7" w:rsidP="00A14885">
            <w:pPr>
              <w:spacing w:after="0" w:line="240" w:lineRule="auto"/>
              <w:jc w:val="both"/>
              <w:rPr>
                <w:color w:val="000000"/>
                <w:sz w:val="24"/>
                <w:szCs w:val="24"/>
              </w:rPr>
            </w:pPr>
            <w:r w:rsidRPr="00A14885">
              <w:rPr>
                <w:color w:val="000000"/>
                <w:sz w:val="24"/>
                <w:szCs w:val="24"/>
              </w:rPr>
              <w:t>The open data is a means to be connected to Sierra Leone making the country open, transparent and accessible and helps Sierra Leoneans</w:t>
            </w:r>
            <w:r w:rsidR="00A14885">
              <w:rPr>
                <w:color w:val="000000"/>
                <w:sz w:val="24"/>
                <w:szCs w:val="24"/>
              </w:rPr>
              <w:t xml:space="preserve"> at home and in the diaspora in</w:t>
            </w:r>
            <w:r w:rsidRPr="00A14885">
              <w:rPr>
                <w:color w:val="000000"/>
                <w:sz w:val="24"/>
                <w:szCs w:val="24"/>
              </w:rPr>
              <w:t xml:space="preserve"> planning and benchmarking progress.</w:t>
            </w:r>
            <w:r w:rsidR="000758B8">
              <w:rPr>
                <w:color w:val="000000"/>
                <w:sz w:val="24"/>
                <w:szCs w:val="24"/>
              </w:rPr>
              <w:t xml:space="preserve"> </w:t>
            </w:r>
            <w:r w:rsidRPr="00DB26F4">
              <w:rPr>
                <w:color w:val="000000"/>
                <w:sz w:val="24"/>
                <w:szCs w:val="24"/>
              </w:rPr>
              <w:t xml:space="preserve">It </w:t>
            </w:r>
            <w:r w:rsidR="00A14885">
              <w:rPr>
                <w:color w:val="000000"/>
                <w:sz w:val="24"/>
                <w:szCs w:val="24"/>
              </w:rPr>
              <w:t xml:space="preserve">also </w:t>
            </w:r>
            <w:r w:rsidRPr="00DB26F4">
              <w:rPr>
                <w:color w:val="000000"/>
                <w:sz w:val="24"/>
                <w:szCs w:val="24"/>
              </w:rPr>
              <w:t>helps to forge partnership</w:t>
            </w:r>
            <w:r w:rsidR="00CD326A" w:rsidRPr="00DB26F4">
              <w:rPr>
                <w:color w:val="000000"/>
                <w:sz w:val="24"/>
                <w:szCs w:val="24"/>
              </w:rPr>
              <w:t xml:space="preserve"> in a more open fashion</w:t>
            </w:r>
            <w:r w:rsidR="003F71FA">
              <w:rPr>
                <w:color w:val="000000"/>
                <w:sz w:val="24"/>
                <w:szCs w:val="24"/>
              </w:rPr>
              <w:t xml:space="preserve"> and create an avenue for citizens’ access to public information</w:t>
            </w:r>
            <w:r w:rsidR="00CD326A" w:rsidRPr="00DB26F4">
              <w:rPr>
                <w:color w:val="000000"/>
                <w:sz w:val="24"/>
                <w:szCs w:val="24"/>
              </w:rPr>
              <w:t>.</w:t>
            </w:r>
          </w:p>
        </w:tc>
      </w:tr>
      <w:tr w:rsidR="00A74BB2" w:rsidRPr="00DB26F4" w:rsidTr="00DB26F4">
        <w:tc>
          <w:tcPr>
            <w:tcW w:w="3145" w:type="dxa"/>
            <w:gridSpan w:val="2"/>
            <w:vMerge w:val="restart"/>
          </w:tcPr>
          <w:p w:rsidR="00765A58" w:rsidRPr="00DB26F4" w:rsidRDefault="00765A58" w:rsidP="00DB26F4">
            <w:pPr>
              <w:spacing w:after="0" w:line="240" w:lineRule="auto"/>
              <w:jc w:val="both"/>
              <w:rPr>
                <w:color w:val="000000"/>
                <w:sz w:val="24"/>
                <w:szCs w:val="24"/>
              </w:rPr>
            </w:pPr>
            <w:r w:rsidRPr="00DB26F4">
              <w:rPr>
                <w:color w:val="000000"/>
                <w:sz w:val="24"/>
                <w:szCs w:val="24"/>
              </w:rPr>
              <w:t>Completion level</w:t>
            </w:r>
          </w:p>
        </w:tc>
        <w:tc>
          <w:tcPr>
            <w:tcW w:w="2158" w:type="dxa"/>
          </w:tcPr>
          <w:p w:rsidR="00765A58" w:rsidRPr="00DB26F4" w:rsidRDefault="00765A58" w:rsidP="00DB26F4">
            <w:pPr>
              <w:spacing w:after="0" w:line="240" w:lineRule="auto"/>
              <w:jc w:val="both"/>
              <w:rPr>
                <w:color w:val="000000"/>
                <w:sz w:val="24"/>
                <w:szCs w:val="24"/>
              </w:rPr>
            </w:pPr>
            <w:r w:rsidRPr="00DB26F4">
              <w:rPr>
                <w:color w:val="000000"/>
                <w:sz w:val="24"/>
                <w:szCs w:val="24"/>
              </w:rPr>
              <w:t>Not started</w:t>
            </w:r>
          </w:p>
        </w:tc>
        <w:tc>
          <w:tcPr>
            <w:tcW w:w="1349" w:type="dxa"/>
          </w:tcPr>
          <w:p w:rsidR="00765A58" w:rsidRPr="00DB26F4" w:rsidRDefault="00765A58" w:rsidP="00DB26F4">
            <w:pPr>
              <w:spacing w:after="0" w:line="240" w:lineRule="auto"/>
              <w:jc w:val="both"/>
              <w:rPr>
                <w:color w:val="000000"/>
                <w:sz w:val="24"/>
                <w:szCs w:val="24"/>
              </w:rPr>
            </w:pPr>
            <w:r w:rsidRPr="00DB26F4">
              <w:rPr>
                <w:color w:val="000000"/>
                <w:sz w:val="24"/>
                <w:szCs w:val="24"/>
              </w:rPr>
              <w:t>Limited</w:t>
            </w:r>
          </w:p>
        </w:tc>
        <w:tc>
          <w:tcPr>
            <w:tcW w:w="1349" w:type="dxa"/>
          </w:tcPr>
          <w:p w:rsidR="00765A58" w:rsidRPr="00DB26F4" w:rsidRDefault="00765A58" w:rsidP="00DB26F4">
            <w:pPr>
              <w:spacing w:after="0" w:line="240" w:lineRule="auto"/>
              <w:jc w:val="both"/>
              <w:rPr>
                <w:color w:val="000000"/>
                <w:sz w:val="24"/>
                <w:szCs w:val="24"/>
              </w:rPr>
            </w:pPr>
            <w:r w:rsidRPr="00DB26F4">
              <w:rPr>
                <w:color w:val="000000"/>
                <w:sz w:val="24"/>
                <w:szCs w:val="24"/>
              </w:rPr>
              <w:t>Substantial</w:t>
            </w:r>
          </w:p>
        </w:tc>
        <w:tc>
          <w:tcPr>
            <w:tcW w:w="1349" w:type="dxa"/>
          </w:tcPr>
          <w:p w:rsidR="00765A58" w:rsidRPr="00DB26F4" w:rsidRDefault="00765A58" w:rsidP="00DB26F4">
            <w:pPr>
              <w:spacing w:after="0" w:line="240" w:lineRule="auto"/>
              <w:jc w:val="both"/>
              <w:rPr>
                <w:color w:val="000000"/>
                <w:sz w:val="24"/>
                <w:szCs w:val="24"/>
              </w:rPr>
            </w:pPr>
            <w:r w:rsidRPr="00DB26F4">
              <w:rPr>
                <w:color w:val="000000"/>
                <w:sz w:val="24"/>
                <w:szCs w:val="24"/>
              </w:rPr>
              <w:t>Completed</w:t>
            </w:r>
          </w:p>
        </w:tc>
      </w:tr>
      <w:tr w:rsidR="00A74BB2" w:rsidRPr="00DB26F4" w:rsidTr="00DB26F4">
        <w:tc>
          <w:tcPr>
            <w:tcW w:w="3145" w:type="dxa"/>
            <w:gridSpan w:val="2"/>
            <w:vMerge/>
          </w:tcPr>
          <w:p w:rsidR="00765A58" w:rsidRPr="00DB26F4" w:rsidRDefault="00765A58" w:rsidP="00DB26F4">
            <w:pPr>
              <w:spacing w:after="0" w:line="240" w:lineRule="auto"/>
              <w:jc w:val="both"/>
              <w:rPr>
                <w:color w:val="000000"/>
                <w:sz w:val="24"/>
                <w:szCs w:val="24"/>
              </w:rPr>
            </w:pPr>
          </w:p>
        </w:tc>
        <w:tc>
          <w:tcPr>
            <w:tcW w:w="2158" w:type="dxa"/>
          </w:tcPr>
          <w:p w:rsidR="00765A58" w:rsidRPr="00DB26F4" w:rsidRDefault="00765A58" w:rsidP="00DB26F4">
            <w:pPr>
              <w:spacing w:after="0" w:line="240" w:lineRule="auto"/>
              <w:jc w:val="both"/>
              <w:rPr>
                <w:color w:val="000000"/>
                <w:sz w:val="24"/>
                <w:szCs w:val="24"/>
              </w:rPr>
            </w:pPr>
          </w:p>
        </w:tc>
        <w:tc>
          <w:tcPr>
            <w:tcW w:w="1349" w:type="dxa"/>
          </w:tcPr>
          <w:p w:rsidR="00765A58" w:rsidRPr="00DB26F4" w:rsidRDefault="00765A58" w:rsidP="00DB26F4">
            <w:pPr>
              <w:spacing w:after="0" w:line="240" w:lineRule="auto"/>
              <w:jc w:val="both"/>
              <w:rPr>
                <w:color w:val="000000"/>
                <w:sz w:val="24"/>
                <w:szCs w:val="24"/>
              </w:rPr>
            </w:pPr>
          </w:p>
        </w:tc>
        <w:tc>
          <w:tcPr>
            <w:tcW w:w="1349" w:type="dxa"/>
          </w:tcPr>
          <w:p w:rsidR="00765A58" w:rsidRPr="00DB26F4" w:rsidRDefault="00765A58" w:rsidP="00514E8A">
            <w:pPr>
              <w:pStyle w:val="ListParagraph"/>
              <w:numPr>
                <w:ilvl w:val="0"/>
                <w:numId w:val="10"/>
              </w:numPr>
              <w:spacing w:after="0" w:line="240" w:lineRule="auto"/>
              <w:jc w:val="both"/>
              <w:rPr>
                <w:color w:val="000000"/>
                <w:sz w:val="24"/>
                <w:szCs w:val="24"/>
              </w:rPr>
            </w:pPr>
          </w:p>
        </w:tc>
        <w:tc>
          <w:tcPr>
            <w:tcW w:w="1349" w:type="dxa"/>
          </w:tcPr>
          <w:p w:rsidR="00765A58" w:rsidRPr="00DB26F4" w:rsidRDefault="00765A58" w:rsidP="00DB26F4">
            <w:pPr>
              <w:spacing w:after="0" w:line="240" w:lineRule="auto"/>
              <w:jc w:val="both"/>
              <w:rPr>
                <w:color w:val="000000"/>
                <w:sz w:val="24"/>
                <w:szCs w:val="24"/>
              </w:rPr>
            </w:pP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Description of the results</w:t>
            </w:r>
          </w:p>
        </w:tc>
        <w:tc>
          <w:tcPr>
            <w:tcW w:w="6205" w:type="dxa"/>
            <w:gridSpan w:val="4"/>
          </w:tcPr>
          <w:p w:rsidR="00765A58" w:rsidRPr="00DB26F4" w:rsidRDefault="00902ACE" w:rsidP="00514E8A">
            <w:pPr>
              <w:pStyle w:val="ListParagraph"/>
              <w:numPr>
                <w:ilvl w:val="0"/>
                <w:numId w:val="11"/>
              </w:numPr>
              <w:spacing w:after="0" w:line="240" w:lineRule="auto"/>
              <w:jc w:val="both"/>
              <w:rPr>
                <w:color w:val="000000"/>
                <w:sz w:val="24"/>
                <w:szCs w:val="24"/>
              </w:rPr>
            </w:pPr>
            <w:r w:rsidRPr="00DB26F4">
              <w:rPr>
                <w:color w:val="000000"/>
                <w:sz w:val="24"/>
                <w:szCs w:val="24"/>
              </w:rPr>
              <w:t>The Open Data Readiness Assessment was validated</w:t>
            </w:r>
            <w:r w:rsidR="003F71FA">
              <w:rPr>
                <w:color w:val="000000"/>
                <w:sz w:val="24"/>
                <w:szCs w:val="24"/>
              </w:rPr>
              <w:t xml:space="preserve"> and</w:t>
            </w:r>
            <w:r w:rsidR="000758B8">
              <w:rPr>
                <w:color w:val="000000"/>
                <w:sz w:val="24"/>
                <w:szCs w:val="24"/>
              </w:rPr>
              <w:t xml:space="preserve"> </w:t>
            </w:r>
            <w:bookmarkStart w:id="31" w:name="_GoBack"/>
            <w:bookmarkEnd w:id="31"/>
            <w:r w:rsidR="003F71FA">
              <w:rPr>
                <w:color w:val="000000"/>
                <w:sz w:val="24"/>
                <w:szCs w:val="24"/>
              </w:rPr>
              <w:t>finalized.</w:t>
            </w:r>
          </w:p>
          <w:p w:rsidR="00902ACE" w:rsidRPr="00DB26F4" w:rsidRDefault="00902ACE" w:rsidP="00514E8A">
            <w:pPr>
              <w:pStyle w:val="ListParagraph"/>
              <w:numPr>
                <w:ilvl w:val="0"/>
                <w:numId w:val="11"/>
              </w:numPr>
              <w:spacing w:after="0" w:line="240" w:lineRule="auto"/>
              <w:jc w:val="both"/>
              <w:rPr>
                <w:color w:val="000000"/>
                <w:sz w:val="24"/>
                <w:szCs w:val="24"/>
              </w:rPr>
            </w:pPr>
            <w:r w:rsidRPr="00DB26F4">
              <w:rPr>
                <w:color w:val="000000"/>
                <w:sz w:val="24"/>
                <w:szCs w:val="24"/>
              </w:rPr>
              <w:t>Several remote meetings (conference calls) were undertaken by NuCivic that included the MCCU, RAIC, MIC. MCCU was the lead Unit managing this process on behalf of OGI who solicited the support from World Bank Unit the portal was formally handed over to RAIC in August 2015. Furthermore, some additional training was undertaken during World Bank mission from the 11</w:t>
            </w:r>
            <w:r w:rsidRPr="00DB26F4">
              <w:rPr>
                <w:color w:val="000000"/>
                <w:sz w:val="24"/>
                <w:szCs w:val="24"/>
                <w:vertAlign w:val="superscript"/>
              </w:rPr>
              <w:t>th</w:t>
            </w:r>
            <w:r w:rsidRPr="00DB26F4">
              <w:rPr>
                <w:color w:val="000000"/>
                <w:sz w:val="24"/>
                <w:szCs w:val="24"/>
              </w:rPr>
              <w:t xml:space="preserve"> to the 15</w:t>
            </w:r>
            <w:r w:rsidRPr="00DB26F4">
              <w:rPr>
                <w:color w:val="000000"/>
                <w:sz w:val="24"/>
                <w:szCs w:val="24"/>
                <w:vertAlign w:val="superscript"/>
              </w:rPr>
              <w:t>th</w:t>
            </w:r>
            <w:r w:rsidRPr="00DB26F4">
              <w:rPr>
                <w:color w:val="000000"/>
                <w:sz w:val="24"/>
                <w:szCs w:val="24"/>
              </w:rPr>
              <w:t xml:space="preserve"> of May 2015. An on</w:t>
            </w:r>
            <w:r w:rsidR="00342DA3" w:rsidRPr="00DB26F4">
              <w:rPr>
                <w:color w:val="000000"/>
                <w:sz w:val="24"/>
                <w:szCs w:val="24"/>
              </w:rPr>
              <w:t>-</w:t>
            </w:r>
            <w:r w:rsidRPr="00DB26F4">
              <w:rPr>
                <w:color w:val="000000"/>
                <w:sz w:val="24"/>
                <w:szCs w:val="24"/>
              </w:rPr>
              <w:t xml:space="preserve">site training was conducted by NuCivic in August 2015 over two days that included representatives of all the data group clusters. </w:t>
            </w:r>
          </w:p>
          <w:p w:rsidR="00902ACE" w:rsidRPr="00DB26F4" w:rsidRDefault="00902ACE" w:rsidP="00514E8A">
            <w:pPr>
              <w:pStyle w:val="ListParagraph"/>
              <w:numPr>
                <w:ilvl w:val="0"/>
                <w:numId w:val="11"/>
              </w:numPr>
              <w:spacing w:after="0" w:line="240" w:lineRule="auto"/>
              <w:jc w:val="both"/>
              <w:rPr>
                <w:color w:val="000000"/>
                <w:sz w:val="24"/>
                <w:szCs w:val="24"/>
              </w:rPr>
            </w:pPr>
            <w:r w:rsidRPr="00DB26F4">
              <w:rPr>
                <w:color w:val="000000"/>
                <w:sz w:val="24"/>
                <w:szCs w:val="24"/>
              </w:rPr>
              <w:t xml:space="preserve">Funding was secured from World Bank through OGI. </w:t>
            </w:r>
          </w:p>
          <w:p w:rsidR="00902ACE" w:rsidRPr="00DB26F4" w:rsidRDefault="00902ACE" w:rsidP="00514E8A">
            <w:pPr>
              <w:pStyle w:val="ListParagraph"/>
              <w:numPr>
                <w:ilvl w:val="0"/>
                <w:numId w:val="11"/>
              </w:numPr>
              <w:spacing w:after="0" w:line="240" w:lineRule="auto"/>
              <w:jc w:val="both"/>
              <w:rPr>
                <w:color w:val="000000"/>
                <w:sz w:val="24"/>
                <w:szCs w:val="24"/>
              </w:rPr>
            </w:pPr>
            <w:r w:rsidRPr="00DB26F4">
              <w:rPr>
                <w:color w:val="000000"/>
                <w:sz w:val="24"/>
                <w:szCs w:val="24"/>
              </w:rPr>
              <w:t>The government in collaboration with World Bank decided that; because</w:t>
            </w:r>
            <w:r w:rsidR="00A124A9" w:rsidRPr="00DB26F4">
              <w:rPr>
                <w:color w:val="000000"/>
                <w:sz w:val="24"/>
                <w:szCs w:val="24"/>
              </w:rPr>
              <w:t xml:space="preserve"> of the imminent Ebola crisis the focus should be on compiling data on EVD to give the public access to data that can be used to undertake trend analysis and other activities on Ebola. Furthermore, it should be noted that some laws and agreements were uploaded on the site during the review period. </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End date</w:t>
            </w:r>
          </w:p>
        </w:tc>
        <w:tc>
          <w:tcPr>
            <w:tcW w:w="6205" w:type="dxa"/>
            <w:gridSpan w:val="4"/>
          </w:tcPr>
          <w:p w:rsidR="00765A58" w:rsidRPr="00DB26F4" w:rsidRDefault="0095632C" w:rsidP="00DB26F4">
            <w:pPr>
              <w:spacing w:after="0" w:line="240" w:lineRule="auto"/>
              <w:jc w:val="both"/>
              <w:rPr>
                <w:color w:val="000000"/>
                <w:sz w:val="24"/>
                <w:szCs w:val="24"/>
              </w:rPr>
            </w:pPr>
            <w:r>
              <w:rPr>
                <w:color w:val="000000"/>
                <w:sz w:val="24"/>
                <w:szCs w:val="24"/>
              </w:rPr>
              <w:t>June 30</w:t>
            </w:r>
            <w:r w:rsidRPr="0095632C">
              <w:rPr>
                <w:color w:val="000000"/>
                <w:sz w:val="24"/>
                <w:szCs w:val="24"/>
                <w:vertAlign w:val="superscript"/>
              </w:rPr>
              <w:t>th</w:t>
            </w:r>
            <w:r>
              <w:rPr>
                <w:color w:val="000000"/>
                <w:sz w:val="24"/>
                <w:szCs w:val="24"/>
              </w:rPr>
              <w:t xml:space="preserve"> 2016</w:t>
            </w:r>
          </w:p>
        </w:tc>
      </w:tr>
      <w:tr w:rsidR="00765A58" w:rsidRPr="00DB26F4" w:rsidTr="00DB26F4">
        <w:tc>
          <w:tcPr>
            <w:tcW w:w="3145" w:type="dxa"/>
            <w:gridSpan w:val="2"/>
          </w:tcPr>
          <w:p w:rsidR="00765A58" w:rsidRPr="00DB26F4" w:rsidRDefault="00765A58" w:rsidP="00DB26F4">
            <w:pPr>
              <w:spacing w:after="0" w:line="240" w:lineRule="auto"/>
              <w:jc w:val="both"/>
              <w:rPr>
                <w:color w:val="000000"/>
                <w:sz w:val="24"/>
                <w:szCs w:val="24"/>
              </w:rPr>
            </w:pPr>
            <w:r w:rsidRPr="00DB26F4">
              <w:rPr>
                <w:color w:val="000000"/>
                <w:sz w:val="24"/>
                <w:szCs w:val="24"/>
              </w:rPr>
              <w:t>Next steps</w:t>
            </w:r>
          </w:p>
        </w:tc>
        <w:tc>
          <w:tcPr>
            <w:tcW w:w="6205" w:type="dxa"/>
            <w:gridSpan w:val="4"/>
          </w:tcPr>
          <w:p w:rsidR="00765A58" w:rsidRPr="00DB26F4" w:rsidRDefault="00765A58" w:rsidP="00DB26F4">
            <w:pPr>
              <w:spacing w:after="0" w:line="240" w:lineRule="auto"/>
              <w:jc w:val="both"/>
              <w:rPr>
                <w:color w:val="000000"/>
                <w:sz w:val="24"/>
                <w:szCs w:val="24"/>
              </w:rPr>
            </w:pPr>
          </w:p>
        </w:tc>
      </w:tr>
      <w:tr w:rsidR="00765A58" w:rsidRPr="00DB26F4" w:rsidTr="00DB26F4">
        <w:trPr>
          <w:trHeight w:val="296"/>
        </w:trPr>
        <w:tc>
          <w:tcPr>
            <w:tcW w:w="9350" w:type="dxa"/>
            <w:gridSpan w:val="6"/>
          </w:tcPr>
          <w:p w:rsidR="00765A58" w:rsidRPr="00DB26F4" w:rsidRDefault="00765A58" w:rsidP="00DB26F4">
            <w:pPr>
              <w:spacing w:after="0" w:line="240" w:lineRule="auto"/>
              <w:jc w:val="both"/>
              <w:rPr>
                <w:color w:val="000000"/>
                <w:sz w:val="24"/>
                <w:szCs w:val="24"/>
              </w:rPr>
            </w:pPr>
            <w:r w:rsidRPr="00DB26F4">
              <w:rPr>
                <w:color w:val="000000"/>
                <w:sz w:val="24"/>
                <w:szCs w:val="24"/>
              </w:rPr>
              <w:t>Additional Information</w:t>
            </w:r>
          </w:p>
        </w:tc>
      </w:tr>
      <w:tr w:rsidR="00765A58" w:rsidRPr="00DB26F4" w:rsidTr="00DB26F4">
        <w:tc>
          <w:tcPr>
            <w:tcW w:w="9350" w:type="dxa"/>
            <w:gridSpan w:val="6"/>
          </w:tcPr>
          <w:p w:rsidR="00765A58" w:rsidRPr="00DB26F4" w:rsidRDefault="00765A58" w:rsidP="00DB26F4">
            <w:pPr>
              <w:pStyle w:val="ListParagraph"/>
              <w:spacing w:after="0" w:line="240" w:lineRule="auto"/>
              <w:ind w:left="360"/>
              <w:jc w:val="both"/>
              <w:rPr>
                <w:color w:val="000000"/>
                <w:sz w:val="24"/>
                <w:szCs w:val="24"/>
              </w:rPr>
            </w:pPr>
          </w:p>
        </w:tc>
      </w:tr>
    </w:tbl>
    <w:p w:rsidR="00CA1BCC" w:rsidRPr="001C65A4" w:rsidRDefault="00CA1BCC" w:rsidP="006741D9">
      <w:pPr>
        <w:jc w:val="both"/>
        <w:rPr>
          <w:color w:val="FF0000"/>
          <w:sz w:val="24"/>
          <w:szCs w:val="24"/>
        </w:rPr>
      </w:pPr>
    </w:p>
    <w:p w:rsidR="00B87562" w:rsidRPr="001C65A4" w:rsidRDefault="00B87562" w:rsidP="006741D9">
      <w:pPr>
        <w:jc w:val="both"/>
        <w:rPr>
          <w:b/>
          <w:sz w:val="24"/>
          <w:szCs w:val="24"/>
        </w:rPr>
      </w:pPr>
      <w:r w:rsidRPr="001C65A4">
        <w:rPr>
          <w:b/>
          <w:sz w:val="24"/>
          <w:szCs w:val="24"/>
        </w:rPr>
        <w:t xml:space="preserve">Summary of Progress on Achievement of Milestones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5748"/>
        <w:gridCol w:w="2610"/>
      </w:tblGrid>
      <w:tr w:rsidR="00B87562" w:rsidRPr="00DB26F4" w:rsidTr="00A14885">
        <w:tc>
          <w:tcPr>
            <w:tcW w:w="642" w:type="dxa"/>
          </w:tcPr>
          <w:p w:rsidR="00B87562" w:rsidRPr="00DB26F4" w:rsidRDefault="00B87562" w:rsidP="00DB26F4">
            <w:pPr>
              <w:spacing w:after="0" w:line="240" w:lineRule="auto"/>
              <w:jc w:val="both"/>
              <w:rPr>
                <w:b/>
                <w:sz w:val="24"/>
                <w:szCs w:val="24"/>
              </w:rPr>
            </w:pPr>
            <w:r w:rsidRPr="00DB26F4">
              <w:rPr>
                <w:b/>
                <w:sz w:val="24"/>
                <w:szCs w:val="24"/>
              </w:rPr>
              <w:t xml:space="preserve">No. </w:t>
            </w:r>
          </w:p>
        </w:tc>
        <w:tc>
          <w:tcPr>
            <w:tcW w:w="5748" w:type="dxa"/>
          </w:tcPr>
          <w:p w:rsidR="00B87562" w:rsidRPr="00DB26F4" w:rsidRDefault="00B87562" w:rsidP="00DB26F4">
            <w:pPr>
              <w:spacing w:after="0" w:line="240" w:lineRule="auto"/>
              <w:jc w:val="both"/>
              <w:rPr>
                <w:b/>
                <w:sz w:val="24"/>
                <w:szCs w:val="24"/>
              </w:rPr>
            </w:pPr>
            <w:r w:rsidRPr="00DB26F4">
              <w:rPr>
                <w:b/>
                <w:sz w:val="24"/>
                <w:szCs w:val="24"/>
              </w:rPr>
              <w:t>Description</w:t>
            </w:r>
          </w:p>
        </w:tc>
        <w:tc>
          <w:tcPr>
            <w:tcW w:w="2610" w:type="dxa"/>
          </w:tcPr>
          <w:p w:rsidR="00B87562" w:rsidRPr="00DB26F4" w:rsidRDefault="00B87562" w:rsidP="00DB26F4">
            <w:pPr>
              <w:spacing w:after="0" w:line="240" w:lineRule="auto"/>
              <w:jc w:val="both"/>
              <w:rPr>
                <w:b/>
                <w:sz w:val="24"/>
                <w:szCs w:val="24"/>
              </w:rPr>
            </w:pPr>
            <w:r w:rsidRPr="00DB26F4">
              <w:rPr>
                <w:b/>
                <w:sz w:val="24"/>
                <w:szCs w:val="24"/>
              </w:rPr>
              <w:t xml:space="preserve">Completion Progress </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11.1</w:t>
            </w:r>
          </w:p>
        </w:tc>
        <w:tc>
          <w:tcPr>
            <w:tcW w:w="5748" w:type="dxa"/>
          </w:tcPr>
          <w:p w:rsidR="00B87562" w:rsidRPr="00DB26F4" w:rsidRDefault="00B87562" w:rsidP="00DB26F4">
            <w:pPr>
              <w:spacing w:after="0" w:line="240" w:lineRule="auto"/>
              <w:jc w:val="both"/>
              <w:rPr>
                <w:sz w:val="24"/>
                <w:szCs w:val="24"/>
              </w:rPr>
            </w:pPr>
            <w:r w:rsidRPr="00DB26F4">
              <w:rPr>
                <w:sz w:val="24"/>
                <w:szCs w:val="24"/>
              </w:rPr>
              <w:t xml:space="preserve">Open data readiness assessment completed in collaboration with development partners </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11.2</w:t>
            </w:r>
          </w:p>
        </w:tc>
        <w:tc>
          <w:tcPr>
            <w:tcW w:w="5748" w:type="dxa"/>
          </w:tcPr>
          <w:p w:rsidR="00B87562" w:rsidRPr="00DB26F4" w:rsidRDefault="00B87562" w:rsidP="00DB26F4">
            <w:pPr>
              <w:spacing w:after="0" w:line="240" w:lineRule="auto"/>
              <w:jc w:val="both"/>
              <w:rPr>
                <w:sz w:val="24"/>
                <w:szCs w:val="24"/>
              </w:rPr>
            </w:pPr>
            <w:r w:rsidRPr="00DB26F4">
              <w:rPr>
                <w:sz w:val="24"/>
                <w:szCs w:val="24"/>
              </w:rPr>
              <w:t>Experts on the design of an open data portal with development partners and Non-Governmental Organisations engaged</w:t>
            </w:r>
          </w:p>
        </w:tc>
        <w:tc>
          <w:tcPr>
            <w:tcW w:w="2610" w:type="dxa"/>
          </w:tcPr>
          <w:p w:rsidR="00B87562" w:rsidRPr="00DB26F4" w:rsidRDefault="00B87562" w:rsidP="00DB26F4">
            <w:pPr>
              <w:spacing w:after="0" w:line="240" w:lineRule="auto"/>
              <w:jc w:val="both"/>
              <w:rPr>
                <w:sz w:val="24"/>
                <w:szCs w:val="24"/>
              </w:rPr>
            </w:pPr>
            <w:r w:rsidRPr="00DB26F4">
              <w:rPr>
                <w:sz w:val="24"/>
                <w:szCs w:val="24"/>
              </w:rPr>
              <w:t>Completed</w:t>
            </w:r>
          </w:p>
        </w:tc>
      </w:tr>
      <w:tr w:rsidR="00B87562" w:rsidRPr="00DB26F4" w:rsidTr="00A14885">
        <w:tc>
          <w:tcPr>
            <w:tcW w:w="642" w:type="dxa"/>
          </w:tcPr>
          <w:p w:rsidR="00B87562" w:rsidRPr="00DB26F4" w:rsidRDefault="00B87562" w:rsidP="00DB26F4">
            <w:pPr>
              <w:spacing w:after="0" w:line="240" w:lineRule="auto"/>
              <w:jc w:val="both"/>
              <w:rPr>
                <w:sz w:val="24"/>
                <w:szCs w:val="24"/>
              </w:rPr>
            </w:pPr>
            <w:r w:rsidRPr="00DB26F4">
              <w:rPr>
                <w:sz w:val="24"/>
                <w:szCs w:val="24"/>
              </w:rPr>
              <w:t>11.3</w:t>
            </w:r>
          </w:p>
        </w:tc>
        <w:tc>
          <w:tcPr>
            <w:tcW w:w="5748" w:type="dxa"/>
          </w:tcPr>
          <w:p w:rsidR="00B87562" w:rsidRPr="00DB26F4" w:rsidRDefault="00B87562" w:rsidP="00DB26F4">
            <w:pPr>
              <w:spacing w:after="0" w:line="240" w:lineRule="auto"/>
              <w:jc w:val="both"/>
              <w:rPr>
                <w:sz w:val="24"/>
                <w:szCs w:val="24"/>
              </w:rPr>
            </w:pPr>
            <w:r w:rsidRPr="00DB26F4">
              <w:rPr>
                <w:sz w:val="24"/>
                <w:szCs w:val="24"/>
              </w:rPr>
              <w:t>Source fun</w:t>
            </w:r>
            <w:r w:rsidR="007B4BEF" w:rsidRPr="00DB26F4">
              <w:rPr>
                <w:sz w:val="24"/>
                <w:szCs w:val="24"/>
              </w:rPr>
              <w:t xml:space="preserve">ding to establish a data portal. </w:t>
            </w:r>
          </w:p>
        </w:tc>
        <w:tc>
          <w:tcPr>
            <w:tcW w:w="2610" w:type="dxa"/>
          </w:tcPr>
          <w:p w:rsidR="00B87562" w:rsidRPr="00DB26F4" w:rsidRDefault="007B4BEF" w:rsidP="00DB26F4">
            <w:pPr>
              <w:spacing w:after="0" w:line="240" w:lineRule="auto"/>
              <w:jc w:val="both"/>
              <w:rPr>
                <w:sz w:val="24"/>
                <w:szCs w:val="24"/>
              </w:rPr>
            </w:pPr>
            <w:r w:rsidRPr="00DB26F4">
              <w:rPr>
                <w:sz w:val="24"/>
                <w:szCs w:val="24"/>
              </w:rPr>
              <w:t>C</w:t>
            </w:r>
            <w:r w:rsidR="00B87562" w:rsidRPr="00DB26F4">
              <w:rPr>
                <w:sz w:val="24"/>
                <w:szCs w:val="24"/>
              </w:rPr>
              <w:t>ompleted</w:t>
            </w:r>
          </w:p>
        </w:tc>
      </w:tr>
      <w:tr w:rsidR="007B4BEF" w:rsidRPr="00DB26F4" w:rsidTr="00A14885">
        <w:tc>
          <w:tcPr>
            <w:tcW w:w="642" w:type="dxa"/>
          </w:tcPr>
          <w:p w:rsidR="007B4BEF" w:rsidRPr="00DB26F4" w:rsidRDefault="007B4BEF" w:rsidP="00DB26F4">
            <w:pPr>
              <w:spacing w:after="0" w:line="240" w:lineRule="auto"/>
              <w:jc w:val="both"/>
              <w:rPr>
                <w:sz w:val="24"/>
                <w:szCs w:val="24"/>
              </w:rPr>
            </w:pPr>
            <w:r w:rsidRPr="00DB26F4">
              <w:rPr>
                <w:sz w:val="24"/>
                <w:szCs w:val="24"/>
              </w:rPr>
              <w:t>11.4</w:t>
            </w:r>
          </w:p>
        </w:tc>
        <w:tc>
          <w:tcPr>
            <w:tcW w:w="5748" w:type="dxa"/>
          </w:tcPr>
          <w:p w:rsidR="007B4BEF" w:rsidRPr="00DB26F4" w:rsidRDefault="007B4BEF" w:rsidP="00DB26F4">
            <w:pPr>
              <w:spacing w:after="0" w:line="240" w:lineRule="auto"/>
              <w:jc w:val="both"/>
              <w:rPr>
                <w:sz w:val="24"/>
                <w:szCs w:val="24"/>
              </w:rPr>
            </w:pPr>
            <w:r w:rsidRPr="00DB26F4">
              <w:rPr>
                <w:sz w:val="24"/>
                <w:szCs w:val="24"/>
              </w:rPr>
              <w:t>Pilot Government documents such as budget; 70% of mining and agricultural contracts and 20% of all laws of Sierra Leone that have been gazette</w:t>
            </w:r>
          </w:p>
        </w:tc>
        <w:tc>
          <w:tcPr>
            <w:tcW w:w="2610" w:type="dxa"/>
          </w:tcPr>
          <w:p w:rsidR="007B4BEF" w:rsidRPr="00DB26F4" w:rsidRDefault="007B4BEF" w:rsidP="00DB26F4">
            <w:pPr>
              <w:spacing w:after="0" w:line="240" w:lineRule="auto"/>
              <w:jc w:val="both"/>
              <w:rPr>
                <w:sz w:val="24"/>
                <w:szCs w:val="24"/>
              </w:rPr>
            </w:pPr>
            <w:r w:rsidRPr="00DB26F4">
              <w:rPr>
                <w:sz w:val="24"/>
                <w:szCs w:val="24"/>
              </w:rPr>
              <w:t>Substantially completed</w:t>
            </w:r>
          </w:p>
        </w:tc>
      </w:tr>
    </w:tbl>
    <w:p w:rsidR="002022C6" w:rsidRPr="001C65A4" w:rsidRDefault="002022C6" w:rsidP="006741D9">
      <w:pPr>
        <w:jc w:val="both"/>
        <w:rPr>
          <w:color w:val="FF0000"/>
          <w:sz w:val="24"/>
          <w:szCs w:val="24"/>
        </w:rPr>
      </w:pPr>
    </w:p>
    <w:p w:rsidR="002022C6" w:rsidRPr="001C65A4" w:rsidRDefault="002022C6" w:rsidP="006741D9">
      <w:pPr>
        <w:jc w:val="both"/>
        <w:rPr>
          <w:color w:val="FF0000"/>
          <w:sz w:val="24"/>
          <w:szCs w:val="24"/>
        </w:rPr>
      </w:pPr>
    </w:p>
    <w:p w:rsidR="00CA1BCC" w:rsidRPr="00CF3E27" w:rsidRDefault="00071609" w:rsidP="00A14885">
      <w:pPr>
        <w:pStyle w:val="Heading2"/>
        <w:numPr>
          <w:ilvl w:val="1"/>
          <w:numId w:val="1"/>
        </w:numPr>
        <w:rPr>
          <w:b/>
        </w:rPr>
      </w:pPr>
      <w:bookmarkStart w:id="32" w:name="_Toc462924658"/>
      <w:r w:rsidRPr="00CF3E27">
        <w:rPr>
          <w:b/>
        </w:rPr>
        <w:t xml:space="preserve">Overall Implementation </w:t>
      </w:r>
      <w:r w:rsidR="00E82DA2" w:rsidRPr="00CF3E27">
        <w:rPr>
          <w:b/>
        </w:rPr>
        <w:t xml:space="preserve">Progress </w:t>
      </w:r>
      <w:r w:rsidRPr="00CF3E27">
        <w:rPr>
          <w:b/>
        </w:rPr>
        <w:t>for All Commitments and Milestones</w:t>
      </w:r>
      <w:bookmarkEnd w:id="32"/>
    </w:p>
    <w:p w:rsidR="00BE0911" w:rsidRPr="001C65A4" w:rsidRDefault="00BE0911" w:rsidP="006741D9">
      <w:pPr>
        <w:jc w:val="both"/>
        <w:rPr>
          <w:sz w:val="24"/>
          <w:szCs w:val="24"/>
        </w:rPr>
      </w:pPr>
      <w:r w:rsidRPr="001C65A4">
        <w:rPr>
          <w:sz w:val="24"/>
          <w:szCs w:val="24"/>
        </w:rPr>
        <w:t>The table below summarizes each commitment level of completion, whethe</w:t>
      </w:r>
      <w:r w:rsidR="00071609" w:rsidRPr="001C65A4">
        <w:rPr>
          <w:sz w:val="24"/>
          <w:szCs w:val="24"/>
        </w:rPr>
        <w:t>r implementation was completed or substantially completed</w:t>
      </w:r>
      <w:r w:rsidRPr="001C65A4">
        <w:rPr>
          <w:sz w:val="24"/>
          <w:szCs w:val="24"/>
        </w:rPr>
        <w:t xml:space="preserve">, limited or not started at all. </w:t>
      </w:r>
    </w:p>
    <w:tbl>
      <w:tblPr>
        <w:tblW w:w="8640" w:type="dxa"/>
        <w:tblInd w:w="96" w:type="dxa"/>
        <w:tblLook w:val="04A0" w:firstRow="1" w:lastRow="0" w:firstColumn="1" w:lastColumn="0" w:noHBand="0" w:noVBand="1"/>
      </w:tblPr>
      <w:tblGrid>
        <w:gridCol w:w="440"/>
        <w:gridCol w:w="1894"/>
        <w:gridCol w:w="456"/>
        <w:gridCol w:w="1210"/>
        <w:gridCol w:w="828"/>
        <w:gridCol w:w="839"/>
        <w:gridCol w:w="1147"/>
        <w:gridCol w:w="1127"/>
        <w:gridCol w:w="1228"/>
      </w:tblGrid>
      <w:tr w:rsidR="009048E9" w:rsidRPr="006901BA" w:rsidTr="00A23425">
        <w:trPr>
          <w:trHeight w:val="300"/>
        </w:trPr>
        <w:tc>
          <w:tcPr>
            <w:tcW w:w="2362" w:type="dxa"/>
            <w:gridSpan w:val="2"/>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 xml:space="preserve">Commitments </w:t>
            </w:r>
          </w:p>
        </w:tc>
        <w:tc>
          <w:tcPr>
            <w:tcW w:w="6278" w:type="dxa"/>
            <w:gridSpan w:val="7"/>
            <w:tcBorders>
              <w:top w:val="single" w:sz="8" w:space="0" w:color="000000"/>
              <w:left w:val="nil"/>
              <w:bottom w:val="single" w:sz="12"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Milestones and their implementation</w:t>
            </w:r>
          </w:p>
        </w:tc>
      </w:tr>
      <w:tr w:rsidR="009048E9" w:rsidRPr="006901BA" w:rsidTr="00A23425">
        <w:trPr>
          <w:trHeight w:val="576"/>
        </w:trPr>
        <w:tc>
          <w:tcPr>
            <w:tcW w:w="2362" w:type="dxa"/>
            <w:gridSpan w:val="2"/>
            <w:vMerge/>
            <w:tcBorders>
              <w:top w:val="single" w:sz="8" w:space="0" w:color="000000"/>
              <w:left w:val="single" w:sz="8" w:space="0" w:color="000000"/>
              <w:bottom w:val="single" w:sz="8" w:space="0" w:color="000000"/>
              <w:right w:val="single" w:sz="8" w:space="0" w:color="000000"/>
            </w:tcBorders>
            <w:vAlign w:val="center"/>
            <w:hideMark/>
          </w:tcPr>
          <w:p w:rsidR="009048E9" w:rsidRPr="006901BA" w:rsidRDefault="009048E9" w:rsidP="00A23425">
            <w:pPr>
              <w:spacing w:after="0" w:line="240" w:lineRule="auto"/>
              <w:rPr>
                <w:rFonts w:eastAsia="Times New Roman" w:cs="Calibri"/>
                <w:b/>
                <w:bCs/>
                <w:color w:val="000000"/>
              </w:rPr>
            </w:pP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No</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Overall results</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Not Started</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 xml:space="preserve">Limited </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 xml:space="preserve">Substantial </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Completed</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b/>
                <w:bCs/>
                <w:color w:val="000000"/>
                <w:sz w:val="20"/>
                <w:szCs w:val="20"/>
              </w:rPr>
            </w:pPr>
            <w:r w:rsidRPr="006901BA">
              <w:rPr>
                <w:rFonts w:eastAsia="Times New Roman" w:cs="Calibri"/>
                <w:b/>
                <w:bCs/>
                <w:color w:val="000000"/>
                <w:sz w:val="20"/>
                <w:szCs w:val="20"/>
              </w:rPr>
              <w:t>Inapplicable</w:t>
            </w:r>
          </w:p>
        </w:tc>
      </w:tr>
      <w:tr w:rsidR="009048E9" w:rsidRPr="006901BA" w:rsidTr="00A23425">
        <w:trPr>
          <w:trHeight w:val="1123"/>
        </w:trPr>
        <w:tc>
          <w:tcPr>
            <w:tcW w:w="660" w:type="dxa"/>
            <w:tcBorders>
              <w:top w:val="nil"/>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1</w:t>
            </w:r>
          </w:p>
        </w:tc>
        <w:tc>
          <w:tcPr>
            <w:tcW w:w="1702"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Develop and implement a Public Integrity Pact</w:t>
            </w:r>
          </w:p>
        </w:tc>
        <w:tc>
          <w:tcPr>
            <w:tcW w:w="666"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18"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completed</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1069"/>
        </w:trPr>
        <w:tc>
          <w:tcPr>
            <w:tcW w:w="660" w:type="dxa"/>
            <w:tcBorders>
              <w:top w:val="nil"/>
              <w:left w:val="single" w:sz="8" w:space="0" w:color="000000"/>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2</w:t>
            </w:r>
          </w:p>
        </w:tc>
        <w:tc>
          <w:tcPr>
            <w:tcW w:w="1702"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Pass a robust Archives and Records Management Act</w:t>
            </w: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6</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 xml:space="preserve">Substantial </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 </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1132"/>
        </w:trPr>
        <w:tc>
          <w:tcPr>
            <w:tcW w:w="660" w:type="dxa"/>
            <w:tcBorders>
              <w:top w:val="nil"/>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3</w:t>
            </w:r>
          </w:p>
        </w:tc>
        <w:tc>
          <w:tcPr>
            <w:tcW w:w="1702"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Scale up and deepen Performance Management</w:t>
            </w:r>
          </w:p>
        </w:tc>
        <w:tc>
          <w:tcPr>
            <w:tcW w:w="666"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18"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Completed</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1150"/>
        </w:trPr>
        <w:tc>
          <w:tcPr>
            <w:tcW w:w="660" w:type="dxa"/>
            <w:tcBorders>
              <w:top w:val="nil"/>
              <w:left w:val="single" w:sz="8" w:space="0" w:color="000000"/>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4</w:t>
            </w:r>
          </w:p>
        </w:tc>
        <w:tc>
          <w:tcPr>
            <w:tcW w:w="1702"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Increase compliance with the Audit Recommendations</w:t>
            </w: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3</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 xml:space="preserve">Substantial </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637"/>
        </w:trPr>
        <w:tc>
          <w:tcPr>
            <w:tcW w:w="660" w:type="dxa"/>
            <w:tcBorders>
              <w:top w:val="nil"/>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5</w:t>
            </w:r>
          </w:p>
        </w:tc>
        <w:tc>
          <w:tcPr>
            <w:tcW w:w="1702"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Establish a Single Treasury Account</w:t>
            </w:r>
          </w:p>
        </w:tc>
        <w:tc>
          <w:tcPr>
            <w:tcW w:w="666"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2</w:t>
            </w:r>
          </w:p>
        </w:tc>
        <w:tc>
          <w:tcPr>
            <w:tcW w:w="1018"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Substantial</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2</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673"/>
        </w:trPr>
        <w:tc>
          <w:tcPr>
            <w:tcW w:w="660" w:type="dxa"/>
            <w:tcBorders>
              <w:top w:val="nil"/>
              <w:left w:val="single" w:sz="8" w:space="0" w:color="000000"/>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6</w:t>
            </w:r>
          </w:p>
        </w:tc>
        <w:tc>
          <w:tcPr>
            <w:tcW w:w="1702"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Enact a Revenue Management Bill</w:t>
            </w: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limited</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588"/>
        </w:trPr>
        <w:tc>
          <w:tcPr>
            <w:tcW w:w="660" w:type="dxa"/>
            <w:tcBorders>
              <w:top w:val="nil"/>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7</w:t>
            </w:r>
          </w:p>
        </w:tc>
        <w:tc>
          <w:tcPr>
            <w:tcW w:w="1702"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Scaling up EITI</w:t>
            </w:r>
          </w:p>
        </w:tc>
        <w:tc>
          <w:tcPr>
            <w:tcW w:w="666"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5</w:t>
            </w:r>
          </w:p>
        </w:tc>
        <w:tc>
          <w:tcPr>
            <w:tcW w:w="1018"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substantial</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2</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2</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1177"/>
        </w:trPr>
        <w:tc>
          <w:tcPr>
            <w:tcW w:w="660" w:type="dxa"/>
            <w:tcBorders>
              <w:top w:val="nil"/>
              <w:left w:val="single" w:sz="8" w:space="0" w:color="000000"/>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8</w:t>
            </w:r>
          </w:p>
        </w:tc>
        <w:tc>
          <w:tcPr>
            <w:tcW w:w="1702"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Improve monitoring of the Local Content Policy</w:t>
            </w: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5</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completed</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5</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1150"/>
        </w:trPr>
        <w:tc>
          <w:tcPr>
            <w:tcW w:w="660" w:type="dxa"/>
            <w:tcBorders>
              <w:top w:val="nil"/>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9</w:t>
            </w:r>
          </w:p>
        </w:tc>
        <w:tc>
          <w:tcPr>
            <w:tcW w:w="1702"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70% of all Mining and Agriculture contracts are made public</w:t>
            </w:r>
          </w:p>
        </w:tc>
        <w:tc>
          <w:tcPr>
            <w:tcW w:w="666"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5</w:t>
            </w:r>
          </w:p>
        </w:tc>
        <w:tc>
          <w:tcPr>
            <w:tcW w:w="1018"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 xml:space="preserve">Substantial </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2</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r>
      <w:tr w:rsidR="009048E9" w:rsidRPr="006901BA" w:rsidTr="00A23425">
        <w:trPr>
          <w:trHeight w:val="1168"/>
        </w:trPr>
        <w:tc>
          <w:tcPr>
            <w:tcW w:w="660" w:type="dxa"/>
            <w:tcBorders>
              <w:top w:val="nil"/>
              <w:left w:val="single" w:sz="8" w:space="0" w:color="000000"/>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10</w:t>
            </w:r>
          </w:p>
        </w:tc>
        <w:tc>
          <w:tcPr>
            <w:tcW w:w="1702"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Implementation of the Right to Access Information Law</w:t>
            </w: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 xml:space="preserve">Substantial </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2</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610"/>
        </w:trPr>
        <w:tc>
          <w:tcPr>
            <w:tcW w:w="660" w:type="dxa"/>
            <w:tcBorders>
              <w:top w:val="nil"/>
              <w:left w:val="single" w:sz="8" w:space="0" w:color="000000"/>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11</w:t>
            </w:r>
          </w:p>
        </w:tc>
        <w:tc>
          <w:tcPr>
            <w:tcW w:w="1702"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Establish an Open Data Portal</w:t>
            </w:r>
          </w:p>
        </w:tc>
        <w:tc>
          <w:tcPr>
            <w:tcW w:w="666"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4</w:t>
            </w:r>
          </w:p>
        </w:tc>
        <w:tc>
          <w:tcPr>
            <w:tcW w:w="1018" w:type="dxa"/>
            <w:tcBorders>
              <w:top w:val="nil"/>
              <w:left w:val="nil"/>
              <w:bottom w:val="single" w:sz="8" w:space="0" w:color="000000"/>
              <w:right w:val="single" w:sz="8" w:space="0" w:color="000000"/>
            </w:tcBorders>
            <w:shd w:val="clear" w:color="auto" w:fill="auto"/>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 xml:space="preserve">Substantial </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828" w:type="dxa"/>
            <w:tcBorders>
              <w:top w:val="nil"/>
              <w:left w:val="nil"/>
              <w:bottom w:val="single" w:sz="8" w:space="0" w:color="000000"/>
              <w:right w:val="single" w:sz="8" w:space="0" w:color="000000"/>
            </w:tcBorders>
            <w:shd w:val="clear" w:color="000000" w:fill="FFC00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c>
          <w:tcPr>
            <w:tcW w:w="958" w:type="dxa"/>
            <w:tcBorders>
              <w:top w:val="nil"/>
              <w:left w:val="nil"/>
              <w:bottom w:val="single" w:sz="8" w:space="0" w:color="000000"/>
              <w:right w:val="single" w:sz="8" w:space="0" w:color="000000"/>
            </w:tcBorders>
            <w:shd w:val="clear" w:color="000000" w:fill="70AD47"/>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1</w:t>
            </w:r>
          </w:p>
        </w:tc>
        <w:tc>
          <w:tcPr>
            <w:tcW w:w="949" w:type="dxa"/>
            <w:tcBorders>
              <w:top w:val="nil"/>
              <w:left w:val="nil"/>
              <w:bottom w:val="single" w:sz="8" w:space="0" w:color="000000"/>
              <w:right w:val="single" w:sz="8" w:space="0" w:color="000000"/>
            </w:tcBorders>
            <w:shd w:val="clear" w:color="000000" w:fill="00B050"/>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3</w:t>
            </w:r>
          </w:p>
        </w:tc>
        <w:tc>
          <w:tcPr>
            <w:tcW w:w="1036" w:type="dxa"/>
            <w:tcBorders>
              <w:top w:val="nil"/>
              <w:left w:val="nil"/>
              <w:bottom w:val="single" w:sz="8" w:space="0" w:color="000000"/>
              <w:right w:val="single" w:sz="8" w:space="0" w:color="000000"/>
            </w:tcBorders>
            <w:shd w:val="clear" w:color="000000" w:fill="9CC2E5"/>
            <w:hideMark/>
          </w:tcPr>
          <w:p w:rsidR="009048E9" w:rsidRPr="006901BA" w:rsidRDefault="009048E9" w:rsidP="00A23425">
            <w:pPr>
              <w:spacing w:after="0" w:line="240" w:lineRule="auto"/>
              <w:jc w:val="both"/>
              <w:rPr>
                <w:rFonts w:eastAsia="Times New Roman" w:cs="Calibri"/>
                <w:color w:val="000000"/>
              </w:rPr>
            </w:pPr>
            <w:r w:rsidRPr="006901BA">
              <w:rPr>
                <w:rFonts w:eastAsia="Times New Roman" w:cs="Calibri"/>
                <w:color w:val="000000"/>
              </w:rPr>
              <w:t>0</w:t>
            </w:r>
          </w:p>
        </w:tc>
      </w:tr>
      <w:tr w:rsidR="009048E9" w:rsidRPr="006901BA" w:rsidTr="00A23425">
        <w:trPr>
          <w:trHeight w:val="300"/>
        </w:trPr>
        <w:tc>
          <w:tcPr>
            <w:tcW w:w="660" w:type="dxa"/>
            <w:tcBorders>
              <w:top w:val="nil"/>
              <w:left w:val="single" w:sz="8" w:space="0" w:color="000000"/>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bCs/>
                <w:color w:val="000000"/>
              </w:rPr>
            </w:pPr>
            <w:r w:rsidRPr="006901BA">
              <w:rPr>
                <w:rFonts w:eastAsia="Times New Roman" w:cs="Calibri"/>
                <w:b/>
                <w:bCs/>
                <w:color w:val="000000"/>
              </w:rPr>
              <w:t> </w:t>
            </w:r>
          </w:p>
        </w:tc>
        <w:tc>
          <w:tcPr>
            <w:tcW w:w="1702"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 </w:t>
            </w:r>
          </w:p>
        </w:tc>
        <w:tc>
          <w:tcPr>
            <w:tcW w:w="666"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46</w:t>
            </w:r>
          </w:p>
        </w:tc>
        <w:tc>
          <w:tcPr>
            <w:tcW w:w="1018" w:type="dxa"/>
            <w:tcBorders>
              <w:top w:val="nil"/>
              <w:left w:val="nil"/>
              <w:bottom w:val="single" w:sz="8" w:space="0" w:color="000000"/>
              <w:right w:val="single" w:sz="8" w:space="0" w:color="000000"/>
            </w:tcBorders>
            <w:shd w:val="clear" w:color="000000" w:fill="C0C0C0"/>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 </w:t>
            </w:r>
          </w:p>
        </w:tc>
        <w:tc>
          <w:tcPr>
            <w:tcW w:w="823" w:type="dxa"/>
            <w:tcBorders>
              <w:top w:val="nil"/>
              <w:left w:val="nil"/>
              <w:bottom w:val="single" w:sz="8" w:space="0" w:color="000000"/>
              <w:right w:val="single" w:sz="8" w:space="0" w:color="000000"/>
            </w:tcBorders>
            <w:shd w:val="clear" w:color="000000" w:fill="FF0000"/>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8</w:t>
            </w:r>
          </w:p>
        </w:tc>
        <w:tc>
          <w:tcPr>
            <w:tcW w:w="828" w:type="dxa"/>
            <w:tcBorders>
              <w:top w:val="nil"/>
              <w:left w:val="nil"/>
              <w:bottom w:val="single" w:sz="8" w:space="0" w:color="000000"/>
              <w:right w:val="single" w:sz="8" w:space="0" w:color="000000"/>
            </w:tcBorders>
            <w:shd w:val="clear" w:color="auto" w:fill="FFC000"/>
            <w:hideMark/>
          </w:tcPr>
          <w:p w:rsidR="009048E9" w:rsidRPr="006901BA" w:rsidRDefault="009048E9" w:rsidP="00A23425">
            <w:pPr>
              <w:spacing w:after="0" w:line="240" w:lineRule="auto"/>
              <w:jc w:val="both"/>
              <w:rPr>
                <w:rFonts w:eastAsia="Times New Roman" w:cs="Calibri"/>
                <w:b/>
                <w:color w:val="F79646"/>
              </w:rPr>
            </w:pPr>
            <w:r w:rsidRPr="006901BA">
              <w:rPr>
                <w:rFonts w:eastAsia="Times New Roman" w:cs="Calibri"/>
                <w:b/>
                <w:color w:val="000000"/>
              </w:rPr>
              <w:t>5</w:t>
            </w:r>
          </w:p>
        </w:tc>
        <w:tc>
          <w:tcPr>
            <w:tcW w:w="958" w:type="dxa"/>
            <w:tcBorders>
              <w:top w:val="nil"/>
              <w:left w:val="nil"/>
              <w:bottom w:val="single" w:sz="8" w:space="0" w:color="000000"/>
              <w:right w:val="single" w:sz="8" w:space="0" w:color="000000"/>
            </w:tcBorders>
            <w:shd w:val="clear" w:color="auto" w:fill="92D050"/>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4</w:t>
            </w:r>
          </w:p>
        </w:tc>
        <w:tc>
          <w:tcPr>
            <w:tcW w:w="949" w:type="dxa"/>
            <w:tcBorders>
              <w:top w:val="nil"/>
              <w:left w:val="nil"/>
              <w:bottom w:val="single" w:sz="8" w:space="0" w:color="000000"/>
              <w:right w:val="single" w:sz="8" w:space="0" w:color="000000"/>
            </w:tcBorders>
            <w:shd w:val="clear" w:color="auto" w:fill="00B050"/>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28</w:t>
            </w:r>
          </w:p>
        </w:tc>
        <w:tc>
          <w:tcPr>
            <w:tcW w:w="1036" w:type="dxa"/>
            <w:tcBorders>
              <w:top w:val="nil"/>
              <w:left w:val="nil"/>
              <w:bottom w:val="single" w:sz="8" w:space="0" w:color="000000"/>
              <w:right w:val="single" w:sz="8" w:space="0" w:color="000000"/>
            </w:tcBorders>
            <w:shd w:val="clear" w:color="auto" w:fill="92CDDC"/>
            <w:hideMark/>
          </w:tcPr>
          <w:p w:rsidR="009048E9" w:rsidRPr="006901BA" w:rsidRDefault="009048E9" w:rsidP="00A23425">
            <w:pPr>
              <w:spacing w:after="0" w:line="240" w:lineRule="auto"/>
              <w:jc w:val="both"/>
              <w:rPr>
                <w:rFonts w:eastAsia="Times New Roman" w:cs="Calibri"/>
                <w:b/>
                <w:color w:val="000000"/>
              </w:rPr>
            </w:pPr>
            <w:r w:rsidRPr="006901BA">
              <w:rPr>
                <w:rFonts w:eastAsia="Times New Roman" w:cs="Calibri"/>
                <w:b/>
                <w:color w:val="000000"/>
              </w:rPr>
              <w:t>1</w:t>
            </w:r>
          </w:p>
        </w:tc>
      </w:tr>
    </w:tbl>
    <w:p w:rsidR="009048E9" w:rsidRDefault="009048E9" w:rsidP="006741D9">
      <w:pPr>
        <w:jc w:val="both"/>
        <w:rPr>
          <w:sz w:val="24"/>
          <w:szCs w:val="24"/>
        </w:rPr>
      </w:pPr>
    </w:p>
    <w:p w:rsidR="00C51315" w:rsidRPr="001C65A4" w:rsidRDefault="009048E9" w:rsidP="009048E9">
      <w:pPr>
        <w:spacing w:line="360" w:lineRule="auto"/>
        <w:jc w:val="both"/>
        <w:rPr>
          <w:sz w:val="24"/>
          <w:szCs w:val="24"/>
        </w:rPr>
      </w:pPr>
      <w:r>
        <w:rPr>
          <w:sz w:val="24"/>
          <w:szCs w:val="24"/>
        </w:rPr>
        <w:t xml:space="preserve">Despite the Ebola crisis, </w:t>
      </w:r>
      <w:r w:rsidR="00BE0911" w:rsidRPr="001C65A4">
        <w:rPr>
          <w:sz w:val="24"/>
          <w:szCs w:val="24"/>
        </w:rPr>
        <w:t xml:space="preserve">Sierra Leone </w:t>
      </w:r>
      <w:r>
        <w:rPr>
          <w:sz w:val="24"/>
          <w:szCs w:val="24"/>
        </w:rPr>
        <w:t xml:space="preserve">was able to </w:t>
      </w:r>
      <w:r w:rsidR="00BE0911" w:rsidRPr="001C65A4">
        <w:rPr>
          <w:sz w:val="24"/>
          <w:szCs w:val="24"/>
        </w:rPr>
        <w:t>comple</w:t>
      </w:r>
      <w:r>
        <w:rPr>
          <w:sz w:val="24"/>
          <w:szCs w:val="24"/>
        </w:rPr>
        <w:t>tely implement 28 (61%) of its milestones</w:t>
      </w:r>
      <w:r w:rsidR="004A5B7C">
        <w:rPr>
          <w:sz w:val="24"/>
          <w:szCs w:val="24"/>
        </w:rPr>
        <w:t xml:space="preserve"> with </w:t>
      </w:r>
      <w:r>
        <w:rPr>
          <w:sz w:val="24"/>
          <w:szCs w:val="24"/>
        </w:rPr>
        <w:t>4 (9%) substantially completed, 5 (11%</w:t>
      </w:r>
      <w:r w:rsidR="006018EF">
        <w:rPr>
          <w:sz w:val="24"/>
          <w:szCs w:val="24"/>
        </w:rPr>
        <w:t>) limited</w:t>
      </w:r>
      <w:r>
        <w:rPr>
          <w:sz w:val="24"/>
          <w:szCs w:val="24"/>
        </w:rPr>
        <w:t xml:space="preserve"> completion and 8 (17%</w:t>
      </w:r>
      <w:r w:rsidR="006018EF">
        <w:rPr>
          <w:sz w:val="24"/>
          <w:szCs w:val="24"/>
        </w:rPr>
        <w:t>) not</w:t>
      </w:r>
      <w:r>
        <w:rPr>
          <w:sz w:val="24"/>
          <w:szCs w:val="24"/>
        </w:rPr>
        <w:t xml:space="preserve"> started out of 46</w:t>
      </w:r>
      <w:r w:rsidR="00BE0911" w:rsidRPr="001C65A4">
        <w:rPr>
          <w:sz w:val="24"/>
          <w:szCs w:val="24"/>
        </w:rPr>
        <w:t xml:space="preserve">. </w:t>
      </w:r>
      <w:r w:rsidR="006018EF">
        <w:rPr>
          <w:sz w:val="24"/>
          <w:szCs w:val="24"/>
        </w:rPr>
        <w:t>One (2%) milestone was not applicable during the implementing period.</w:t>
      </w:r>
    </w:p>
    <w:p w:rsidR="00C51315" w:rsidRPr="001C65A4" w:rsidRDefault="00C51315" w:rsidP="006741D9">
      <w:pPr>
        <w:jc w:val="both"/>
        <w:rPr>
          <w:b/>
          <w:color w:val="FF0000"/>
          <w:sz w:val="28"/>
          <w:szCs w:val="28"/>
        </w:rPr>
      </w:pPr>
    </w:p>
    <w:p w:rsidR="000D7C2D" w:rsidRPr="00DE49FC" w:rsidRDefault="000D7C2D" w:rsidP="00A14885">
      <w:pPr>
        <w:pStyle w:val="Heading1"/>
        <w:numPr>
          <w:ilvl w:val="0"/>
          <w:numId w:val="1"/>
        </w:numPr>
        <w:jc w:val="both"/>
        <w:rPr>
          <w:rFonts w:ascii="Calibri" w:hAnsi="Calibri"/>
        </w:rPr>
      </w:pPr>
      <w:bookmarkStart w:id="33" w:name="_Toc462924659"/>
      <w:r w:rsidRPr="00DE49FC">
        <w:rPr>
          <w:rFonts w:ascii="Calibri" w:hAnsi="Calibri"/>
          <w:b/>
        </w:rPr>
        <w:t>PROGRESS ON THE ELIGIBILITY CRITERIA</w:t>
      </w:r>
      <w:bookmarkEnd w:id="33"/>
    </w:p>
    <w:p w:rsidR="002E4935" w:rsidRPr="00CF3E27" w:rsidRDefault="005A2B0D" w:rsidP="00803C88">
      <w:pPr>
        <w:pStyle w:val="Heading2"/>
        <w:numPr>
          <w:ilvl w:val="1"/>
          <w:numId w:val="1"/>
        </w:numPr>
        <w:jc w:val="both"/>
        <w:rPr>
          <w:rFonts w:ascii="Calibri" w:hAnsi="Calibri"/>
          <w:b/>
        </w:rPr>
      </w:pPr>
      <w:bookmarkStart w:id="34" w:name="_Toc462924660"/>
      <w:r w:rsidRPr="00CF3E27">
        <w:rPr>
          <w:rFonts w:ascii="Calibri" w:hAnsi="Calibri"/>
          <w:b/>
        </w:rPr>
        <w:t>Fiscal Transparency</w:t>
      </w:r>
      <w:bookmarkEnd w:id="34"/>
    </w:p>
    <w:p w:rsidR="005A2B0D" w:rsidRPr="0046308B" w:rsidRDefault="005A2B0D" w:rsidP="0046308B">
      <w:pPr>
        <w:spacing w:line="360" w:lineRule="auto"/>
        <w:jc w:val="both"/>
        <w:rPr>
          <w:sz w:val="24"/>
          <w:szCs w:val="24"/>
        </w:rPr>
      </w:pPr>
      <w:r w:rsidRPr="0046308B">
        <w:rPr>
          <w:sz w:val="24"/>
          <w:szCs w:val="24"/>
        </w:rPr>
        <w:t>Evidence abound that Sierra Leone has made some progress in improving fiscal transparency. Sierra Leone’s Score on the Open Budget Index increased from 39 in 2012 to 52% in 2015; providing a testim</w:t>
      </w:r>
      <w:r w:rsidR="00AB33AA" w:rsidRPr="0046308B">
        <w:rPr>
          <w:sz w:val="24"/>
          <w:szCs w:val="24"/>
        </w:rPr>
        <w:t>ony that the Government of Sierr</w:t>
      </w:r>
      <w:r w:rsidRPr="0046308B">
        <w:rPr>
          <w:sz w:val="24"/>
          <w:szCs w:val="24"/>
        </w:rPr>
        <w:t xml:space="preserve">a Leone has increased the amount of budget information made available to the public. </w:t>
      </w:r>
      <w:r w:rsidR="00AB33AA" w:rsidRPr="0046308B">
        <w:rPr>
          <w:sz w:val="24"/>
          <w:szCs w:val="24"/>
        </w:rPr>
        <w:t>In addition, to improve fiscal accountability Sierra Leone established the Single Treasury Account to address the fragmented system for handling government receipts and payments (Commitment 5) an</w:t>
      </w:r>
      <w:r w:rsidR="00F7563D" w:rsidRPr="0046308B">
        <w:rPr>
          <w:sz w:val="24"/>
          <w:szCs w:val="24"/>
        </w:rPr>
        <w:t xml:space="preserve">d this was incorporated in the Public Finance Management Act (2015). Additionally, the Public Finance Act (2016) has provisions especially targeted at reviewing and reducing tax incentives </w:t>
      </w:r>
      <w:r w:rsidR="004A5B7C">
        <w:rPr>
          <w:sz w:val="24"/>
          <w:szCs w:val="24"/>
        </w:rPr>
        <w:t>which were</w:t>
      </w:r>
      <w:r w:rsidR="00F7563D" w:rsidRPr="0046308B">
        <w:rPr>
          <w:sz w:val="24"/>
          <w:szCs w:val="24"/>
        </w:rPr>
        <w:t xml:space="preserve"> granted in a discretionary manner.</w:t>
      </w:r>
    </w:p>
    <w:p w:rsidR="00F7563D" w:rsidRPr="001C65A4" w:rsidRDefault="00F7563D" w:rsidP="006741D9">
      <w:pPr>
        <w:jc w:val="both"/>
      </w:pPr>
    </w:p>
    <w:p w:rsidR="005A2B0D" w:rsidRPr="00CF3E27" w:rsidRDefault="005A2B0D" w:rsidP="00803C88">
      <w:pPr>
        <w:pStyle w:val="Heading2"/>
        <w:numPr>
          <w:ilvl w:val="1"/>
          <w:numId w:val="1"/>
        </w:numPr>
        <w:jc w:val="both"/>
        <w:rPr>
          <w:rFonts w:ascii="Calibri" w:hAnsi="Calibri"/>
          <w:b/>
        </w:rPr>
      </w:pPr>
      <w:bookmarkStart w:id="35" w:name="_Toc462924661"/>
      <w:r w:rsidRPr="00CF3E27">
        <w:rPr>
          <w:rFonts w:ascii="Calibri" w:hAnsi="Calibri"/>
          <w:b/>
        </w:rPr>
        <w:t>Disclosure of Assets</w:t>
      </w:r>
      <w:bookmarkEnd w:id="35"/>
    </w:p>
    <w:p w:rsidR="005A2B0D" w:rsidRPr="0046308B" w:rsidRDefault="005A2B0D" w:rsidP="0046308B">
      <w:pPr>
        <w:spacing w:line="360" w:lineRule="auto"/>
        <w:jc w:val="both"/>
        <w:rPr>
          <w:sz w:val="24"/>
          <w:szCs w:val="24"/>
        </w:rPr>
      </w:pPr>
      <w:r w:rsidRPr="0046308B">
        <w:rPr>
          <w:sz w:val="24"/>
          <w:szCs w:val="24"/>
        </w:rPr>
        <w:t xml:space="preserve">A seventy percent (70%) increase has been recorded in the disclosure of Assets of Public Officials; a progression from about fifteen thousand (15,000) in 2010 to about twenty six thousand two hundred (26,200) currently. This attribute helps to minimize corruption, increase transparency and improve judicious use of public resources. </w:t>
      </w:r>
    </w:p>
    <w:p w:rsidR="005A2B0D" w:rsidRPr="001C65A4" w:rsidRDefault="005A2B0D" w:rsidP="006741D9">
      <w:pPr>
        <w:jc w:val="both"/>
      </w:pPr>
    </w:p>
    <w:p w:rsidR="005A2B0D" w:rsidRPr="00CF3E27" w:rsidRDefault="005A2B0D" w:rsidP="00803C88">
      <w:pPr>
        <w:pStyle w:val="Heading2"/>
        <w:numPr>
          <w:ilvl w:val="1"/>
          <w:numId w:val="1"/>
        </w:numPr>
        <w:jc w:val="both"/>
        <w:rPr>
          <w:rFonts w:ascii="Calibri" w:hAnsi="Calibri"/>
          <w:b/>
        </w:rPr>
      </w:pPr>
      <w:bookmarkStart w:id="36" w:name="_Toc462924662"/>
      <w:r w:rsidRPr="00CF3E27">
        <w:rPr>
          <w:rFonts w:ascii="Calibri" w:hAnsi="Calibri"/>
          <w:b/>
        </w:rPr>
        <w:t>Citizens Participation</w:t>
      </w:r>
      <w:bookmarkEnd w:id="36"/>
    </w:p>
    <w:p w:rsidR="005A2B0D" w:rsidRPr="006A5C24" w:rsidRDefault="005A2B0D" w:rsidP="006A5C24">
      <w:pPr>
        <w:spacing w:line="360" w:lineRule="auto"/>
        <w:jc w:val="both"/>
        <w:rPr>
          <w:sz w:val="24"/>
          <w:szCs w:val="24"/>
        </w:rPr>
      </w:pPr>
      <w:r w:rsidRPr="006A5C24">
        <w:rPr>
          <w:sz w:val="24"/>
          <w:szCs w:val="24"/>
        </w:rPr>
        <w:t xml:space="preserve">Increased stakeholder participation in the budget discussion has been recorded. There has been increased engagement and participation at all levels. This could be indicated by the extent and level of attendance, meaningful or significant contributions in meetings and constructive criticisms. On the OGP process in particular, irrespective of our democratic and partisan governance, there is coherence on the way forward for open governance, participation and partnership. </w:t>
      </w:r>
    </w:p>
    <w:p w:rsidR="005A2B0D" w:rsidRPr="006A5C24" w:rsidRDefault="005A2B0D" w:rsidP="006A5C24">
      <w:pPr>
        <w:spacing w:line="360" w:lineRule="auto"/>
        <w:jc w:val="both"/>
        <w:rPr>
          <w:sz w:val="24"/>
          <w:szCs w:val="24"/>
        </w:rPr>
      </w:pPr>
    </w:p>
    <w:p w:rsidR="005A2B0D" w:rsidRPr="00CF3E27" w:rsidRDefault="005A2B0D" w:rsidP="00803C88">
      <w:pPr>
        <w:pStyle w:val="Heading2"/>
        <w:numPr>
          <w:ilvl w:val="1"/>
          <w:numId w:val="1"/>
        </w:numPr>
        <w:jc w:val="both"/>
        <w:rPr>
          <w:rFonts w:ascii="Calibri" w:hAnsi="Calibri"/>
          <w:b/>
        </w:rPr>
      </w:pPr>
      <w:bookmarkStart w:id="37" w:name="_Toc462924663"/>
      <w:r w:rsidRPr="00CF3E27">
        <w:rPr>
          <w:rFonts w:ascii="Calibri" w:hAnsi="Calibri"/>
          <w:b/>
        </w:rPr>
        <w:t>Right to Access Information</w:t>
      </w:r>
      <w:bookmarkEnd w:id="37"/>
    </w:p>
    <w:p w:rsidR="005A2B0D" w:rsidRPr="0046308B" w:rsidRDefault="005A2B0D" w:rsidP="0046308B">
      <w:pPr>
        <w:spacing w:line="360" w:lineRule="auto"/>
        <w:jc w:val="both"/>
        <w:rPr>
          <w:sz w:val="24"/>
          <w:szCs w:val="24"/>
        </w:rPr>
      </w:pPr>
      <w:r w:rsidRPr="0046308B">
        <w:rPr>
          <w:sz w:val="24"/>
          <w:szCs w:val="24"/>
        </w:rPr>
        <w:t xml:space="preserve">There is clear evidence that there are still challenges to access information based on the fact that some citizens are not interested and some do not find use for certain information. </w:t>
      </w:r>
      <w:r w:rsidR="0046549C" w:rsidRPr="0046308B">
        <w:rPr>
          <w:sz w:val="24"/>
          <w:szCs w:val="24"/>
        </w:rPr>
        <w:t>Additionally, adequate information forums have not been sustained and in some instances structures have been lacking. However, the Access to Information Law, the Open Data Portal; community radio stations, increased number of television stations provides the various channels to which access to information has increased. In the Second NAP, the OGP process has continued to consolidate people’s rights to access information.</w:t>
      </w:r>
    </w:p>
    <w:p w:rsidR="005A2B0D" w:rsidRPr="001C65A4" w:rsidRDefault="005A2B0D" w:rsidP="006741D9">
      <w:pPr>
        <w:jc w:val="both"/>
      </w:pPr>
    </w:p>
    <w:p w:rsidR="00D91F00" w:rsidRPr="00DE49FC" w:rsidRDefault="00D91F00" w:rsidP="00803C88">
      <w:pPr>
        <w:pStyle w:val="Heading1"/>
        <w:numPr>
          <w:ilvl w:val="0"/>
          <w:numId w:val="1"/>
        </w:numPr>
        <w:rPr>
          <w:b/>
        </w:rPr>
      </w:pPr>
      <w:bookmarkStart w:id="38" w:name="_Toc462924664"/>
      <w:r w:rsidRPr="00DE49FC">
        <w:rPr>
          <w:b/>
        </w:rPr>
        <w:t>PEER EXCHANGE AND LEARNING</w:t>
      </w:r>
      <w:bookmarkEnd w:id="38"/>
    </w:p>
    <w:p w:rsidR="00F2140B" w:rsidRDefault="00F2140B" w:rsidP="0046308B">
      <w:pPr>
        <w:spacing w:line="360" w:lineRule="auto"/>
        <w:jc w:val="both"/>
        <w:rPr>
          <w:sz w:val="24"/>
          <w:szCs w:val="24"/>
        </w:rPr>
      </w:pPr>
      <w:r w:rsidRPr="00F2140B">
        <w:rPr>
          <w:sz w:val="24"/>
          <w:szCs w:val="24"/>
        </w:rPr>
        <w:t xml:space="preserve">Sierra Leone recognizes the value inherent in Peer Exchange and Learning as has been demonstrated by the leadership in the African Peer Review Mechanism (APRM) process. The OGP process also subscribed to </w:t>
      </w:r>
      <w:r>
        <w:rPr>
          <w:sz w:val="24"/>
          <w:szCs w:val="24"/>
        </w:rPr>
        <w:t>this as shown by the three study visit tours undertaken namely;</w:t>
      </w:r>
    </w:p>
    <w:p w:rsidR="00F2140B" w:rsidRDefault="00B66E04" w:rsidP="00514E8A">
      <w:pPr>
        <w:pStyle w:val="ListParagraph"/>
        <w:numPr>
          <w:ilvl w:val="0"/>
          <w:numId w:val="24"/>
        </w:numPr>
        <w:spacing w:line="360" w:lineRule="auto"/>
        <w:jc w:val="both"/>
        <w:rPr>
          <w:sz w:val="24"/>
          <w:szCs w:val="24"/>
        </w:rPr>
      </w:pPr>
      <w:r>
        <w:rPr>
          <w:sz w:val="24"/>
          <w:szCs w:val="24"/>
        </w:rPr>
        <w:t>The European Regional Meeting in Dublin Ireland</w:t>
      </w:r>
    </w:p>
    <w:p w:rsidR="00B66E04" w:rsidRDefault="00B66E04" w:rsidP="00514E8A">
      <w:pPr>
        <w:pStyle w:val="ListParagraph"/>
        <w:numPr>
          <w:ilvl w:val="0"/>
          <w:numId w:val="24"/>
        </w:numPr>
        <w:spacing w:line="360" w:lineRule="auto"/>
        <w:jc w:val="both"/>
        <w:rPr>
          <w:sz w:val="24"/>
          <w:szCs w:val="24"/>
        </w:rPr>
      </w:pPr>
      <w:r>
        <w:rPr>
          <w:sz w:val="24"/>
          <w:szCs w:val="24"/>
        </w:rPr>
        <w:t>Visit to London, Britain</w:t>
      </w:r>
    </w:p>
    <w:p w:rsidR="00B66E04" w:rsidRDefault="00B66E04" w:rsidP="00514E8A">
      <w:pPr>
        <w:pStyle w:val="ListParagraph"/>
        <w:numPr>
          <w:ilvl w:val="0"/>
          <w:numId w:val="24"/>
        </w:numPr>
        <w:spacing w:line="360" w:lineRule="auto"/>
        <w:jc w:val="both"/>
        <w:rPr>
          <w:sz w:val="24"/>
          <w:szCs w:val="24"/>
        </w:rPr>
      </w:pPr>
      <w:r>
        <w:rPr>
          <w:sz w:val="24"/>
          <w:szCs w:val="24"/>
        </w:rPr>
        <w:t xml:space="preserve">Visit to Manila, Philippines </w:t>
      </w:r>
    </w:p>
    <w:p w:rsidR="00B66E04" w:rsidRPr="00B66E04" w:rsidRDefault="00B66E04" w:rsidP="0046308B">
      <w:pPr>
        <w:spacing w:line="360" w:lineRule="auto"/>
        <w:jc w:val="both"/>
        <w:rPr>
          <w:sz w:val="24"/>
          <w:szCs w:val="24"/>
        </w:rPr>
      </w:pPr>
      <w:r>
        <w:rPr>
          <w:sz w:val="24"/>
          <w:szCs w:val="24"/>
        </w:rPr>
        <w:t>The aim of these visits was to ensure preparedness of the OGP management team in Sierra Leone and the Steering Committee as a way of emulating best practices.</w:t>
      </w:r>
    </w:p>
    <w:p w:rsidR="00BA3EBD" w:rsidRPr="001C65A4" w:rsidRDefault="00BA3EBD" w:rsidP="006741D9">
      <w:pPr>
        <w:jc w:val="both"/>
        <w:rPr>
          <w:color w:val="FF0000"/>
          <w:sz w:val="24"/>
          <w:szCs w:val="24"/>
        </w:rPr>
      </w:pPr>
    </w:p>
    <w:p w:rsidR="00BA3EBD" w:rsidRPr="00DE49FC" w:rsidRDefault="00D91F00" w:rsidP="00803C88">
      <w:pPr>
        <w:pStyle w:val="Heading1"/>
        <w:numPr>
          <w:ilvl w:val="0"/>
          <w:numId w:val="1"/>
        </w:numPr>
        <w:rPr>
          <w:b/>
        </w:rPr>
      </w:pPr>
      <w:bookmarkStart w:id="39" w:name="_Toc462924665"/>
      <w:r w:rsidRPr="00DE49FC">
        <w:rPr>
          <w:b/>
        </w:rPr>
        <w:t>CONCLUSION, OTHER INITIATIVES AND NEXT STEPS</w:t>
      </w:r>
      <w:bookmarkEnd w:id="39"/>
    </w:p>
    <w:p w:rsidR="00BA3EBD" w:rsidRPr="00CF3E27" w:rsidRDefault="00F95C75" w:rsidP="00803C88">
      <w:pPr>
        <w:pStyle w:val="Heading2"/>
        <w:numPr>
          <w:ilvl w:val="1"/>
          <w:numId w:val="1"/>
        </w:numPr>
        <w:jc w:val="both"/>
        <w:rPr>
          <w:rFonts w:ascii="Calibri" w:hAnsi="Calibri"/>
          <w:b/>
        </w:rPr>
      </w:pPr>
      <w:bookmarkStart w:id="40" w:name="_Toc462924666"/>
      <w:r w:rsidRPr="00CF3E27">
        <w:rPr>
          <w:rFonts w:ascii="Calibri" w:hAnsi="Calibri"/>
          <w:b/>
        </w:rPr>
        <w:t>Lessons Learned</w:t>
      </w:r>
      <w:bookmarkEnd w:id="40"/>
    </w:p>
    <w:p w:rsidR="00F95C75" w:rsidRPr="00AC3D4A" w:rsidRDefault="00F95C75" w:rsidP="00514E8A">
      <w:pPr>
        <w:pStyle w:val="ListParagraph"/>
        <w:numPr>
          <w:ilvl w:val="0"/>
          <w:numId w:val="19"/>
        </w:numPr>
        <w:spacing w:line="360" w:lineRule="auto"/>
        <w:jc w:val="both"/>
        <w:rPr>
          <w:sz w:val="24"/>
          <w:szCs w:val="24"/>
        </w:rPr>
      </w:pPr>
      <w:r w:rsidRPr="00AC3D4A">
        <w:rPr>
          <w:sz w:val="24"/>
          <w:szCs w:val="24"/>
        </w:rPr>
        <w:t xml:space="preserve">OGP has helped in enhancing effective collaboration between state and non-state actors. </w:t>
      </w:r>
    </w:p>
    <w:p w:rsidR="00455A99" w:rsidRPr="00AC3D4A" w:rsidRDefault="00455A99" w:rsidP="00514E8A">
      <w:pPr>
        <w:pStyle w:val="ListParagraph"/>
        <w:numPr>
          <w:ilvl w:val="0"/>
          <w:numId w:val="19"/>
        </w:numPr>
        <w:spacing w:line="360" w:lineRule="auto"/>
        <w:jc w:val="both"/>
        <w:rPr>
          <w:sz w:val="24"/>
          <w:szCs w:val="24"/>
        </w:rPr>
      </w:pPr>
      <w:r w:rsidRPr="00AC3D4A">
        <w:rPr>
          <w:sz w:val="24"/>
          <w:szCs w:val="24"/>
        </w:rPr>
        <w:t xml:space="preserve">The OGP process has brought government closer to the people through public consultations. </w:t>
      </w:r>
    </w:p>
    <w:p w:rsidR="00455A99" w:rsidRPr="00AC3D4A" w:rsidRDefault="00455A99" w:rsidP="00514E8A">
      <w:pPr>
        <w:pStyle w:val="ListParagraph"/>
        <w:numPr>
          <w:ilvl w:val="0"/>
          <w:numId w:val="19"/>
        </w:numPr>
        <w:spacing w:line="360" w:lineRule="auto"/>
        <w:jc w:val="both"/>
        <w:rPr>
          <w:sz w:val="24"/>
          <w:szCs w:val="24"/>
        </w:rPr>
      </w:pPr>
      <w:r w:rsidRPr="00AC3D4A">
        <w:rPr>
          <w:sz w:val="24"/>
          <w:szCs w:val="24"/>
        </w:rPr>
        <w:t xml:space="preserve">Building trust between CSOs and Government in terms of partnership is a gradual and painstaking process which requires consistency and courage. </w:t>
      </w:r>
    </w:p>
    <w:p w:rsidR="00455A99" w:rsidRPr="00AC3D4A" w:rsidRDefault="00455A99" w:rsidP="00514E8A">
      <w:pPr>
        <w:pStyle w:val="ListParagraph"/>
        <w:numPr>
          <w:ilvl w:val="0"/>
          <w:numId w:val="19"/>
        </w:numPr>
        <w:spacing w:line="360" w:lineRule="auto"/>
        <w:jc w:val="both"/>
        <w:rPr>
          <w:sz w:val="24"/>
          <w:szCs w:val="24"/>
        </w:rPr>
      </w:pPr>
      <w:r w:rsidRPr="00AC3D4A">
        <w:rPr>
          <w:sz w:val="24"/>
          <w:szCs w:val="24"/>
        </w:rPr>
        <w:t>The timing of the Sierra Leone NAP does not tie in to the Sierra Leone National Budgetary process thereby starving commitments that require financial allocations.</w:t>
      </w:r>
    </w:p>
    <w:p w:rsidR="00455A99" w:rsidRPr="00AC3D4A" w:rsidRDefault="00455A99" w:rsidP="00514E8A">
      <w:pPr>
        <w:pStyle w:val="ListParagraph"/>
        <w:numPr>
          <w:ilvl w:val="0"/>
          <w:numId w:val="19"/>
        </w:numPr>
        <w:spacing w:line="360" w:lineRule="auto"/>
        <w:jc w:val="both"/>
        <w:rPr>
          <w:sz w:val="24"/>
          <w:szCs w:val="24"/>
        </w:rPr>
      </w:pPr>
      <w:r w:rsidRPr="00AC3D4A">
        <w:rPr>
          <w:sz w:val="24"/>
          <w:szCs w:val="24"/>
        </w:rPr>
        <w:t xml:space="preserve">The inclusion of the public at the initial national consultations enhanced the validation of </w:t>
      </w:r>
      <w:r w:rsidR="004A5B7C">
        <w:rPr>
          <w:sz w:val="24"/>
          <w:szCs w:val="24"/>
        </w:rPr>
        <w:t xml:space="preserve">NAP </w:t>
      </w:r>
      <w:r w:rsidRPr="00AC3D4A">
        <w:rPr>
          <w:sz w:val="24"/>
          <w:szCs w:val="24"/>
        </w:rPr>
        <w:t>as a country document hence citizens’ ownership enforced. Thus regular interface with the</w:t>
      </w:r>
      <w:r w:rsidR="00500A92">
        <w:rPr>
          <w:sz w:val="24"/>
          <w:szCs w:val="24"/>
        </w:rPr>
        <w:t xml:space="preserve"> public on the OGP process is </w:t>
      </w:r>
      <w:r w:rsidRPr="00AC3D4A">
        <w:rPr>
          <w:sz w:val="24"/>
          <w:szCs w:val="24"/>
        </w:rPr>
        <w:t>vital and will continue to be reinforced.</w:t>
      </w:r>
    </w:p>
    <w:p w:rsidR="00455A99" w:rsidRPr="00AC3D4A" w:rsidRDefault="00455A99" w:rsidP="00514E8A">
      <w:pPr>
        <w:pStyle w:val="ListParagraph"/>
        <w:numPr>
          <w:ilvl w:val="0"/>
          <w:numId w:val="19"/>
        </w:numPr>
        <w:spacing w:line="360" w:lineRule="auto"/>
        <w:jc w:val="both"/>
        <w:rPr>
          <w:sz w:val="24"/>
          <w:szCs w:val="24"/>
        </w:rPr>
      </w:pPr>
      <w:r w:rsidRPr="00AC3D4A">
        <w:rPr>
          <w:sz w:val="24"/>
          <w:szCs w:val="24"/>
        </w:rPr>
        <w:t xml:space="preserve">The OGP process has created a group of reformers lobbying for the promotion of accountability and transparency in public life and improving delivery of services. </w:t>
      </w:r>
    </w:p>
    <w:p w:rsidR="00455A99" w:rsidRPr="00AC3D4A" w:rsidRDefault="00455A99" w:rsidP="00514E8A">
      <w:pPr>
        <w:pStyle w:val="ListParagraph"/>
        <w:numPr>
          <w:ilvl w:val="0"/>
          <w:numId w:val="19"/>
        </w:numPr>
        <w:spacing w:line="360" w:lineRule="auto"/>
        <w:jc w:val="both"/>
        <w:rPr>
          <w:sz w:val="24"/>
          <w:szCs w:val="24"/>
        </w:rPr>
      </w:pPr>
      <w:r w:rsidRPr="00AC3D4A">
        <w:rPr>
          <w:sz w:val="24"/>
          <w:szCs w:val="24"/>
        </w:rPr>
        <w:t xml:space="preserve">Involving the implementing agencies during the development of NAP and their interface with the SC and other stakeholders is important for the development, implementation, monitoring and reporting of commitments and milestones. </w:t>
      </w:r>
    </w:p>
    <w:p w:rsidR="00B870E0" w:rsidRPr="001C65A4" w:rsidRDefault="00B870E0" w:rsidP="006741D9">
      <w:pPr>
        <w:pStyle w:val="ListParagraph"/>
        <w:jc w:val="both"/>
      </w:pPr>
    </w:p>
    <w:p w:rsidR="00B870E0" w:rsidRPr="00CF3E27" w:rsidRDefault="00B870E0" w:rsidP="00803C88">
      <w:pPr>
        <w:pStyle w:val="Heading2"/>
        <w:numPr>
          <w:ilvl w:val="1"/>
          <w:numId w:val="1"/>
        </w:numPr>
        <w:jc w:val="both"/>
        <w:rPr>
          <w:rFonts w:ascii="Calibri" w:hAnsi="Calibri"/>
          <w:b/>
        </w:rPr>
      </w:pPr>
      <w:bookmarkStart w:id="41" w:name="_Toc462924667"/>
      <w:r w:rsidRPr="00CF3E27">
        <w:rPr>
          <w:rFonts w:ascii="Calibri" w:hAnsi="Calibri"/>
          <w:b/>
        </w:rPr>
        <w:t>Challenges</w:t>
      </w:r>
      <w:r w:rsidR="006B635B">
        <w:rPr>
          <w:rFonts w:ascii="Calibri" w:hAnsi="Calibri"/>
          <w:b/>
        </w:rPr>
        <w:t xml:space="preserve"> to the development and implementation of NAP 1</w:t>
      </w:r>
      <w:bookmarkEnd w:id="41"/>
    </w:p>
    <w:p w:rsidR="00B870E0" w:rsidRPr="00AC3D4A" w:rsidRDefault="00B870E0" w:rsidP="00514E8A">
      <w:pPr>
        <w:pStyle w:val="ListParagraph"/>
        <w:numPr>
          <w:ilvl w:val="0"/>
          <w:numId w:val="20"/>
        </w:numPr>
        <w:spacing w:line="360" w:lineRule="auto"/>
        <w:jc w:val="both"/>
        <w:rPr>
          <w:sz w:val="24"/>
          <w:szCs w:val="24"/>
        </w:rPr>
      </w:pPr>
      <w:r w:rsidRPr="00AC3D4A">
        <w:rPr>
          <w:sz w:val="24"/>
          <w:szCs w:val="24"/>
        </w:rPr>
        <w:t xml:space="preserve">Grasping the OGP concept was quite challenging especially with an existing OGI concept in Sierra Leone. Learning was mostly by doing. </w:t>
      </w:r>
    </w:p>
    <w:p w:rsidR="00B870E0" w:rsidRPr="00AC3D4A" w:rsidRDefault="00B870E0" w:rsidP="00514E8A">
      <w:pPr>
        <w:pStyle w:val="ListParagraph"/>
        <w:numPr>
          <w:ilvl w:val="0"/>
          <w:numId w:val="20"/>
        </w:numPr>
        <w:spacing w:line="360" w:lineRule="auto"/>
        <w:jc w:val="both"/>
        <w:rPr>
          <w:sz w:val="24"/>
          <w:szCs w:val="24"/>
        </w:rPr>
      </w:pPr>
      <w:r w:rsidRPr="00AC3D4A">
        <w:rPr>
          <w:sz w:val="24"/>
          <w:szCs w:val="24"/>
        </w:rPr>
        <w:t xml:space="preserve">The process itself met some initial resistance as there were skepticisms and misgivings by MDAs in terms of a group monitoring their activities. Resource allocation for OGP coordination and implementation were extremely limited. </w:t>
      </w:r>
      <w:r w:rsidR="0006674D" w:rsidRPr="00AC3D4A">
        <w:rPr>
          <w:sz w:val="24"/>
          <w:szCs w:val="24"/>
        </w:rPr>
        <w:t>Most of the OGP commitments were not factored in the budget of the agencies responsible for their implementation.</w:t>
      </w:r>
    </w:p>
    <w:p w:rsidR="00B870E0" w:rsidRPr="00AC3D4A" w:rsidRDefault="00B870E0" w:rsidP="00514E8A">
      <w:pPr>
        <w:pStyle w:val="ListParagraph"/>
        <w:numPr>
          <w:ilvl w:val="0"/>
          <w:numId w:val="20"/>
        </w:numPr>
        <w:spacing w:line="360" w:lineRule="auto"/>
        <w:jc w:val="both"/>
        <w:rPr>
          <w:sz w:val="24"/>
          <w:szCs w:val="24"/>
        </w:rPr>
      </w:pPr>
      <w:r w:rsidRPr="00AC3D4A">
        <w:rPr>
          <w:sz w:val="24"/>
          <w:szCs w:val="24"/>
        </w:rPr>
        <w:t xml:space="preserve">Getting the by-in and cooperation of </w:t>
      </w:r>
      <w:r w:rsidR="0006674D" w:rsidRPr="00AC3D4A">
        <w:rPr>
          <w:sz w:val="24"/>
          <w:szCs w:val="24"/>
        </w:rPr>
        <w:t xml:space="preserve">some of the </w:t>
      </w:r>
      <w:r w:rsidRPr="00AC3D4A">
        <w:rPr>
          <w:sz w:val="24"/>
          <w:szCs w:val="24"/>
        </w:rPr>
        <w:t>Pu</w:t>
      </w:r>
      <w:r w:rsidR="0006674D" w:rsidRPr="00AC3D4A">
        <w:rPr>
          <w:sz w:val="24"/>
          <w:szCs w:val="24"/>
        </w:rPr>
        <w:t xml:space="preserve">blic Officials at the initial level was not done posing challenges during the implementation period. </w:t>
      </w:r>
      <w:r w:rsidR="00221198" w:rsidRPr="00AC3D4A">
        <w:rPr>
          <w:sz w:val="24"/>
          <w:szCs w:val="24"/>
        </w:rPr>
        <w:t>Commitments that are not supported by the implementing MDAs are less likely to be implemented.</w:t>
      </w:r>
    </w:p>
    <w:p w:rsidR="0006674D" w:rsidRPr="00AC3D4A" w:rsidRDefault="0006674D" w:rsidP="00514E8A">
      <w:pPr>
        <w:pStyle w:val="ListParagraph"/>
        <w:numPr>
          <w:ilvl w:val="0"/>
          <w:numId w:val="20"/>
        </w:numPr>
        <w:spacing w:line="360" w:lineRule="auto"/>
        <w:jc w:val="both"/>
        <w:rPr>
          <w:sz w:val="24"/>
          <w:szCs w:val="24"/>
        </w:rPr>
      </w:pPr>
      <w:r w:rsidRPr="00AC3D4A">
        <w:rPr>
          <w:sz w:val="24"/>
          <w:szCs w:val="24"/>
        </w:rPr>
        <w:t xml:space="preserve">Awareness raising was a challenge as the OGP concept was new. </w:t>
      </w:r>
    </w:p>
    <w:p w:rsidR="0006674D" w:rsidRPr="00AC3D4A" w:rsidRDefault="0006674D" w:rsidP="00514E8A">
      <w:pPr>
        <w:pStyle w:val="ListParagraph"/>
        <w:numPr>
          <w:ilvl w:val="0"/>
          <w:numId w:val="20"/>
        </w:numPr>
        <w:spacing w:line="360" w:lineRule="auto"/>
        <w:jc w:val="both"/>
        <w:rPr>
          <w:sz w:val="24"/>
          <w:szCs w:val="24"/>
        </w:rPr>
      </w:pPr>
      <w:r w:rsidRPr="00AC3D4A">
        <w:rPr>
          <w:sz w:val="24"/>
          <w:szCs w:val="24"/>
        </w:rPr>
        <w:t>The government did not allocate special funds for the OGP process activities but rather the process of financing it was subsumed into the allocation of the OGI Secretariat.</w:t>
      </w:r>
    </w:p>
    <w:p w:rsidR="0006674D" w:rsidRPr="00AC3D4A" w:rsidRDefault="0006674D" w:rsidP="00514E8A">
      <w:pPr>
        <w:pStyle w:val="ListParagraph"/>
        <w:numPr>
          <w:ilvl w:val="0"/>
          <w:numId w:val="20"/>
        </w:numPr>
        <w:spacing w:line="360" w:lineRule="auto"/>
        <w:jc w:val="both"/>
        <w:rPr>
          <w:sz w:val="24"/>
          <w:szCs w:val="24"/>
        </w:rPr>
      </w:pPr>
      <w:r w:rsidRPr="00AC3D4A">
        <w:rPr>
          <w:sz w:val="24"/>
          <w:szCs w:val="24"/>
        </w:rPr>
        <w:t>The Ebola disease was a hindrance in the early implementation of the National Action Plan as all implementing agencies were focusing their activi</w:t>
      </w:r>
      <w:r w:rsidR="00146A6F">
        <w:rPr>
          <w:sz w:val="24"/>
          <w:szCs w:val="24"/>
        </w:rPr>
        <w:t>ties in the fight against Ebola. A</w:t>
      </w:r>
      <w:r w:rsidRPr="00AC3D4A">
        <w:rPr>
          <w:sz w:val="24"/>
          <w:szCs w:val="24"/>
        </w:rPr>
        <w:t xml:space="preserve"> presidential ban on all </w:t>
      </w:r>
      <w:r w:rsidR="006741D9" w:rsidRPr="00AC3D4A">
        <w:rPr>
          <w:sz w:val="24"/>
          <w:szCs w:val="24"/>
        </w:rPr>
        <w:t>public gatherings delayed public consultations on the impleme</w:t>
      </w:r>
      <w:r w:rsidR="00146A6F">
        <w:rPr>
          <w:sz w:val="24"/>
          <w:szCs w:val="24"/>
        </w:rPr>
        <w:t xml:space="preserve">ntation progress of commitments. </w:t>
      </w:r>
      <w:r w:rsidR="00146A6F" w:rsidRPr="00AC3D4A">
        <w:rPr>
          <w:sz w:val="24"/>
          <w:szCs w:val="24"/>
        </w:rPr>
        <w:t>Cancellation</w:t>
      </w:r>
      <w:r w:rsidR="006741D9" w:rsidRPr="00AC3D4A">
        <w:rPr>
          <w:sz w:val="24"/>
          <w:szCs w:val="24"/>
        </w:rPr>
        <w:t xml:space="preserve"> of steering committee meetings for commitment progr</w:t>
      </w:r>
      <w:r w:rsidR="00146A6F">
        <w:rPr>
          <w:sz w:val="24"/>
          <w:szCs w:val="24"/>
        </w:rPr>
        <w:t>ess up-date and fear of touch</w:t>
      </w:r>
      <w:r w:rsidR="006741D9" w:rsidRPr="00AC3D4A">
        <w:rPr>
          <w:sz w:val="24"/>
          <w:szCs w:val="24"/>
        </w:rPr>
        <w:t xml:space="preserve"> caused increased absenteeism at workplaces and the early writing of the self-assessment report.</w:t>
      </w:r>
    </w:p>
    <w:p w:rsidR="00666231" w:rsidRPr="001C65A4" w:rsidRDefault="00666231" w:rsidP="00666231">
      <w:pPr>
        <w:pStyle w:val="ListParagraph"/>
        <w:jc w:val="both"/>
      </w:pPr>
    </w:p>
    <w:p w:rsidR="00F95C75" w:rsidRPr="00CF3E27" w:rsidRDefault="00221198" w:rsidP="00803C88">
      <w:pPr>
        <w:pStyle w:val="Heading2"/>
        <w:numPr>
          <w:ilvl w:val="1"/>
          <w:numId w:val="1"/>
        </w:numPr>
        <w:rPr>
          <w:rFonts w:ascii="Calibri" w:hAnsi="Calibri"/>
          <w:b/>
        </w:rPr>
      </w:pPr>
      <w:bookmarkStart w:id="42" w:name="_Toc462924668"/>
      <w:r w:rsidRPr="00CF3E27">
        <w:rPr>
          <w:rFonts w:ascii="Calibri" w:hAnsi="Calibri"/>
          <w:b/>
        </w:rPr>
        <w:t xml:space="preserve">Government </w:t>
      </w:r>
      <w:r w:rsidR="003D25AF">
        <w:rPr>
          <w:rFonts w:ascii="Calibri" w:hAnsi="Calibri"/>
          <w:b/>
        </w:rPr>
        <w:t xml:space="preserve">Initiatives taken </w:t>
      </w:r>
      <w:r w:rsidRPr="00CF3E27">
        <w:rPr>
          <w:rFonts w:ascii="Calibri" w:hAnsi="Calibri"/>
          <w:b/>
        </w:rPr>
        <w:t>to Advance OGP values/ princi</w:t>
      </w:r>
      <w:r w:rsidR="003D25AF">
        <w:rPr>
          <w:rFonts w:ascii="Calibri" w:hAnsi="Calibri"/>
          <w:b/>
        </w:rPr>
        <w:t>ples</w:t>
      </w:r>
      <w:bookmarkEnd w:id="42"/>
    </w:p>
    <w:p w:rsidR="00221198" w:rsidRPr="00AC3D4A" w:rsidRDefault="00221198" w:rsidP="00514E8A">
      <w:pPr>
        <w:pStyle w:val="ListParagraph"/>
        <w:numPr>
          <w:ilvl w:val="0"/>
          <w:numId w:val="21"/>
        </w:numPr>
        <w:spacing w:line="360" w:lineRule="auto"/>
        <w:jc w:val="both"/>
        <w:rPr>
          <w:sz w:val="24"/>
          <w:szCs w:val="24"/>
        </w:rPr>
      </w:pPr>
      <w:r w:rsidRPr="00AC3D4A">
        <w:rPr>
          <w:sz w:val="24"/>
          <w:szCs w:val="24"/>
        </w:rPr>
        <w:t>Establishment of the Open Data Council to provide technical and strategic policy guidelines on the operation of the Open Data Portal.</w:t>
      </w:r>
    </w:p>
    <w:p w:rsidR="00221198" w:rsidRPr="00AC3D4A" w:rsidRDefault="00221198" w:rsidP="00514E8A">
      <w:pPr>
        <w:pStyle w:val="ListParagraph"/>
        <w:numPr>
          <w:ilvl w:val="0"/>
          <w:numId w:val="21"/>
        </w:numPr>
        <w:spacing w:line="360" w:lineRule="auto"/>
        <w:jc w:val="both"/>
        <w:rPr>
          <w:sz w:val="24"/>
          <w:szCs w:val="24"/>
        </w:rPr>
      </w:pPr>
      <w:r w:rsidRPr="00AC3D4A">
        <w:rPr>
          <w:sz w:val="24"/>
          <w:szCs w:val="24"/>
        </w:rPr>
        <w:t>Sectoral arrangement for performance and public service delivery which is a mechanism for enforcing coordination, collaboration s</w:t>
      </w:r>
      <w:r w:rsidR="00666231" w:rsidRPr="00AC3D4A">
        <w:rPr>
          <w:sz w:val="24"/>
          <w:szCs w:val="24"/>
        </w:rPr>
        <w:t>ynergy and information sharing among MDA sector members for transparency, collective wisdom, accountability and consultation in service provision.</w:t>
      </w:r>
    </w:p>
    <w:p w:rsidR="00666231" w:rsidRPr="00AC3D4A" w:rsidRDefault="00666231" w:rsidP="00514E8A">
      <w:pPr>
        <w:pStyle w:val="ListParagraph"/>
        <w:numPr>
          <w:ilvl w:val="0"/>
          <w:numId w:val="21"/>
        </w:numPr>
        <w:spacing w:line="360" w:lineRule="auto"/>
        <w:jc w:val="both"/>
        <w:rPr>
          <w:sz w:val="24"/>
          <w:szCs w:val="24"/>
        </w:rPr>
      </w:pPr>
      <w:r w:rsidRPr="00AC3D4A">
        <w:rPr>
          <w:sz w:val="24"/>
          <w:szCs w:val="24"/>
        </w:rPr>
        <w:t xml:space="preserve">The service delivery charter as per the NAP was limited to certain MDAs but Government has now made it mandatory to all MDAs. </w:t>
      </w:r>
    </w:p>
    <w:p w:rsidR="00666231" w:rsidRPr="00AC3D4A" w:rsidRDefault="00666231" w:rsidP="00514E8A">
      <w:pPr>
        <w:pStyle w:val="ListParagraph"/>
        <w:numPr>
          <w:ilvl w:val="0"/>
          <w:numId w:val="21"/>
        </w:numPr>
        <w:spacing w:line="360" w:lineRule="auto"/>
        <w:jc w:val="both"/>
        <w:rPr>
          <w:sz w:val="24"/>
          <w:szCs w:val="24"/>
        </w:rPr>
      </w:pPr>
      <w:r w:rsidRPr="00AC3D4A">
        <w:rPr>
          <w:sz w:val="24"/>
          <w:szCs w:val="24"/>
        </w:rPr>
        <w:t>Government has moved forward to ensure that Single Treasury Account is part of our legal framework.</w:t>
      </w:r>
    </w:p>
    <w:p w:rsidR="00666231" w:rsidRPr="00AC3D4A" w:rsidRDefault="00666231" w:rsidP="00514E8A">
      <w:pPr>
        <w:pStyle w:val="ListParagraph"/>
        <w:numPr>
          <w:ilvl w:val="0"/>
          <w:numId w:val="21"/>
        </w:numPr>
        <w:spacing w:line="360" w:lineRule="auto"/>
        <w:jc w:val="both"/>
        <w:rPr>
          <w:sz w:val="24"/>
          <w:szCs w:val="24"/>
        </w:rPr>
      </w:pPr>
      <w:r w:rsidRPr="00AC3D4A">
        <w:rPr>
          <w:sz w:val="24"/>
          <w:szCs w:val="24"/>
        </w:rPr>
        <w:t>As per NAP, government was scaling up and deepening performance management but now as long as any agency access government funding it is mandatory to sign up to performance management.</w:t>
      </w:r>
    </w:p>
    <w:p w:rsidR="00666231" w:rsidRPr="00AC3D4A" w:rsidRDefault="00666231" w:rsidP="00514E8A">
      <w:pPr>
        <w:pStyle w:val="ListParagraph"/>
        <w:numPr>
          <w:ilvl w:val="0"/>
          <w:numId w:val="21"/>
        </w:numPr>
        <w:spacing w:line="360" w:lineRule="auto"/>
        <w:jc w:val="both"/>
        <w:rPr>
          <w:sz w:val="24"/>
          <w:szCs w:val="24"/>
        </w:rPr>
      </w:pPr>
      <w:r w:rsidRPr="00AC3D4A">
        <w:rPr>
          <w:sz w:val="24"/>
          <w:szCs w:val="24"/>
        </w:rPr>
        <w:t>Government is now publishing the citizens’ budget.</w:t>
      </w:r>
    </w:p>
    <w:p w:rsidR="00666231" w:rsidRPr="00AC3D4A" w:rsidRDefault="00666231" w:rsidP="00514E8A">
      <w:pPr>
        <w:pStyle w:val="ListParagraph"/>
        <w:numPr>
          <w:ilvl w:val="0"/>
          <w:numId w:val="21"/>
        </w:numPr>
        <w:spacing w:line="360" w:lineRule="auto"/>
        <w:jc w:val="both"/>
        <w:rPr>
          <w:sz w:val="24"/>
          <w:szCs w:val="24"/>
        </w:rPr>
      </w:pPr>
      <w:r w:rsidRPr="00AC3D4A">
        <w:rPr>
          <w:sz w:val="24"/>
          <w:szCs w:val="24"/>
        </w:rPr>
        <w:t xml:space="preserve">Government has enhanced its efforts to monitor the implementation of OGP activities; in particular tracking the implementation progress of NAP commitments and milestones. Cabinet Secretariat has put in place a monitoring framework which has already been embraced by the agencies responsible for implementing commitments under NAP 2. </w:t>
      </w:r>
    </w:p>
    <w:p w:rsidR="00666231" w:rsidRPr="001C65A4" w:rsidRDefault="00666231" w:rsidP="00666231">
      <w:pPr>
        <w:jc w:val="both"/>
      </w:pPr>
    </w:p>
    <w:p w:rsidR="006741D9" w:rsidRPr="00CF3E27" w:rsidRDefault="00666231" w:rsidP="00803C88">
      <w:pPr>
        <w:pStyle w:val="Heading2"/>
        <w:numPr>
          <w:ilvl w:val="1"/>
          <w:numId w:val="1"/>
        </w:numPr>
        <w:rPr>
          <w:rFonts w:ascii="Calibri" w:hAnsi="Calibri"/>
          <w:b/>
        </w:rPr>
      </w:pPr>
      <w:bookmarkStart w:id="43" w:name="_Toc462924669"/>
      <w:r w:rsidRPr="00CF3E27">
        <w:rPr>
          <w:rFonts w:ascii="Calibri" w:hAnsi="Calibri"/>
          <w:b/>
        </w:rPr>
        <w:t>Next Steps</w:t>
      </w:r>
      <w:r w:rsidR="003D25AF">
        <w:rPr>
          <w:rFonts w:ascii="Calibri" w:hAnsi="Calibri"/>
          <w:b/>
        </w:rPr>
        <w:t>:</w:t>
      </w:r>
      <w:r w:rsidRPr="00CF3E27">
        <w:rPr>
          <w:rFonts w:ascii="Calibri" w:hAnsi="Calibri"/>
          <w:b/>
        </w:rPr>
        <w:t xml:space="preserve"> OGP generally and Unfulfilled Commitments</w:t>
      </w:r>
      <w:bookmarkEnd w:id="43"/>
    </w:p>
    <w:p w:rsidR="00666231" w:rsidRPr="00AC3D4A" w:rsidRDefault="00856151" w:rsidP="00514E8A">
      <w:pPr>
        <w:pStyle w:val="ListParagraph"/>
        <w:numPr>
          <w:ilvl w:val="0"/>
          <w:numId w:val="22"/>
        </w:numPr>
        <w:spacing w:line="360" w:lineRule="auto"/>
        <w:ind w:left="720"/>
        <w:rPr>
          <w:sz w:val="24"/>
          <w:szCs w:val="24"/>
        </w:rPr>
      </w:pPr>
      <w:r w:rsidRPr="00AC3D4A">
        <w:rPr>
          <w:sz w:val="24"/>
          <w:szCs w:val="24"/>
        </w:rPr>
        <w:t xml:space="preserve">Outreach to neighboring countries to embrace the tenets of OGP. </w:t>
      </w:r>
    </w:p>
    <w:p w:rsidR="00856151" w:rsidRPr="00AC3D4A" w:rsidRDefault="00856151" w:rsidP="00514E8A">
      <w:pPr>
        <w:pStyle w:val="ListParagraph"/>
        <w:numPr>
          <w:ilvl w:val="0"/>
          <w:numId w:val="22"/>
        </w:numPr>
        <w:spacing w:line="360" w:lineRule="auto"/>
        <w:ind w:left="720"/>
        <w:rPr>
          <w:sz w:val="24"/>
          <w:szCs w:val="24"/>
        </w:rPr>
      </w:pPr>
      <w:r w:rsidRPr="00AC3D4A">
        <w:rPr>
          <w:sz w:val="24"/>
          <w:szCs w:val="24"/>
        </w:rPr>
        <w:t>Continuous lobbying to the Sierra Leone Government for budget allocation for OGP activities.</w:t>
      </w:r>
    </w:p>
    <w:p w:rsidR="00856151" w:rsidRPr="00AC3D4A" w:rsidRDefault="00856151" w:rsidP="00514E8A">
      <w:pPr>
        <w:pStyle w:val="ListParagraph"/>
        <w:numPr>
          <w:ilvl w:val="0"/>
          <w:numId w:val="22"/>
        </w:numPr>
        <w:spacing w:line="360" w:lineRule="auto"/>
        <w:ind w:left="720"/>
        <w:rPr>
          <w:sz w:val="24"/>
          <w:szCs w:val="24"/>
        </w:rPr>
      </w:pPr>
      <w:r w:rsidRPr="00AC3D4A">
        <w:rPr>
          <w:sz w:val="24"/>
          <w:szCs w:val="24"/>
        </w:rPr>
        <w:t>Training of the Steering Committee on the OGP process, the Independent Review Mechanism and OGP Self-Assessment Reporting.</w:t>
      </w:r>
    </w:p>
    <w:p w:rsidR="00856151" w:rsidRPr="00AC3D4A" w:rsidRDefault="00856151" w:rsidP="00514E8A">
      <w:pPr>
        <w:pStyle w:val="ListParagraph"/>
        <w:numPr>
          <w:ilvl w:val="0"/>
          <w:numId w:val="22"/>
        </w:numPr>
        <w:spacing w:line="360" w:lineRule="auto"/>
        <w:ind w:left="720"/>
        <w:rPr>
          <w:sz w:val="24"/>
          <w:szCs w:val="24"/>
        </w:rPr>
      </w:pPr>
      <w:r w:rsidRPr="00AC3D4A">
        <w:rPr>
          <w:sz w:val="24"/>
          <w:szCs w:val="24"/>
        </w:rPr>
        <w:t xml:space="preserve">Align unfulfilled commitments into the government-wide performance contract of implementing MDAs. </w:t>
      </w:r>
    </w:p>
    <w:p w:rsidR="00856151" w:rsidRPr="00AC3D4A" w:rsidRDefault="00856151" w:rsidP="00514E8A">
      <w:pPr>
        <w:pStyle w:val="ListParagraph"/>
        <w:numPr>
          <w:ilvl w:val="0"/>
          <w:numId w:val="22"/>
        </w:numPr>
        <w:spacing w:line="360" w:lineRule="auto"/>
        <w:ind w:left="720"/>
        <w:rPr>
          <w:sz w:val="24"/>
          <w:szCs w:val="24"/>
        </w:rPr>
      </w:pPr>
      <w:r w:rsidRPr="00AC3D4A">
        <w:rPr>
          <w:sz w:val="24"/>
          <w:szCs w:val="24"/>
        </w:rPr>
        <w:t xml:space="preserve">Implementation of the Second National Action Plan for Sierra Leone; accompanied by regular public awareness on progress, regular monitoring and evaluation. </w:t>
      </w:r>
    </w:p>
    <w:p w:rsidR="00856151" w:rsidRPr="00AC3D4A" w:rsidRDefault="00856151" w:rsidP="00514E8A">
      <w:pPr>
        <w:pStyle w:val="ListParagraph"/>
        <w:numPr>
          <w:ilvl w:val="0"/>
          <w:numId w:val="22"/>
        </w:numPr>
        <w:spacing w:line="360" w:lineRule="auto"/>
        <w:ind w:left="720"/>
        <w:rPr>
          <w:sz w:val="24"/>
          <w:szCs w:val="24"/>
        </w:rPr>
      </w:pPr>
      <w:r w:rsidRPr="00AC3D4A">
        <w:rPr>
          <w:sz w:val="24"/>
          <w:szCs w:val="24"/>
        </w:rPr>
        <w:t xml:space="preserve">Maintain the regular monthly OGP Steering Committee meetings. </w:t>
      </w:r>
    </w:p>
    <w:p w:rsidR="005367F4" w:rsidRPr="00AC3D4A" w:rsidRDefault="005367F4" w:rsidP="00AC3D4A">
      <w:pPr>
        <w:pStyle w:val="ListParagraph"/>
        <w:spacing w:line="360" w:lineRule="auto"/>
        <w:rPr>
          <w:sz w:val="24"/>
          <w:szCs w:val="24"/>
        </w:rPr>
      </w:pPr>
    </w:p>
    <w:sectPr w:rsidR="005367F4" w:rsidRPr="00AC3D4A" w:rsidSect="003023C1">
      <w:pgSz w:w="12240" w:h="15840"/>
      <w:pgMar w:top="1440" w:right="1440" w:bottom="1440" w:left="1440" w:header="720" w:footer="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F9" w:rsidRDefault="002355F9" w:rsidP="00AD6725">
      <w:pPr>
        <w:spacing w:after="0" w:line="240" w:lineRule="auto"/>
      </w:pPr>
      <w:r>
        <w:separator/>
      </w:r>
    </w:p>
  </w:endnote>
  <w:endnote w:type="continuationSeparator" w:id="0">
    <w:p w:rsidR="002355F9" w:rsidRDefault="002355F9" w:rsidP="00AD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Song Std L">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5F9" w:rsidRDefault="002355F9">
    <w:pPr>
      <w:pStyle w:val="Footer"/>
      <w:pBdr>
        <w:top w:val="single" w:sz="4" w:space="1" w:color="D9D9D9"/>
      </w:pBdr>
      <w:rPr>
        <w:b/>
        <w:bCs/>
      </w:rPr>
    </w:pPr>
    <w:r>
      <w:fldChar w:fldCharType="begin"/>
    </w:r>
    <w:r>
      <w:instrText xml:space="preserve"> PAGE   \* MERGEFORMAT </w:instrText>
    </w:r>
    <w:r>
      <w:fldChar w:fldCharType="separate"/>
    </w:r>
    <w:r w:rsidR="00E6453F" w:rsidRPr="00E6453F">
      <w:rPr>
        <w:b/>
        <w:bCs/>
        <w:noProof/>
      </w:rPr>
      <w:t>42</w:t>
    </w:r>
    <w:r>
      <w:rPr>
        <w:b/>
        <w:bCs/>
        <w:noProof/>
      </w:rPr>
      <w:fldChar w:fldCharType="end"/>
    </w:r>
    <w:r>
      <w:rPr>
        <w:b/>
        <w:bCs/>
      </w:rPr>
      <w:t xml:space="preserve"> | </w:t>
    </w:r>
    <w:r>
      <w:rPr>
        <w:color w:val="808080"/>
        <w:spacing w:val="60"/>
      </w:rPr>
      <w:t>Page</w:t>
    </w:r>
  </w:p>
  <w:p w:rsidR="002355F9" w:rsidRDefault="002355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F9" w:rsidRDefault="002355F9" w:rsidP="00AD6725">
      <w:pPr>
        <w:spacing w:after="0" w:line="240" w:lineRule="auto"/>
      </w:pPr>
      <w:r>
        <w:separator/>
      </w:r>
    </w:p>
  </w:footnote>
  <w:footnote w:type="continuationSeparator" w:id="0">
    <w:p w:rsidR="002355F9" w:rsidRDefault="002355F9" w:rsidP="00AD6725">
      <w:pPr>
        <w:spacing w:after="0" w:line="240" w:lineRule="auto"/>
      </w:pPr>
      <w:r>
        <w:continuationSeparator/>
      </w:r>
    </w:p>
  </w:footnote>
  <w:footnote w:id="1">
    <w:p w:rsidR="002355F9" w:rsidRDefault="002355F9">
      <w:pPr>
        <w:pStyle w:val="FootnoteText"/>
      </w:pPr>
      <w:r>
        <w:rPr>
          <w:rStyle w:val="FootnoteReference"/>
        </w:rPr>
        <w:footnoteRef/>
      </w:r>
      <w:r w:rsidRPr="005F0C59">
        <w:t>(</w:t>
      </w:r>
      <w:hyperlink r:id="rId1" w:tgtFrame="_blank" w:history="1">
        <w:r w:rsidRPr="005F0C59">
          <w:rPr>
            <w:rStyle w:val="Hyperlink"/>
          </w:rPr>
          <w:t>http://ogi.gov.sl/forum_thread/%20Make%20your%20comment%20on%20%20the%20%20draft%20Sierra%20Leone%20%20Self%20Assessment%20OGP%20report</w:t>
        </w:r>
      </w:hyperlink>
      <w:r w:rsidRPr="005F0C59">
        <w:t>)</w:t>
      </w:r>
    </w:p>
  </w:footnote>
  <w:footnote w:id="2">
    <w:p w:rsidR="002355F9" w:rsidRDefault="002355F9">
      <w:pPr>
        <w:pStyle w:val="FootnoteText"/>
      </w:pPr>
      <w:r>
        <w:rPr>
          <w:rStyle w:val="FootnoteReference"/>
        </w:rPr>
        <w:footnoteRef/>
      </w:r>
      <w:r>
        <w:t xml:space="preserve"> 2014 Auditor General’s Report Page xi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A80"/>
      </v:shape>
    </w:pict>
  </w:numPicBullet>
  <w:abstractNum w:abstractNumId="0">
    <w:nsid w:val="0F6D0BEC"/>
    <w:multiLevelType w:val="hybridMultilevel"/>
    <w:tmpl w:val="055AA91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D64176"/>
    <w:multiLevelType w:val="hybridMultilevel"/>
    <w:tmpl w:val="2938B6B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66533"/>
    <w:multiLevelType w:val="hybridMultilevel"/>
    <w:tmpl w:val="69625E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0674B"/>
    <w:multiLevelType w:val="hybridMultilevel"/>
    <w:tmpl w:val="DAAC95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9963B5"/>
    <w:multiLevelType w:val="hybridMultilevel"/>
    <w:tmpl w:val="D5B61E2C"/>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DF954B9"/>
    <w:multiLevelType w:val="hybridMultilevel"/>
    <w:tmpl w:val="4E2E9F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2334E"/>
    <w:multiLevelType w:val="hybridMultilevel"/>
    <w:tmpl w:val="F4D8C6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F41FFF"/>
    <w:multiLevelType w:val="hybridMultilevel"/>
    <w:tmpl w:val="4D80A744"/>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1FE16CD"/>
    <w:multiLevelType w:val="hybridMultilevel"/>
    <w:tmpl w:val="E00CC446"/>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50834CE"/>
    <w:multiLevelType w:val="hybridMultilevel"/>
    <w:tmpl w:val="246A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A3621E"/>
    <w:multiLevelType w:val="hybridMultilevel"/>
    <w:tmpl w:val="A87053CA"/>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D1A4E19"/>
    <w:multiLevelType w:val="hybridMultilevel"/>
    <w:tmpl w:val="8228AD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E23F2F"/>
    <w:multiLevelType w:val="hybridMultilevel"/>
    <w:tmpl w:val="3FB6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5F4366"/>
    <w:multiLevelType w:val="hybridMultilevel"/>
    <w:tmpl w:val="D2FEE10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E740867"/>
    <w:multiLevelType w:val="hybridMultilevel"/>
    <w:tmpl w:val="6CD6E69C"/>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2071C26"/>
    <w:multiLevelType w:val="hybridMultilevel"/>
    <w:tmpl w:val="B06A45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7657369"/>
    <w:multiLevelType w:val="hybridMultilevel"/>
    <w:tmpl w:val="9350C9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CC0836"/>
    <w:multiLevelType w:val="hybridMultilevel"/>
    <w:tmpl w:val="7BAE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8526AF"/>
    <w:multiLevelType w:val="hybridMultilevel"/>
    <w:tmpl w:val="8B6424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1A388C"/>
    <w:multiLevelType w:val="hybridMultilevel"/>
    <w:tmpl w:val="5A24AE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6254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6876DE"/>
    <w:multiLevelType w:val="hybridMultilevel"/>
    <w:tmpl w:val="0D1E8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DC7B20"/>
    <w:multiLevelType w:val="hybridMultilevel"/>
    <w:tmpl w:val="9AC85C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A5994"/>
    <w:multiLevelType w:val="hybridMultilevel"/>
    <w:tmpl w:val="B658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FB7787"/>
    <w:multiLevelType w:val="hybridMultilevel"/>
    <w:tmpl w:val="75FE277E"/>
    <w:lvl w:ilvl="0" w:tplc="04090007">
      <w:start w:val="1"/>
      <w:numFmt w:val="bullet"/>
      <w:lvlText w:val=""/>
      <w:lvlPicBulletId w:val="0"/>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3051A8"/>
    <w:multiLevelType w:val="hybridMultilevel"/>
    <w:tmpl w:val="CC0A2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0"/>
  </w:num>
  <w:num w:numId="2">
    <w:abstractNumId w:val="15"/>
  </w:num>
  <w:num w:numId="3">
    <w:abstractNumId w:val="14"/>
  </w:num>
  <w:num w:numId="4">
    <w:abstractNumId w:val="24"/>
  </w:num>
  <w:num w:numId="5">
    <w:abstractNumId w:val="22"/>
  </w:num>
  <w:num w:numId="6">
    <w:abstractNumId w:val="5"/>
  </w:num>
  <w:num w:numId="7">
    <w:abstractNumId w:val="16"/>
  </w:num>
  <w:num w:numId="8">
    <w:abstractNumId w:val="19"/>
  </w:num>
  <w:num w:numId="9">
    <w:abstractNumId w:val="21"/>
  </w:num>
  <w:num w:numId="10">
    <w:abstractNumId w:val="1"/>
  </w:num>
  <w:num w:numId="11">
    <w:abstractNumId w:val="3"/>
  </w:num>
  <w:num w:numId="12">
    <w:abstractNumId w:val="11"/>
  </w:num>
  <w:num w:numId="13">
    <w:abstractNumId w:val="7"/>
  </w:num>
  <w:num w:numId="14">
    <w:abstractNumId w:val="13"/>
  </w:num>
  <w:num w:numId="15">
    <w:abstractNumId w:val="10"/>
  </w:num>
  <w:num w:numId="16">
    <w:abstractNumId w:val="25"/>
  </w:num>
  <w:num w:numId="17">
    <w:abstractNumId w:val="8"/>
  </w:num>
  <w:num w:numId="18">
    <w:abstractNumId w:val="4"/>
  </w:num>
  <w:num w:numId="19">
    <w:abstractNumId w:val="17"/>
  </w:num>
  <w:num w:numId="20">
    <w:abstractNumId w:val="12"/>
  </w:num>
  <w:num w:numId="21">
    <w:abstractNumId w:val="23"/>
  </w:num>
  <w:num w:numId="22">
    <w:abstractNumId w:val="6"/>
  </w:num>
  <w:num w:numId="23">
    <w:abstractNumId w:val="18"/>
  </w:num>
  <w:num w:numId="24">
    <w:abstractNumId w:val="2"/>
  </w:num>
  <w:num w:numId="25">
    <w:abstractNumId w:val="0"/>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99"/>
    <w:rsid w:val="00012CC6"/>
    <w:rsid w:val="000244EB"/>
    <w:rsid w:val="00041BA4"/>
    <w:rsid w:val="00041E3B"/>
    <w:rsid w:val="00043230"/>
    <w:rsid w:val="00066687"/>
    <w:rsid w:val="0006674D"/>
    <w:rsid w:val="00071609"/>
    <w:rsid w:val="0007298B"/>
    <w:rsid w:val="000758B8"/>
    <w:rsid w:val="00090330"/>
    <w:rsid w:val="000A4D3B"/>
    <w:rsid w:val="000B489D"/>
    <w:rsid w:val="000C2ABC"/>
    <w:rsid w:val="000C4119"/>
    <w:rsid w:val="000D7C2D"/>
    <w:rsid w:val="000E49A1"/>
    <w:rsid w:val="00101E4C"/>
    <w:rsid w:val="00106EE8"/>
    <w:rsid w:val="0011139F"/>
    <w:rsid w:val="00116795"/>
    <w:rsid w:val="00117426"/>
    <w:rsid w:val="0012116F"/>
    <w:rsid w:val="00127309"/>
    <w:rsid w:val="001303FF"/>
    <w:rsid w:val="00130EE2"/>
    <w:rsid w:val="00137041"/>
    <w:rsid w:val="001437CA"/>
    <w:rsid w:val="0014397D"/>
    <w:rsid w:val="00146A6F"/>
    <w:rsid w:val="00156B7F"/>
    <w:rsid w:val="001573E6"/>
    <w:rsid w:val="00162753"/>
    <w:rsid w:val="00162913"/>
    <w:rsid w:val="001930F8"/>
    <w:rsid w:val="00197385"/>
    <w:rsid w:val="001A16A9"/>
    <w:rsid w:val="001B59CB"/>
    <w:rsid w:val="001C65A4"/>
    <w:rsid w:val="001D434E"/>
    <w:rsid w:val="001D443E"/>
    <w:rsid w:val="001D7265"/>
    <w:rsid w:val="001E23E1"/>
    <w:rsid w:val="001E6C75"/>
    <w:rsid w:val="001F3771"/>
    <w:rsid w:val="001F454A"/>
    <w:rsid w:val="001F5B1E"/>
    <w:rsid w:val="002022C6"/>
    <w:rsid w:val="002066DA"/>
    <w:rsid w:val="00207F17"/>
    <w:rsid w:val="00215E06"/>
    <w:rsid w:val="00221198"/>
    <w:rsid w:val="0023314F"/>
    <w:rsid w:val="00234AE8"/>
    <w:rsid w:val="002355F9"/>
    <w:rsid w:val="002511A2"/>
    <w:rsid w:val="002527C3"/>
    <w:rsid w:val="00257EEF"/>
    <w:rsid w:val="002645B3"/>
    <w:rsid w:val="00270E04"/>
    <w:rsid w:val="0027450B"/>
    <w:rsid w:val="00282F7B"/>
    <w:rsid w:val="002A5DE7"/>
    <w:rsid w:val="002C6F76"/>
    <w:rsid w:val="002E2092"/>
    <w:rsid w:val="002E4935"/>
    <w:rsid w:val="002F4AC9"/>
    <w:rsid w:val="002F6439"/>
    <w:rsid w:val="00301292"/>
    <w:rsid w:val="003023C1"/>
    <w:rsid w:val="0030696B"/>
    <w:rsid w:val="0032705E"/>
    <w:rsid w:val="00335C15"/>
    <w:rsid w:val="00337BAD"/>
    <w:rsid w:val="00342DA3"/>
    <w:rsid w:val="00347055"/>
    <w:rsid w:val="00351A98"/>
    <w:rsid w:val="0035376D"/>
    <w:rsid w:val="00357E96"/>
    <w:rsid w:val="00361FE1"/>
    <w:rsid w:val="00393C42"/>
    <w:rsid w:val="003A4746"/>
    <w:rsid w:val="003A6495"/>
    <w:rsid w:val="003A7D50"/>
    <w:rsid w:val="003B090E"/>
    <w:rsid w:val="003B0F5E"/>
    <w:rsid w:val="003C3E20"/>
    <w:rsid w:val="003C41C8"/>
    <w:rsid w:val="003C718C"/>
    <w:rsid w:val="003D25AF"/>
    <w:rsid w:val="003D373D"/>
    <w:rsid w:val="003D4726"/>
    <w:rsid w:val="003E4001"/>
    <w:rsid w:val="003F4F86"/>
    <w:rsid w:val="003F71FA"/>
    <w:rsid w:val="00404389"/>
    <w:rsid w:val="00406456"/>
    <w:rsid w:val="0040755D"/>
    <w:rsid w:val="00410DB7"/>
    <w:rsid w:val="00416CEA"/>
    <w:rsid w:val="004328BC"/>
    <w:rsid w:val="00435EE8"/>
    <w:rsid w:val="00440421"/>
    <w:rsid w:val="00455A99"/>
    <w:rsid w:val="0046308B"/>
    <w:rsid w:val="0046549C"/>
    <w:rsid w:val="004706A7"/>
    <w:rsid w:val="00480308"/>
    <w:rsid w:val="00492333"/>
    <w:rsid w:val="00493D3C"/>
    <w:rsid w:val="00494062"/>
    <w:rsid w:val="004A3356"/>
    <w:rsid w:val="004A5B7C"/>
    <w:rsid w:val="004B0A3B"/>
    <w:rsid w:val="004B44CD"/>
    <w:rsid w:val="004C0131"/>
    <w:rsid w:val="004D6806"/>
    <w:rsid w:val="004E5E2A"/>
    <w:rsid w:val="004F4CBC"/>
    <w:rsid w:val="005008B1"/>
    <w:rsid w:val="00500A92"/>
    <w:rsid w:val="0050177E"/>
    <w:rsid w:val="005142C3"/>
    <w:rsid w:val="00514E8A"/>
    <w:rsid w:val="00520764"/>
    <w:rsid w:val="00520FA7"/>
    <w:rsid w:val="005258AF"/>
    <w:rsid w:val="005275FA"/>
    <w:rsid w:val="00535655"/>
    <w:rsid w:val="005367F4"/>
    <w:rsid w:val="00546507"/>
    <w:rsid w:val="005504CD"/>
    <w:rsid w:val="00554687"/>
    <w:rsid w:val="00595B97"/>
    <w:rsid w:val="005A0E10"/>
    <w:rsid w:val="005A2B0D"/>
    <w:rsid w:val="005A32D9"/>
    <w:rsid w:val="005A6FB9"/>
    <w:rsid w:val="005B1C1B"/>
    <w:rsid w:val="005B7502"/>
    <w:rsid w:val="005D03F7"/>
    <w:rsid w:val="005E0F8D"/>
    <w:rsid w:val="005E51D2"/>
    <w:rsid w:val="005F0C59"/>
    <w:rsid w:val="005F15C2"/>
    <w:rsid w:val="006015A6"/>
    <w:rsid w:val="006018EF"/>
    <w:rsid w:val="00603DFB"/>
    <w:rsid w:val="0060542B"/>
    <w:rsid w:val="0063081E"/>
    <w:rsid w:val="006412AF"/>
    <w:rsid w:val="0065677C"/>
    <w:rsid w:val="006635C0"/>
    <w:rsid w:val="00666231"/>
    <w:rsid w:val="00673751"/>
    <w:rsid w:val="006741D9"/>
    <w:rsid w:val="0067612D"/>
    <w:rsid w:val="006A228A"/>
    <w:rsid w:val="006A49B2"/>
    <w:rsid w:val="006A5C24"/>
    <w:rsid w:val="006A6DA0"/>
    <w:rsid w:val="006B0A63"/>
    <w:rsid w:val="006B4FC9"/>
    <w:rsid w:val="006B635B"/>
    <w:rsid w:val="006B65E4"/>
    <w:rsid w:val="006C64AE"/>
    <w:rsid w:val="006D7ACF"/>
    <w:rsid w:val="006E62FF"/>
    <w:rsid w:val="006F1E46"/>
    <w:rsid w:val="006F6782"/>
    <w:rsid w:val="006F73A3"/>
    <w:rsid w:val="006F77AC"/>
    <w:rsid w:val="00703B6F"/>
    <w:rsid w:val="00713501"/>
    <w:rsid w:val="00732371"/>
    <w:rsid w:val="00733B9A"/>
    <w:rsid w:val="007445D2"/>
    <w:rsid w:val="0075574A"/>
    <w:rsid w:val="007574B0"/>
    <w:rsid w:val="00760EB1"/>
    <w:rsid w:val="00765A58"/>
    <w:rsid w:val="00774670"/>
    <w:rsid w:val="0077666D"/>
    <w:rsid w:val="007853B1"/>
    <w:rsid w:val="00797674"/>
    <w:rsid w:val="007A5ECC"/>
    <w:rsid w:val="007B0FAD"/>
    <w:rsid w:val="007B4BEF"/>
    <w:rsid w:val="007C7199"/>
    <w:rsid w:val="007E0126"/>
    <w:rsid w:val="007E52A7"/>
    <w:rsid w:val="007E62D2"/>
    <w:rsid w:val="007F5E7E"/>
    <w:rsid w:val="007F7C85"/>
    <w:rsid w:val="00803C88"/>
    <w:rsid w:val="00806718"/>
    <w:rsid w:val="00815667"/>
    <w:rsid w:val="0081706D"/>
    <w:rsid w:val="00823ACB"/>
    <w:rsid w:val="008449A7"/>
    <w:rsid w:val="0085103D"/>
    <w:rsid w:val="0085326B"/>
    <w:rsid w:val="00856151"/>
    <w:rsid w:val="008571E1"/>
    <w:rsid w:val="0086379D"/>
    <w:rsid w:val="00863A98"/>
    <w:rsid w:val="00875EDB"/>
    <w:rsid w:val="00887A65"/>
    <w:rsid w:val="00892E3C"/>
    <w:rsid w:val="008960AF"/>
    <w:rsid w:val="008974F6"/>
    <w:rsid w:val="008979F3"/>
    <w:rsid w:val="008A15E0"/>
    <w:rsid w:val="008A536E"/>
    <w:rsid w:val="008B4E8E"/>
    <w:rsid w:val="008B6516"/>
    <w:rsid w:val="008C29EC"/>
    <w:rsid w:val="008D4DD2"/>
    <w:rsid w:val="008D666D"/>
    <w:rsid w:val="008E0B67"/>
    <w:rsid w:val="008F3F1E"/>
    <w:rsid w:val="0090127B"/>
    <w:rsid w:val="00902ACE"/>
    <w:rsid w:val="009048E9"/>
    <w:rsid w:val="00907882"/>
    <w:rsid w:val="00910F3D"/>
    <w:rsid w:val="009112CE"/>
    <w:rsid w:val="00923BDA"/>
    <w:rsid w:val="0093325D"/>
    <w:rsid w:val="009449D6"/>
    <w:rsid w:val="00954AEE"/>
    <w:rsid w:val="0095632C"/>
    <w:rsid w:val="0095698C"/>
    <w:rsid w:val="00977EE5"/>
    <w:rsid w:val="00981FD9"/>
    <w:rsid w:val="00993851"/>
    <w:rsid w:val="00995915"/>
    <w:rsid w:val="0099763E"/>
    <w:rsid w:val="009A719C"/>
    <w:rsid w:val="009C1BCA"/>
    <w:rsid w:val="009C4703"/>
    <w:rsid w:val="009D0CE8"/>
    <w:rsid w:val="009D0D1D"/>
    <w:rsid w:val="009F79A4"/>
    <w:rsid w:val="00A01FB9"/>
    <w:rsid w:val="00A06D6E"/>
    <w:rsid w:val="00A124A9"/>
    <w:rsid w:val="00A1287F"/>
    <w:rsid w:val="00A14885"/>
    <w:rsid w:val="00A23425"/>
    <w:rsid w:val="00A23CBA"/>
    <w:rsid w:val="00A26DE9"/>
    <w:rsid w:val="00A32AA5"/>
    <w:rsid w:val="00A41DE4"/>
    <w:rsid w:val="00A4207B"/>
    <w:rsid w:val="00A44717"/>
    <w:rsid w:val="00A553B3"/>
    <w:rsid w:val="00A74BB2"/>
    <w:rsid w:val="00A7502A"/>
    <w:rsid w:val="00A86E99"/>
    <w:rsid w:val="00A947F9"/>
    <w:rsid w:val="00A97E29"/>
    <w:rsid w:val="00AA60B9"/>
    <w:rsid w:val="00AB2415"/>
    <w:rsid w:val="00AB302F"/>
    <w:rsid w:val="00AB33AA"/>
    <w:rsid w:val="00AB4CAB"/>
    <w:rsid w:val="00AC3D4A"/>
    <w:rsid w:val="00AC5F3E"/>
    <w:rsid w:val="00AD6725"/>
    <w:rsid w:val="00AE4DD5"/>
    <w:rsid w:val="00AF4CD1"/>
    <w:rsid w:val="00AF6D5C"/>
    <w:rsid w:val="00B00762"/>
    <w:rsid w:val="00B02E20"/>
    <w:rsid w:val="00B16E52"/>
    <w:rsid w:val="00B32BCF"/>
    <w:rsid w:val="00B34149"/>
    <w:rsid w:val="00B357C9"/>
    <w:rsid w:val="00B404D2"/>
    <w:rsid w:val="00B46474"/>
    <w:rsid w:val="00B544FB"/>
    <w:rsid w:val="00B55849"/>
    <w:rsid w:val="00B64583"/>
    <w:rsid w:val="00B66E04"/>
    <w:rsid w:val="00B72F8D"/>
    <w:rsid w:val="00B764A8"/>
    <w:rsid w:val="00B808B8"/>
    <w:rsid w:val="00B8582A"/>
    <w:rsid w:val="00B85EDF"/>
    <w:rsid w:val="00B870E0"/>
    <w:rsid w:val="00B87562"/>
    <w:rsid w:val="00B930A6"/>
    <w:rsid w:val="00B952BD"/>
    <w:rsid w:val="00BA02CD"/>
    <w:rsid w:val="00BA3EBD"/>
    <w:rsid w:val="00BA4BA7"/>
    <w:rsid w:val="00BB2CD7"/>
    <w:rsid w:val="00BC3903"/>
    <w:rsid w:val="00BE0911"/>
    <w:rsid w:val="00BE2497"/>
    <w:rsid w:val="00BE3304"/>
    <w:rsid w:val="00BE6608"/>
    <w:rsid w:val="00BF0806"/>
    <w:rsid w:val="00BF5C0E"/>
    <w:rsid w:val="00BF7F88"/>
    <w:rsid w:val="00C06216"/>
    <w:rsid w:val="00C10D5F"/>
    <w:rsid w:val="00C12559"/>
    <w:rsid w:val="00C148E0"/>
    <w:rsid w:val="00C15121"/>
    <w:rsid w:val="00C4726D"/>
    <w:rsid w:val="00C474DF"/>
    <w:rsid w:val="00C51315"/>
    <w:rsid w:val="00C5244F"/>
    <w:rsid w:val="00C5682D"/>
    <w:rsid w:val="00C579B9"/>
    <w:rsid w:val="00C649E5"/>
    <w:rsid w:val="00C87023"/>
    <w:rsid w:val="00C94845"/>
    <w:rsid w:val="00C94DEF"/>
    <w:rsid w:val="00C976E8"/>
    <w:rsid w:val="00CA1BCC"/>
    <w:rsid w:val="00CA6589"/>
    <w:rsid w:val="00CA731B"/>
    <w:rsid w:val="00CC135A"/>
    <w:rsid w:val="00CD0485"/>
    <w:rsid w:val="00CD0A36"/>
    <w:rsid w:val="00CD326A"/>
    <w:rsid w:val="00CE2437"/>
    <w:rsid w:val="00CE66B2"/>
    <w:rsid w:val="00CF1620"/>
    <w:rsid w:val="00CF3E27"/>
    <w:rsid w:val="00D00CCB"/>
    <w:rsid w:val="00D04063"/>
    <w:rsid w:val="00D17A6A"/>
    <w:rsid w:val="00D24D49"/>
    <w:rsid w:val="00D33688"/>
    <w:rsid w:val="00D532A4"/>
    <w:rsid w:val="00D54F5A"/>
    <w:rsid w:val="00D65FC6"/>
    <w:rsid w:val="00D71286"/>
    <w:rsid w:val="00D73628"/>
    <w:rsid w:val="00D80DEC"/>
    <w:rsid w:val="00D903B5"/>
    <w:rsid w:val="00D91D6E"/>
    <w:rsid w:val="00D91F00"/>
    <w:rsid w:val="00D932DF"/>
    <w:rsid w:val="00D97AF2"/>
    <w:rsid w:val="00DA1118"/>
    <w:rsid w:val="00DA41D9"/>
    <w:rsid w:val="00DB26F4"/>
    <w:rsid w:val="00DB4E42"/>
    <w:rsid w:val="00DB5734"/>
    <w:rsid w:val="00DD67D2"/>
    <w:rsid w:val="00DE49FC"/>
    <w:rsid w:val="00DE5628"/>
    <w:rsid w:val="00E008C4"/>
    <w:rsid w:val="00E00A61"/>
    <w:rsid w:val="00E12D90"/>
    <w:rsid w:val="00E14B25"/>
    <w:rsid w:val="00E312CC"/>
    <w:rsid w:val="00E33327"/>
    <w:rsid w:val="00E4199D"/>
    <w:rsid w:val="00E6453F"/>
    <w:rsid w:val="00E7447E"/>
    <w:rsid w:val="00E7538D"/>
    <w:rsid w:val="00E75B2C"/>
    <w:rsid w:val="00E82DA2"/>
    <w:rsid w:val="00E85E69"/>
    <w:rsid w:val="00EA0E8B"/>
    <w:rsid w:val="00EA6D42"/>
    <w:rsid w:val="00EB120E"/>
    <w:rsid w:val="00EB187C"/>
    <w:rsid w:val="00EB21E7"/>
    <w:rsid w:val="00ED2391"/>
    <w:rsid w:val="00ED6158"/>
    <w:rsid w:val="00EE6095"/>
    <w:rsid w:val="00EF03D9"/>
    <w:rsid w:val="00EF0FEF"/>
    <w:rsid w:val="00EF4192"/>
    <w:rsid w:val="00EF5739"/>
    <w:rsid w:val="00F01486"/>
    <w:rsid w:val="00F065AC"/>
    <w:rsid w:val="00F10489"/>
    <w:rsid w:val="00F17A49"/>
    <w:rsid w:val="00F2140B"/>
    <w:rsid w:val="00F27781"/>
    <w:rsid w:val="00F44DF3"/>
    <w:rsid w:val="00F44DF5"/>
    <w:rsid w:val="00F455AE"/>
    <w:rsid w:val="00F46D48"/>
    <w:rsid w:val="00F530E3"/>
    <w:rsid w:val="00F55E4B"/>
    <w:rsid w:val="00F56B5D"/>
    <w:rsid w:val="00F639D9"/>
    <w:rsid w:val="00F74D7A"/>
    <w:rsid w:val="00F7563D"/>
    <w:rsid w:val="00F80EAE"/>
    <w:rsid w:val="00F82A06"/>
    <w:rsid w:val="00F84265"/>
    <w:rsid w:val="00F8463B"/>
    <w:rsid w:val="00F95C75"/>
    <w:rsid w:val="00FA1A37"/>
    <w:rsid w:val="00FA22C8"/>
    <w:rsid w:val="00FB216F"/>
    <w:rsid w:val="00FB6ABC"/>
    <w:rsid w:val="00FD5B6B"/>
    <w:rsid w:val="00FF020E"/>
    <w:rsid w:val="00FF5100"/>
    <w:rsid w:val="00FF6C35"/>
    <w:rsid w:val="00FF6E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9217B-9C88-444C-8849-1DD594B2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4FB"/>
    <w:pPr>
      <w:spacing w:after="160" w:line="259" w:lineRule="auto"/>
    </w:pPr>
    <w:rPr>
      <w:sz w:val="22"/>
      <w:szCs w:val="22"/>
    </w:rPr>
  </w:style>
  <w:style w:type="paragraph" w:styleId="Heading1">
    <w:name w:val="heading 1"/>
    <w:basedOn w:val="Normal"/>
    <w:next w:val="Normal"/>
    <w:link w:val="Heading1Char"/>
    <w:uiPriority w:val="9"/>
    <w:qFormat/>
    <w:rsid w:val="006C64AE"/>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
    <w:unhideWhenUsed/>
    <w:qFormat/>
    <w:rsid w:val="00732371"/>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unhideWhenUsed/>
    <w:qFormat/>
    <w:rsid w:val="00090330"/>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4AE"/>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14397D"/>
    <w:pPr>
      <w:ind w:left="720"/>
      <w:contextualSpacing/>
    </w:pPr>
  </w:style>
  <w:style w:type="character" w:customStyle="1" w:styleId="Heading2Char">
    <w:name w:val="Heading 2 Char"/>
    <w:basedOn w:val="DefaultParagraphFont"/>
    <w:link w:val="Heading2"/>
    <w:uiPriority w:val="9"/>
    <w:rsid w:val="00732371"/>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090330"/>
    <w:rPr>
      <w:rFonts w:ascii="Calibri Light" w:eastAsia="Times New Roman" w:hAnsi="Calibri Light" w:cs="Times New Roman"/>
      <w:color w:val="1F4D78"/>
      <w:sz w:val="24"/>
      <w:szCs w:val="24"/>
    </w:rPr>
  </w:style>
  <w:style w:type="table" w:styleId="TableGrid">
    <w:name w:val="Table Grid"/>
    <w:basedOn w:val="TableNormal"/>
    <w:uiPriority w:val="39"/>
    <w:rsid w:val="00AF4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1FD9"/>
    <w:rPr>
      <w:color w:val="0563C1"/>
      <w:u w:val="single"/>
    </w:rPr>
  </w:style>
  <w:style w:type="paragraph" w:styleId="Header">
    <w:name w:val="header"/>
    <w:basedOn w:val="Normal"/>
    <w:link w:val="HeaderChar"/>
    <w:uiPriority w:val="99"/>
    <w:unhideWhenUsed/>
    <w:rsid w:val="00AD6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725"/>
  </w:style>
  <w:style w:type="paragraph" w:styleId="Footer">
    <w:name w:val="footer"/>
    <w:basedOn w:val="Normal"/>
    <w:link w:val="FooterChar"/>
    <w:uiPriority w:val="99"/>
    <w:unhideWhenUsed/>
    <w:rsid w:val="00AD6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725"/>
  </w:style>
  <w:style w:type="character" w:styleId="FollowedHyperlink">
    <w:name w:val="FollowedHyperlink"/>
    <w:basedOn w:val="DefaultParagraphFont"/>
    <w:uiPriority w:val="99"/>
    <w:semiHidden/>
    <w:unhideWhenUsed/>
    <w:rsid w:val="004B0A3B"/>
    <w:rPr>
      <w:color w:val="954F72"/>
      <w:u w:val="single"/>
    </w:rPr>
  </w:style>
  <w:style w:type="paragraph" w:styleId="BalloonText">
    <w:name w:val="Balloon Text"/>
    <w:basedOn w:val="Normal"/>
    <w:link w:val="BalloonTextChar"/>
    <w:uiPriority w:val="99"/>
    <w:semiHidden/>
    <w:unhideWhenUsed/>
    <w:rsid w:val="004B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A3B"/>
    <w:rPr>
      <w:rFonts w:ascii="Tahoma" w:hAnsi="Tahoma" w:cs="Tahoma"/>
      <w:sz w:val="16"/>
      <w:szCs w:val="16"/>
    </w:rPr>
  </w:style>
  <w:style w:type="table" w:customStyle="1" w:styleId="LightGrid1">
    <w:name w:val="Light Grid1"/>
    <w:basedOn w:val="TableNormal"/>
    <w:uiPriority w:val="62"/>
    <w:rsid w:val="00F639D9"/>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NoSpacing">
    <w:name w:val="No Spacing"/>
    <w:uiPriority w:val="1"/>
    <w:qFormat/>
    <w:rsid w:val="00455A99"/>
    <w:rPr>
      <w:sz w:val="22"/>
      <w:szCs w:val="22"/>
    </w:rPr>
  </w:style>
  <w:style w:type="paragraph" w:styleId="TOCHeading">
    <w:name w:val="TOC Heading"/>
    <w:basedOn w:val="Heading1"/>
    <w:next w:val="Normal"/>
    <w:uiPriority w:val="39"/>
    <w:semiHidden/>
    <w:unhideWhenUsed/>
    <w:qFormat/>
    <w:rsid w:val="00AC3D4A"/>
    <w:pPr>
      <w:spacing w:before="480" w:line="276" w:lineRule="auto"/>
      <w:outlineLvl w:val="9"/>
    </w:pPr>
    <w:rPr>
      <w:b/>
      <w:bCs/>
      <w:sz w:val="28"/>
      <w:szCs w:val="28"/>
      <w:lang w:eastAsia="ja-JP"/>
    </w:rPr>
  </w:style>
  <w:style w:type="paragraph" w:styleId="TOC1">
    <w:name w:val="toc 1"/>
    <w:basedOn w:val="Normal"/>
    <w:next w:val="Normal"/>
    <w:autoRedefine/>
    <w:uiPriority w:val="39"/>
    <w:unhideWhenUsed/>
    <w:rsid w:val="00AC3D4A"/>
    <w:pPr>
      <w:spacing w:after="100"/>
    </w:pPr>
  </w:style>
  <w:style w:type="paragraph" w:styleId="TOC3">
    <w:name w:val="toc 3"/>
    <w:basedOn w:val="Normal"/>
    <w:next w:val="Normal"/>
    <w:autoRedefine/>
    <w:uiPriority w:val="39"/>
    <w:unhideWhenUsed/>
    <w:rsid w:val="00AC3D4A"/>
    <w:pPr>
      <w:spacing w:after="100"/>
      <w:ind w:left="440"/>
    </w:pPr>
  </w:style>
  <w:style w:type="paragraph" w:styleId="TOC2">
    <w:name w:val="toc 2"/>
    <w:basedOn w:val="Normal"/>
    <w:next w:val="Normal"/>
    <w:autoRedefine/>
    <w:uiPriority w:val="39"/>
    <w:unhideWhenUsed/>
    <w:rsid w:val="00AC3D4A"/>
    <w:pPr>
      <w:spacing w:after="100"/>
      <w:ind w:left="220"/>
    </w:pPr>
  </w:style>
  <w:style w:type="paragraph" w:styleId="NormalWeb">
    <w:name w:val="Normal (Web)"/>
    <w:basedOn w:val="Normal"/>
    <w:uiPriority w:val="99"/>
    <w:unhideWhenUsed/>
    <w:rsid w:val="007574B0"/>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semiHidden/>
    <w:unhideWhenUsed/>
    <w:rsid w:val="001627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2753"/>
  </w:style>
  <w:style w:type="character" w:styleId="FootnoteReference">
    <w:name w:val="footnote reference"/>
    <w:basedOn w:val="DefaultParagraphFont"/>
    <w:uiPriority w:val="99"/>
    <w:semiHidden/>
    <w:unhideWhenUsed/>
    <w:rsid w:val="00162753"/>
    <w:rPr>
      <w:vertAlign w:val="superscript"/>
    </w:rPr>
  </w:style>
  <w:style w:type="character" w:customStyle="1" w:styleId="gi">
    <w:name w:val="gi"/>
    <w:basedOn w:val="DefaultParagraphFont"/>
    <w:rsid w:val="0060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ogiethomas@gmail.com" TargetMode="External"/><Relationship Id="rId18" Type="http://schemas.openxmlformats.org/officeDocument/2006/relationships/hyperlink" Target="mailto:sesay.unisa@gmail.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bdulrahmansowa@gmail.com" TargetMode="External"/><Relationship Id="rId17" Type="http://schemas.openxmlformats.org/officeDocument/2006/relationships/hyperlink" Target="http://www.nma.gov.sl" TargetMode="External"/><Relationship Id="rId2" Type="http://schemas.openxmlformats.org/officeDocument/2006/relationships/numbering" Target="numbering.xml"/><Relationship Id="rId16" Type="http://schemas.openxmlformats.org/officeDocument/2006/relationships/hyperlink" Target="http://www.nma.gov.sl/home/mining-agreements" TargetMode="External"/><Relationship Id="rId20" Type="http://schemas.openxmlformats.org/officeDocument/2006/relationships/hyperlink" Target="mailto:yeama.thompson@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msandy@yahoo.com" TargetMode="External"/><Relationship Id="rId5" Type="http://schemas.openxmlformats.org/officeDocument/2006/relationships/webSettings" Target="webSettings.xml"/><Relationship Id="rId15" Type="http://schemas.openxmlformats.org/officeDocument/2006/relationships/hyperlink" Target="mailto:swonday@gmail.com" TargetMode="External"/><Relationship Id="rId10" Type="http://schemas.openxmlformats.org/officeDocument/2006/relationships/footer" Target="footer1.xml"/><Relationship Id="rId19" Type="http://schemas.openxmlformats.org/officeDocument/2006/relationships/hyperlink" Target="mailto:sesay.unisa@gmail.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kkouroma@yahoo.co.uk"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gi.gov.sl/forum_thread/%20Make%20your%20comment%20on%20%20the%20%20draft%20Sierra%20Leone%20%20Self%20Assessment%20OGP%20repo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A6F0-514D-42AF-955C-B2E09352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11762</Words>
  <Characters>67045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78650</CharactersWithSpaces>
  <SharedDoc>false</SharedDoc>
  <HLinks>
    <vt:vector size="306" baseType="variant">
      <vt:variant>
        <vt:i4>1704061</vt:i4>
      </vt:variant>
      <vt:variant>
        <vt:i4>273</vt:i4>
      </vt:variant>
      <vt:variant>
        <vt:i4>0</vt:i4>
      </vt:variant>
      <vt:variant>
        <vt:i4>5</vt:i4>
      </vt:variant>
      <vt:variant>
        <vt:lpwstr>mailto:yeama.thompson@gmail.com</vt:lpwstr>
      </vt:variant>
      <vt:variant>
        <vt:lpwstr/>
      </vt:variant>
      <vt:variant>
        <vt:i4>131192</vt:i4>
      </vt:variant>
      <vt:variant>
        <vt:i4>270</vt:i4>
      </vt:variant>
      <vt:variant>
        <vt:i4>0</vt:i4>
      </vt:variant>
      <vt:variant>
        <vt:i4>5</vt:i4>
      </vt:variant>
      <vt:variant>
        <vt:lpwstr>mailto:sesay.unisa@gmail.com</vt:lpwstr>
      </vt:variant>
      <vt:variant>
        <vt:lpwstr/>
      </vt:variant>
      <vt:variant>
        <vt:i4>131192</vt:i4>
      </vt:variant>
      <vt:variant>
        <vt:i4>267</vt:i4>
      </vt:variant>
      <vt:variant>
        <vt:i4>0</vt:i4>
      </vt:variant>
      <vt:variant>
        <vt:i4>5</vt:i4>
      </vt:variant>
      <vt:variant>
        <vt:lpwstr>mailto:sesay.unisa@gmail.com</vt:lpwstr>
      </vt:variant>
      <vt:variant>
        <vt:lpwstr/>
      </vt:variant>
      <vt:variant>
        <vt:i4>6881342</vt:i4>
      </vt:variant>
      <vt:variant>
        <vt:i4>264</vt:i4>
      </vt:variant>
      <vt:variant>
        <vt:i4>0</vt:i4>
      </vt:variant>
      <vt:variant>
        <vt:i4>5</vt:i4>
      </vt:variant>
      <vt:variant>
        <vt:lpwstr>http://www.nma.gov.sl/</vt:lpwstr>
      </vt:variant>
      <vt:variant>
        <vt:lpwstr/>
      </vt:variant>
      <vt:variant>
        <vt:i4>5308436</vt:i4>
      </vt:variant>
      <vt:variant>
        <vt:i4>261</vt:i4>
      </vt:variant>
      <vt:variant>
        <vt:i4>0</vt:i4>
      </vt:variant>
      <vt:variant>
        <vt:i4>5</vt:i4>
      </vt:variant>
      <vt:variant>
        <vt:lpwstr>http://www.nma.gov.sl/home/mining-agreements</vt:lpwstr>
      </vt:variant>
      <vt:variant>
        <vt:lpwstr/>
      </vt:variant>
      <vt:variant>
        <vt:i4>458807</vt:i4>
      </vt:variant>
      <vt:variant>
        <vt:i4>258</vt:i4>
      </vt:variant>
      <vt:variant>
        <vt:i4>0</vt:i4>
      </vt:variant>
      <vt:variant>
        <vt:i4>5</vt:i4>
      </vt:variant>
      <vt:variant>
        <vt:lpwstr>mailto:swonday@gmail.com</vt:lpwstr>
      </vt:variant>
      <vt:variant>
        <vt:lpwstr/>
      </vt:variant>
      <vt:variant>
        <vt:i4>196713</vt:i4>
      </vt:variant>
      <vt:variant>
        <vt:i4>255</vt:i4>
      </vt:variant>
      <vt:variant>
        <vt:i4>0</vt:i4>
      </vt:variant>
      <vt:variant>
        <vt:i4>5</vt:i4>
      </vt:variant>
      <vt:variant>
        <vt:lpwstr>mailto:kkouroma@yahoo.co.uk</vt:lpwstr>
      </vt:variant>
      <vt:variant>
        <vt:lpwstr/>
      </vt:variant>
      <vt:variant>
        <vt:i4>65587</vt:i4>
      </vt:variant>
      <vt:variant>
        <vt:i4>252</vt:i4>
      </vt:variant>
      <vt:variant>
        <vt:i4>0</vt:i4>
      </vt:variant>
      <vt:variant>
        <vt:i4>5</vt:i4>
      </vt:variant>
      <vt:variant>
        <vt:lpwstr>mailto:sogiethomas@gmail.com</vt:lpwstr>
      </vt:variant>
      <vt:variant>
        <vt:lpwstr/>
      </vt:variant>
      <vt:variant>
        <vt:i4>196647</vt:i4>
      </vt:variant>
      <vt:variant>
        <vt:i4>249</vt:i4>
      </vt:variant>
      <vt:variant>
        <vt:i4>0</vt:i4>
      </vt:variant>
      <vt:variant>
        <vt:i4>5</vt:i4>
      </vt:variant>
      <vt:variant>
        <vt:lpwstr>mailto:abdulrahmansowa@gmail.com</vt:lpwstr>
      </vt:variant>
      <vt:variant>
        <vt:lpwstr/>
      </vt:variant>
      <vt:variant>
        <vt:i4>1179711</vt:i4>
      </vt:variant>
      <vt:variant>
        <vt:i4>242</vt:i4>
      </vt:variant>
      <vt:variant>
        <vt:i4>0</vt:i4>
      </vt:variant>
      <vt:variant>
        <vt:i4>5</vt:i4>
      </vt:variant>
      <vt:variant>
        <vt:lpwstr/>
      </vt:variant>
      <vt:variant>
        <vt:lpwstr>_Toc462314846</vt:lpwstr>
      </vt:variant>
      <vt:variant>
        <vt:i4>1179711</vt:i4>
      </vt:variant>
      <vt:variant>
        <vt:i4>236</vt:i4>
      </vt:variant>
      <vt:variant>
        <vt:i4>0</vt:i4>
      </vt:variant>
      <vt:variant>
        <vt:i4>5</vt:i4>
      </vt:variant>
      <vt:variant>
        <vt:lpwstr/>
      </vt:variant>
      <vt:variant>
        <vt:lpwstr>_Toc462314845</vt:lpwstr>
      </vt:variant>
      <vt:variant>
        <vt:i4>1179711</vt:i4>
      </vt:variant>
      <vt:variant>
        <vt:i4>230</vt:i4>
      </vt:variant>
      <vt:variant>
        <vt:i4>0</vt:i4>
      </vt:variant>
      <vt:variant>
        <vt:i4>5</vt:i4>
      </vt:variant>
      <vt:variant>
        <vt:lpwstr/>
      </vt:variant>
      <vt:variant>
        <vt:lpwstr>_Toc462314844</vt:lpwstr>
      </vt:variant>
      <vt:variant>
        <vt:i4>1179711</vt:i4>
      </vt:variant>
      <vt:variant>
        <vt:i4>224</vt:i4>
      </vt:variant>
      <vt:variant>
        <vt:i4>0</vt:i4>
      </vt:variant>
      <vt:variant>
        <vt:i4>5</vt:i4>
      </vt:variant>
      <vt:variant>
        <vt:lpwstr/>
      </vt:variant>
      <vt:variant>
        <vt:lpwstr>_Toc462314843</vt:lpwstr>
      </vt:variant>
      <vt:variant>
        <vt:i4>1179711</vt:i4>
      </vt:variant>
      <vt:variant>
        <vt:i4>218</vt:i4>
      </vt:variant>
      <vt:variant>
        <vt:i4>0</vt:i4>
      </vt:variant>
      <vt:variant>
        <vt:i4>5</vt:i4>
      </vt:variant>
      <vt:variant>
        <vt:lpwstr/>
      </vt:variant>
      <vt:variant>
        <vt:lpwstr>_Toc462314842</vt:lpwstr>
      </vt:variant>
      <vt:variant>
        <vt:i4>1179711</vt:i4>
      </vt:variant>
      <vt:variant>
        <vt:i4>212</vt:i4>
      </vt:variant>
      <vt:variant>
        <vt:i4>0</vt:i4>
      </vt:variant>
      <vt:variant>
        <vt:i4>5</vt:i4>
      </vt:variant>
      <vt:variant>
        <vt:lpwstr/>
      </vt:variant>
      <vt:variant>
        <vt:lpwstr>_Toc462314841</vt:lpwstr>
      </vt:variant>
      <vt:variant>
        <vt:i4>1179711</vt:i4>
      </vt:variant>
      <vt:variant>
        <vt:i4>206</vt:i4>
      </vt:variant>
      <vt:variant>
        <vt:i4>0</vt:i4>
      </vt:variant>
      <vt:variant>
        <vt:i4>5</vt:i4>
      </vt:variant>
      <vt:variant>
        <vt:lpwstr/>
      </vt:variant>
      <vt:variant>
        <vt:lpwstr>_Toc462314840</vt:lpwstr>
      </vt:variant>
      <vt:variant>
        <vt:i4>1376319</vt:i4>
      </vt:variant>
      <vt:variant>
        <vt:i4>200</vt:i4>
      </vt:variant>
      <vt:variant>
        <vt:i4>0</vt:i4>
      </vt:variant>
      <vt:variant>
        <vt:i4>5</vt:i4>
      </vt:variant>
      <vt:variant>
        <vt:lpwstr/>
      </vt:variant>
      <vt:variant>
        <vt:lpwstr>_Toc462314839</vt:lpwstr>
      </vt:variant>
      <vt:variant>
        <vt:i4>1376319</vt:i4>
      </vt:variant>
      <vt:variant>
        <vt:i4>194</vt:i4>
      </vt:variant>
      <vt:variant>
        <vt:i4>0</vt:i4>
      </vt:variant>
      <vt:variant>
        <vt:i4>5</vt:i4>
      </vt:variant>
      <vt:variant>
        <vt:lpwstr/>
      </vt:variant>
      <vt:variant>
        <vt:lpwstr>_Toc462314838</vt:lpwstr>
      </vt:variant>
      <vt:variant>
        <vt:i4>1376319</vt:i4>
      </vt:variant>
      <vt:variant>
        <vt:i4>188</vt:i4>
      </vt:variant>
      <vt:variant>
        <vt:i4>0</vt:i4>
      </vt:variant>
      <vt:variant>
        <vt:i4>5</vt:i4>
      </vt:variant>
      <vt:variant>
        <vt:lpwstr/>
      </vt:variant>
      <vt:variant>
        <vt:lpwstr>_Toc462314837</vt:lpwstr>
      </vt:variant>
      <vt:variant>
        <vt:i4>1376319</vt:i4>
      </vt:variant>
      <vt:variant>
        <vt:i4>182</vt:i4>
      </vt:variant>
      <vt:variant>
        <vt:i4>0</vt:i4>
      </vt:variant>
      <vt:variant>
        <vt:i4>5</vt:i4>
      </vt:variant>
      <vt:variant>
        <vt:lpwstr/>
      </vt:variant>
      <vt:variant>
        <vt:lpwstr>_Toc462314836</vt:lpwstr>
      </vt:variant>
      <vt:variant>
        <vt:i4>1376319</vt:i4>
      </vt:variant>
      <vt:variant>
        <vt:i4>176</vt:i4>
      </vt:variant>
      <vt:variant>
        <vt:i4>0</vt:i4>
      </vt:variant>
      <vt:variant>
        <vt:i4>5</vt:i4>
      </vt:variant>
      <vt:variant>
        <vt:lpwstr/>
      </vt:variant>
      <vt:variant>
        <vt:lpwstr>_Toc462314835</vt:lpwstr>
      </vt:variant>
      <vt:variant>
        <vt:i4>1376319</vt:i4>
      </vt:variant>
      <vt:variant>
        <vt:i4>170</vt:i4>
      </vt:variant>
      <vt:variant>
        <vt:i4>0</vt:i4>
      </vt:variant>
      <vt:variant>
        <vt:i4>5</vt:i4>
      </vt:variant>
      <vt:variant>
        <vt:lpwstr/>
      </vt:variant>
      <vt:variant>
        <vt:lpwstr>_Toc462314834</vt:lpwstr>
      </vt:variant>
      <vt:variant>
        <vt:i4>1376319</vt:i4>
      </vt:variant>
      <vt:variant>
        <vt:i4>164</vt:i4>
      </vt:variant>
      <vt:variant>
        <vt:i4>0</vt:i4>
      </vt:variant>
      <vt:variant>
        <vt:i4>5</vt:i4>
      </vt:variant>
      <vt:variant>
        <vt:lpwstr/>
      </vt:variant>
      <vt:variant>
        <vt:lpwstr>_Toc462314833</vt:lpwstr>
      </vt:variant>
      <vt:variant>
        <vt:i4>1376319</vt:i4>
      </vt:variant>
      <vt:variant>
        <vt:i4>158</vt:i4>
      </vt:variant>
      <vt:variant>
        <vt:i4>0</vt:i4>
      </vt:variant>
      <vt:variant>
        <vt:i4>5</vt:i4>
      </vt:variant>
      <vt:variant>
        <vt:lpwstr/>
      </vt:variant>
      <vt:variant>
        <vt:lpwstr>_Toc462314832</vt:lpwstr>
      </vt:variant>
      <vt:variant>
        <vt:i4>1376319</vt:i4>
      </vt:variant>
      <vt:variant>
        <vt:i4>152</vt:i4>
      </vt:variant>
      <vt:variant>
        <vt:i4>0</vt:i4>
      </vt:variant>
      <vt:variant>
        <vt:i4>5</vt:i4>
      </vt:variant>
      <vt:variant>
        <vt:lpwstr/>
      </vt:variant>
      <vt:variant>
        <vt:lpwstr>_Toc462314831</vt:lpwstr>
      </vt:variant>
      <vt:variant>
        <vt:i4>1376319</vt:i4>
      </vt:variant>
      <vt:variant>
        <vt:i4>146</vt:i4>
      </vt:variant>
      <vt:variant>
        <vt:i4>0</vt:i4>
      </vt:variant>
      <vt:variant>
        <vt:i4>5</vt:i4>
      </vt:variant>
      <vt:variant>
        <vt:lpwstr/>
      </vt:variant>
      <vt:variant>
        <vt:lpwstr>_Toc462314830</vt:lpwstr>
      </vt:variant>
      <vt:variant>
        <vt:i4>1310783</vt:i4>
      </vt:variant>
      <vt:variant>
        <vt:i4>140</vt:i4>
      </vt:variant>
      <vt:variant>
        <vt:i4>0</vt:i4>
      </vt:variant>
      <vt:variant>
        <vt:i4>5</vt:i4>
      </vt:variant>
      <vt:variant>
        <vt:lpwstr/>
      </vt:variant>
      <vt:variant>
        <vt:lpwstr>_Toc462314829</vt:lpwstr>
      </vt:variant>
      <vt:variant>
        <vt:i4>1310783</vt:i4>
      </vt:variant>
      <vt:variant>
        <vt:i4>134</vt:i4>
      </vt:variant>
      <vt:variant>
        <vt:i4>0</vt:i4>
      </vt:variant>
      <vt:variant>
        <vt:i4>5</vt:i4>
      </vt:variant>
      <vt:variant>
        <vt:lpwstr/>
      </vt:variant>
      <vt:variant>
        <vt:lpwstr>_Toc462314828</vt:lpwstr>
      </vt:variant>
      <vt:variant>
        <vt:i4>1310783</vt:i4>
      </vt:variant>
      <vt:variant>
        <vt:i4>128</vt:i4>
      </vt:variant>
      <vt:variant>
        <vt:i4>0</vt:i4>
      </vt:variant>
      <vt:variant>
        <vt:i4>5</vt:i4>
      </vt:variant>
      <vt:variant>
        <vt:lpwstr/>
      </vt:variant>
      <vt:variant>
        <vt:lpwstr>_Toc462314827</vt:lpwstr>
      </vt:variant>
      <vt:variant>
        <vt:i4>1310783</vt:i4>
      </vt:variant>
      <vt:variant>
        <vt:i4>122</vt:i4>
      </vt:variant>
      <vt:variant>
        <vt:i4>0</vt:i4>
      </vt:variant>
      <vt:variant>
        <vt:i4>5</vt:i4>
      </vt:variant>
      <vt:variant>
        <vt:lpwstr/>
      </vt:variant>
      <vt:variant>
        <vt:lpwstr>_Toc462314826</vt:lpwstr>
      </vt:variant>
      <vt:variant>
        <vt:i4>1310783</vt:i4>
      </vt:variant>
      <vt:variant>
        <vt:i4>116</vt:i4>
      </vt:variant>
      <vt:variant>
        <vt:i4>0</vt:i4>
      </vt:variant>
      <vt:variant>
        <vt:i4>5</vt:i4>
      </vt:variant>
      <vt:variant>
        <vt:lpwstr/>
      </vt:variant>
      <vt:variant>
        <vt:lpwstr>_Toc462314825</vt:lpwstr>
      </vt:variant>
      <vt:variant>
        <vt:i4>1310783</vt:i4>
      </vt:variant>
      <vt:variant>
        <vt:i4>110</vt:i4>
      </vt:variant>
      <vt:variant>
        <vt:i4>0</vt:i4>
      </vt:variant>
      <vt:variant>
        <vt:i4>5</vt:i4>
      </vt:variant>
      <vt:variant>
        <vt:lpwstr/>
      </vt:variant>
      <vt:variant>
        <vt:lpwstr>_Toc462314824</vt:lpwstr>
      </vt:variant>
      <vt:variant>
        <vt:i4>1310783</vt:i4>
      </vt:variant>
      <vt:variant>
        <vt:i4>104</vt:i4>
      </vt:variant>
      <vt:variant>
        <vt:i4>0</vt:i4>
      </vt:variant>
      <vt:variant>
        <vt:i4>5</vt:i4>
      </vt:variant>
      <vt:variant>
        <vt:lpwstr/>
      </vt:variant>
      <vt:variant>
        <vt:lpwstr>_Toc462314823</vt:lpwstr>
      </vt:variant>
      <vt:variant>
        <vt:i4>1310783</vt:i4>
      </vt:variant>
      <vt:variant>
        <vt:i4>98</vt:i4>
      </vt:variant>
      <vt:variant>
        <vt:i4>0</vt:i4>
      </vt:variant>
      <vt:variant>
        <vt:i4>5</vt:i4>
      </vt:variant>
      <vt:variant>
        <vt:lpwstr/>
      </vt:variant>
      <vt:variant>
        <vt:lpwstr>_Toc462314822</vt:lpwstr>
      </vt:variant>
      <vt:variant>
        <vt:i4>1310783</vt:i4>
      </vt:variant>
      <vt:variant>
        <vt:i4>92</vt:i4>
      </vt:variant>
      <vt:variant>
        <vt:i4>0</vt:i4>
      </vt:variant>
      <vt:variant>
        <vt:i4>5</vt:i4>
      </vt:variant>
      <vt:variant>
        <vt:lpwstr/>
      </vt:variant>
      <vt:variant>
        <vt:lpwstr>_Toc462314821</vt:lpwstr>
      </vt:variant>
      <vt:variant>
        <vt:i4>1310783</vt:i4>
      </vt:variant>
      <vt:variant>
        <vt:i4>86</vt:i4>
      </vt:variant>
      <vt:variant>
        <vt:i4>0</vt:i4>
      </vt:variant>
      <vt:variant>
        <vt:i4>5</vt:i4>
      </vt:variant>
      <vt:variant>
        <vt:lpwstr/>
      </vt:variant>
      <vt:variant>
        <vt:lpwstr>_Toc462314820</vt:lpwstr>
      </vt:variant>
      <vt:variant>
        <vt:i4>1507391</vt:i4>
      </vt:variant>
      <vt:variant>
        <vt:i4>80</vt:i4>
      </vt:variant>
      <vt:variant>
        <vt:i4>0</vt:i4>
      </vt:variant>
      <vt:variant>
        <vt:i4>5</vt:i4>
      </vt:variant>
      <vt:variant>
        <vt:lpwstr/>
      </vt:variant>
      <vt:variant>
        <vt:lpwstr>_Toc462314819</vt:lpwstr>
      </vt:variant>
      <vt:variant>
        <vt:i4>1507391</vt:i4>
      </vt:variant>
      <vt:variant>
        <vt:i4>74</vt:i4>
      </vt:variant>
      <vt:variant>
        <vt:i4>0</vt:i4>
      </vt:variant>
      <vt:variant>
        <vt:i4>5</vt:i4>
      </vt:variant>
      <vt:variant>
        <vt:lpwstr/>
      </vt:variant>
      <vt:variant>
        <vt:lpwstr>_Toc462314818</vt:lpwstr>
      </vt:variant>
      <vt:variant>
        <vt:i4>1507391</vt:i4>
      </vt:variant>
      <vt:variant>
        <vt:i4>68</vt:i4>
      </vt:variant>
      <vt:variant>
        <vt:i4>0</vt:i4>
      </vt:variant>
      <vt:variant>
        <vt:i4>5</vt:i4>
      </vt:variant>
      <vt:variant>
        <vt:lpwstr/>
      </vt:variant>
      <vt:variant>
        <vt:lpwstr>_Toc462314817</vt:lpwstr>
      </vt:variant>
      <vt:variant>
        <vt:i4>1507391</vt:i4>
      </vt:variant>
      <vt:variant>
        <vt:i4>62</vt:i4>
      </vt:variant>
      <vt:variant>
        <vt:i4>0</vt:i4>
      </vt:variant>
      <vt:variant>
        <vt:i4>5</vt:i4>
      </vt:variant>
      <vt:variant>
        <vt:lpwstr/>
      </vt:variant>
      <vt:variant>
        <vt:lpwstr>_Toc462314816</vt:lpwstr>
      </vt:variant>
      <vt:variant>
        <vt:i4>1507391</vt:i4>
      </vt:variant>
      <vt:variant>
        <vt:i4>56</vt:i4>
      </vt:variant>
      <vt:variant>
        <vt:i4>0</vt:i4>
      </vt:variant>
      <vt:variant>
        <vt:i4>5</vt:i4>
      </vt:variant>
      <vt:variant>
        <vt:lpwstr/>
      </vt:variant>
      <vt:variant>
        <vt:lpwstr>_Toc462314815</vt:lpwstr>
      </vt:variant>
      <vt:variant>
        <vt:i4>1507391</vt:i4>
      </vt:variant>
      <vt:variant>
        <vt:i4>50</vt:i4>
      </vt:variant>
      <vt:variant>
        <vt:i4>0</vt:i4>
      </vt:variant>
      <vt:variant>
        <vt:i4>5</vt:i4>
      </vt:variant>
      <vt:variant>
        <vt:lpwstr/>
      </vt:variant>
      <vt:variant>
        <vt:lpwstr>_Toc462314814</vt:lpwstr>
      </vt:variant>
      <vt:variant>
        <vt:i4>1507391</vt:i4>
      </vt:variant>
      <vt:variant>
        <vt:i4>44</vt:i4>
      </vt:variant>
      <vt:variant>
        <vt:i4>0</vt:i4>
      </vt:variant>
      <vt:variant>
        <vt:i4>5</vt:i4>
      </vt:variant>
      <vt:variant>
        <vt:lpwstr/>
      </vt:variant>
      <vt:variant>
        <vt:lpwstr>_Toc462314813</vt:lpwstr>
      </vt:variant>
      <vt:variant>
        <vt:i4>1507391</vt:i4>
      </vt:variant>
      <vt:variant>
        <vt:i4>38</vt:i4>
      </vt:variant>
      <vt:variant>
        <vt:i4>0</vt:i4>
      </vt:variant>
      <vt:variant>
        <vt:i4>5</vt:i4>
      </vt:variant>
      <vt:variant>
        <vt:lpwstr/>
      </vt:variant>
      <vt:variant>
        <vt:lpwstr>_Toc462314812</vt:lpwstr>
      </vt:variant>
      <vt:variant>
        <vt:i4>1507391</vt:i4>
      </vt:variant>
      <vt:variant>
        <vt:i4>32</vt:i4>
      </vt:variant>
      <vt:variant>
        <vt:i4>0</vt:i4>
      </vt:variant>
      <vt:variant>
        <vt:i4>5</vt:i4>
      </vt:variant>
      <vt:variant>
        <vt:lpwstr/>
      </vt:variant>
      <vt:variant>
        <vt:lpwstr>_Toc462314811</vt:lpwstr>
      </vt:variant>
      <vt:variant>
        <vt:i4>1507391</vt:i4>
      </vt:variant>
      <vt:variant>
        <vt:i4>26</vt:i4>
      </vt:variant>
      <vt:variant>
        <vt:i4>0</vt:i4>
      </vt:variant>
      <vt:variant>
        <vt:i4>5</vt:i4>
      </vt:variant>
      <vt:variant>
        <vt:lpwstr/>
      </vt:variant>
      <vt:variant>
        <vt:lpwstr>_Toc462314810</vt:lpwstr>
      </vt:variant>
      <vt:variant>
        <vt:i4>1441855</vt:i4>
      </vt:variant>
      <vt:variant>
        <vt:i4>20</vt:i4>
      </vt:variant>
      <vt:variant>
        <vt:i4>0</vt:i4>
      </vt:variant>
      <vt:variant>
        <vt:i4>5</vt:i4>
      </vt:variant>
      <vt:variant>
        <vt:lpwstr/>
      </vt:variant>
      <vt:variant>
        <vt:lpwstr>_Toc462314809</vt:lpwstr>
      </vt:variant>
      <vt:variant>
        <vt:i4>1441855</vt:i4>
      </vt:variant>
      <vt:variant>
        <vt:i4>14</vt:i4>
      </vt:variant>
      <vt:variant>
        <vt:i4>0</vt:i4>
      </vt:variant>
      <vt:variant>
        <vt:i4>5</vt:i4>
      </vt:variant>
      <vt:variant>
        <vt:lpwstr/>
      </vt:variant>
      <vt:variant>
        <vt:lpwstr>_Toc462314808</vt:lpwstr>
      </vt:variant>
      <vt:variant>
        <vt:i4>1441855</vt:i4>
      </vt:variant>
      <vt:variant>
        <vt:i4>8</vt:i4>
      </vt:variant>
      <vt:variant>
        <vt:i4>0</vt:i4>
      </vt:variant>
      <vt:variant>
        <vt:i4>5</vt:i4>
      </vt:variant>
      <vt:variant>
        <vt:lpwstr/>
      </vt:variant>
      <vt:variant>
        <vt:lpwstr>_Toc462314807</vt:lpwstr>
      </vt:variant>
      <vt:variant>
        <vt:i4>1441855</vt:i4>
      </vt:variant>
      <vt:variant>
        <vt:i4>2</vt:i4>
      </vt:variant>
      <vt:variant>
        <vt:i4>0</vt:i4>
      </vt:variant>
      <vt:variant>
        <vt:i4>5</vt:i4>
      </vt:variant>
      <vt:variant>
        <vt:lpwstr/>
      </vt:variant>
      <vt:variant>
        <vt:lpwstr>_Toc462314806</vt:lpwstr>
      </vt:variant>
      <vt:variant>
        <vt:i4>3407874</vt:i4>
      </vt:variant>
      <vt:variant>
        <vt:i4>0</vt:i4>
      </vt:variant>
      <vt:variant>
        <vt:i4>0</vt:i4>
      </vt:variant>
      <vt:variant>
        <vt:i4>5</vt:i4>
      </vt:variant>
      <vt:variant>
        <vt:lpwstr>http://ogi.gov.sl/forum_thread/ Make your comment on  the  draft Sierra Leone  Self Assessment OGP report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EO Coker</cp:lastModifiedBy>
  <cp:revision>2</cp:revision>
  <cp:lastPrinted>2016-09-03T10:02:00Z</cp:lastPrinted>
  <dcterms:created xsi:type="dcterms:W3CDTF">2016-09-28T09:27:00Z</dcterms:created>
  <dcterms:modified xsi:type="dcterms:W3CDTF">2016-09-28T09:27:00Z</dcterms:modified>
</cp:coreProperties>
</file>