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0FF0FC" w14:textId="558236E4" w:rsidR="00E53129" w:rsidRPr="00C73E15" w:rsidRDefault="002E3416">
      <w:pPr>
        <w:pStyle w:val="NoSpacing"/>
        <w:rPr>
          <w:sz w:val="2"/>
        </w:rPr>
      </w:pPr>
      <w:r w:rsidRPr="00C73E15">
        <w:rPr>
          <w:noProof/>
        </w:rPr>
        <w:pict w14:anchorId="3A6526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2.85pt;margin-top:-56.05pt;width:591.95pt;height:765.05pt;z-index:251664384">
            <v:imagedata r:id="rId8" o:title="Copy of South CotabatoOpen Government Partnership"/>
          </v:shape>
        </w:pict>
      </w:r>
    </w:p>
    <w:sdt>
      <w:sdtPr>
        <w:rPr>
          <w:rFonts w:ascii="Arial" w:eastAsia="Arial" w:hAnsi="Arial" w:cs="Arial"/>
          <w:sz w:val="2"/>
          <w:lang w:val="en"/>
        </w:rPr>
        <w:id w:val="-450478224"/>
        <w:docPartObj>
          <w:docPartGallery w:val="Cover Pages"/>
          <w:docPartUnique/>
        </w:docPartObj>
      </w:sdtPr>
      <w:sdtEndPr>
        <w:rPr>
          <w:b/>
          <w:sz w:val="22"/>
        </w:rPr>
      </w:sdtEndPr>
      <w:sdtContent>
        <w:p w14:paraId="4C213D46" w14:textId="77777777" w:rsidR="00E53129" w:rsidRPr="00C73E15" w:rsidRDefault="00E53129">
          <w:pPr>
            <w:pStyle w:val="NoSpacing"/>
            <w:rPr>
              <w:sz w:val="2"/>
            </w:rPr>
          </w:pPr>
        </w:p>
        <w:p w14:paraId="089C9F89" w14:textId="004C678B" w:rsidR="00E53129" w:rsidRPr="00C73E15" w:rsidRDefault="00E53129"/>
        <w:p w14:paraId="727272EB" w14:textId="60010599" w:rsidR="00E53129" w:rsidRPr="00C73E15" w:rsidRDefault="00E53129">
          <w:pPr>
            <w:rPr>
              <w:b/>
            </w:rPr>
          </w:pPr>
          <w:r w:rsidRPr="00C73E15">
            <w:rPr>
              <w:b/>
            </w:rPr>
            <w:br w:type="page"/>
          </w:r>
        </w:p>
      </w:sdtContent>
    </w:sdt>
    <w:p w14:paraId="731397DD" w14:textId="231EDF8A" w:rsidR="00E53129" w:rsidRPr="00C73E15" w:rsidRDefault="00E53129" w:rsidP="00E53129">
      <w:pPr>
        <w:jc w:val="center"/>
        <w:rPr>
          <w:b/>
        </w:rPr>
      </w:pPr>
      <w:r w:rsidRPr="00C73E15">
        <w:rPr>
          <w:b/>
        </w:rPr>
        <w:lastRenderedPageBreak/>
        <w:t>South Cotabato Open Government Partnership Action Plan (2018-2020)</w:t>
      </w:r>
    </w:p>
    <w:p w14:paraId="512337F2" w14:textId="77777777" w:rsidR="00E8106F" w:rsidRPr="00C73E15" w:rsidRDefault="00E53129" w:rsidP="00E8106F">
      <w:pPr>
        <w:jc w:val="center"/>
        <w:rPr>
          <w:b/>
          <w:caps/>
        </w:rPr>
      </w:pPr>
      <w:r w:rsidRPr="00C73E15">
        <w:rPr>
          <w:b/>
        </w:rPr>
        <w:br/>
      </w:r>
      <w:r w:rsidRPr="00C73E15">
        <w:rPr>
          <w:b/>
          <w:caps/>
        </w:rPr>
        <w:t>Table of Contents</w:t>
      </w:r>
    </w:p>
    <w:p w14:paraId="745E4016" w14:textId="77777777" w:rsidR="00E8106F" w:rsidRPr="00C73E15" w:rsidRDefault="00E8106F" w:rsidP="00E8106F">
      <w:pPr>
        <w:rPr>
          <w:b/>
          <w:caps/>
        </w:rPr>
      </w:pPr>
    </w:p>
    <w:tbl>
      <w:tblPr>
        <w:tblStyle w:val="TableGrid"/>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5"/>
        <w:gridCol w:w="540"/>
      </w:tblGrid>
      <w:tr w:rsidR="00C73E15" w:rsidRPr="00C73E15" w14:paraId="35E12E30" w14:textId="77777777" w:rsidTr="00E8106F">
        <w:tc>
          <w:tcPr>
            <w:tcW w:w="9535" w:type="dxa"/>
          </w:tcPr>
          <w:p w14:paraId="12B0C5D2" w14:textId="0642F88C" w:rsidR="00E8106F" w:rsidRPr="00C73E15" w:rsidRDefault="00E8106F" w:rsidP="00E8106F">
            <w:pPr>
              <w:spacing w:after="120"/>
              <w:jc w:val="both"/>
              <w:rPr>
                <w:i/>
              </w:rPr>
            </w:pPr>
            <w:r w:rsidRPr="00C73E15">
              <w:rPr>
                <w:i/>
              </w:rPr>
              <w:t>Table of Contents………………………………………………………………………………….……….</w:t>
            </w:r>
          </w:p>
        </w:tc>
        <w:tc>
          <w:tcPr>
            <w:tcW w:w="540" w:type="dxa"/>
          </w:tcPr>
          <w:p w14:paraId="22A1D7D1" w14:textId="64A5C841" w:rsidR="00E8106F" w:rsidRPr="00C73E15" w:rsidRDefault="00E8106F" w:rsidP="00E8106F">
            <w:pPr>
              <w:jc w:val="right"/>
              <w:rPr>
                <w:b/>
                <w:caps/>
              </w:rPr>
            </w:pPr>
            <w:r w:rsidRPr="00C73E15">
              <w:rPr>
                <w:b/>
                <w:caps/>
              </w:rPr>
              <w:t>1</w:t>
            </w:r>
          </w:p>
        </w:tc>
      </w:tr>
      <w:tr w:rsidR="00C73E15" w:rsidRPr="00C73E15" w14:paraId="369051B9" w14:textId="77777777" w:rsidTr="00E8106F">
        <w:tc>
          <w:tcPr>
            <w:tcW w:w="9535" w:type="dxa"/>
          </w:tcPr>
          <w:p w14:paraId="1650CE70" w14:textId="77777777" w:rsidR="00E8106F" w:rsidRPr="00C73E15" w:rsidRDefault="00E8106F" w:rsidP="00E8106F">
            <w:pPr>
              <w:spacing w:after="120"/>
              <w:jc w:val="both"/>
              <w:rPr>
                <w:i/>
                <w:sz w:val="10"/>
              </w:rPr>
            </w:pPr>
          </w:p>
        </w:tc>
        <w:tc>
          <w:tcPr>
            <w:tcW w:w="540" w:type="dxa"/>
          </w:tcPr>
          <w:p w14:paraId="350C5E74" w14:textId="77777777" w:rsidR="00E8106F" w:rsidRPr="00C73E15" w:rsidRDefault="00E8106F" w:rsidP="00E8106F">
            <w:pPr>
              <w:jc w:val="right"/>
              <w:rPr>
                <w:b/>
                <w:caps/>
              </w:rPr>
            </w:pPr>
          </w:p>
        </w:tc>
      </w:tr>
      <w:tr w:rsidR="00C73E15" w:rsidRPr="00C73E15" w14:paraId="35DBEC7C" w14:textId="77777777" w:rsidTr="00E8106F">
        <w:tc>
          <w:tcPr>
            <w:tcW w:w="9535" w:type="dxa"/>
          </w:tcPr>
          <w:p w14:paraId="5ABEEBC1" w14:textId="0BB1EEFF" w:rsidR="00E8106F" w:rsidRPr="00C73E15" w:rsidRDefault="00E8106F" w:rsidP="00E8106F">
            <w:pPr>
              <w:jc w:val="both"/>
              <w:rPr>
                <w:i/>
              </w:rPr>
            </w:pPr>
            <w:r w:rsidRPr="00C73E15">
              <w:rPr>
                <w:i/>
              </w:rPr>
              <w:t>List of Acronyms…………………………………………………………………………………………...</w:t>
            </w:r>
          </w:p>
        </w:tc>
        <w:tc>
          <w:tcPr>
            <w:tcW w:w="540" w:type="dxa"/>
          </w:tcPr>
          <w:p w14:paraId="69672AA5" w14:textId="4700601F" w:rsidR="00E8106F" w:rsidRPr="00C73E15" w:rsidRDefault="00E8106F" w:rsidP="00E8106F">
            <w:pPr>
              <w:jc w:val="right"/>
              <w:rPr>
                <w:b/>
                <w:caps/>
              </w:rPr>
            </w:pPr>
            <w:r w:rsidRPr="00C73E15">
              <w:rPr>
                <w:b/>
                <w:caps/>
              </w:rPr>
              <w:t>2</w:t>
            </w:r>
          </w:p>
        </w:tc>
      </w:tr>
      <w:tr w:rsidR="00C73E15" w:rsidRPr="00C73E15" w14:paraId="413037C9" w14:textId="77777777" w:rsidTr="00E8106F">
        <w:tc>
          <w:tcPr>
            <w:tcW w:w="9535" w:type="dxa"/>
          </w:tcPr>
          <w:p w14:paraId="59D363C6" w14:textId="77777777" w:rsidR="00E8106F" w:rsidRPr="00C73E15" w:rsidRDefault="00E8106F" w:rsidP="00E8106F">
            <w:pPr>
              <w:jc w:val="both"/>
              <w:rPr>
                <w:b/>
                <w:caps/>
              </w:rPr>
            </w:pPr>
          </w:p>
        </w:tc>
        <w:tc>
          <w:tcPr>
            <w:tcW w:w="540" w:type="dxa"/>
          </w:tcPr>
          <w:p w14:paraId="1DA795F2" w14:textId="77777777" w:rsidR="00E8106F" w:rsidRPr="00C73E15" w:rsidRDefault="00E8106F" w:rsidP="00E8106F">
            <w:pPr>
              <w:jc w:val="right"/>
              <w:rPr>
                <w:b/>
                <w:caps/>
              </w:rPr>
            </w:pPr>
          </w:p>
        </w:tc>
      </w:tr>
      <w:tr w:rsidR="00C73E15" w:rsidRPr="00C73E15" w14:paraId="5DE647D4" w14:textId="77777777" w:rsidTr="00E8106F">
        <w:tc>
          <w:tcPr>
            <w:tcW w:w="9535" w:type="dxa"/>
          </w:tcPr>
          <w:p w14:paraId="6DBC4180" w14:textId="77777777" w:rsidR="00E8106F" w:rsidRPr="00C73E15" w:rsidRDefault="00E8106F" w:rsidP="00E8106F">
            <w:pPr>
              <w:jc w:val="both"/>
              <w:rPr>
                <w:b/>
                <w:caps/>
              </w:rPr>
            </w:pPr>
          </w:p>
        </w:tc>
        <w:tc>
          <w:tcPr>
            <w:tcW w:w="540" w:type="dxa"/>
          </w:tcPr>
          <w:p w14:paraId="6A29BA8B" w14:textId="77777777" w:rsidR="00E8106F" w:rsidRPr="00C73E15" w:rsidRDefault="00E8106F" w:rsidP="00E8106F">
            <w:pPr>
              <w:jc w:val="right"/>
              <w:rPr>
                <w:b/>
                <w:caps/>
              </w:rPr>
            </w:pPr>
          </w:p>
        </w:tc>
      </w:tr>
      <w:tr w:rsidR="00C73E15" w:rsidRPr="00C73E15" w14:paraId="2A28F3F3" w14:textId="77777777" w:rsidTr="00E8106F">
        <w:tc>
          <w:tcPr>
            <w:tcW w:w="9535" w:type="dxa"/>
          </w:tcPr>
          <w:p w14:paraId="3C33B3D1" w14:textId="41BA2801" w:rsidR="00E8106F" w:rsidRPr="00C73E15" w:rsidRDefault="00E8106F" w:rsidP="00E8106F">
            <w:pPr>
              <w:jc w:val="both"/>
              <w:rPr>
                <w:b/>
              </w:rPr>
            </w:pPr>
            <w:r w:rsidRPr="00C73E15">
              <w:t xml:space="preserve">Chapter I </w:t>
            </w:r>
            <w:r w:rsidRPr="00C73E15">
              <w:tab/>
            </w:r>
            <w:r w:rsidRPr="00C73E15">
              <w:rPr>
                <w:b/>
              </w:rPr>
              <w:tab/>
              <w:t>Introduction……………………………………………………………</w:t>
            </w:r>
            <w:proofErr w:type="gramStart"/>
            <w:r w:rsidRPr="00C73E15">
              <w:rPr>
                <w:b/>
              </w:rPr>
              <w:t>…..</w:t>
            </w:r>
            <w:proofErr w:type="gramEnd"/>
            <w:r w:rsidRPr="00C73E15">
              <w:rPr>
                <w:b/>
              </w:rPr>
              <w:t xml:space="preserve">…… </w:t>
            </w:r>
          </w:p>
          <w:p w14:paraId="2A74D794" w14:textId="63A1DAB2" w:rsidR="00E8106F" w:rsidRPr="00C73E15" w:rsidRDefault="00E8106F" w:rsidP="00E8106F">
            <w:pPr>
              <w:jc w:val="both"/>
              <w:rPr>
                <w:b/>
              </w:rPr>
            </w:pPr>
          </w:p>
        </w:tc>
        <w:tc>
          <w:tcPr>
            <w:tcW w:w="540" w:type="dxa"/>
          </w:tcPr>
          <w:p w14:paraId="5F7F1A83" w14:textId="0B591F34" w:rsidR="00E8106F" w:rsidRPr="00C73E15" w:rsidRDefault="00E8106F" w:rsidP="00E8106F">
            <w:pPr>
              <w:jc w:val="right"/>
              <w:rPr>
                <w:b/>
                <w:caps/>
              </w:rPr>
            </w:pPr>
            <w:r w:rsidRPr="00C73E15">
              <w:rPr>
                <w:b/>
                <w:caps/>
              </w:rPr>
              <w:t>3</w:t>
            </w:r>
          </w:p>
        </w:tc>
      </w:tr>
      <w:tr w:rsidR="00C73E15" w:rsidRPr="00C73E15" w14:paraId="78AEA710" w14:textId="77777777" w:rsidTr="00E8106F">
        <w:tc>
          <w:tcPr>
            <w:tcW w:w="9535" w:type="dxa"/>
          </w:tcPr>
          <w:p w14:paraId="3DC7385A" w14:textId="77777777" w:rsidR="00E8106F" w:rsidRPr="00C73E15" w:rsidRDefault="00E8106F" w:rsidP="00E8106F">
            <w:pPr>
              <w:jc w:val="both"/>
              <w:rPr>
                <w:b/>
              </w:rPr>
            </w:pPr>
            <w:r w:rsidRPr="00C73E15">
              <w:t>Chapter II</w:t>
            </w:r>
            <w:r w:rsidRPr="00C73E15">
              <w:tab/>
            </w:r>
            <w:r w:rsidRPr="00C73E15">
              <w:rPr>
                <w:b/>
              </w:rPr>
              <w:tab/>
              <w:t>Open Government Efforts to Date…………………………………………...</w:t>
            </w:r>
          </w:p>
          <w:p w14:paraId="6C412ABA" w14:textId="1D9D7CBE" w:rsidR="00E8106F" w:rsidRPr="00C73E15" w:rsidRDefault="00E8106F" w:rsidP="00E8106F">
            <w:pPr>
              <w:jc w:val="both"/>
              <w:rPr>
                <w:b/>
              </w:rPr>
            </w:pPr>
          </w:p>
        </w:tc>
        <w:tc>
          <w:tcPr>
            <w:tcW w:w="540" w:type="dxa"/>
          </w:tcPr>
          <w:p w14:paraId="1B111065" w14:textId="750EC9FB" w:rsidR="00E8106F" w:rsidRPr="00C73E15" w:rsidRDefault="00E8106F" w:rsidP="00E8106F">
            <w:pPr>
              <w:jc w:val="right"/>
              <w:rPr>
                <w:b/>
                <w:caps/>
              </w:rPr>
            </w:pPr>
            <w:r w:rsidRPr="00C73E15">
              <w:rPr>
                <w:b/>
                <w:caps/>
              </w:rPr>
              <w:t>3</w:t>
            </w:r>
          </w:p>
        </w:tc>
      </w:tr>
      <w:tr w:rsidR="00C73E15" w:rsidRPr="00C73E15" w14:paraId="7ABC3102" w14:textId="77777777" w:rsidTr="00E8106F">
        <w:tc>
          <w:tcPr>
            <w:tcW w:w="9535" w:type="dxa"/>
          </w:tcPr>
          <w:p w14:paraId="151E1CC3" w14:textId="3571612C" w:rsidR="00E8106F" w:rsidRPr="00C73E15" w:rsidRDefault="00E8106F" w:rsidP="00E8106F">
            <w:pPr>
              <w:jc w:val="both"/>
              <w:rPr>
                <w:b/>
              </w:rPr>
            </w:pPr>
            <w:r w:rsidRPr="00C73E15">
              <w:t>Chapter III</w:t>
            </w:r>
            <w:r w:rsidRPr="00C73E15">
              <w:rPr>
                <w:b/>
              </w:rPr>
              <w:t xml:space="preserve"> </w:t>
            </w:r>
            <w:r w:rsidRPr="00C73E15">
              <w:rPr>
                <w:b/>
              </w:rPr>
              <w:tab/>
            </w:r>
            <w:r w:rsidRPr="00C73E15">
              <w:rPr>
                <w:b/>
              </w:rPr>
              <w:tab/>
              <w:t>Action Plan Development Process………………………………………….</w:t>
            </w:r>
          </w:p>
          <w:p w14:paraId="0404BA7A" w14:textId="77777777" w:rsidR="00E8106F" w:rsidRPr="00C73E15" w:rsidRDefault="00E8106F" w:rsidP="00E8106F">
            <w:pPr>
              <w:jc w:val="both"/>
              <w:rPr>
                <w:b/>
                <w:caps/>
              </w:rPr>
            </w:pPr>
          </w:p>
        </w:tc>
        <w:tc>
          <w:tcPr>
            <w:tcW w:w="540" w:type="dxa"/>
          </w:tcPr>
          <w:p w14:paraId="4472949D" w14:textId="536795F2" w:rsidR="00E8106F" w:rsidRPr="00C73E15" w:rsidRDefault="00E8106F" w:rsidP="00E8106F">
            <w:pPr>
              <w:jc w:val="right"/>
              <w:rPr>
                <w:b/>
                <w:caps/>
              </w:rPr>
            </w:pPr>
            <w:r w:rsidRPr="00C73E15">
              <w:rPr>
                <w:b/>
                <w:caps/>
              </w:rPr>
              <w:t>8</w:t>
            </w:r>
          </w:p>
        </w:tc>
      </w:tr>
      <w:tr w:rsidR="00C73E15" w:rsidRPr="00C73E15" w14:paraId="448CD35A" w14:textId="77777777" w:rsidTr="00E8106F">
        <w:tc>
          <w:tcPr>
            <w:tcW w:w="9535" w:type="dxa"/>
          </w:tcPr>
          <w:p w14:paraId="57CF065B" w14:textId="46818856" w:rsidR="00E8106F" w:rsidRPr="00C73E15" w:rsidRDefault="00E8106F" w:rsidP="00E8106F">
            <w:pPr>
              <w:jc w:val="both"/>
              <w:rPr>
                <w:b/>
              </w:rPr>
            </w:pPr>
            <w:r w:rsidRPr="00C73E15">
              <w:t>Chapter IV</w:t>
            </w:r>
            <w:r w:rsidRPr="00C73E15">
              <w:rPr>
                <w:b/>
              </w:rPr>
              <w:t xml:space="preserve"> </w:t>
            </w:r>
            <w:r w:rsidRPr="00C73E15">
              <w:rPr>
                <w:b/>
              </w:rPr>
              <w:tab/>
            </w:r>
            <w:r w:rsidRPr="00C73E15">
              <w:rPr>
                <w:b/>
              </w:rPr>
              <w:tab/>
              <w:t xml:space="preserve">Commitments…………………………………………………………………... </w:t>
            </w:r>
          </w:p>
          <w:p w14:paraId="4675E309" w14:textId="77777777" w:rsidR="00E8106F" w:rsidRPr="00C73E15" w:rsidRDefault="00E8106F" w:rsidP="00E8106F">
            <w:pPr>
              <w:jc w:val="both"/>
              <w:rPr>
                <w:b/>
                <w:caps/>
              </w:rPr>
            </w:pPr>
          </w:p>
        </w:tc>
        <w:tc>
          <w:tcPr>
            <w:tcW w:w="540" w:type="dxa"/>
          </w:tcPr>
          <w:p w14:paraId="3393B4D3" w14:textId="5F8FF611" w:rsidR="00E8106F" w:rsidRPr="00C73E15" w:rsidRDefault="00E8106F" w:rsidP="000361F8">
            <w:pPr>
              <w:jc w:val="right"/>
              <w:rPr>
                <w:b/>
                <w:caps/>
              </w:rPr>
            </w:pPr>
            <w:r w:rsidRPr="00C73E15">
              <w:rPr>
                <w:b/>
                <w:caps/>
              </w:rPr>
              <w:t>1</w:t>
            </w:r>
            <w:r w:rsidR="000361F8" w:rsidRPr="00C73E15">
              <w:rPr>
                <w:b/>
                <w:caps/>
              </w:rPr>
              <w:t>2</w:t>
            </w:r>
          </w:p>
        </w:tc>
      </w:tr>
      <w:tr w:rsidR="00C73E15" w:rsidRPr="00C73E15" w14:paraId="3A24608C" w14:textId="77777777" w:rsidTr="00E8106F">
        <w:tc>
          <w:tcPr>
            <w:tcW w:w="9535" w:type="dxa"/>
          </w:tcPr>
          <w:p w14:paraId="1C31B7AC" w14:textId="6958F3CE" w:rsidR="00E8106F" w:rsidRPr="00C73E15" w:rsidRDefault="00E8106F" w:rsidP="00E8106F">
            <w:pPr>
              <w:pStyle w:val="ListParagraph"/>
              <w:numPr>
                <w:ilvl w:val="0"/>
                <w:numId w:val="25"/>
              </w:numPr>
              <w:ind w:left="2497"/>
              <w:jc w:val="both"/>
              <w:rPr>
                <w:i/>
              </w:rPr>
            </w:pPr>
            <w:r w:rsidRPr="00C73E15">
              <w:rPr>
                <w:i/>
              </w:rPr>
              <w:t>Open Information: Increasing Inclusivity in Public Access to Government Information…………………………………………………….</w:t>
            </w:r>
          </w:p>
          <w:p w14:paraId="11AA3B25" w14:textId="77777777" w:rsidR="00E8106F" w:rsidRPr="00C73E15" w:rsidRDefault="00E8106F" w:rsidP="00E8106F">
            <w:pPr>
              <w:rPr>
                <w:b/>
                <w:i/>
                <w:caps/>
              </w:rPr>
            </w:pPr>
          </w:p>
        </w:tc>
        <w:tc>
          <w:tcPr>
            <w:tcW w:w="540" w:type="dxa"/>
          </w:tcPr>
          <w:p w14:paraId="4AABC153" w14:textId="140AD825" w:rsidR="00E8106F" w:rsidRPr="00C73E15" w:rsidRDefault="000361F8" w:rsidP="00E8106F">
            <w:pPr>
              <w:jc w:val="right"/>
              <w:rPr>
                <w:b/>
                <w:caps/>
              </w:rPr>
            </w:pPr>
            <w:r w:rsidRPr="00C73E15">
              <w:rPr>
                <w:b/>
                <w:caps/>
              </w:rPr>
              <w:t>12</w:t>
            </w:r>
          </w:p>
        </w:tc>
      </w:tr>
      <w:tr w:rsidR="00C73E15" w:rsidRPr="00C73E15" w14:paraId="165572EE" w14:textId="77777777" w:rsidTr="00E8106F">
        <w:tc>
          <w:tcPr>
            <w:tcW w:w="9535" w:type="dxa"/>
          </w:tcPr>
          <w:p w14:paraId="4AD2286F" w14:textId="2DA72833" w:rsidR="00E8106F" w:rsidRPr="00C73E15" w:rsidRDefault="00E8106F" w:rsidP="00E8106F">
            <w:pPr>
              <w:pStyle w:val="ListParagraph"/>
              <w:numPr>
                <w:ilvl w:val="0"/>
                <w:numId w:val="25"/>
              </w:numPr>
              <w:spacing w:after="160"/>
              <w:ind w:left="2497"/>
              <w:jc w:val="both"/>
              <w:rPr>
                <w:i/>
              </w:rPr>
            </w:pPr>
            <w:r w:rsidRPr="00C73E15">
              <w:rPr>
                <w:i/>
              </w:rPr>
              <w:t xml:space="preserve">Open Monitoring and Evaluation: Open and Participatory Monitoring </w:t>
            </w:r>
            <w:proofErr w:type="gramStart"/>
            <w:r w:rsidRPr="00C73E15">
              <w:rPr>
                <w:i/>
              </w:rPr>
              <w:t>For</w:t>
            </w:r>
            <w:proofErr w:type="gramEnd"/>
            <w:r w:rsidRPr="00C73E15">
              <w:rPr>
                <w:i/>
              </w:rPr>
              <w:t xml:space="preserve"> Quality Infrastructure……………………………………………………</w:t>
            </w:r>
          </w:p>
        </w:tc>
        <w:tc>
          <w:tcPr>
            <w:tcW w:w="540" w:type="dxa"/>
          </w:tcPr>
          <w:p w14:paraId="7B66158B" w14:textId="0D141AA2" w:rsidR="00E8106F" w:rsidRPr="00C73E15" w:rsidRDefault="000361F8" w:rsidP="00E8106F">
            <w:pPr>
              <w:jc w:val="right"/>
              <w:rPr>
                <w:b/>
                <w:caps/>
              </w:rPr>
            </w:pPr>
            <w:r w:rsidRPr="00C73E15">
              <w:rPr>
                <w:b/>
                <w:caps/>
              </w:rPr>
              <w:t>18</w:t>
            </w:r>
          </w:p>
        </w:tc>
      </w:tr>
      <w:tr w:rsidR="00C73E15" w:rsidRPr="00C73E15" w14:paraId="560D62EB" w14:textId="77777777" w:rsidTr="00E8106F">
        <w:tc>
          <w:tcPr>
            <w:tcW w:w="9535" w:type="dxa"/>
          </w:tcPr>
          <w:p w14:paraId="27FD5F18" w14:textId="32462803" w:rsidR="00E8106F" w:rsidRPr="00C73E15" w:rsidRDefault="00E8106F" w:rsidP="00E8106F">
            <w:pPr>
              <w:pStyle w:val="ListParagraph"/>
              <w:numPr>
                <w:ilvl w:val="0"/>
                <w:numId w:val="25"/>
              </w:numPr>
              <w:ind w:left="2497"/>
              <w:jc w:val="both"/>
              <w:rPr>
                <w:i/>
              </w:rPr>
            </w:pPr>
            <w:r w:rsidRPr="00C73E15">
              <w:rPr>
                <w:i/>
              </w:rPr>
              <w:t>Open Contracting: Enhancing Efficiency and Transparency of the Public Procurement Process……………………………………………….</w:t>
            </w:r>
          </w:p>
          <w:p w14:paraId="52DA9C60" w14:textId="77777777" w:rsidR="00E8106F" w:rsidRPr="00C73E15" w:rsidRDefault="00E8106F" w:rsidP="00E8106F">
            <w:pPr>
              <w:pStyle w:val="ListParagraph"/>
              <w:ind w:left="2497"/>
              <w:jc w:val="both"/>
              <w:rPr>
                <w:i/>
              </w:rPr>
            </w:pPr>
          </w:p>
        </w:tc>
        <w:tc>
          <w:tcPr>
            <w:tcW w:w="540" w:type="dxa"/>
          </w:tcPr>
          <w:p w14:paraId="27ADEA97" w14:textId="31D2D00B" w:rsidR="00E8106F" w:rsidRPr="00C73E15" w:rsidRDefault="00DC1076" w:rsidP="00E8106F">
            <w:pPr>
              <w:jc w:val="right"/>
              <w:rPr>
                <w:b/>
                <w:caps/>
              </w:rPr>
            </w:pPr>
            <w:r w:rsidRPr="00C73E15">
              <w:rPr>
                <w:b/>
                <w:caps/>
              </w:rPr>
              <w:t>23</w:t>
            </w:r>
          </w:p>
        </w:tc>
      </w:tr>
      <w:tr w:rsidR="00C73E15" w:rsidRPr="00C73E15" w14:paraId="18FD35FB" w14:textId="77777777" w:rsidTr="00E8106F">
        <w:tc>
          <w:tcPr>
            <w:tcW w:w="9535" w:type="dxa"/>
          </w:tcPr>
          <w:p w14:paraId="7749839B" w14:textId="3D0255AA" w:rsidR="00E8106F" w:rsidRPr="00C73E15" w:rsidRDefault="00E8106F" w:rsidP="00E8106F">
            <w:pPr>
              <w:pStyle w:val="ListParagraph"/>
              <w:numPr>
                <w:ilvl w:val="0"/>
                <w:numId w:val="25"/>
              </w:numPr>
              <w:spacing w:after="160"/>
              <w:ind w:left="2497"/>
              <w:jc w:val="both"/>
              <w:rPr>
                <w:i/>
              </w:rPr>
            </w:pPr>
            <w:r w:rsidRPr="00C73E15">
              <w:rPr>
                <w:i/>
              </w:rPr>
              <w:t xml:space="preserve">Open Mining Information: </w:t>
            </w:r>
            <w:r w:rsidRPr="00C73E15">
              <w:rPr>
                <w:bCs/>
                <w:i/>
                <w:lang w:val="en-PH"/>
              </w:rPr>
              <w:t>Engaging Citizen’s Participation by Developing EI-</w:t>
            </w:r>
            <w:proofErr w:type="spellStart"/>
            <w:r w:rsidRPr="00C73E15">
              <w:rPr>
                <w:bCs/>
                <w:i/>
                <w:lang w:val="en-PH"/>
              </w:rPr>
              <w:t>TECh</w:t>
            </w:r>
            <w:proofErr w:type="spellEnd"/>
            <w:r w:rsidRPr="00C73E15">
              <w:rPr>
                <w:bCs/>
                <w:i/>
                <w:lang w:val="en-PH"/>
              </w:rPr>
              <w:t xml:space="preserve"> (Extractive Industry-Transparency E-system &amp; </w:t>
            </w:r>
            <w:proofErr w:type="gramStart"/>
            <w:r w:rsidRPr="00C73E15">
              <w:rPr>
                <w:bCs/>
                <w:i/>
                <w:lang w:val="en-PH"/>
              </w:rPr>
              <w:t>Channels)…</w:t>
            </w:r>
            <w:proofErr w:type="gramEnd"/>
            <w:r w:rsidRPr="00C73E15">
              <w:rPr>
                <w:bCs/>
                <w:i/>
                <w:lang w:val="en-PH"/>
              </w:rPr>
              <w:t>…………………………………………………………….……</w:t>
            </w:r>
          </w:p>
          <w:p w14:paraId="3E05F553" w14:textId="77777777" w:rsidR="00E8106F" w:rsidRPr="00C73E15" w:rsidRDefault="00E8106F" w:rsidP="00E8106F">
            <w:pPr>
              <w:pStyle w:val="ListParagraph"/>
              <w:ind w:left="2497"/>
              <w:jc w:val="both"/>
              <w:rPr>
                <w:i/>
              </w:rPr>
            </w:pPr>
          </w:p>
        </w:tc>
        <w:tc>
          <w:tcPr>
            <w:tcW w:w="540" w:type="dxa"/>
          </w:tcPr>
          <w:p w14:paraId="05A15316" w14:textId="0569788F" w:rsidR="00E8106F" w:rsidRPr="00C73E15" w:rsidRDefault="000361F8" w:rsidP="00DC1076">
            <w:pPr>
              <w:jc w:val="right"/>
              <w:rPr>
                <w:b/>
                <w:caps/>
              </w:rPr>
            </w:pPr>
            <w:r w:rsidRPr="00C73E15">
              <w:rPr>
                <w:b/>
                <w:caps/>
              </w:rPr>
              <w:t>2</w:t>
            </w:r>
            <w:r w:rsidR="00DC1076" w:rsidRPr="00C73E15">
              <w:rPr>
                <w:b/>
                <w:caps/>
              </w:rPr>
              <w:t>6</w:t>
            </w:r>
          </w:p>
        </w:tc>
      </w:tr>
      <w:tr w:rsidR="00C73E15" w:rsidRPr="00C73E15" w14:paraId="20D4304D" w14:textId="77777777" w:rsidTr="00E8106F">
        <w:tc>
          <w:tcPr>
            <w:tcW w:w="9535" w:type="dxa"/>
          </w:tcPr>
          <w:p w14:paraId="4F0BF0C7" w14:textId="524309C7" w:rsidR="00E8106F" w:rsidRPr="00C73E15" w:rsidRDefault="00E8106F" w:rsidP="00E8106F">
            <w:pPr>
              <w:pStyle w:val="ListParagraph"/>
              <w:numPr>
                <w:ilvl w:val="0"/>
                <w:numId w:val="25"/>
              </w:numPr>
              <w:spacing w:after="160"/>
              <w:ind w:left="2497"/>
              <w:jc w:val="both"/>
              <w:rPr>
                <w:i/>
              </w:rPr>
            </w:pPr>
            <w:r w:rsidRPr="00C73E15">
              <w:rPr>
                <w:i/>
              </w:rPr>
              <w:t>Open Legislation: Establish</w:t>
            </w:r>
            <w:r w:rsidR="004B04D3" w:rsidRPr="00C73E15">
              <w:rPr>
                <w:i/>
              </w:rPr>
              <w:t xml:space="preserve">ing </w:t>
            </w:r>
            <w:r w:rsidRPr="00C73E15">
              <w:rPr>
                <w:i/>
              </w:rPr>
              <w:t>Online Channels to Broaden Civic Engagement and Increase Relevance of Local Legislations…………….</w:t>
            </w:r>
          </w:p>
          <w:p w14:paraId="472B11AF" w14:textId="77777777" w:rsidR="00E8106F" w:rsidRPr="00C73E15" w:rsidRDefault="00E8106F" w:rsidP="00E8106F">
            <w:pPr>
              <w:pStyle w:val="ListParagraph"/>
              <w:ind w:left="2497"/>
              <w:jc w:val="both"/>
              <w:rPr>
                <w:i/>
              </w:rPr>
            </w:pPr>
          </w:p>
        </w:tc>
        <w:tc>
          <w:tcPr>
            <w:tcW w:w="540" w:type="dxa"/>
          </w:tcPr>
          <w:p w14:paraId="5A5242A9" w14:textId="2ED5C4FE" w:rsidR="00E8106F" w:rsidRPr="00C73E15" w:rsidRDefault="00DC1076" w:rsidP="00E8106F">
            <w:pPr>
              <w:jc w:val="right"/>
              <w:rPr>
                <w:b/>
                <w:caps/>
              </w:rPr>
            </w:pPr>
            <w:r w:rsidRPr="00C73E15">
              <w:rPr>
                <w:b/>
                <w:caps/>
              </w:rPr>
              <w:t>30</w:t>
            </w:r>
          </w:p>
        </w:tc>
      </w:tr>
      <w:tr w:rsidR="00C73E15" w:rsidRPr="00C73E15" w14:paraId="3B2ACF44" w14:textId="77777777" w:rsidTr="00E8106F">
        <w:tc>
          <w:tcPr>
            <w:tcW w:w="9535" w:type="dxa"/>
          </w:tcPr>
          <w:p w14:paraId="66A1018E" w14:textId="77777777" w:rsidR="00E8106F" w:rsidRPr="00C73E15" w:rsidRDefault="00E8106F" w:rsidP="00E8106F">
            <w:pPr>
              <w:pStyle w:val="ListParagraph"/>
              <w:spacing w:after="160"/>
              <w:ind w:left="2497"/>
              <w:jc w:val="both"/>
              <w:rPr>
                <w:i/>
              </w:rPr>
            </w:pPr>
          </w:p>
        </w:tc>
        <w:tc>
          <w:tcPr>
            <w:tcW w:w="540" w:type="dxa"/>
          </w:tcPr>
          <w:p w14:paraId="49C58FCF" w14:textId="77777777" w:rsidR="00E8106F" w:rsidRPr="00C73E15" w:rsidRDefault="00E8106F" w:rsidP="00E8106F">
            <w:pPr>
              <w:jc w:val="right"/>
              <w:rPr>
                <w:b/>
                <w:caps/>
              </w:rPr>
            </w:pPr>
          </w:p>
        </w:tc>
      </w:tr>
      <w:tr w:rsidR="00C73E15" w:rsidRPr="00C73E15" w14:paraId="21593894" w14:textId="77777777" w:rsidTr="00E8106F">
        <w:tc>
          <w:tcPr>
            <w:tcW w:w="9535" w:type="dxa"/>
          </w:tcPr>
          <w:p w14:paraId="7027ED29" w14:textId="77777777" w:rsidR="00E8106F" w:rsidRPr="00C73E15" w:rsidRDefault="00E8106F" w:rsidP="00E8106F">
            <w:pPr>
              <w:rPr>
                <w:b/>
                <w:i/>
              </w:rPr>
            </w:pPr>
            <w:r w:rsidRPr="00C73E15">
              <w:rPr>
                <w:b/>
                <w:i/>
              </w:rPr>
              <w:t>List of Tables</w:t>
            </w:r>
          </w:p>
          <w:p w14:paraId="46C2254C" w14:textId="1F617C71" w:rsidR="00E8106F" w:rsidRPr="00C73E15" w:rsidRDefault="00E8106F" w:rsidP="00E8106F">
            <w:pPr>
              <w:jc w:val="both"/>
              <w:rPr>
                <w:i/>
              </w:rPr>
            </w:pPr>
            <w:r w:rsidRPr="00C73E15">
              <w:rPr>
                <w:i/>
                <w:lang w:val="id-ID"/>
              </w:rPr>
              <w:t>Table 1.</w:t>
            </w:r>
            <w:r w:rsidRPr="00C73E15">
              <w:rPr>
                <w:i/>
                <w:lang w:val="id-ID"/>
              </w:rPr>
              <w:tab/>
            </w:r>
            <w:r w:rsidRPr="00C73E15">
              <w:rPr>
                <w:i/>
                <w:lang w:val="id-ID"/>
              </w:rPr>
              <w:tab/>
            </w:r>
            <w:r w:rsidRPr="00C73E15">
              <w:rPr>
                <w:i/>
              </w:rPr>
              <w:t>Thematic Area: Open Information…………………………………………</w:t>
            </w:r>
            <w:proofErr w:type="gramStart"/>
            <w:r w:rsidRPr="00C73E15">
              <w:rPr>
                <w:i/>
              </w:rPr>
              <w:t>…..</w:t>
            </w:r>
            <w:proofErr w:type="gramEnd"/>
          </w:p>
          <w:p w14:paraId="211DA190" w14:textId="0DB62E83" w:rsidR="00E8106F" w:rsidRPr="00C73E15" w:rsidRDefault="00E8106F" w:rsidP="00E8106F">
            <w:pPr>
              <w:jc w:val="both"/>
              <w:rPr>
                <w:i/>
                <w:lang w:val="en-PH"/>
              </w:rPr>
            </w:pPr>
            <w:r w:rsidRPr="00C73E15">
              <w:rPr>
                <w:i/>
                <w:lang w:val="id-ID"/>
              </w:rPr>
              <w:t>Table 2.</w:t>
            </w:r>
            <w:r w:rsidRPr="00C73E15">
              <w:rPr>
                <w:i/>
                <w:lang w:val="id-ID"/>
              </w:rPr>
              <w:tab/>
            </w:r>
            <w:r w:rsidRPr="00C73E15">
              <w:rPr>
                <w:i/>
                <w:lang w:val="id-ID"/>
              </w:rPr>
              <w:tab/>
            </w:r>
            <w:r w:rsidRPr="00C73E15">
              <w:rPr>
                <w:i/>
              </w:rPr>
              <w:t>Thematic Area:</w:t>
            </w:r>
            <w:r w:rsidRPr="00C73E15">
              <w:rPr>
                <w:i/>
                <w:lang w:val="id-ID"/>
              </w:rPr>
              <w:t xml:space="preserve"> Open Monitoring and Evaluation</w:t>
            </w:r>
            <w:r w:rsidRPr="00C73E15">
              <w:rPr>
                <w:i/>
                <w:lang w:val="en-PH"/>
              </w:rPr>
              <w:t>……………………………</w:t>
            </w:r>
          </w:p>
          <w:p w14:paraId="08CBD9B2" w14:textId="02F72A5B" w:rsidR="00E8106F" w:rsidRPr="00C73E15" w:rsidRDefault="00E8106F" w:rsidP="00E8106F">
            <w:pPr>
              <w:jc w:val="both"/>
              <w:rPr>
                <w:i/>
                <w:lang w:val="en-PH"/>
              </w:rPr>
            </w:pPr>
            <w:r w:rsidRPr="00C73E15">
              <w:rPr>
                <w:i/>
                <w:lang w:val="id-ID"/>
              </w:rPr>
              <w:t>Table 3.</w:t>
            </w:r>
            <w:r w:rsidRPr="00C73E15">
              <w:rPr>
                <w:i/>
                <w:lang w:val="id-ID"/>
              </w:rPr>
              <w:tab/>
            </w:r>
            <w:r w:rsidRPr="00C73E15">
              <w:rPr>
                <w:i/>
                <w:lang w:val="id-ID"/>
              </w:rPr>
              <w:tab/>
              <w:t>Thematic Area: Open Contracting</w:t>
            </w:r>
            <w:r w:rsidRPr="00C73E15">
              <w:rPr>
                <w:i/>
                <w:lang w:val="en-PH"/>
              </w:rPr>
              <w:t>………………………...……………………</w:t>
            </w:r>
          </w:p>
          <w:p w14:paraId="0F6B46FA" w14:textId="086F5F65" w:rsidR="00E8106F" w:rsidRPr="00C73E15" w:rsidRDefault="00E8106F" w:rsidP="00E8106F">
            <w:pPr>
              <w:jc w:val="both"/>
              <w:rPr>
                <w:i/>
                <w:lang w:val="en-PH"/>
              </w:rPr>
            </w:pPr>
            <w:r w:rsidRPr="00C73E15">
              <w:rPr>
                <w:i/>
                <w:lang w:val="id-ID"/>
              </w:rPr>
              <w:t>Table 4.</w:t>
            </w:r>
            <w:r w:rsidRPr="00C73E15">
              <w:rPr>
                <w:i/>
                <w:lang w:val="id-ID"/>
              </w:rPr>
              <w:tab/>
            </w:r>
            <w:r w:rsidRPr="00C73E15">
              <w:rPr>
                <w:i/>
                <w:lang w:val="id-ID"/>
              </w:rPr>
              <w:tab/>
              <w:t>Thematic Area: Open Mining Information</w:t>
            </w:r>
            <w:r w:rsidRPr="00C73E15">
              <w:rPr>
                <w:i/>
                <w:lang w:val="en-PH"/>
              </w:rPr>
              <w:t>……………………………………..</w:t>
            </w:r>
          </w:p>
          <w:p w14:paraId="218E98F9" w14:textId="40B22FDC" w:rsidR="00E8106F" w:rsidRPr="00C73E15" w:rsidRDefault="00E8106F" w:rsidP="00E8106F">
            <w:pPr>
              <w:jc w:val="both"/>
              <w:rPr>
                <w:i/>
                <w:lang w:val="en-PH"/>
              </w:rPr>
            </w:pPr>
            <w:r w:rsidRPr="00C73E15">
              <w:rPr>
                <w:i/>
                <w:lang w:val="id-ID"/>
              </w:rPr>
              <w:t>Table 5.</w:t>
            </w:r>
            <w:r w:rsidRPr="00C73E15">
              <w:rPr>
                <w:i/>
                <w:lang w:val="id-ID"/>
              </w:rPr>
              <w:tab/>
            </w:r>
            <w:r w:rsidRPr="00C73E15">
              <w:rPr>
                <w:i/>
                <w:lang w:val="id-ID"/>
              </w:rPr>
              <w:tab/>
            </w:r>
            <w:r w:rsidRPr="00C73E15">
              <w:rPr>
                <w:i/>
              </w:rPr>
              <w:t>Thematic Area:</w:t>
            </w:r>
            <w:r w:rsidRPr="00C73E15">
              <w:rPr>
                <w:i/>
                <w:lang w:val="id-ID"/>
              </w:rPr>
              <w:t xml:space="preserve"> Open Legislation</w:t>
            </w:r>
            <w:r w:rsidRPr="00C73E15">
              <w:rPr>
                <w:i/>
                <w:lang w:val="en-PH"/>
              </w:rPr>
              <w:t>………………………………………………</w:t>
            </w:r>
          </w:p>
          <w:p w14:paraId="772C36A8" w14:textId="77777777" w:rsidR="00E8106F" w:rsidRPr="00C73E15" w:rsidRDefault="00E8106F" w:rsidP="00E8106F">
            <w:pPr>
              <w:spacing w:after="160"/>
              <w:rPr>
                <w:i/>
              </w:rPr>
            </w:pPr>
          </w:p>
        </w:tc>
        <w:tc>
          <w:tcPr>
            <w:tcW w:w="540" w:type="dxa"/>
          </w:tcPr>
          <w:p w14:paraId="07F7AB73" w14:textId="77777777" w:rsidR="00E8106F" w:rsidRPr="00C73E15" w:rsidRDefault="00E8106F" w:rsidP="00E8106F">
            <w:pPr>
              <w:jc w:val="right"/>
              <w:rPr>
                <w:b/>
                <w:caps/>
              </w:rPr>
            </w:pPr>
          </w:p>
          <w:p w14:paraId="4379172B" w14:textId="45630C47" w:rsidR="00E8106F" w:rsidRPr="00C73E15" w:rsidRDefault="000361F8" w:rsidP="00E8106F">
            <w:pPr>
              <w:jc w:val="right"/>
              <w:rPr>
                <w:b/>
                <w:caps/>
              </w:rPr>
            </w:pPr>
            <w:r w:rsidRPr="00C73E15">
              <w:rPr>
                <w:b/>
                <w:caps/>
              </w:rPr>
              <w:t>12</w:t>
            </w:r>
          </w:p>
          <w:p w14:paraId="59A0F3E6" w14:textId="7C9CDBE0" w:rsidR="00E8106F" w:rsidRPr="00C73E15" w:rsidRDefault="000361F8" w:rsidP="00E8106F">
            <w:pPr>
              <w:jc w:val="right"/>
              <w:rPr>
                <w:b/>
                <w:caps/>
              </w:rPr>
            </w:pPr>
            <w:r w:rsidRPr="00C73E15">
              <w:rPr>
                <w:b/>
                <w:caps/>
              </w:rPr>
              <w:t>18</w:t>
            </w:r>
          </w:p>
          <w:p w14:paraId="004935AE" w14:textId="5CD7673A" w:rsidR="00E8106F" w:rsidRPr="00C73E15" w:rsidRDefault="000361F8" w:rsidP="00E8106F">
            <w:pPr>
              <w:jc w:val="right"/>
              <w:rPr>
                <w:b/>
                <w:caps/>
              </w:rPr>
            </w:pPr>
            <w:r w:rsidRPr="00C73E15">
              <w:rPr>
                <w:b/>
                <w:caps/>
              </w:rPr>
              <w:t>2</w:t>
            </w:r>
            <w:r w:rsidR="00DC1076" w:rsidRPr="00C73E15">
              <w:rPr>
                <w:b/>
                <w:caps/>
              </w:rPr>
              <w:t>3</w:t>
            </w:r>
          </w:p>
          <w:p w14:paraId="08A48EFB" w14:textId="6A4AB612" w:rsidR="00E8106F" w:rsidRPr="00C73E15" w:rsidRDefault="00DC1076" w:rsidP="00E8106F">
            <w:pPr>
              <w:jc w:val="right"/>
              <w:rPr>
                <w:b/>
                <w:caps/>
              </w:rPr>
            </w:pPr>
            <w:r w:rsidRPr="00C73E15">
              <w:rPr>
                <w:b/>
                <w:caps/>
              </w:rPr>
              <w:t>26</w:t>
            </w:r>
          </w:p>
          <w:p w14:paraId="7639C576" w14:textId="2B279C82" w:rsidR="00E8106F" w:rsidRPr="00C73E15" w:rsidRDefault="00DC1076" w:rsidP="00E8106F">
            <w:pPr>
              <w:jc w:val="right"/>
              <w:rPr>
                <w:b/>
                <w:caps/>
              </w:rPr>
            </w:pPr>
            <w:r w:rsidRPr="00C73E15">
              <w:rPr>
                <w:b/>
                <w:caps/>
              </w:rPr>
              <w:t>30</w:t>
            </w:r>
          </w:p>
        </w:tc>
      </w:tr>
      <w:tr w:rsidR="00C73E15" w:rsidRPr="00C73E15" w14:paraId="0183E60D" w14:textId="77777777" w:rsidTr="00E8106F">
        <w:tc>
          <w:tcPr>
            <w:tcW w:w="9535" w:type="dxa"/>
          </w:tcPr>
          <w:p w14:paraId="735265AF" w14:textId="2C0DD7F5" w:rsidR="00E8106F" w:rsidRPr="00C73E15" w:rsidRDefault="00E8106F" w:rsidP="00E8106F">
            <w:pPr>
              <w:rPr>
                <w:b/>
                <w:i/>
              </w:rPr>
            </w:pPr>
            <w:r w:rsidRPr="00C73E15">
              <w:rPr>
                <w:b/>
                <w:i/>
              </w:rPr>
              <w:t>List of Figures</w:t>
            </w:r>
          </w:p>
          <w:p w14:paraId="6743C55A" w14:textId="62A07ED9" w:rsidR="00E8106F" w:rsidRPr="00C73E15" w:rsidRDefault="00E8106F" w:rsidP="00E8106F">
            <w:pPr>
              <w:jc w:val="both"/>
              <w:rPr>
                <w:i/>
              </w:rPr>
            </w:pPr>
            <w:r w:rsidRPr="00C73E15">
              <w:rPr>
                <w:i/>
              </w:rPr>
              <w:t xml:space="preserve">Figure 1.                     South Cotabato’s Good Governance Framework </w:t>
            </w:r>
            <w:r w:rsidR="00C34DB0" w:rsidRPr="00C73E15">
              <w:rPr>
                <w:i/>
                <w:lang w:val="id-ID"/>
              </w:rPr>
              <w:t>...................................</w:t>
            </w:r>
            <w:r w:rsidRPr="00C73E15">
              <w:rPr>
                <w:i/>
              </w:rPr>
              <w:t>….</w:t>
            </w:r>
          </w:p>
          <w:p w14:paraId="3B13CFCE" w14:textId="3DF73CE5" w:rsidR="00E8106F" w:rsidRPr="00C73E15" w:rsidRDefault="00E8106F" w:rsidP="00E8106F">
            <w:pPr>
              <w:jc w:val="both"/>
              <w:rPr>
                <w:i/>
              </w:rPr>
            </w:pPr>
            <w:r w:rsidRPr="00C73E15">
              <w:rPr>
                <w:i/>
              </w:rPr>
              <w:t xml:space="preserve">Figure 2. </w:t>
            </w:r>
            <w:r w:rsidRPr="00C73E15">
              <w:rPr>
                <w:i/>
              </w:rPr>
              <w:tab/>
            </w:r>
            <w:r w:rsidRPr="00C73E15">
              <w:rPr>
                <w:i/>
              </w:rPr>
              <w:tab/>
              <w:t xml:space="preserve">South Cotabato’s Integrity Model: The Integrity Web of </w:t>
            </w:r>
            <w:proofErr w:type="gramStart"/>
            <w:r w:rsidRPr="00C73E15">
              <w:rPr>
                <w:i/>
              </w:rPr>
              <w:t>Institutionalization..</w:t>
            </w:r>
            <w:proofErr w:type="gramEnd"/>
          </w:p>
          <w:p w14:paraId="598B5740" w14:textId="21285B52" w:rsidR="00E8106F" w:rsidRPr="00C73E15" w:rsidRDefault="00E8106F" w:rsidP="00E8106F">
            <w:pPr>
              <w:jc w:val="both"/>
              <w:rPr>
                <w:i/>
              </w:rPr>
            </w:pPr>
            <w:r w:rsidRPr="00C73E15">
              <w:rPr>
                <w:i/>
              </w:rPr>
              <w:t xml:space="preserve">Figure 3. </w:t>
            </w:r>
            <w:r w:rsidRPr="00C73E15">
              <w:rPr>
                <w:i/>
              </w:rPr>
              <w:tab/>
            </w:r>
            <w:r w:rsidRPr="00C73E15">
              <w:rPr>
                <w:i/>
              </w:rPr>
              <w:tab/>
              <w:t>Convergence Framework for Poverty Reduction…………………………</w:t>
            </w:r>
            <w:proofErr w:type="gramStart"/>
            <w:r w:rsidRPr="00C73E15">
              <w:rPr>
                <w:i/>
              </w:rPr>
              <w:t>…..</w:t>
            </w:r>
            <w:proofErr w:type="gramEnd"/>
          </w:p>
          <w:p w14:paraId="0246A1B8" w14:textId="3AA19A35" w:rsidR="00E8106F" w:rsidRPr="00C73E15" w:rsidRDefault="00E8106F" w:rsidP="00E8106F">
            <w:pPr>
              <w:jc w:val="both"/>
            </w:pPr>
            <w:r w:rsidRPr="00C73E15">
              <w:rPr>
                <w:i/>
              </w:rPr>
              <w:t>Figure 4.                     Results Framework for South Cotabato’s OGP Action Plan………………...</w:t>
            </w:r>
          </w:p>
        </w:tc>
        <w:tc>
          <w:tcPr>
            <w:tcW w:w="540" w:type="dxa"/>
          </w:tcPr>
          <w:p w14:paraId="0BA5BF8B" w14:textId="77777777" w:rsidR="00E8106F" w:rsidRPr="00C73E15" w:rsidRDefault="00E8106F" w:rsidP="00E8106F">
            <w:pPr>
              <w:jc w:val="right"/>
              <w:rPr>
                <w:b/>
                <w:caps/>
              </w:rPr>
            </w:pPr>
          </w:p>
          <w:p w14:paraId="70B20113" w14:textId="77777777" w:rsidR="00E8106F" w:rsidRPr="00C73E15" w:rsidRDefault="00E8106F" w:rsidP="00E8106F">
            <w:pPr>
              <w:jc w:val="right"/>
              <w:rPr>
                <w:b/>
                <w:caps/>
              </w:rPr>
            </w:pPr>
            <w:r w:rsidRPr="00C73E15">
              <w:rPr>
                <w:b/>
                <w:caps/>
              </w:rPr>
              <w:t>4</w:t>
            </w:r>
          </w:p>
          <w:p w14:paraId="6BEAE532" w14:textId="77777777" w:rsidR="00E8106F" w:rsidRPr="00C73E15" w:rsidRDefault="00E8106F" w:rsidP="00E8106F">
            <w:pPr>
              <w:jc w:val="right"/>
              <w:rPr>
                <w:b/>
                <w:caps/>
              </w:rPr>
            </w:pPr>
            <w:r w:rsidRPr="00C73E15">
              <w:rPr>
                <w:b/>
                <w:caps/>
              </w:rPr>
              <w:t>6</w:t>
            </w:r>
          </w:p>
          <w:p w14:paraId="602880D6" w14:textId="77777777" w:rsidR="00E8106F" w:rsidRPr="00C73E15" w:rsidRDefault="00E8106F" w:rsidP="00E8106F">
            <w:pPr>
              <w:jc w:val="right"/>
              <w:rPr>
                <w:b/>
                <w:caps/>
              </w:rPr>
            </w:pPr>
            <w:r w:rsidRPr="00C73E15">
              <w:rPr>
                <w:b/>
                <w:caps/>
              </w:rPr>
              <w:t>7</w:t>
            </w:r>
          </w:p>
          <w:p w14:paraId="6AB6CA83" w14:textId="1DC64F0E" w:rsidR="00E8106F" w:rsidRPr="00C73E15" w:rsidRDefault="000361F8" w:rsidP="00E8106F">
            <w:pPr>
              <w:jc w:val="right"/>
              <w:rPr>
                <w:b/>
                <w:caps/>
              </w:rPr>
            </w:pPr>
            <w:r w:rsidRPr="00C73E15">
              <w:rPr>
                <w:b/>
                <w:caps/>
              </w:rPr>
              <w:t>11</w:t>
            </w:r>
          </w:p>
        </w:tc>
      </w:tr>
    </w:tbl>
    <w:p w14:paraId="51B5F73D" w14:textId="0CE37780" w:rsidR="00E53129" w:rsidRPr="00C73E15" w:rsidRDefault="00E53129" w:rsidP="00E8106F">
      <w:pPr>
        <w:jc w:val="center"/>
        <w:rPr>
          <w:b/>
          <w:caps/>
        </w:rPr>
      </w:pPr>
      <w:r w:rsidRPr="00C73E15">
        <w:rPr>
          <w:b/>
          <w:caps/>
        </w:rPr>
        <w:br/>
      </w:r>
    </w:p>
    <w:p w14:paraId="0F020E19" w14:textId="77777777" w:rsidR="00E53129" w:rsidRPr="00C73E15" w:rsidRDefault="00E53129" w:rsidP="00E53129">
      <w:pPr>
        <w:rPr>
          <w:b/>
          <w:i/>
        </w:rPr>
      </w:pPr>
      <w:r w:rsidRPr="00C73E15">
        <w:rPr>
          <w:b/>
          <w:i/>
        </w:rPr>
        <w:br w:type="page"/>
      </w:r>
    </w:p>
    <w:p w14:paraId="5CE387A8" w14:textId="5ECD8AC5" w:rsidR="00E53129" w:rsidRPr="00C73E15" w:rsidRDefault="00E53129" w:rsidP="00E8106F">
      <w:pPr>
        <w:spacing w:line="240" w:lineRule="auto"/>
        <w:jc w:val="center"/>
      </w:pPr>
      <w:r w:rsidRPr="00C73E15">
        <w:rPr>
          <w:b/>
        </w:rPr>
        <w:lastRenderedPageBreak/>
        <w:t>LIST OF ACRONYMS</w:t>
      </w:r>
    </w:p>
    <w:p w14:paraId="1FD8292D" w14:textId="2339CD93" w:rsidR="00E53129" w:rsidRPr="00C73E15" w:rsidRDefault="00E53129" w:rsidP="00E53129">
      <w:pPr>
        <w:spacing w:line="240" w:lineRule="auto"/>
      </w:pPr>
      <w:r w:rsidRPr="00C73E15">
        <w:t>AIDS</w:t>
      </w:r>
      <w:r w:rsidRPr="00C73E15">
        <w:tab/>
      </w:r>
      <w:r w:rsidRPr="00C73E15">
        <w:tab/>
      </w:r>
      <w:r w:rsidRPr="00C73E15">
        <w:tab/>
        <w:t>Acquired Immunodeficiency Syndrome</w:t>
      </w:r>
    </w:p>
    <w:p w14:paraId="42B06177" w14:textId="77777777" w:rsidR="00E53129" w:rsidRPr="00C73E15" w:rsidRDefault="00E53129" w:rsidP="00E53129">
      <w:pPr>
        <w:spacing w:line="240" w:lineRule="auto"/>
        <w:rPr>
          <w:lang w:val="id-ID"/>
        </w:rPr>
      </w:pPr>
      <w:r w:rsidRPr="00C73E15">
        <w:rPr>
          <w:lang w:val="id-ID"/>
        </w:rPr>
        <w:t>BDC</w:t>
      </w:r>
      <w:r w:rsidRPr="00C73E15">
        <w:rPr>
          <w:lang w:val="id-ID"/>
        </w:rPr>
        <w:tab/>
      </w:r>
      <w:r w:rsidRPr="00C73E15">
        <w:rPr>
          <w:lang w:val="id-ID"/>
        </w:rPr>
        <w:tab/>
      </w:r>
      <w:r w:rsidRPr="00C73E15">
        <w:rPr>
          <w:lang w:val="id-ID"/>
        </w:rPr>
        <w:tab/>
        <w:t>Barangay Development Council</w:t>
      </w:r>
    </w:p>
    <w:p w14:paraId="0397DBF7" w14:textId="77777777" w:rsidR="00E53129" w:rsidRPr="00C73E15" w:rsidRDefault="00E53129" w:rsidP="00E53129">
      <w:pPr>
        <w:spacing w:line="240" w:lineRule="auto"/>
        <w:rPr>
          <w:lang w:val="id-ID"/>
        </w:rPr>
      </w:pPr>
      <w:r w:rsidRPr="00C73E15">
        <w:rPr>
          <w:lang w:val="id-ID"/>
        </w:rPr>
        <w:t>CMGP</w:t>
      </w:r>
      <w:r w:rsidRPr="00C73E15">
        <w:rPr>
          <w:lang w:val="id-ID"/>
        </w:rPr>
        <w:tab/>
      </w:r>
      <w:r w:rsidRPr="00C73E15">
        <w:rPr>
          <w:lang w:val="id-ID"/>
        </w:rPr>
        <w:tab/>
      </w:r>
      <w:r w:rsidRPr="00C73E15">
        <w:rPr>
          <w:lang w:val="id-ID"/>
        </w:rPr>
        <w:tab/>
        <w:t>Conditional Matching Grant to Provinces</w:t>
      </w:r>
    </w:p>
    <w:p w14:paraId="73DE3C03" w14:textId="77777777" w:rsidR="00E53129" w:rsidRPr="00C73E15" w:rsidRDefault="00E53129" w:rsidP="00E53129">
      <w:pPr>
        <w:spacing w:line="240" w:lineRule="auto"/>
      </w:pPr>
      <w:r w:rsidRPr="00C73E15">
        <w:t xml:space="preserve">CPM </w:t>
      </w:r>
      <w:r w:rsidRPr="00C73E15">
        <w:tab/>
      </w:r>
      <w:r w:rsidRPr="00C73E15">
        <w:tab/>
      </w:r>
      <w:r w:rsidRPr="00C73E15">
        <w:tab/>
        <w:t>Critical Path Method</w:t>
      </w:r>
    </w:p>
    <w:p w14:paraId="2FB14284" w14:textId="77777777" w:rsidR="00E53129" w:rsidRPr="00C73E15" w:rsidRDefault="00E53129" w:rsidP="00E53129">
      <w:pPr>
        <w:spacing w:line="240" w:lineRule="auto"/>
      </w:pPr>
      <w:r w:rsidRPr="00C73E15">
        <w:t>CSO</w:t>
      </w:r>
      <w:r w:rsidRPr="00C73E15">
        <w:tab/>
      </w:r>
      <w:r w:rsidRPr="00C73E15">
        <w:tab/>
      </w:r>
      <w:r w:rsidRPr="00C73E15">
        <w:tab/>
        <w:t>Civil Society Organization</w:t>
      </w:r>
    </w:p>
    <w:p w14:paraId="3E518C82" w14:textId="77777777" w:rsidR="00E53129" w:rsidRPr="00C73E15" w:rsidRDefault="00E53129" w:rsidP="00E53129">
      <w:pPr>
        <w:spacing w:line="240" w:lineRule="auto"/>
      </w:pPr>
      <w:r w:rsidRPr="00C73E15">
        <w:t>DENR</w:t>
      </w:r>
      <w:r w:rsidRPr="00C73E15">
        <w:tab/>
      </w:r>
      <w:r w:rsidRPr="00C73E15">
        <w:tab/>
      </w:r>
      <w:r w:rsidRPr="00C73E15">
        <w:tab/>
        <w:t>Department of Environment and Natural Resources</w:t>
      </w:r>
    </w:p>
    <w:p w14:paraId="0BD97110" w14:textId="2FD33713" w:rsidR="000361F8" w:rsidRPr="00C73E15" w:rsidRDefault="000361F8" w:rsidP="00E53129">
      <w:pPr>
        <w:spacing w:line="240" w:lineRule="auto"/>
      </w:pPr>
      <w:r w:rsidRPr="00C73E15">
        <w:t>DRR-CCA</w:t>
      </w:r>
      <w:r w:rsidRPr="00C73E15">
        <w:tab/>
      </w:r>
      <w:r w:rsidRPr="00C73E15">
        <w:tab/>
        <w:t>Disaster Risk Reduction and Climate Change Adaptation</w:t>
      </w:r>
    </w:p>
    <w:p w14:paraId="598826CD" w14:textId="77777777" w:rsidR="00E53129" w:rsidRPr="00C73E15" w:rsidRDefault="00E53129" w:rsidP="00E53129">
      <w:pPr>
        <w:spacing w:line="240" w:lineRule="auto"/>
      </w:pPr>
      <w:r w:rsidRPr="00C73E15">
        <w:t xml:space="preserve">ECCP </w:t>
      </w:r>
      <w:r w:rsidRPr="00C73E15">
        <w:tab/>
      </w:r>
      <w:r w:rsidRPr="00C73E15">
        <w:tab/>
      </w:r>
      <w:r w:rsidRPr="00C73E15">
        <w:tab/>
        <w:t>European Chamber of Commerce of the Philippines</w:t>
      </w:r>
    </w:p>
    <w:p w14:paraId="57455C90" w14:textId="77777777" w:rsidR="00E53129" w:rsidRPr="00C73E15" w:rsidRDefault="00E53129" w:rsidP="00E53129">
      <w:pPr>
        <w:spacing w:line="240" w:lineRule="auto"/>
      </w:pPr>
      <w:r w:rsidRPr="00C73E15">
        <w:t>EI-</w:t>
      </w:r>
      <w:proofErr w:type="spellStart"/>
      <w:r w:rsidRPr="00C73E15">
        <w:t>TECh</w:t>
      </w:r>
      <w:proofErr w:type="spellEnd"/>
      <w:r w:rsidRPr="00C73E15">
        <w:t xml:space="preserve"> </w:t>
      </w:r>
      <w:r w:rsidRPr="00C73E15">
        <w:tab/>
      </w:r>
      <w:r w:rsidRPr="00C73E15">
        <w:tab/>
        <w:t>Extractive Industry-Transparency E-system and Channels</w:t>
      </w:r>
    </w:p>
    <w:p w14:paraId="1AFCF534" w14:textId="77777777" w:rsidR="00E53129" w:rsidRPr="00C73E15" w:rsidRDefault="00E53129" w:rsidP="00E53129">
      <w:pPr>
        <w:spacing w:line="240" w:lineRule="auto"/>
      </w:pPr>
      <w:r w:rsidRPr="00C73E15">
        <w:t>EITI</w:t>
      </w:r>
      <w:r w:rsidRPr="00C73E15">
        <w:tab/>
      </w:r>
      <w:r w:rsidRPr="00C73E15">
        <w:tab/>
      </w:r>
      <w:r w:rsidRPr="00C73E15">
        <w:tab/>
        <w:t>Extractive Industries Transparency Initiative</w:t>
      </w:r>
    </w:p>
    <w:p w14:paraId="75578D26" w14:textId="77777777" w:rsidR="00E53129" w:rsidRPr="00C73E15" w:rsidRDefault="00E53129" w:rsidP="00E53129">
      <w:pPr>
        <w:spacing w:line="240" w:lineRule="auto"/>
      </w:pPr>
      <w:r w:rsidRPr="00C73E15">
        <w:t>EMB</w:t>
      </w:r>
      <w:r w:rsidRPr="00C73E15">
        <w:tab/>
      </w:r>
      <w:r w:rsidRPr="00C73E15">
        <w:tab/>
      </w:r>
      <w:r w:rsidRPr="00C73E15">
        <w:tab/>
        <w:t>Environmental Management Bureau</w:t>
      </w:r>
    </w:p>
    <w:p w14:paraId="3ACEF306" w14:textId="77777777" w:rsidR="00E53129" w:rsidRPr="00C73E15" w:rsidRDefault="00E53129" w:rsidP="00E53129">
      <w:pPr>
        <w:spacing w:line="240" w:lineRule="auto"/>
      </w:pPr>
      <w:r w:rsidRPr="00C73E15">
        <w:t xml:space="preserve">FOI </w:t>
      </w:r>
      <w:r w:rsidRPr="00C73E15">
        <w:tab/>
      </w:r>
      <w:r w:rsidRPr="00C73E15">
        <w:tab/>
      </w:r>
      <w:r w:rsidRPr="00C73E15">
        <w:tab/>
        <w:t xml:space="preserve">Freedom of Information </w:t>
      </w:r>
    </w:p>
    <w:p w14:paraId="304E0FB6" w14:textId="77777777" w:rsidR="00E53129" w:rsidRPr="00C73E15" w:rsidRDefault="00E53129" w:rsidP="00E53129">
      <w:pPr>
        <w:spacing w:line="240" w:lineRule="auto"/>
      </w:pPr>
      <w:r w:rsidRPr="00C73E15">
        <w:t xml:space="preserve">GIDA </w:t>
      </w:r>
      <w:r w:rsidRPr="00C73E15">
        <w:tab/>
      </w:r>
      <w:r w:rsidRPr="00C73E15">
        <w:tab/>
      </w:r>
      <w:r w:rsidRPr="00C73E15">
        <w:tab/>
        <w:t>Geographically Isolated and Displaced Area</w:t>
      </w:r>
    </w:p>
    <w:p w14:paraId="3DBD8D7D" w14:textId="77777777" w:rsidR="00E53129" w:rsidRPr="00C73E15" w:rsidRDefault="00E53129" w:rsidP="00E53129">
      <w:pPr>
        <w:spacing w:line="240" w:lineRule="auto"/>
      </w:pPr>
      <w:r w:rsidRPr="00C73E15">
        <w:t xml:space="preserve">HIV </w:t>
      </w:r>
      <w:r w:rsidRPr="00C73E15">
        <w:tab/>
      </w:r>
      <w:r w:rsidRPr="00C73E15">
        <w:tab/>
      </w:r>
      <w:r w:rsidRPr="00C73E15">
        <w:tab/>
        <w:t>Human Immunodeficiency Virus</w:t>
      </w:r>
    </w:p>
    <w:p w14:paraId="2BE9BC1E" w14:textId="77777777" w:rsidR="00E53129" w:rsidRPr="00C73E15" w:rsidRDefault="00E53129" w:rsidP="00E53129">
      <w:pPr>
        <w:spacing w:line="240" w:lineRule="auto"/>
      </w:pPr>
      <w:proofErr w:type="spellStart"/>
      <w:r w:rsidRPr="00C73E15">
        <w:t>iSEPPS</w:t>
      </w:r>
      <w:proofErr w:type="spellEnd"/>
      <w:r w:rsidRPr="00C73E15">
        <w:t xml:space="preserve"> </w:t>
      </w:r>
      <w:r w:rsidRPr="00C73E15">
        <w:tab/>
      </w:r>
      <w:r w:rsidRPr="00C73E15">
        <w:tab/>
        <w:t xml:space="preserve">Interactive Socio-Economic and Programs Profile System </w:t>
      </w:r>
    </w:p>
    <w:p w14:paraId="40E29E38" w14:textId="77777777" w:rsidR="00E53129" w:rsidRPr="00C73E15" w:rsidRDefault="00E53129" w:rsidP="00E53129">
      <w:pPr>
        <w:spacing w:line="240" w:lineRule="auto"/>
        <w:rPr>
          <w:b/>
        </w:rPr>
      </w:pPr>
      <w:r w:rsidRPr="00C73E15">
        <w:t>ITU</w:t>
      </w:r>
      <w:r w:rsidRPr="00C73E15">
        <w:tab/>
      </w:r>
      <w:r w:rsidRPr="00C73E15">
        <w:tab/>
      </w:r>
      <w:r w:rsidRPr="00C73E15">
        <w:tab/>
        <w:t>Information Technology Unit</w:t>
      </w:r>
    </w:p>
    <w:p w14:paraId="50DCA395" w14:textId="77777777" w:rsidR="00E53129" w:rsidRPr="00C73E15" w:rsidRDefault="00E53129" w:rsidP="00E53129">
      <w:pPr>
        <w:spacing w:line="240" w:lineRule="auto"/>
      </w:pPr>
      <w:r w:rsidRPr="00C73E15">
        <w:t>LGU</w:t>
      </w:r>
      <w:r w:rsidRPr="00C73E15">
        <w:tab/>
      </w:r>
      <w:r w:rsidRPr="00C73E15">
        <w:tab/>
      </w:r>
      <w:r w:rsidRPr="00C73E15">
        <w:tab/>
        <w:t>Local Government Unit</w:t>
      </w:r>
    </w:p>
    <w:p w14:paraId="3B7C71C8" w14:textId="77777777" w:rsidR="00E53129" w:rsidRPr="00C73E15" w:rsidRDefault="00E53129" w:rsidP="00E53129">
      <w:pPr>
        <w:spacing w:line="240" w:lineRule="auto"/>
        <w:rPr>
          <w:lang w:val="id-ID"/>
        </w:rPr>
      </w:pPr>
      <w:r w:rsidRPr="00C73E15">
        <w:rPr>
          <w:lang w:val="id-ID"/>
        </w:rPr>
        <w:t xml:space="preserve">LITS </w:t>
      </w:r>
      <w:r w:rsidRPr="00C73E15">
        <w:rPr>
          <w:lang w:val="id-ID"/>
        </w:rPr>
        <w:tab/>
      </w:r>
      <w:r w:rsidRPr="00C73E15">
        <w:rPr>
          <w:lang w:val="id-ID"/>
        </w:rPr>
        <w:tab/>
      </w:r>
      <w:r w:rsidRPr="00C73E15">
        <w:rPr>
          <w:lang w:val="id-ID"/>
        </w:rPr>
        <w:tab/>
        <w:t xml:space="preserve">Legislative Information Technology System </w:t>
      </w:r>
    </w:p>
    <w:p w14:paraId="29ABED96" w14:textId="43C65C79" w:rsidR="00DC1076" w:rsidRPr="00C73E15" w:rsidRDefault="00DC1076" w:rsidP="00E53129">
      <w:pPr>
        <w:spacing w:line="240" w:lineRule="auto"/>
        <w:rPr>
          <w:lang w:val="en-PH"/>
        </w:rPr>
      </w:pPr>
      <w:r w:rsidRPr="00C73E15">
        <w:rPr>
          <w:lang w:val="en-PH"/>
        </w:rPr>
        <w:t>M&amp;E</w:t>
      </w:r>
      <w:r w:rsidRPr="00C73E15">
        <w:rPr>
          <w:lang w:val="en-PH"/>
        </w:rPr>
        <w:tab/>
      </w:r>
      <w:r w:rsidRPr="00C73E15">
        <w:rPr>
          <w:lang w:val="en-PH"/>
        </w:rPr>
        <w:tab/>
      </w:r>
      <w:r w:rsidRPr="00C73E15">
        <w:rPr>
          <w:lang w:val="en-PH"/>
        </w:rPr>
        <w:tab/>
        <w:t>Monitoring and Evaluation</w:t>
      </w:r>
    </w:p>
    <w:p w14:paraId="3025D9A7" w14:textId="77777777" w:rsidR="00E53129" w:rsidRPr="00C73E15" w:rsidRDefault="00E53129" w:rsidP="00E53129">
      <w:pPr>
        <w:spacing w:line="240" w:lineRule="auto"/>
        <w:rPr>
          <w:lang w:val="id-ID"/>
        </w:rPr>
      </w:pPr>
      <w:r w:rsidRPr="00C73E15">
        <w:rPr>
          <w:lang w:val="id-ID"/>
        </w:rPr>
        <w:t>MFI</w:t>
      </w:r>
      <w:r w:rsidRPr="00C73E15">
        <w:rPr>
          <w:lang w:val="id-ID"/>
        </w:rPr>
        <w:tab/>
      </w:r>
      <w:r w:rsidRPr="00C73E15">
        <w:rPr>
          <w:lang w:val="id-ID"/>
        </w:rPr>
        <w:tab/>
      </w:r>
      <w:r w:rsidRPr="00C73E15">
        <w:rPr>
          <w:lang w:val="id-ID"/>
        </w:rPr>
        <w:tab/>
        <w:t>Mahintana Foundation, Inc.</w:t>
      </w:r>
    </w:p>
    <w:p w14:paraId="371BA6E6" w14:textId="77777777" w:rsidR="00E53129" w:rsidRPr="00C73E15" w:rsidRDefault="00E53129" w:rsidP="00E53129">
      <w:pPr>
        <w:spacing w:line="240" w:lineRule="auto"/>
      </w:pPr>
      <w:r w:rsidRPr="00C73E15">
        <w:t>MGB</w:t>
      </w:r>
      <w:r w:rsidRPr="00C73E15">
        <w:tab/>
      </w:r>
      <w:r w:rsidRPr="00C73E15">
        <w:tab/>
      </w:r>
      <w:r w:rsidRPr="00C73E15">
        <w:tab/>
        <w:t>Mines and Geosciences Bureau</w:t>
      </w:r>
    </w:p>
    <w:p w14:paraId="3ADE871E" w14:textId="77777777" w:rsidR="00E53129" w:rsidRPr="00C73E15" w:rsidRDefault="00E53129" w:rsidP="00E53129">
      <w:pPr>
        <w:spacing w:line="240" w:lineRule="auto"/>
      </w:pPr>
      <w:r w:rsidRPr="00C73E15">
        <w:t>MOOE</w:t>
      </w:r>
      <w:r w:rsidRPr="00C73E15">
        <w:tab/>
      </w:r>
      <w:r w:rsidRPr="00C73E15">
        <w:tab/>
      </w:r>
      <w:r w:rsidRPr="00C73E15">
        <w:tab/>
        <w:t>Maintenance and Other Operating Expenses</w:t>
      </w:r>
    </w:p>
    <w:p w14:paraId="05F26145" w14:textId="77777777" w:rsidR="00E53129" w:rsidRPr="00C73E15" w:rsidRDefault="00E53129" w:rsidP="00E53129">
      <w:pPr>
        <w:spacing w:line="240" w:lineRule="auto"/>
      </w:pPr>
      <w:r w:rsidRPr="00C73E15">
        <w:t xml:space="preserve">MPSA </w:t>
      </w:r>
      <w:r w:rsidRPr="00C73E15">
        <w:tab/>
      </w:r>
      <w:r w:rsidRPr="00C73E15">
        <w:tab/>
      </w:r>
      <w:r w:rsidRPr="00C73E15">
        <w:tab/>
        <w:t xml:space="preserve">Mine Production Sharing Agreement </w:t>
      </w:r>
    </w:p>
    <w:p w14:paraId="5BD39C42" w14:textId="601E7773" w:rsidR="000361F8" w:rsidRPr="00C73E15" w:rsidRDefault="000361F8" w:rsidP="00E53129">
      <w:pPr>
        <w:spacing w:line="240" w:lineRule="auto"/>
      </w:pPr>
      <w:r w:rsidRPr="00C73E15">
        <w:t>MSF</w:t>
      </w:r>
      <w:r w:rsidRPr="00C73E15">
        <w:tab/>
      </w:r>
      <w:r w:rsidRPr="00C73E15">
        <w:tab/>
      </w:r>
      <w:r w:rsidRPr="00C73E15">
        <w:tab/>
        <w:t>Multi-stakeholder Forum</w:t>
      </w:r>
    </w:p>
    <w:p w14:paraId="3E8A3F9A" w14:textId="77777777" w:rsidR="00E53129" w:rsidRPr="00C73E15" w:rsidRDefault="00E53129" w:rsidP="00E53129">
      <w:pPr>
        <w:spacing w:line="240" w:lineRule="auto"/>
      </w:pPr>
      <w:r w:rsidRPr="00C73E15">
        <w:t>NCIP</w:t>
      </w:r>
      <w:r w:rsidRPr="00C73E15">
        <w:tab/>
      </w:r>
      <w:r w:rsidRPr="00C73E15">
        <w:tab/>
      </w:r>
      <w:r w:rsidRPr="00C73E15">
        <w:tab/>
        <w:t>National Commission on Indigenous Peoples</w:t>
      </w:r>
    </w:p>
    <w:p w14:paraId="58B6BEE0" w14:textId="77777777" w:rsidR="00E53129" w:rsidRPr="00C73E15" w:rsidRDefault="00E53129" w:rsidP="00E53129">
      <w:pPr>
        <w:spacing w:line="240" w:lineRule="auto"/>
        <w:rPr>
          <w:lang w:val="id-ID"/>
        </w:rPr>
      </w:pPr>
      <w:r w:rsidRPr="00C73E15">
        <w:rPr>
          <w:lang w:val="id-ID"/>
        </w:rPr>
        <w:t>ODK</w:t>
      </w:r>
      <w:r w:rsidRPr="00C73E15">
        <w:rPr>
          <w:lang w:val="id-ID"/>
        </w:rPr>
        <w:tab/>
      </w:r>
      <w:r w:rsidRPr="00C73E15">
        <w:rPr>
          <w:lang w:val="id-ID"/>
        </w:rPr>
        <w:tab/>
      </w:r>
      <w:r w:rsidRPr="00C73E15">
        <w:rPr>
          <w:lang w:val="id-ID"/>
        </w:rPr>
        <w:tab/>
        <w:t>Open Data Kit</w:t>
      </w:r>
    </w:p>
    <w:p w14:paraId="75C57F99" w14:textId="77777777" w:rsidR="00E53129" w:rsidRPr="00C73E15" w:rsidRDefault="00E53129" w:rsidP="00E53129">
      <w:pPr>
        <w:spacing w:line="240" w:lineRule="auto"/>
      </w:pPr>
      <w:r w:rsidRPr="00C73E15">
        <w:t>OGP</w:t>
      </w:r>
      <w:r w:rsidRPr="00C73E15">
        <w:tab/>
      </w:r>
      <w:r w:rsidRPr="00C73E15">
        <w:tab/>
      </w:r>
      <w:r w:rsidRPr="00C73E15">
        <w:tab/>
        <w:t>Open Government Partnership</w:t>
      </w:r>
    </w:p>
    <w:p w14:paraId="2001AE55" w14:textId="68BBB171" w:rsidR="00F2063A" w:rsidRPr="00C73E15" w:rsidRDefault="00F2063A" w:rsidP="00E53129">
      <w:pPr>
        <w:spacing w:line="240" w:lineRule="auto"/>
      </w:pPr>
      <w:r w:rsidRPr="00C73E15">
        <w:t>PACCO</w:t>
      </w:r>
      <w:r w:rsidRPr="00C73E15">
        <w:tab/>
      </w:r>
      <w:r w:rsidRPr="00C73E15">
        <w:tab/>
        <w:t xml:space="preserve">Provincial </w:t>
      </w:r>
      <w:proofErr w:type="spellStart"/>
      <w:r w:rsidRPr="00C73E15">
        <w:t>Accounant’s</w:t>
      </w:r>
      <w:proofErr w:type="spellEnd"/>
      <w:r w:rsidRPr="00C73E15">
        <w:t xml:space="preserve"> Office</w:t>
      </w:r>
    </w:p>
    <w:p w14:paraId="34BD03D3" w14:textId="77777777" w:rsidR="00E53129" w:rsidRPr="00C73E15" w:rsidRDefault="00E53129" w:rsidP="00E53129">
      <w:pPr>
        <w:spacing w:line="240" w:lineRule="auto"/>
      </w:pPr>
      <w:r w:rsidRPr="00C73E15">
        <w:t>PBO</w:t>
      </w:r>
      <w:r w:rsidRPr="00C73E15">
        <w:tab/>
      </w:r>
      <w:r w:rsidRPr="00C73E15">
        <w:tab/>
      </w:r>
      <w:r w:rsidRPr="00C73E15">
        <w:tab/>
        <w:t>Provincial Budget Office</w:t>
      </w:r>
    </w:p>
    <w:p w14:paraId="52487737" w14:textId="77777777" w:rsidR="00E53129" w:rsidRPr="00C73E15" w:rsidRDefault="00E53129" w:rsidP="00E53129">
      <w:pPr>
        <w:spacing w:line="240" w:lineRule="auto"/>
      </w:pPr>
      <w:r w:rsidRPr="00C73E15">
        <w:t xml:space="preserve">PCOO </w:t>
      </w:r>
      <w:r w:rsidRPr="00C73E15">
        <w:tab/>
      </w:r>
      <w:r w:rsidRPr="00C73E15">
        <w:tab/>
      </w:r>
      <w:r w:rsidRPr="00C73E15">
        <w:tab/>
        <w:t xml:space="preserve">Presidential Communications Operations Office </w:t>
      </w:r>
    </w:p>
    <w:p w14:paraId="41125059" w14:textId="77777777" w:rsidR="00E53129" w:rsidRPr="00C73E15" w:rsidRDefault="00E53129" w:rsidP="00E53129">
      <w:pPr>
        <w:spacing w:line="240" w:lineRule="auto"/>
      </w:pPr>
      <w:r w:rsidRPr="00C73E15">
        <w:rPr>
          <w:lang w:val="id-ID"/>
        </w:rPr>
        <w:t>PDC</w:t>
      </w:r>
      <w:r w:rsidRPr="00C73E15">
        <w:rPr>
          <w:lang w:val="id-ID"/>
        </w:rPr>
        <w:tab/>
      </w:r>
      <w:r w:rsidRPr="00C73E15">
        <w:rPr>
          <w:lang w:val="id-ID"/>
        </w:rPr>
        <w:tab/>
      </w:r>
      <w:r w:rsidRPr="00C73E15">
        <w:rPr>
          <w:lang w:val="id-ID"/>
        </w:rPr>
        <w:tab/>
      </w:r>
      <w:r w:rsidRPr="00C73E15">
        <w:t>Provincial Development Council</w:t>
      </w:r>
    </w:p>
    <w:p w14:paraId="76A1383A" w14:textId="77777777" w:rsidR="00E53129" w:rsidRPr="00C73E15" w:rsidRDefault="00E53129" w:rsidP="00E53129">
      <w:pPr>
        <w:spacing w:line="240" w:lineRule="auto"/>
      </w:pPr>
      <w:r w:rsidRPr="00C73E15">
        <w:t>PEMO</w:t>
      </w:r>
      <w:r w:rsidRPr="00C73E15">
        <w:tab/>
      </w:r>
      <w:r w:rsidRPr="00C73E15">
        <w:tab/>
      </w:r>
      <w:r w:rsidRPr="00C73E15">
        <w:tab/>
        <w:t>Provincial Environmental Management Office</w:t>
      </w:r>
    </w:p>
    <w:p w14:paraId="21F6F75E" w14:textId="77777777" w:rsidR="00E53129" w:rsidRPr="00C73E15" w:rsidRDefault="00E53129" w:rsidP="00E53129">
      <w:pPr>
        <w:spacing w:line="240" w:lineRule="auto"/>
        <w:rPr>
          <w:lang w:val="id-ID"/>
        </w:rPr>
      </w:pPr>
      <w:r w:rsidRPr="00C73E15">
        <w:rPr>
          <w:lang w:val="id-ID"/>
        </w:rPr>
        <w:t>PEO</w:t>
      </w:r>
      <w:r w:rsidRPr="00C73E15">
        <w:rPr>
          <w:lang w:val="id-ID"/>
        </w:rPr>
        <w:tab/>
      </w:r>
      <w:r w:rsidRPr="00C73E15">
        <w:rPr>
          <w:lang w:val="id-ID"/>
        </w:rPr>
        <w:tab/>
      </w:r>
      <w:r w:rsidRPr="00C73E15">
        <w:rPr>
          <w:lang w:val="id-ID"/>
        </w:rPr>
        <w:tab/>
        <w:t>Provincial Engineering Office</w:t>
      </w:r>
    </w:p>
    <w:p w14:paraId="1A7C9303" w14:textId="77777777" w:rsidR="00E53129" w:rsidRPr="00C73E15" w:rsidRDefault="00E53129" w:rsidP="00E53129">
      <w:pPr>
        <w:spacing w:line="240" w:lineRule="auto"/>
      </w:pPr>
      <w:r w:rsidRPr="00C73E15">
        <w:t xml:space="preserve">PERT </w:t>
      </w:r>
      <w:r w:rsidRPr="00C73E15">
        <w:tab/>
      </w:r>
      <w:r w:rsidRPr="00C73E15">
        <w:tab/>
      </w:r>
      <w:r w:rsidRPr="00C73E15">
        <w:tab/>
      </w:r>
      <w:proofErr w:type="spellStart"/>
      <w:r w:rsidRPr="00C73E15">
        <w:t>Programme</w:t>
      </w:r>
      <w:proofErr w:type="spellEnd"/>
      <w:r w:rsidRPr="00C73E15">
        <w:t xml:space="preserve"> Evaluation Review Technique</w:t>
      </w:r>
    </w:p>
    <w:p w14:paraId="612DCD69" w14:textId="07783CB2" w:rsidR="00F2063A" w:rsidRPr="00C73E15" w:rsidRDefault="00F2063A" w:rsidP="00E53129">
      <w:pPr>
        <w:spacing w:line="240" w:lineRule="auto"/>
      </w:pPr>
      <w:r w:rsidRPr="00C73E15">
        <w:t>PGO-IAS</w:t>
      </w:r>
      <w:r w:rsidRPr="00C73E15">
        <w:tab/>
      </w:r>
      <w:r w:rsidRPr="00C73E15">
        <w:tab/>
        <w:t>Provincial Governor’s Office-Internal Audit Service</w:t>
      </w:r>
    </w:p>
    <w:p w14:paraId="3820A6F8" w14:textId="77777777" w:rsidR="00E53129" w:rsidRPr="00C73E15" w:rsidRDefault="00E53129" w:rsidP="00E53129">
      <w:pPr>
        <w:spacing w:line="240" w:lineRule="auto"/>
      </w:pPr>
      <w:r w:rsidRPr="00C73E15">
        <w:t xml:space="preserve">PHILGEPS </w:t>
      </w:r>
      <w:r w:rsidRPr="00C73E15">
        <w:tab/>
      </w:r>
      <w:r w:rsidRPr="00C73E15">
        <w:tab/>
        <w:t xml:space="preserve">Philippine Government Electronic System </w:t>
      </w:r>
    </w:p>
    <w:p w14:paraId="57B23981" w14:textId="77777777" w:rsidR="00E53129" w:rsidRPr="00C73E15" w:rsidRDefault="00E53129" w:rsidP="00E53129">
      <w:pPr>
        <w:spacing w:line="240" w:lineRule="auto"/>
      </w:pPr>
      <w:r w:rsidRPr="00C73E15">
        <w:t>PIO</w:t>
      </w:r>
      <w:r w:rsidRPr="00C73E15">
        <w:tab/>
      </w:r>
      <w:r w:rsidRPr="00C73E15">
        <w:tab/>
      </w:r>
      <w:r w:rsidRPr="00C73E15">
        <w:tab/>
        <w:t>Provincial Information Office</w:t>
      </w:r>
    </w:p>
    <w:p w14:paraId="6B54F9A7" w14:textId="77777777" w:rsidR="00E53129" w:rsidRPr="00C73E15" w:rsidRDefault="00E53129" w:rsidP="00E53129">
      <w:pPr>
        <w:spacing w:line="240" w:lineRule="auto"/>
      </w:pPr>
      <w:r w:rsidRPr="00C73E15">
        <w:t>PLGU</w:t>
      </w:r>
      <w:r w:rsidRPr="00C73E15">
        <w:tab/>
      </w:r>
      <w:r w:rsidRPr="00C73E15">
        <w:tab/>
      </w:r>
      <w:r w:rsidRPr="00C73E15">
        <w:tab/>
        <w:t>Provincial Local Government Unit</w:t>
      </w:r>
    </w:p>
    <w:p w14:paraId="0393264E" w14:textId="650DE597" w:rsidR="00F2063A" w:rsidRPr="00C73E15" w:rsidRDefault="00F2063A" w:rsidP="00E53129">
      <w:pPr>
        <w:spacing w:line="240" w:lineRule="auto"/>
      </w:pPr>
      <w:r w:rsidRPr="00C73E15">
        <w:t>PLO</w:t>
      </w:r>
      <w:r w:rsidRPr="00C73E15">
        <w:tab/>
      </w:r>
      <w:r w:rsidRPr="00C73E15">
        <w:tab/>
      </w:r>
      <w:r w:rsidRPr="00C73E15">
        <w:tab/>
        <w:t>Provincial Legal Office</w:t>
      </w:r>
    </w:p>
    <w:p w14:paraId="35FA7C2C" w14:textId="77777777" w:rsidR="00E53129" w:rsidRPr="00C73E15" w:rsidRDefault="00E53129" w:rsidP="00E53129">
      <w:pPr>
        <w:spacing w:line="240" w:lineRule="auto"/>
      </w:pPr>
      <w:r w:rsidRPr="00C73E15">
        <w:t xml:space="preserve">PMRB </w:t>
      </w:r>
      <w:r w:rsidRPr="00C73E15">
        <w:tab/>
      </w:r>
      <w:r w:rsidRPr="00C73E15">
        <w:tab/>
      </w:r>
      <w:r w:rsidRPr="00C73E15">
        <w:tab/>
        <w:t xml:space="preserve">Provincial Mining Regulatory Board </w:t>
      </w:r>
    </w:p>
    <w:p w14:paraId="657A6B3D" w14:textId="77777777" w:rsidR="00E53129" w:rsidRPr="00C73E15" w:rsidRDefault="00E53129" w:rsidP="00E53129">
      <w:pPr>
        <w:spacing w:line="240" w:lineRule="auto"/>
        <w:rPr>
          <w:lang w:val="id-ID"/>
        </w:rPr>
      </w:pPr>
      <w:r w:rsidRPr="00C73E15">
        <w:rPr>
          <w:lang w:val="id-ID"/>
        </w:rPr>
        <w:t>PPDC</w:t>
      </w:r>
      <w:r w:rsidRPr="00C73E15">
        <w:rPr>
          <w:lang w:val="id-ID"/>
        </w:rPr>
        <w:tab/>
      </w:r>
      <w:r w:rsidRPr="00C73E15">
        <w:rPr>
          <w:lang w:val="id-ID"/>
        </w:rPr>
        <w:tab/>
      </w:r>
      <w:r w:rsidRPr="00C73E15">
        <w:rPr>
          <w:lang w:val="id-ID"/>
        </w:rPr>
        <w:tab/>
        <w:t>Provincial Planning and Development Coordinator</w:t>
      </w:r>
    </w:p>
    <w:p w14:paraId="2470F966" w14:textId="77777777" w:rsidR="00E53129" w:rsidRPr="00C73E15" w:rsidRDefault="00E53129" w:rsidP="00E53129">
      <w:pPr>
        <w:spacing w:line="240" w:lineRule="auto"/>
      </w:pPr>
      <w:r w:rsidRPr="00C73E15">
        <w:t>PPDO</w:t>
      </w:r>
      <w:r w:rsidRPr="00C73E15">
        <w:tab/>
      </w:r>
      <w:r w:rsidRPr="00C73E15">
        <w:tab/>
      </w:r>
      <w:r w:rsidRPr="00C73E15">
        <w:tab/>
        <w:t>Provincial Planning and Development Office</w:t>
      </w:r>
    </w:p>
    <w:p w14:paraId="1D1C89A9" w14:textId="77777777" w:rsidR="00E53129" w:rsidRPr="00C73E15" w:rsidRDefault="00E53129" w:rsidP="00E53129">
      <w:pPr>
        <w:spacing w:line="240" w:lineRule="auto"/>
      </w:pPr>
      <w:r w:rsidRPr="00C73E15">
        <w:t>PPMC</w:t>
      </w:r>
      <w:r w:rsidRPr="00C73E15">
        <w:tab/>
      </w:r>
      <w:r w:rsidRPr="00C73E15">
        <w:tab/>
      </w:r>
      <w:r w:rsidRPr="00C73E15">
        <w:tab/>
        <w:t>Provincial Project Monitoring Committee</w:t>
      </w:r>
    </w:p>
    <w:p w14:paraId="6AD9D66F" w14:textId="77777777" w:rsidR="00E53129" w:rsidRPr="00C73E15" w:rsidRDefault="00E53129" w:rsidP="00E53129">
      <w:pPr>
        <w:spacing w:line="240" w:lineRule="auto"/>
        <w:rPr>
          <w:lang w:val="id-ID"/>
        </w:rPr>
      </w:pPr>
      <w:r w:rsidRPr="00C73E15">
        <w:rPr>
          <w:lang w:val="id-ID"/>
        </w:rPr>
        <w:t>PPMC</w:t>
      </w:r>
      <w:r w:rsidRPr="00C73E15">
        <w:rPr>
          <w:lang w:val="id-ID"/>
        </w:rPr>
        <w:tab/>
      </w:r>
      <w:r w:rsidRPr="00C73E15">
        <w:rPr>
          <w:lang w:val="id-ID"/>
        </w:rPr>
        <w:tab/>
      </w:r>
      <w:r w:rsidRPr="00C73E15">
        <w:rPr>
          <w:lang w:val="id-ID"/>
        </w:rPr>
        <w:tab/>
        <w:t>Provincial Project Monitoring Committee</w:t>
      </w:r>
    </w:p>
    <w:p w14:paraId="42044973" w14:textId="77777777" w:rsidR="00E53129" w:rsidRPr="00C73E15" w:rsidRDefault="00E53129" w:rsidP="00E53129">
      <w:pPr>
        <w:spacing w:line="240" w:lineRule="auto"/>
      </w:pPr>
      <w:r w:rsidRPr="00C73E15">
        <w:t>REM</w:t>
      </w:r>
      <w:r w:rsidRPr="00C73E15">
        <w:tab/>
      </w:r>
      <w:r w:rsidRPr="00C73E15">
        <w:tab/>
      </w:r>
      <w:r w:rsidRPr="00C73E15">
        <w:tab/>
        <w:t>Research, Evaluation, and Monitoring</w:t>
      </w:r>
    </w:p>
    <w:p w14:paraId="3982949F" w14:textId="77777777" w:rsidR="00E53129" w:rsidRPr="00C73E15" w:rsidRDefault="00E53129" w:rsidP="00E53129">
      <w:pPr>
        <w:spacing w:line="240" w:lineRule="auto"/>
      </w:pPr>
      <w:r w:rsidRPr="00C73E15">
        <w:t>SCIC</w:t>
      </w:r>
      <w:r w:rsidRPr="00C73E15">
        <w:tab/>
      </w:r>
      <w:r w:rsidRPr="00C73E15">
        <w:tab/>
      </w:r>
      <w:r w:rsidRPr="00C73E15">
        <w:tab/>
        <w:t xml:space="preserve">South Cotabato Integrity Circle </w:t>
      </w:r>
    </w:p>
    <w:p w14:paraId="618C7B6A" w14:textId="77777777" w:rsidR="00E53129" w:rsidRPr="00C73E15" w:rsidRDefault="00E53129" w:rsidP="00E53129">
      <w:pPr>
        <w:spacing w:line="240" w:lineRule="auto"/>
      </w:pPr>
      <w:r w:rsidRPr="00C73E15">
        <w:t>SDG</w:t>
      </w:r>
      <w:r w:rsidRPr="00C73E15">
        <w:tab/>
      </w:r>
      <w:r w:rsidRPr="00C73E15">
        <w:tab/>
      </w:r>
      <w:r w:rsidRPr="00C73E15">
        <w:tab/>
        <w:t>Sustainable Development Goals</w:t>
      </w:r>
    </w:p>
    <w:p w14:paraId="656781AC" w14:textId="77777777" w:rsidR="00E53129" w:rsidRPr="00C73E15" w:rsidRDefault="00E53129" w:rsidP="00E53129">
      <w:pPr>
        <w:spacing w:line="240" w:lineRule="auto"/>
        <w:rPr>
          <w:lang w:val="id-ID"/>
        </w:rPr>
      </w:pPr>
      <w:r w:rsidRPr="00C73E15">
        <w:rPr>
          <w:lang w:val="id-ID"/>
        </w:rPr>
        <w:t>SP</w:t>
      </w:r>
      <w:r w:rsidRPr="00C73E15">
        <w:rPr>
          <w:lang w:val="id-ID"/>
        </w:rPr>
        <w:tab/>
      </w:r>
      <w:r w:rsidRPr="00C73E15">
        <w:rPr>
          <w:lang w:val="id-ID"/>
        </w:rPr>
        <w:tab/>
      </w:r>
      <w:r w:rsidRPr="00C73E15">
        <w:rPr>
          <w:lang w:val="id-ID"/>
        </w:rPr>
        <w:tab/>
        <w:t>Sangguniang Panlalawigan</w:t>
      </w:r>
    </w:p>
    <w:p w14:paraId="4EE6A077" w14:textId="77777777" w:rsidR="00E53129" w:rsidRPr="00C73E15" w:rsidRDefault="00E53129" w:rsidP="00E53129">
      <w:pPr>
        <w:spacing w:line="240" w:lineRule="auto"/>
      </w:pPr>
      <w:r w:rsidRPr="00C73E15">
        <w:t>SPD</w:t>
      </w:r>
      <w:r w:rsidRPr="00C73E15">
        <w:tab/>
      </w:r>
      <w:r w:rsidRPr="00C73E15">
        <w:tab/>
      </w:r>
      <w:r w:rsidRPr="00C73E15">
        <w:tab/>
        <w:t>Special Projects Division</w:t>
      </w:r>
    </w:p>
    <w:p w14:paraId="00A6CE2D" w14:textId="77777777" w:rsidR="00E53129" w:rsidRPr="00C73E15" w:rsidRDefault="00E53129" w:rsidP="00E53129">
      <w:pPr>
        <w:spacing w:line="240" w:lineRule="auto"/>
      </w:pPr>
      <w:r w:rsidRPr="00C73E15">
        <w:t>SRMA</w:t>
      </w:r>
      <w:r w:rsidRPr="00C73E15">
        <w:tab/>
      </w:r>
      <w:r w:rsidRPr="00C73E15">
        <w:tab/>
      </w:r>
      <w:r w:rsidRPr="00C73E15">
        <w:tab/>
        <w:t>SOCCSKSARGEN Responsible Miners Association</w:t>
      </w:r>
    </w:p>
    <w:p w14:paraId="1A4038C4" w14:textId="77777777" w:rsidR="00E53129" w:rsidRPr="00C73E15" w:rsidRDefault="00E53129" w:rsidP="00E53129">
      <w:pPr>
        <w:spacing w:line="240" w:lineRule="auto"/>
      </w:pPr>
      <w:r w:rsidRPr="00C73E15">
        <w:t xml:space="preserve">TMC </w:t>
      </w:r>
      <w:r w:rsidRPr="00C73E15">
        <w:tab/>
      </w:r>
      <w:r w:rsidRPr="00C73E15">
        <w:tab/>
      </w:r>
      <w:r w:rsidRPr="00C73E15">
        <w:tab/>
        <w:t xml:space="preserve">Tribal Mining Corporation </w:t>
      </w:r>
    </w:p>
    <w:p w14:paraId="33984173" w14:textId="7B90476E" w:rsidR="00E53129" w:rsidRPr="00C73E15" w:rsidRDefault="00E53129">
      <w:pPr>
        <w:rPr>
          <w:b/>
          <w:sz w:val="28"/>
        </w:rPr>
      </w:pPr>
      <w:r w:rsidRPr="00C73E15">
        <w:t>TWG</w:t>
      </w:r>
      <w:r w:rsidRPr="00C73E15">
        <w:tab/>
      </w:r>
      <w:r w:rsidRPr="00C73E15">
        <w:tab/>
      </w:r>
      <w:r w:rsidRPr="00C73E15">
        <w:tab/>
        <w:t>Technical Working Gro</w:t>
      </w:r>
      <w:r w:rsidR="00E8106F" w:rsidRPr="00C73E15">
        <w:t>up</w:t>
      </w:r>
      <w:r w:rsidRPr="00C73E15">
        <w:rPr>
          <w:b/>
          <w:sz w:val="28"/>
        </w:rPr>
        <w:br w:type="page"/>
      </w:r>
    </w:p>
    <w:p w14:paraId="06DCEB3A" w14:textId="69566CC9" w:rsidR="00AE06D7" w:rsidRPr="00C73E15" w:rsidRDefault="00074722" w:rsidP="00AE06D7">
      <w:pPr>
        <w:jc w:val="center"/>
        <w:rPr>
          <w:b/>
          <w:sz w:val="28"/>
        </w:rPr>
      </w:pPr>
      <w:r w:rsidRPr="00C73E15">
        <w:rPr>
          <w:b/>
          <w:sz w:val="28"/>
        </w:rPr>
        <w:lastRenderedPageBreak/>
        <w:t>CHAPTER I</w:t>
      </w:r>
    </w:p>
    <w:p w14:paraId="71EBF56F" w14:textId="77777777" w:rsidR="00AE06D7" w:rsidRPr="00C73E15" w:rsidRDefault="00AE06D7" w:rsidP="00AE06D7">
      <w:pPr>
        <w:jc w:val="center"/>
        <w:rPr>
          <w:b/>
        </w:rPr>
      </w:pPr>
    </w:p>
    <w:p w14:paraId="15621FD6" w14:textId="6438CBB6" w:rsidR="00FF4890" w:rsidRPr="00C73E15" w:rsidRDefault="00FF4890" w:rsidP="00AE06D7">
      <w:pPr>
        <w:jc w:val="center"/>
        <w:rPr>
          <w:b/>
          <w:sz w:val="28"/>
        </w:rPr>
      </w:pPr>
      <w:r w:rsidRPr="00C73E15">
        <w:rPr>
          <w:b/>
          <w:sz w:val="28"/>
        </w:rPr>
        <w:t>INTRODUCTION</w:t>
      </w:r>
    </w:p>
    <w:p w14:paraId="706C1C4C" w14:textId="77777777" w:rsidR="00FF4890" w:rsidRPr="00C73E15" w:rsidRDefault="00FF4890" w:rsidP="00FF4890">
      <w:pPr>
        <w:pStyle w:val="ListParagraph"/>
        <w:ind w:left="1080"/>
      </w:pPr>
    </w:p>
    <w:p w14:paraId="7E867B5A" w14:textId="06C4E033" w:rsidR="00FF4890" w:rsidRPr="00C73E15" w:rsidRDefault="00FF4890" w:rsidP="00FF4890">
      <w:pPr>
        <w:ind w:firstLine="567"/>
        <w:jc w:val="both"/>
      </w:pPr>
      <w:r w:rsidRPr="00C73E15">
        <w:t xml:space="preserve">The </w:t>
      </w:r>
      <w:r w:rsidR="00E8106F" w:rsidRPr="00C73E15">
        <w:t>P</w:t>
      </w:r>
      <w:r w:rsidRPr="00C73E15">
        <w:t>rovince of South Cotabato has become one of the most progressive and competitive provinces in the Philippines. It has been a 4-time awardee on Good Governance (</w:t>
      </w:r>
      <w:proofErr w:type="spellStart"/>
      <w:r w:rsidRPr="00C73E15">
        <w:rPr>
          <w:i/>
        </w:rPr>
        <w:t>Galing</w:t>
      </w:r>
      <w:proofErr w:type="spellEnd"/>
      <w:r w:rsidRPr="00C73E15">
        <w:rPr>
          <w:i/>
        </w:rPr>
        <w:t xml:space="preserve"> </w:t>
      </w:r>
      <w:proofErr w:type="spellStart"/>
      <w:r w:rsidRPr="00C73E15">
        <w:rPr>
          <w:i/>
        </w:rPr>
        <w:t>Pook</w:t>
      </w:r>
      <w:proofErr w:type="spellEnd"/>
      <w:r w:rsidRPr="00C73E15">
        <w:rPr>
          <w:i/>
        </w:rPr>
        <w:t xml:space="preserve"> Award</w:t>
      </w:r>
      <w:r w:rsidRPr="00C73E15">
        <w:t xml:space="preserve">) </w:t>
      </w:r>
      <w:r w:rsidR="00E8106F" w:rsidRPr="00C73E15">
        <w:t xml:space="preserve">that </w:t>
      </w:r>
      <w:r w:rsidRPr="00C73E15">
        <w:t>resulted from its efforts in promoting and practicing transparency</w:t>
      </w:r>
      <w:r w:rsidR="00E8106F" w:rsidRPr="00C73E15">
        <w:t>, accountability, partnership</w:t>
      </w:r>
      <w:r w:rsidRPr="00C73E15">
        <w:t xml:space="preserve"> and proper management of resources. All these undertakings are deeply rooted in the belief that good governance </w:t>
      </w:r>
      <w:r w:rsidR="00E8106F" w:rsidRPr="00C73E15">
        <w:t xml:space="preserve">as the enabling environment </w:t>
      </w:r>
      <w:r w:rsidRPr="00C73E15">
        <w:t xml:space="preserve">is the key in reducing poverty in the province. </w:t>
      </w:r>
    </w:p>
    <w:p w14:paraId="083733B2" w14:textId="2084ED27" w:rsidR="00FF4890" w:rsidRPr="00C73E15" w:rsidRDefault="00FF4890" w:rsidP="00FF4890">
      <w:pPr>
        <w:ind w:firstLine="567"/>
        <w:jc w:val="both"/>
      </w:pPr>
      <w:r w:rsidRPr="00C73E15">
        <w:t xml:space="preserve">South Cotabato is composed of ten (10) resource-rich and competitive municipalities and one (1) rapidly growing component city, </w:t>
      </w:r>
      <w:proofErr w:type="spellStart"/>
      <w:r w:rsidRPr="00C73E15">
        <w:t>Koronadal</w:t>
      </w:r>
      <w:proofErr w:type="spellEnd"/>
      <w:r w:rsidRPr="00C73E15">
        <w:t xml:space="preserve">, which is also the Provincial Capital and Administrative Seat of Region XII. With an estimated population of 970,000 by the end of  2018 </w:t>
      </w:r>
      <w:r w:rsidR="00E8106F" w:rsidRPr="00C73E15">
        <w:t xml:space="preserve">growing at </w:t>
      </w:r>
      <w:r w:rsidRPr="00C73E15">
        <w:t>a</w:t>
      </w:r>
      <w:r w:rsidR="00A97383" w:rsidRPr="00C73E15">
        <w:t>n</w:t>
      </w:r>
      <w:r w:rsidRPr="00C73E15">
        <w:t xml:space="preserve"> </w:t>
      </w:r>
      <w:r w:rsidR="00E8106F" w:rsidRPr="00C73E15">
        <w:t xml:space="preserve">annual </w:t>
      </w:r>
      <w:r w:rsidRPr="00C73E15">
        <w:t>average rate of 1.94%, the provincial government is confronted with bigger challenges that 21</w:t>
      </w:r>
      <w:r w:rsidRPr="00C73E15">
        <w:rPr>
          <w:vertAlign w:val="superscript"/>
        </w:rPr>
        <w:t>st</w:t>
      </w:r>
      <w:r w:rsidRPr="00C73E15">
        <w:t xml:space="preserve"> century settlements face today such as persistent poverty, particularly in far-flung communities with rapidly growing population and where more than half of families are below the poverty threshold; disparity of income and growth across the component local government units (LGUs) with the poorest left far behind the economically-primate LGUs; inadequate access to some basic yet important services; forest degradation due to scarcity pressure and encroachment of protected areas; increasing HIV-AIDS cases; and climate change vulnerability and disaster risks, among others.  </w:t>
      </w:r>
    </w:p>
    <w:p w14:paraId="48C6DADA" w14:textId="4BAB2BF4" w:rsidR="00FF4890" w:rsidRPr="00C73E15" w:rsidRDefault="00E8106F" w:rsidP="00FF4890">
      <w:pPr>
        <w:ind w:firstLine="567"/>
        <w:jc w:val="both"/>
      </w:pPr>
      <w:r w:rsidRPr="00C73E15">
        <w:t>The</w:t>
      </w:r>
      <w:r w:rsidR="00FF4890" w:rsidRPr="00C73E15">
        <w:t xml:space="preserve"> people of South Cotabato constantly endeavor to weave together their dreams in order to create a beautiful masterpiece of a home – one they can truly call ‘the Land of the </w:t>
      </w:r>
      <w:proofErr w:type="spellStart"/>
      <w:r w:rsidR="00FF4890" w:rsidRPr="00C73E15">
        <w:rPr>
          <w:i/>
        </w:rPr>
        <w:t>Dreamweavers</w:t>
      </w:r>
      <w:proofErr w:type="spellEnd"/>
      <w:r w:rsidR="00FF4890" w:rsidRPr="00C73E15">
        <w:rPr>
          <w:i/>
        </w:rPr>
        <w:t xml:space="preserve">’. </w:t>
      </w:r>
      <w:r w:rsidR="00FF4890" w:rsidRPr="00C73E15">
        <w:t xml:space="preserve">This can only be made possible by putting good governance at the core of South Cotabato’s development framework. Hence, in support of the </w:t>
      </w:r>
      <w:r w:rsidRPr="00C73E15">
        <w:t xml:space="preserve">shared </w:t>
      </w:r>
      <w:r w:rsidR="00FF4890" w:rsidRPr="00C73E15">
        <w:t>vision of a caring, resilient, functionally-integrated, and equitably growing province</w:t>
      </w:r>
      <w:r w:rsidRPr="00C73E15">
        <w:t xml:space="preserve"> that is highly responsive to the socio-economic needs and environmental concerns of every self-reliant South </w:t>
      </w:r>
      <w:proofErr w:type="spellStart"/>
      <w:r w:rsidRPr="00C73E15">
        <w:t>Cotabateño</w:t>
      </w:r>
      <w:proofErr w:type="spellEnd"/>
      <w:r w:rsidR="00FF4890" w:rsidRPr="00C73E15">
        <w:t>, the provincial government is committed in improving its efforts to promote participatory, transparent and accountable governance through open government.</w:t>
      </w:r>
    </w:p>
    <w:p w14:paraId="0FC6B6F6" w14:textId="77777777" w:rsidR="00FF4890" w:rsidRPr="00C73E15" w:rsidRDefault="00FF4890" w:rsidP="00FF4890">
      <w:pPr>
        <w:jc w:val="both"/>
      </w:pPr>
      <w:r w:rsidRPr="00C73E15">
        <w:tab/>
      </w:r>
    </w:p>
    <w:p w14:paraId="00C20B48" w14:textId="77777777" w:rsidR="00E8106F" w:rsidRPr="00C73E15" w:rsidRDefault="00E8106F" w:rsidP="00FF4890">
      <w:pPr>
        <w:jc w:val="both"/>
      </w:pPr>
    </w:p>
    <w:p w14:paraId="4BE19B31" w14:textId="136CA084" w:rsidR="00AE06D7" w:rsidRPr="00C73E15" w:rsidRDefault="00074722" w:rsidP="00AE06D7">
      <w:pPr>
        <w:jc w:val="center"/>
        <w:rPr>
          <w:b/>
          <w:sz w:val="28"/>
        </w:rPr>
      </w:pPr>
      <w:r w:rsidRPr="00C73E15">
        <w:rPr>
          <w:b/>
          <w:sz w:val="28"/>
        </w:rPr>
        <w:t>CHAPTER II</w:t>
      </w:r>
    </w:p>
    <w:p w14:paraId="3A473A42" w14:textId="77777777" w:rsidR="00AE06D7" w:rsidRPr="00C73E15" w:rsidRDefault="00AE06D7" w:rsidP="00AE06D7">
      <w:pPr>
        <w:jc w:val="center"/>
        <w:rPr>
          <w:b/>
        </w:rPr>
      </w:pPr>
    </w:p>
    <w:p w14:paraId="5565C612" w14:textId="290B8703" w:rsidR="00FF4890" w:rsidRPr="00C73E15" w:rsidRDefault="00FF4890" w:rsidP="00AE06D7">
      <w:pPr>
        <w:jc w:val="center"/>
        <w:rPr>
          <w:b/>
          <w:sz w:val="28"/>
        </w:rPr>
      </w:pPr>
      <w:r w:rsidRPr="00C73E15">
        <w:rPr>
          <w:b/>
          <w:sz w:val="28"/>
        </w:rPr>
        <w:t>OPEN GOVERNMENT EFFORTS TO DATE</w:t>
      </w:r>
    </w:p>
    <w:p w14:paraId="3C6C7E0D" w14:textId="77777777" w:rsidR="00FF4890" w:rsidRPr="00C73E15" w:rsidRDefault="00FF4890" w:rsidP="00FF4890">
      <w:pPr>
        <w:jc w:val="both"/>
      </w:pPr>
    </w:p>
    <w:p w14:paraId="05B89FBB" w14:textId="2F5C72DF" w:rsidR="00074722" w:rsidRPr="00C73E15" w:rsidRDefault="00074722" w:rsidP="00074722">
      <w:pPr>
        <w:ind w:firstLine="567"/>
        <w:jc w:val="both"/>
      </w:pPr>
      <w:r w:rsidRPr="00C73E15">
        <w:t xml:space="preserve">In a country beset by economic, political, social and environmental instabilities and discontinuities, </w:t>
      </w:r>
      <w:r w:rsidRPr="00C73E15">
        <w:rPr>
          <w:i/>
        </w:rPr>
        <w:t>good governance</w:t>
      </w:r>
      <w:r w:rsidRPr="00C73E15">
        <w:t xml:space="preserve"> has become a compelling agenda. Governance can be defined in various ways and may be viewed from different perspectives. Oftentimes, governance is used interchangeably with government. While definitions may vary, it is important to understand </w:t>
      </w:r>
      <w:r w:rsidRPr="00C73E15">
        <w:rPr>
          <w:i/>
        </w:rPr>
        <w:t>“governance”</w:t>
      </w:r>
      <w:r w:rsidRPr="00C73E15">
        <w:t xml:space="preserve"> as a set of arrangements – be it systems, traditions, authority and power, or values – necessary to ensure that the affairs of the state are managed for the </w:t>
      </w:r>
      <w:r w:rsidRPr="00C73E15">
        <w:rPr>
          <w:i/>
        </w:rPr>
        <w:t>“common good”</w:t>
      </w:r>
      <w:r w:rsidRPr="00C73E15">
        <w:t xml:space="preserve"> where intended outcomes for the stakeholders are defined and achieved.   </w:t>
      </w:r>
    </w:p>
    <w:p w14:paraId="29F9B1BC" w14:textId="77777777" w:rsidR="00074722" w:rsidRPr="00C73E15" w:rsidRDefault="00074722" w:rsidP="00074722">
      <w:pPr>
        <w:ind w:firstLine="567"/>
        <w:jc w:val="both"/>
      </w:pPr>
      <w:r w:rsidRPr="00C73E15">
        <w:t xml:space="preserve">Importantly, development is not only the function of governments in the public sector. Governance points to the dynamism of interactions within and among the </w:t>
      </w:r>
      <w:r w:rsidRPr="00C73E15">
        <w:rPr>
          <w:b/>
          <w:i/>
        </w:rPr>
        <w:t xml:space="preserve">government or the public sector, the business or private sector and the civil society </w:t>
      </w:r>
      <w:r w:rsidRPr="00C73E15">
        <w:t xml:space="preserve">as the major actors of managing the affairs of the state for the common good. However, the question remains, when is there good governance and when is there none? </w:t>
      </w:r>
    </w:p>
    <w:p w14:paraId="52B25221" w14:textId="1E058DAA" w:rsidR="00074722" w:rsidRPr="00C73E15" w:rsidRDefault="00074722" w:rsidP="00074722">
      <w:pPr>
        <w:spacing w:after="120"/>
        <w:ind w:firstLine="567"/>
        <w:jc w:val="both"/>
        <w:rPr>
          <w:i/>
        </w:rPr>
      </w:pPr>
      <w:r w:rsidRPr="00C73E15">
        <w:lastRenderedPageBreak/>
        <w:t xml:space="preserve">Hence, taking off from the Philippine’s Good Governance Framework, South Cotabato developed its own Framework for Good Governance showing the relationships between and among the principles of governance focused on the understanding of governance as arrangements necessary for the government, the private sector and civil society to effectively define and achieve intended outcomes for stakeholders. The framework captures the measures of good governance in terms of three (3) components: </w:t>
      </w:r>
      <w:r w:rsidRPr="00C73E15">
        <w:rPr>
          <w:i/>
        </w:rPr>
        <w:t>1) elements or principles, 2) primary actors, and 3) resulting socio-economic development outcomes.</w:t>
      </w:r>
    </w:p>
    <w:p w14:paraId="06A492F1" w14:textId="34958BF9" w:rsidR="00074722" w:rsidRPr="00C73E15" w:rsidRDefault="00074722" w:rsidP="00074722">
      <w:pPr>
        <w:ind w:firstLine="567"/>
        <w:jc w:val="both"/>
      </w:pPr>
    </w:p>
    <w:p w14:paraId="561865C8" w14:textId="191CE8EF" w:rsidR="00074722" w:rsidRPr="00C73E15" w:rsidRDefault="00074722" w:rsidP="00074722">
      <w:pPr>
        <w:ind w:firstLine="567"/>
        <w:jc w:val="center"/>
      </w:pPr>
      <w:r w:rsidRPr="00C73E15">
        <w:rPr>
          <w:noProof/>
          <w:lang w:val="en-PH" w:eastAsia="en-PH"/>
        </w:rPr>
        <w:drawing>
          <wp:inline distT="0" distB="0" distL="0" distR="0" wp14:anchorId="0520E554" wp14:editId="5A0A8C73">
            <wp:extent cx="4182173" cy="4312207"/>
            <wp:effectExtent l="95250" t="95250" r="104140" b="88900"/>
            <wp:docPr id="1" name="Picture 1" descr="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2173" cy="431220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07C44FE" w14:textId="4EA04F0A" w:rsidR="00074722" w:rsidRPr="00C73E15" w:rsidRDefault="00074722" w:rsidP="00074722">
      <w:pPr>
        <w:ind w:firstLine="630"/>
        <w:jc w:val="center"/>
        <w:rPr>
          <w:i/>
        </w:rPr>
      </w:pPr>
      <w:r w:rsidRPr="00C73E15">
        <w:rPr>
          <w:i/>
          <w:sz w:val="16"/>
        </w:rPr>
        <w:t>Figure 1. South Cotabato’s Good Governance Framework</w:t>
      </w:r>
    </w:p>
    <w:p w14:paraId="77050952" w14:textId="77777777" w:rsidR="00074722" w:rsidRPr="00C73E15" w:rsidRDefault="00074722" w:rsidP="00074722">
      <w:pPr>
        <w:ind w:firstLine="630"/>
        <w:jc w:val="center"/>
      </w:pPr>
    </w:p>
    <w:p w14:paraId="70FA8913" w14:textId="71D9108A" w:rsidR="00074722" w:rsidRPr="00C73E15" w:rsidRDefault="00074722" w:rsidP="00074722">
      <w:pPr>
        <w:ind w:firstLine="567"/>
        <w:jc w:val="both"/>
      </w:pPr>
      <w:r w:rsidRPr="00C73E15">
        <w:t>South Cotabato’s Framework for Good Governance adopts four (4) clusters of principles, referred to as elements of good governance, namely:</w:t>
      </w:r>
      <w:r w:rsidRPr="00C73E15">
        <w:rPr>
          <w:b/>
          <w:i/>
        </w:rPr>
        <w:t xml:space="preserve">1) Effective Leadership &amp; Organization and Management; 2) Robust Internal Control and Fiscal Management; 3) Accountability, Integrity and Predictability; and 4) Transparency and Participation. </w:t>
      </w:r>
      <w:r w:rsidRPr="00C73E15">
        <w:t xml:space="preserve">These core principles will serve as parameters in assessing how well good governance is manifested in the province, and in developing action plans for improvement. When all these principles are embodied by all </w:t>
      </w:r>
      <w:r w:rsidRPr="00C73E15">
        <w:rPr>
          <w:i/>
        </w:rPr>
        <w:t>three (3) actors of governance</w:t>
      </w:r>
      <w:r w:rsidRPr="00C73E15">
        <w:t xml:space="preserve"> – public sector, business or private sector and civil society, good governance will </w:t>
      </w:r>
      <w:proofErr w:type="gramStart"/>
      <w:r w:rsidRPr="00C73E15">
        <w:t>definitely manifest</w:t>
      </w:r>
      <w:proofErr w:type="gramEnd"/>
      <w:r w:rsidRPr="00C73E15">
        <w:t xml:space="preserve"> by way of impacts and outcomes to communities in terms of economic, social and environmental benefits. Significantly, awards and recognitions for </w:t>
      </w:r>
      <w:r w:rsidRPr="00C73E15">
        <w:rPr>
          <w:i/>
        </w:rPr>
        <w:t>best practices in governance</w:t>
      </w:r>
      <w:r w:rsidRPr="00C73E15">
        <w:t xml:space="preserve"> are indicators of achieved developmental outcomes. </w:t>
      </w:r>
    </w:p>
    <w:p w14:paraId="043AD974" w14:textId="66D30AFE" w:rsidR="00074722" w:rsidRPr="00C73E15" w:rsidRDefault="00074722" w:rsidP="00074722">
      <w:pPr>
        <w:ind w:firstLine="630"/>
        <w:jc w:val="both"/>
      </w:pPr>
      <w:r w:rsidRPr="00C73E15">
        <w:t xml:space="preserve">Hence, guided by South Cotabato’s Good Governance Framework, the current administration focused the first year of the first term in 2013 on advancing good governance initiatives, in addition to </w:t>
      </w:r>
      <w:r w:rsidRPr="00C73E15">
        <w:lastRenderedPageBreak/>
        <w:t>putting in place the development direction of the province for the next 3-6 years. Along this line, the administration has pursued the principle that good governance is fundamental in bringing about change, and in pursuing a kind of development and a brand of leadership that truly matter to people.</w:t>
      </w:r>
    </w:p>
    <w:p w14:paraId="2D4DC450" w14:textId="33F26FCB" w:rsidR="00A97383" w:rsidRPr="00C73E15" w:rsidRDefault="00E8106F" w:rsidP="00FF4890">
      <w:pPr>
        <w:ind w:firstLine="630"/>
        <w:jc w:val="both"/>
      </w:pPr>
      <w:r w:rsidRPr="00C73E15">
        <w:t>Transparency and participation are highly manifested in the province’s primary local special body - t</w:t>
      </w:r>
      <w:r w:rsidR="00436DB6" w:rsidRPr="00C73E15">
        <w:t xml:space="preserve">he </w:t>
      </w:r>
      <w:r w:rsidR="00436DB6" w:rsidRPr="00C73E15">
        <w:rPr>
          <w:b/>
        </w:rPr>
        <w:t>Provincial Development Council (PDC)</w:t>
      </w:r>
      <w:r w:rsidRPr="00C73E15">
        <w:rPr>
          <w:b/>
        </w:rPr>
        <w:t>.</w:t>
      </w:r>
      <w:r w:rsidRPr="00C73E15">
        <w:t xml:space="preserve"> The PDC</w:t>
      </w:r>
      <w:r w:rsidR="00436DB6" w:rsidRPr="00C73E15">
        <w:t xml:space="preserve"> is a policy</w:t>
      </w:r>
      <w:r w:rsidRPr="00C73E15">
        <w:t>–</w:t>
      </w:r>
      <w:r w:rsidR="00436DB6" w:rsidRPr="00C73E15">
        <w:t>making</w:t>
      </w:r>
      <w:r w:rsidRPr="00C73E15">
        <w:t xml:space="preserve"> and primary planning </w:t>
      </w:r>
      <w:r w:rsidR="00436DB6" w:rsidRPr="00C73E15">
        <w:t xml:space="preserve">body whose main </w:t>
      </w:r>
      <w:r w:rsidR="00F31E13" w:rsidRPr="00C73E15">
        <w:t xml:space="preserve">concern is the overall socio-economic development of the province. It serves as the counterpart of the Regional Development Council (RDC) at the provincial level. The PDC acts as the primary </w:t>
      </w:r>
      <w:r w:rsidR="00EA5157" w:rsidRPr="00C73E15">
        <w:t>ins</w:t>
      </w:r>
      <w:r w:rsidRPr="00C73E15">
        <w:t>t</w:t>
      </w:r>
      <w:r w:rsidR="00EA5157" w:rsidRPr="00C73E15">
        <w:t xml:space="preserve">itution that coordinates and sets the direction of all economic and social development efforts in the province. </w:t>
      </w:r>
      <w:r w:rsidR="00AD7F5C" w:rsidRPr="00C73E15">
        <w:t xml:space="preserve">At the same time, the PDC serves as a forum where local efforts can be related and integrated with provincial and regional development activities. </w:t>
      </w:r>
    </w:p>
    <w:p w14:paraId="59DEBB84" w14:textId="7E230200" w:rsidR="00EB125F" w:rsidRPr="00C73E15" w:rsidRDefault="00EB125F" w:rsidP="00FF4890">
      <w:pPr>
        <w:ind w:firstLine="630"/>
        <w:jc w:val="both"/>
      </w:pPr>
      <w:r w:rsidRPr="00C73E15">
        <w:t xml:space="preserve">Provincial development planning is necessary to address the uneven economic and social development in the region and in the country. This stems from the recognition that growth and advancement over the years remain unevenly distributed and that progress has been concentrated </w:t>
      </w:r>
      <w:r w:rsidR="00750D0F" w:rsidRPr="00C73E15">
        <w:t>in a few provinces.</w:t>
      </w:r>
    </w:p>
    <w:p w14:paraId="2010A6B9" w14:textId="4D10A330" w:rsidR="00750D0F" w:rsidRPr="00C73E15" w:rsidRDefault="00750D0F" w:rsidP="00FF4890">
      <w:pPr>
        <w:ind w:firstLine="630"/>
        <w:jc w:val="both"/>
      </w:pPr>
      <w:r w:rsidRPr="00C73E15">
        <w:t xml:space="preserve">Currently, the PDC is composed of five (5) </w:t>
      </w:r>
      <w:r w:rsidR="00E8106F" w:rsidRPr="00C73E15">
        <w:t>sectoral committees (economic, social, infrastructure and land use, institutional, environment and DRR-CCA) with repres</w:t>
      </w:r>
      <w:r w:rsidRPr="00C73E15">
        <w:t>e</w:t>
      </w:r>
      <w:r w:rsidR="00E8106F" w:rsidRPr="00C73E15">
        <w:t>n</w:t>
      </w:r>
      <w:r w:rsidRPr="00C73E15">
        <w:t>tatives from the Civil Society Organizations (CSOs) and local government un</w:t>
      </w:r>
      <w:r w:rsidR="00E8106F" w:rsidRPr="00C73E15">
        <w:t>its and agencies. The civil soc</w:t>
      </w:r>
      <w:r w:rsidRPr="00C73E15">
        <w:t>i</w:t>
      </w:r>
      <w:r w:rsidR="00E8106F" w:rsidRPr="00C73E15">
        <w:t>e</w:t>
      </w:r>
      <w:r w:rsidRPr="00C73E15">
        <w:t>ty has a 48% representation in the PDC, with the Vice Chair coming from the private sector, and the five (5) sectoral committee chairs from the civil society.</w:t>
      </w:r>
    </w:p>
    <w:p w14:paraId="292C8693" w14:textId="524E90A1" w:rsidR="00FF4890" w:rsidRPr="00C73E15" w:rsidRDefault="00FF4890" w:rsidP="00FF4890">
      <w:pPr>
        <w:ind w:firstLine="630"/>
        <w:jc w:val="both"/>
      </w:pPr>
      <w:r w:rsidRPr="00C73E15">
        <w:t xml:space="preserve">The provincial government of South Cotabato has been practicing the basic values and principles of the Open Government Partnership (OGP) through its various mechanisms and initiatives in order to address societal issues, </w:t>
      </w:r>
      <w:r w:rsidR="00E8106F" w:rsidRPr="00C73E15">
        <w:t xml:space="preserve">on top </w:t>
      </w:r>
      <w:r w:rsidRPr="00C73E15">
        <w:t xml:space="preserve">of which is poverty reduction. Among these initiatives is the Integrity Program, dubbed as, </w:t>
      </w:r>
      <w:r w:rsidRPr="00C73E15">
        <w:rPr>
          <w:i/>
        </w:rPr>
        <w:t>“</w:t>
      </w:r>
      <w:proofErr w:type="spellStart"/>
      <w:r w:rsidRPr="00C73E15">
        <w:rPr>
          <w:i/>
        </w:rPr>
        <w:t>iSouthCotabato</w:t>
      </w:r>
      <w:proofErr w:type="spellEnd"/>
      <w:r w:rsidRPr="00C73E15">
        <w:rPr>
          <w:i/>
        </w:rPr>
        <w:t xml:space="preserve"> or South Cotabato for Integrity and Jobs”</w:t>
      </w:r>
      <w:r w:rsidRPr="00C73E15">
        <w:t xml:space="preserve">. The overall objective of this project is to contribute in the reduction of poverty through integrity and sustainable </w:t>
      </w:r>
      <w:r w:rsidRPr="00C73E15">
        <w:rPr>
          <w:rFonts w:hint="eastAsia"/>
        </w:rPr>
        <w:t>creation</w:t>
      </w:r>
      <w:r w:rsidRPr="00C73E15">
        <w:t xml:space="preserve"> of jobs. </w:t>
      </w:r>
    </w:p>
    <w:p w14:paraId="2C3384AE" w14:textId="3C3ABDE7" w:rsidR="00FF4890" w:rsidRPr="00C73E15" w:rsidRDefault="00FF4890" w:rsidP="00FF4890">
      <w:pPr>
        <w:ind w:firstLine="630"/>
        <w:jc w:val="both"/>
      </w:pPr>
      <w:r w:rsidRPr="00C73E15">
        <w:t xml:space="preserve">The province accepted the challenge to be one (1) of the nine (9) pilot local government units in the Philippines to take part of the said program. </w:t>
      </w:r>
      <w:proofErr w:type="spellStart"/>
      <w:r w:rsidRPr="00C73E15">
        <w:rPr>
          <w:i/>
        </w:rPr>
        <w:t>iSouthCotabato</w:t>
      </w:r>
      <w:proofErr w:type="spellEnd"/>
      <w:r w:rsidRPr="00C73E15">
        <w:t xml:space="preserve"> is the province’s own version and local adaptation of Project I4J</w:t>
      </w:r>
      <w:r w:rsidR="00E8106F" w:rsidRPr="00C73E15">
        <w:t xml:space="preserve"> or Partnerships for Integrity and Jobs</w:t>
      </w:r>
      <w:r w:rsidRPr="00C73E15">
        <w:t xml:space="preserve">. </w:t>
      </w:r>
      <w:r w:rsidR="00E8106F" w:rsidRPr="00C73E15">
        <w:t xml:space="preserve">The three (3) </w:t>
      </w:r>
      <w:r w:rsidRPr="00C73E15">
        <w:t>major strategies and approaches u</w:t>
      </w:r>
      <w:r w:rsidR="00E8106F" w:rsidRPr="00C73E15">
        <w:t>nder this Integrity Program are:</w:t>
      </w:r>
      <w:r w:rsidRPr="00C73E15">
        <w:t xml:space="preserve"> </w:t>
      </w:r>
      <w:r w:rsidRPr="00C73E15">
        <w:rPr>
          <w:b/>
          <w:i/>
        </w:rPr>
        <w:t xml:space="preserve">1) the </w:t>
      </w:r>
      <w:r w:rsidR="00E8106F" w:rsidRPr="00C73E15">
        <w:rPr>
          <w:b/>
          <w:i/>
        </w:rPr>
        <w:t>creation</w:t>
      </w:r>
      <w:r w:rsidRPr="00C73E15">
        <w:rPr>
          <w:b/>
          <w:i/>
        </w:rPr>
        <w:t xml:space="preserve"> of the South Cotabato Integrity Circle; 2) the adoption of the Web of Institutionalization Model in mainstreaming integrity themes in governance; and 3) the conceptualization and development of </w:t>
      </w:r>
      <w:proofErr w:type="gramStart"/>
      <w:r w:rsidRPr="00C73E15">
        <w:rPr>
          <w:b/>
          <w:i/>
        </w:rPr>
        <w:t>twenty four</w:t>
      </w:r>
      <w:proofErr w:type="gramEnd"/>
      <w:r w:rsidRPr="00C73E15">
        <w:rPr>
          <w:b/>
          <w:i/>
        </w:rPr>
        <w:t xml:space="preserve"> (24) Integrity Mechanisms to be implemented in the province.</w:t>
      </w:r>
    </w:p>
    <w:p w14:paraId="4F75C16E" w14:textId="0CC451E9" w:rsidR="00FF4890" w:rsidRPr="00C73E15" w:rsidRDefault="00FF4890" w:rsidP="00FF4890">
      <w:pPr>
        <w:ind w:firstLine="630"/>
        <w:jc w:val="both"/>
      </w:pPr>
      <w:r w:rsidRPr="00C73E15">
        <w:t>The South Cotabato Integrity Circle (SCIC) is the fo</w:t>
      </w:r>
      <w:r w:rsidR="00E8106F" w:rsidRPr="00C73E15">
        <w:t xml:space="preserve">rmation of network of friends – </w:t>
      </w:r>
      <w:r w:rsidRPr="00C73E15">
        <w:t>representatives of government, businesses, and civil society organizations w</w:t>
      </w:r>
      <w:r w:rsidR="00E8106F" w:rsidRPr="00C73E15">
        <w:t xml:space="preserve">ho are active in the community – </w:t>
      </w:r>
      <w:r w:rsidRPr="00C73E15">
        <w:t>who are committed to the ideals of honesty, simplicity and professionalism</w:t>
      </w:r>
      <w:r w:rsidR="00E8106F" w:rsidRPr="00C73E15">
        <w:t>,</w:t>
      </w:r>
      <w:r w:rsidRPr="00C73E15">
        <w:t xml:space="preserve"> and who could contribute good ideas on integrity. B</w:t>
      </w:r>
      <w:r w:rsidR="00E8106F" w:rsidRPr="00C73E15">
        <w:t>y bringing together the network</w:t>
      </w:r>
      <w:r w:rsidRPr="00C73E15">
        <w:t xml:space="preserve"> of friends from the local government, the business sector, and the civil society, the Integrity Circle was formed to serve as supervisory and partner body in the integrity and good governance efforts of the LGU by promoting exchanges of best practices and strengthening the implementation, monitoring and evaluation of South Cotabato’s Integrity and Business Promotion Mechanisms.</w:t>
      </w:r>
    </w:p>
    <w:p w14:paraId="738A77F8" w14:textId="131983A7" w:rsidR="00FF4890" w:rsidRPr="00C73E15" w:rsidRDefault="00FF4890" w:rsidP="00FF4890">
      <w:pPr>
        <w:ind w:firstLine="630"/>
        <w:jc w:val="both"/>
      </w:pPr>
      <w:r w:rsidRPr="00C73E15">
        <w:t>South Cotabato adopted the Web of Institutionalization Model introduced by Dr. Caren Le</w:t>
      </w:r>
      <w:r w:rsidR="009759FA" w:rsidRPr="00C73E15">
        <w:t>v</w:t>
      </w:r>
      <w:r w:rsidRPr="00C73E15">
        <w:t>y in 1996 as the provi</w:t>
      </w:r>
      <w:r w:rsidR="00E8106F" w:rsidRPr="00C73E15">
        <w:t>nce’s conceptual framework to mainstream</w:t>
      </w:r>
      <w:r w:rsidRPr="00C73E15">
        <w:t xml:space="preserve"> integrity in provincial governance and development. Guided by this framework, the </w:t>
      </w:r>
      <w:proofErr w:type="spellStart"/>
      <w:r w:rsidRPr="00C73E15">
        <w:t>iSouthCotabato</w:t>
      </w:r>
      <w:proofErr w:type="spellEnd"/>
      <w:r w:rsidRPr="00C73E15">
        <w:t xml:space="preserve"> TWG designed the Integrity Web of Institutionalization as the province’s Integrity Model where specific sets of mechanisms have been identified for each of the four (4) spheres of the web to ensure successful mainstreaming and institutionalization</w:t>
      </w:r>
      <w:r w:rsidRPr="00C73E15">
        <w:rPr>
          <w:b/>
          <w:i/>
        </w:rPr>
        <w:t>: 1) the Citizen Sphere, 2) the Policy Sphere, 3) the Organizational Sphere, and 4) the Delivery Sphere.</w:t>
      </w:r>
      <w:r w:rsidRPr="00C73E15">
        <w:t xml:space="preserve"> </w:t>
      </w:r>
    </w:p>
    <w:p w14:paraId="22294B39" w14:textId="77777777" w:rsidR="00FF4890" w:rsidRPr="00C73E15" w:rsidRDefault="00FF4890" w:rsidP="00FF4890">
      <w:pPr>
        <w:ind w:firstLine="630"/>
        <w:jc w:val="both"/>
      </w:pPr>
      <w:r w:rsidRPr="00C73E15">
        <w:rPr>
          <w:noProof/>
          <w:lang w:val="en-PH" w:eastAsia="en-PH"/>
        </w:rPr>
        <w:lastRenderedPageBreak/>
        <w:drawing>
          <wp:inline distT="0" distB="0" distL="0" distR="0" wp14:anchorId="3B7C6D0A" wp14:editId="0473BD4F">
            <wp:extent cx="5572644" cy="5029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064" cy="5071093"/>
                    </a:xfrm>
                    <a:prstGeom prst="rect">
                      <a:avLst/>
                    </a:prstGeom>
                    <a:noFill/>
                    <a:ln>
                      <a:noFill/>
                    </a:ln>
                  </pic:spPr>
                </pic:pic>
              </a:graphicData>
            </a:graphic>
          </wp:inline>
        </w:drawing>
      </w:r>
    </w:p>
    <w:p w14:paraId="2537935D" w14:textId="4555B159" w:rsidR="00FF4890" w:rsidRPr="00C73E15" w:rsidRDefault="00FF4890" w:rsidP="00FF4890">
      <w:pPr>
        <w:ind w:firstLine="720"/>
        <w:jc w:val="center"/>
        <w:rPr>
          <w:i/>
          <w:sz w:val="16"/>
        </w:rPr>
      </w:pPr>
      <w:r w:rsidRPr="00C73E15">
        <w:rPr>
          <w:i/>
          <w:sz w:val="16"/>
        </w:rPr>
        <w:t xml:space="preserve">Figure </w:t>
      </w:r>
      <w:r w:rsidR="00074722" w:rsidRPr="00C73E15">
        <w:rPr>
          <w:i/>
          <w:sz w:val="16"/>
        </w:rPr>
        <w:t>2</w:t>
      </w:r>
      <w:r w:rsidRPr="00C73E15">
        <w:rPr>
          <w:i/>
          <w:sz w:val="16"/>
        </w:rPr>
        <w:t>. South Cotabato’s Integrity Model: T</w:t>
      </w:r>
      <w:r w:rsidR="00E8106F" w:rsidRPr="00C73E15">
        <w:rPr>
          <w:i/>
          <w:sz w:val="16"/>
        </w:rPr>
        <w:t xml:space="preserve">he Integrity Web of </w:t>
      </w:r>
      <w:r w:rsidRPr="00C73E15">
        <w:rPr>
          <w:i/>
          <w:sz w:val="16"/>
        </w:rPr>
        <w:t>Institutionalization</w:t>
      </w:r>
    </w:p>
    <w:p w14:paraId="447EE876" w14:textId="77777777" w:rsidR="00FF4890" w:rsidRPr="00C73E15" w:rsidRDefault="00FF4890" w:rsidP="00FF4890">
      <w:pPr>
        <w:ind w:firstLine="720"/>
        <w:jc w:val="center"/>
        <w:rPr>
          <w:i/>
          <w:sz w:val="16"/>
        </w:rPr>
      </w:pPr>
    </w:p>
    <w:p w14:paraId="601D1F77" w14:textId="5C1A5660" w:rsidR="00FF4890" w:rsidRPr="00C73E15" w:rsidRDefault="00FF4890" w:rsidP="00FF4890">
      <w:pPr>
        <w:ind w:firstLine="720"/>
        <w:jc w:val="both"/>
      </w:pPr>
      <w:r w:rsidRPr="00C73E15">
        <w:t>Despite what seem</w:t>
      </w:r>
      <w:r w:rsidR="00E8106F" w:rsidRPr="00C73E15">
        <w:t>s</w:t>
      </w:r>
      <w:r w:rsidRPr="00C73E15">
        <w:t xml:space="preserve"> like insurmountable challenges especially for the political leadership, South Cotabato remains steadfast in successfully implementing its 24 integrity mechanisms. The SCIC, with its Chairperson, initially meets regularly every other month, and later</w:t>
      </w:r>
      <w:r w:rsidR="00E8106F" w:rsidRPr="00C73E15">
        <w:t>,</w:t>
      </w:r>
      <w:r w:rsidRPr="00C73E15">
        <w:t xml:space="preserve"> on </w:t>
      </w:r>
      <w:r w:rsidR="00E8106F" w:rsidRPr="00C73E15">
        <w:t>a</w:t>
      </w:r>
      <w:r w:rsidRPr="00C73E15">
        <w:t xml:space="preserve"> quarterly basis. Significantly, an overwhelming response from the members of the SCIC representing the business sector and the civil society has </w:t>
      </w:r>
      <w:proofErr w:type="spellStart"/>
      <w:r w:rsidRPr="00C73E15">
        <w:t>fuelled</w:t>
      </w:r>
      <w:proofErr w:type="spellEnd"/>
      <w:r w:rsidRPr="00C73E15">
        <w:t xml:space="preserve"> the initial activities of the Integrity Circle despite the lack of approved funding for the integrity program on its first year. </w:t>
      </w:r>
    </w:p>
    <w:p w14:paraId="584CF969" w14:textId="77777777" w:rsidR="00FF4890" w:rsidRPr="00C73E15" w:rsidRDefault="00FF4890" w:rsidP="00FF4890">
      <w:pPr>
        <w:ind w:firstLine="630"/>
        <w:jc w:val="both"/>
      </w:pPr>
      <w:r w:rsidRPr="00C73E15">
        <w:t>To date, about 92% or 22 of the 24 mechanisms are already either completed or being implemented.</w:t>
      </w:r>
    </w:p>
    <w:p w14:paraId="1C09218A" w14:textId="6DDDF098" w:rsidR="00FF4890" w:rsidRPr="00C73E15" w:rsidRDefault="00FF4890" w:rsidP="00FF4890">
      <w:pPr>
        <w:ind w:firstLine="630"/>
        <w:jc w:val="both"/>
      </w:pPr>
      <w:r w:rsidRPr="00C73E15">
        <w:tab/>
        <w:t>All these initiatives and important accomplishments on integrity made South Cotabato the leading implementer of integrity and business promotion mechanisms among the nine (9) pilot LGUs. It is the first pilot LGU to conceptualize and develop its own Integrity Framework and Integrity Mechanisms following Caren Levy’s Web of Institutionalization Model. Thus, South Cotabato was positioned as the model for other LGUs in Project I4J’s replication phase</w:t>
      </w:r>
      <w:r w:rsidR="00E8106F" w:rsidRPr="00C73E15">
        <w:t xml:space="preserve"> to 300 more LGUs in the country initiated by Konrad Adenauer Stiftung</w:t>
      </w:r>
      <w:r w:rsidRPr="00C73E15">
        <w:t>.</w:t>
      </w:r>
    </w:p>
    <w:p w14:paraId="2558704B" w14:textId="566162A7" w:rsidR="00FF4890" w:rsidRPr="00C73E15" w:rsidRDefault="00FF4890" w:rsidP="00FF4890">
      <w:pPr>
        <w:jc w:val="both"/>
      </w:pPr>
      <w:r w:rsidRPr="00C73E15">
        <w:tab/>
        <w:t xml:space="preserve">Another initiative of the province in addressing its own poverty issues is the </w:t>
      </w:r>
      <w:r w:rsidRPr="00C73E15">
        <w:rPr>
          <w:b/>
        </w:rPr>
        <w:t>Convergence Program for Poverty Reduction.</w:t>
      </w:r>
      <w:r w:rsidRPr="00C73E15">
        <w:t xml:space="preserve"> This program focuses on coordinating and consolidating efforts by mainstreaming programs and services of the provincial government and converge towards the </w:t>
      </w:r>
      <w:r w:rsidRPr="00C73E15">
        <w:lastRenderedPageBreak/>
        <w:t>achievement of equitable growth and social equity through poverty reduction. Deeply rooted in the principles of good governance, this initiative</w:t>
      </w:r>
      <w:r w:rsidR="00E8106F" w:rsidRPr="00C73E15">
        <w:t xml:space="preserve"> is a community-driven approach that </w:t>
      </w:r>
      <w:r w:rsidRPr="00C73E15">
        <w:t xml:space="preserve">basically aims to focalize the different programs and services of the provincial government </w:t>
      </w:r>
      <w:r w:rsidR="00E8106F" w:rsidRPr="00C73E15">
        <w:t xml:space="preserve">and other public and private organizations </w:t>
      </w:r>
      <w:r w:rsidRPr="00C73E15">
        <w:t>in a specific geographically isolated and displaced area (GIDA).</w:t>
      </w:r>
      <w:r w:rsidR="00E8106F" w:rsidRPr="00C73E15">
        <w:t xml:space="preserve"> Its main strategy is to converge initiatives and resources of both the public and private sectors in order to reduce poverty one </w:t>
      </w:r>
      <w:r w:rsidR="00E8106F" w:rsidRPr="00C73E15">
        <w:rPr>
          <w:i/>
        </w:rPr>
        <w:t>sitio</w:t>
      </w:r>
      <w:r w:rsidR="00E8106F" w:rsidRPr="00C73E15">
        <w:t xml:space="preserve"> at a time. </w:t>
      </w:r>
    </w:p>
    <w:p w14:paraId="4CD8B9D3" w14:textId="6E0F4918" w:rsidR="00FF4890" w:rsidRPr="00C73E15" w:rsidRDefault="00FF4890" w:rsidP="00FF4890">
      <w:pPr>
        <w:jc w:val="both"/>
      </w:pPr>
      <w:r w:rsidRPr="00C73E15">
        <w:tab/>
        <w:t>The program consists of seven (7) dimensions</w:t>
      </w:r>
      <w:r w:rsidR="00BD2A1C" w:rsidRPr="00C73E15">
        <w:t xml:space="preserve"> of poverty namely:</w:t>
      </w:r>
      <w:r w:rsidRPr="00C73E15">
        <w:t xml:space="preserve"> </w:t>
      </w:r>
      <w:r w:rsidRPr="00C73E15">
        <w:rPr>
          <w:b/>
          <w:i/>
        </w:rPr>
        <w:t>1) Livelihood and Employment, 2) Food Security and Nutrition, 3) Health and Sanitation, Reproductive Health, Responsible Family Life and Gender Sensitivity, 4) Environmental and Human Security, 5) Education, 6) Community Empowerment and Participation, and 7) Spatial Integration</w:t>
      </w:r>
      <w:r w:rsidRPr="00C73E15">
        <w:t>. Each dimension is composed of the different departments of the provincial government as well as othe</w:t>
      </w:r>
      <w:r w:rsidR="00E8106F" w:rsidRPr="00C73E15">
        <w:t>r partner agencies that provide</w:t>
      </w:r>
      <w:r w:rsidRPr="00C73E15">
        <w:t xml:space="preserve"> programs or services relative to their dimension. </w:t>
      </w:r>
    </w:p>
    <w:p w14:paraId="315D9F8E" w14:textId="77777777" w:rsidR="00FF4890" w:rsidRPr="00C73E15" w:rsidRDefault="00FF4890" w:rsidP="00FF4890">
      <w:pPr>
        <w:jc w:val="both"/>
      </w:pPr>
    </w:p>
    <w:p w14:paraId="6FBEE47F" w14:textId="77777777" w:rsidR="00FF4890" w:rsidRPr="00C73E15" w:rsidRDefault="00FF4890" w:rsidP="00FF4890">
      <w:pPr>
        <w:jc w:val="center"/>
      </w:pPr>
      <w:r w:rsidRPr="00C73E15">
        <w:rPr>
          <w:noProof/>
          <w:lang w:val="en-PH" w:eastAsia="en-PH"/>
        </w:rPr>
        <w:drawing>
          <wp:inline distT="0" distB="0" distL="0" distR="0" wp14:anchorId="744B8269" wp14:editId="0FD6F4ED">
            <wp:extent cx="3710713" cy="3648075"/>
            <wp:effectExtent l="0" t="0" r="0" b="0"/>
            <wp:docPr id="2867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5" name="Content Placeholder 3"/>
                    <pic:cNvPicPr>
                      <a:picLocks noGrp="1"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0509" cy="3667537"/>
                    </a:xfrm>
                    <a:prstGeom prst="rect">
                      <a:avLst/>
                    </a:prstGeom>
                    <a:noFill/>
                    <a:ln>
                      <a:noFill/>
                    </a:ln>
                    <a:extLst/>
                  </pic:spPr>
                </pic:pic>
              </a:graphicData>
            </a:graphic>
          </wp:inline>
        </w:drawing>
      </w:r>
    </w:p>
    <w:p w14:paraId="0950DB25" w14:textId="1FC5A790" w:rsidR="00FF4890" w:rsidRPr="00C73E15" w:rsidRDefault="00074722" w:rsidP="00FF4890">
      <w:pPr>
        <w:jc w:val="center"/>
        <w:rPr>
          <w:i/>
          <w:sz w:val="16"/>
        </w:rPr>
      </w:pPr>
      <w:r w:rsidRPr="00C73E15">
        <w:rPr>
          <w:i/>
          <w:sz w:val="16"/>
        </w:rPr>
        <w:t>Figure 3</w:t>
      </w:r>
      <w:r w:rsidR="00FF4890" w:rsidRPr="00C73E15">
        <w:rPr>
          <w:i/>
          <w:sz w:val="16"/>
        </w:rPr>
        <w:t>. Convergence Framework for Poverty Reduction</w:t>
      </w:r>
    </w:p>
    <w:p w14:paraId="7DF3C96B" w14:textId="77777777" w:rsidR="00FF4890" w:rsidRPr="00C73E15" w:rsidRDefault="00FF4890" w:rsidP="00FF4890">
      <w:pPr>
        <w:jc w:val="both"/>
      </w:pPr>
      <w:r w:rsidRPr="00C73E15">
        <w:t xml:space="preserve"> </w:t>
      </w:r>
    </w:p>
    <w:p w14:paraId="0C8309CE" w14:textId="63AF3D7A" w:rsidR="00FF4890" w:rsidRPr="00C73E15" w:rsidRDefault="00FF4890" w:rsidP="00FF4890">
      <w:pPr>
        <w:ind w:firstLine="567"/>
        <w:jc w:val="both"/>
      </w:pPr>
      <w:r w:rsidRPr="00C73E15">
        <w:t xml:space="preserve">Sitio </w:t>
      </w:r>
      <w:proofErr w:type="spellStart"/>
      <w:r w:rsidRPr="00C73E15">
        <w:t>Traan</w:t>
      </w:r>
      <w:proofErr w:type="spellEnd"/>
      <w:r w:rsidRPr="00C73E15">
        <w:t xml:space="preserve"> </w:t>
      </w:r>
      <w:proofErr w:type="spellStart"/>
      <w:r w:rsidRPr="00C73E15">
        <w:t>Leteng</w:t>
      </w:r>
      <w:proofErr w:type="spellEnd"/>
      <w:r w:rsidRPr="00C73E15">
        <w:t xml:space="preserve">, Barangay </w:t>
      </w:r>
      <w:proofErr w:type="spellStart"/>
      <w:r w:rsidRPr="00C73E15">
        <w:t>Kematu</w:t>
      </w:r>
      <w:proofErr w:type="spellEnd"/>
      <w:r w:rsidRPr="00C73E15">
        <w:t xml:space="preserve"> in the </w:t>
      </w:r>
      <w:proofErr w:type="spellStart"/>
      <w:r w:rsidRPr="00C73E15">
        <w:t>Municiaplity</w:t>
      </w:r>
      <w:proofErr w:type="spellEnd"/>
      <w:r w:rsidRPr="00C73E15">
        <w:t xml:space="preserve"> of </w:t>
      </w:r>
      <w:proofErr w:type="spellStart"/>
      <w:r w:rsidRPr="00C73E15">
        <w:t>T’boli</w:t>
      </w:r>
      <w:proofErr w:type="spellEnd"/>
      <w:r w:rsidRPr="00C73E15">
        <w:t xml:space="preserve"> was chosen as the pilot area for the said program. Currently, it has already expanded to two (2) more areas, namely, Sitio </w:t>
      </w:r>
      <w:proofErr w:type="spellStart"/>
      <w:r w:rsidRPr="00C73E15">
        <w:t>Blit</w:t>
      </w:r>
      <w:proofErr w:type="spellEnd"/>
      <w:r w:rsidRPr="00C73E15">
        <w:t xml:space="preserve">, Barangay Ned and Sitio </w:t>
      </w:r>
      <w:proofErr w:type="spellStart"/>
      <w:r w:rsidRPr="00C73E15">
        <w:t>Datal</w:t>
      </w:r>
      <w:proofErr w:type="spellEnd"/>
      <w:r w:rsidRPr="00C73E15">
        <w:t xml:space="preserve"> </w:t>
      </w:r>
      <w:proofErr w:type="spellStart"/>
      <w:r w:rsidRPr="00C73E15">
        <w:t>Ligaw</w:t>
      </w:r>
      <w:proofErr w:type="spellEnd"/>
      <w:r w:rsidRPr="00C73E15">
        <w:t xml:space="preserve">, Barangay </w:t>
      </w:r>
      <w:proofErr w:type="spellStart"/>
      <w:r w:rsidRPr="00C73E15">
        <w:t>Tasiman</w:t>
      </w:r>
      <w:proofErr w:type="spellEnd"/>
      <w:r w:rsidRPr="00C73E15">
        <w:t xml:space="preserve">, both of which </w:t>
      </w:r>
      <w:proofErr w:type="gramStart"/>
      <w:r w:rsidRPr="00C73E15">
        <w:t>are located in</w:t>
      </w:r>
      <w:proofErr w:type="gramEnd"/>
      <w:r w:rsidRPr="00C73E15">
        <w:t xml:space="preserve"> the Municipality of Lake </w:t>
      </w:r>
      <w:proofErr w:type="spellStart"/>
      <w:r w:rsidRPr="00C73E15">
        <w:t>Sebu</w:t>
      </w:r>
      <w:proofErr w:type="spellEnd"/>
      <w:r w:rsidRPr="00C73E15">
        <w:t>.</w:t>
      </w:r>
      <w:r w:rsidR="00E8106F" w:rsidRPr="00C73E15">
        <w:t xml:space="preserve"> </w:t>
      </w:r>
    </w:p>
    <w:p w14:paraId="1A1BE819" w14:textId="68103E62" w:rsidR="00FF4890" w:rsidRPr="00C73E15" w:rsidRDefault="00FF4890" w:rsidP="00FF4890">
      <w:pPr>
        <w:ind w:firstLine="567"/>
        <w:jc w:val="both"/>
      </w:pPr>
      <w:r w:rsidRPr="00C73E15">
        <w:t>All these initiatives for good governanc</w:t>
      </w:r>
      <w:r w:rsidR="00E8106F" w:rsidRPr="00C73E15">
        <w:t>e occupy</w:t>
      </w:r>
      <w:r w:rsidRPr="00C73E15">
        <w:t xml:space="preserve"> an important place at the core of South Cotabato’s developmental framework. Weaving all these good governance initiatives together with its vision for responsiveness in service delivery, and the mission to promote participatory, transparent and accountable governance are some primary thrust</w:t>
      </w:r>
      <w:r w:rsidR="00E8106F" w:rsidRPr="00C73E15">
        <w:t>s</w:t>
      </w:r>
      <w:r w:rsidR="00074722" w:rsidRPr="00C73E15">
        <w:t xml:space="preserve"> </w:t>
      </w:r>
      <w:r w:rsidRPr="00C73E15">
        <w:t xml:space="preserve">in transforming the province </w:t>
      </w:r>
      <w:r w:rsidR="00E8106F" w:rsidRPr="00C73E15">
        <w:t>to become</w:t>
      </w:r>
      <w:r w:rsidRPr="00C73E15">
        <w:t xml:space="preserve"> a premier </w:t>
      </w:r>
      <w:proofErr w:type="spellStart"/>
      <w:r w:rsidRPr="00C73E15">
        <w:t>agro</w:t>
      </w:r>
      <w:proofErr w:type="spellEnd"/>
      <w:r w:rsidRPr="00C73E15">
        <w:t xml:space="preserve">-industrial and tourism hub in the region. </w:t>
      </w:r>
    </w:p>
    <w:p w14:paraId="3BA3CCC4" w14:textId="5236314F" w:rsidR="00FF4890" w:rsidRPr="00C73E15" w:rsidRDefault="00FF4890" w:rsidP="00FF4890">
      <w:pPr>
        <w:ind w:firstLine="567"/>
        <w:jc w:val="both"/>
      </w:pPr>
      <w:r w:rsidRPr="00C73E15">
        <w:t>By weaving the individual strands of standards, values, and systems that shape the principles and dimensions of good governance, people are indeed weaving their dreams together for a brighter and stronger South Cotabato.</w:t>
      </w:r>
    </w:p>
    <w:p w14:paraId="03F73000" w14:textId="1C6187F1" w:rsidR="00AE06D7" w:rsidRPr="00C73E15" w:rsidRDefault="00074722" w:rsidP="00AE06D7">
      <w:pPr>
        <w:jc w:val="center"/>
        <w:rPr>
          <w:b/>
          <w:sz w:val="28"/>
        </w:rPr>
      </w:pPr>
      <w:r w:rsidRPr="00C73E15">
        <w:rPr>
          <w:b/>
          <w:sz w:val="28"/>
        </w:rPr>
        <w:lastRenderedPageBreak/>
        <w:t>CHAPTER III</w:t>
      </w:r>
    </w:p>
    <w:p w14:paraId="3E318137" w14:textId="77777777" w:rsidR="00AE06D7" w:rsidRPr="00C73E15" w:rsidRDefault="00AE06D7" w:rsidP="00AE06D7">
      <w:pPr>
        <w:jc w:val="center"/>
        <w:rPr>
          <w:b/>
          <w:sz w:val="14"/>
        </w:rPr>
      </w:pPr>
    </w:p>
    <w:p w14:paraId="32A51D95" w14:textId="3CF92C9E" w:rsidR="00FF4890" w:rsidRPr="00C73E15" w:rsidRDefault="00FF4890" w:rsidP="00AE06D7">
      <w:pPr>
        <w:jc w:val="center"/>
        <w:rPr>
          <w:b/>
          <w:sz w:val="28"/>
        </w:rPr>
      </w:pPr>
      <w:r w:rsidRPr="00C73E15">
        <w:rPr>
          <w:b/>
          <w:sz w:val="28"/>
        </w:rPr>
        <w:t>ACTION PLAN DEVELOPMENT PROCESS</w:t>
      </w:r>
    </w:p>
    <w:p w14:paraId="036CB9AB" w14:textId="77777777" w:rsidR="00FF4890" w:rsidRPr="00C73E15" w:rsidRDefault="00FF4890" w:rsidP="00FF4890">
      <w:pPr>
        <w:ind w:left="630"/>
        <w:rPr>
          <w:b/>
          <w:sz w:val="14"/>
        </w:rPr>
      </w:pPr>
    </w:p>
    <w:p w14:paraId="7D1B951B" w14:textId="00574AF7" w:rsidR="00FF4890" w:rsidRPr="00C73E15" w:rsidRDefault="00FF4890" w:rsidP="00FF4890">
      <w:pPr>
        <w:ind w:firstLine="630"/>
        <w:jc w:val="both"/>
      </w:pPr>
      <w:r w:rsidRPr="00C73E15">
        <w:t>The development of the Province of South Cotabato is guided by the shared aspirations of its people for a safe and livable settlement that supports, nurtures, and promotes the sustainable and competitive growth of its city and municipalities. With this developmental direction, the province aims to achieve equitable and rational distribution of population, resources, income and opportunit</w:t>
      </w:r>
      <w:r w:rsidR="0013641A" w:rsidRPr="00C73E15">
        <w:t xml:space="preserve">ies across its eleven component local government units – </w:t>
      </w:r>
      <w:r w:rsidRPr="00C73E15">
        <w:t>small and medium-sized city and towns are supplemented with primary strategies for achieving poverty reduction and social justice. Significantly positioned at the core of the province’s developmental framework is good governance. South Cotabato is committed to promote participatory, transparent, and accountable governance as its primordial purpose towards the realization of its collective dream.</w:t>
      </w:r>
    </w:p>
    <w:p w14:paraId="263431A9" w14:textId="6291BA9F" w:rsidR="00FF4890" w:rsidRPr="00C73E15" w:rsidRDefault="00FF4890" w:rsidP="00FF4890">
      <w:pPr>
        <w:ind w:firstLine="630"/>
        <w:jc w:val="both"/>
      </w:pPr>
      <w:r w:rsidRPr="00C73E15">
        <w:t xml:space="preserve">The </w:t>
      </w:r>
      <w:r w:rsidR="0013641A" w:rsidRPr="00C73E15">
        <w:t>co-creation</w:t>
      </w:r>
      <w:r w:rsidRPr="00C73E15">
        <w:t xml:space="preserve"> of the South Cotabato Open Government Action Plan 2018 – 2020 has been based on this very framework. On </w:t>
      </w:r>
      <w:proofErr w:type="gramStart"/>
      <w:r w:rsidRPr="00C73E15">
        <w:t>May of 2018,</w:t>
      </w:r>
      <w:proofErr w:type="gramEnd"/>
      <w:r w:rsidRPr="00C73E15">
        <w:t xml:space="preserve"> four (4) commitments were initially presented during the Open Government Partnership Week Celebration</w:t>
      </w:r>
      <w:r w:rsidR="0013641A" w:rsidRPr="00C73E15">
        <w:t xml:space="preserve"> of the OGP-Philippines based on previous discussions and consultations in the Provincial Development Council meetings of South Cotabato</w:t>
      </w:r>
      <w:r w:rsidRPr="00C73E15">
        <w:t>. The following were the initial commitments: 1) Open Information, 2) Open Monitoring and Evaluation, 3) Open Contracting, and 4) Open Mining Information.</w:t>
      </w:r>
    </w:p>
    <w:p w14:paraId="3B61D5D2" w14:textId="0AE5E011" w:rsidR="00FF4890" w:rsidRPr="00C73E15" w:rsidRDefault="00FF4890" w:rsidP="00FF4890">
      <w:pPr>
        <w:ind w:firstLine="630"/>
        <w:jc w:val="both"/>
      </w:pPr>
      <w:r w:rsidRPr="00C73E15">
        <w:t>On June 21, 2018, the provincial government conducted a multi-stakeholder co-creation workshop for the South Cotabato Open Government Partnership Action Plan.</w:t>
      </w:r>
      <w:r w:rsidR="0013641A" w:rsidRPr="00C73E15">
        <w:t xml:space="preserve"> </w:t>
      </w:r>
      <w:r w:rsidRPr="00C73E15">
        <w:t xml:space="preserve">The workshop was actively participated </w:t>
      </w:r>
      <w:r w:rsidR="0013641A" w:rsidRPr="00C73E15">
        <w:t xml:space="preserve">in </w:t>
      </w:r>
      <w:r w:rsidRPr="00C73E15">
        <w:t xml:space="preserve">by </w:t>
      </w:r>
      <w:r w:rsidR="004A6204" w:rsidRPr="00C73E15">
        <w:t xml:space="preserve">the members of the South Cotabato Integrity Circle (SCIC), the </w:t>
      </w:r>
      <w:r w:rsidRPr="00C73E15">
        <w:t xml:space="preserve">different partners from the civil society, business sector, and, national and regional government agencies. In addition to the initial four (4) commitments, two (2) </w:t>
      </w:r>
      <w:r w:rsidR="0013641A" w:rsidRPr="00C73E15">
        <w:t>thematic areas</w:t>
      </w:r>
      <w:r w:rsidRPr="00C73E15">
        <w:t xml:space="preserve"> were introduced </w:t>
      </w:r>
      <w:r w:rsidR="0013641A" w:rsidRPr="00C73E15">
        <w:t>by</w:t>
      </w:r>
      <w:r w:rsidRPr="00C73E15">
        <w:t xml:space="preserve"> the participants. These commitments are: 1) Open Legislation, and 2) Open Planning and Budgeting. The participants were given the </w:t>
      </w:r>
      <w:r w:rsidR="0013641A" w:rsidRPr="00C73E15">
        <w:t xml:space="preserve">opportunity through a reasoned response process </w:t>
      </w:r>
      <w:r w:rsidRPr="00C73E15">
        <w:t xml:space="preserve">to choose which commitment or commitments they find has the most impact in society. Five (5) commitments were </w:t>
      </w:r>
      <w:r w:rsidR="0013641A" w:rsidRPr="00C73E15">
        <w:t xml:space="preserve">prioritized based on four (4) criteria: a) </w:t>
      </w:r>
      <w:r w:rsidR="0013641A" w:rsidRPr="00C73E15">
        <w:rPr>
          <w:bCs/>
          <w:lang w:val="en-PH"/>
        </w:rPr>
        <w:t xml:space="preserve">Relevance to a Priority Governance/ Public Problem or Issue; b) Relevance to OGP Values (Transparency, Accountability, Public Participation, Technology); c) Completion within the AP Cycle (2 years); d) Can be implemented within the existing PLGU-CSO-Private Sector Resources. The five (5) prioritized commitments were: </w:t>
      </w:r>
      <w:r w:rsidRPr="00C73E15">
        <w:t xml:space="preserve">1) Open Information, 2) Open Monitoring and Evaluation, 3) Open Contracting, 4) Open Mining Information, and 5) Open Legislation. </w:t>
      </w:r>
      <w:r w:rsidR="0013641A" w:rsidRPr="00C73E15">
        <w:t xml:space="preserve">Small group </w:t>
      </w:r>
      <w:r w:rsidRPr="00C73E15">
        <w:t>workshop</w:t>
      </w:r>
      <w:r w:rsidR="0013641A" w:rsidRPr="00C73E15">
        <w:t>s were</w:t>
      </w:r>
      <w:r w:rsidRPr="00C73E15">
        <w:t xml:space="preserve"> then done to init</w:t>
      </w:r>
      <w:r w:rsidR="0013641A" w:rsidRPr="00C73E15">
        <w:t>i</w:t>
      </w:r>
      <w:r w:rsidRPr="00C73E15">
        <w:t>ally draft these commitments.</w:t>
      </w:r>
      <w:r w:rsidR="004A6204" w:rsidRPr="00C73E15">
        <w:t xml:space="preserve"> During the co-creation workshop, it was agreed that the existing Integrity Circle would also serve as the Multi-stakeholder Forum for the OGP. Thus, the SCIC was also oriented on the OGP and the functions and responsibilities that they will also assume as the Multi-stakeholder Forum</w:t>
      </w:r>
      <w:r w:rsidR="008B4FF6" w:rsidRPr="00C73E15">
        <w:t xml:space="preserve"> (MSF)</w:t>
      </w:r>
      <w:r w:rsidR="004A6204" w:rsidRPr="00C73E15">
        <w:t xml:space="preserve">. </w:t>
      </w:r>
      <w:r w:rsidR="008B4FF6" w:rsidRPr="00C73E15">
        <w:t xml:space="preserve">On September 18, 2018, Ms. Ivy Ong of the OGP-Support Unit conducted a more detailed orientation of the functions of the MSF with the SCIC members. </w:t>
      </w:r>
    </w:p>
    <w:p w14:paraId="120E7D94" w14:textId="77777777" w:rsidR="004A6204" w:rsidRPr="00C73E15" w:rsidRDefault="00FF4890" w:rsidP="00FF4890">
      <w:pPr>
        <w:jc w:val="both"/>
      </w:pPr>
      <w:r w:rsidRPr="00C73E15">
        <w:tab/>
      </w:r>
      <w:r w:rsidR="0013641A" w:rsidRPr="00C73E15">
        <w:t xml:space="preserve">After the OGP Summit in Tbilisi, Georgia, the Point-of-Contact introduced another relevant mechanism that could further ensure the delivery of relevant services and programs to the general public – Open Planning and Budgeting that aims to allocate the amount of P20 Million annually to fund project proposals directly generated from the public through both online and offline voting. </w:t>
      </w:r>
    </w:p>
    <w:p w14:paraId="45724DF9" w14:textId="11029CEB" w:rsidR="004A6204" w:rsidRPr="00C73E15" w:rsidRDefault="004A6204" w:rsidP="00FF4890">
      <w:pPr>
        <w:jc w:val="both"/>
      </w:pPr>
      <w:r w:rsidRPr="00C73E15">
        <w:tab/>
      </w:r>
      <w:r w:rsidR="008B4FF6" w:rsidRPr="00C73E15">
        <w:t xml:space="preserve">Two (2) consultations meetings/dialogues were then conducted with the SCIC as MSF in order to prioritize the five (5) commitments that will be submitted to OGP for implementation as well as to deliberate further the specific deliverables and milestones of each commitment. During the first consultation on August 2, 2018, a simple voting was made after each of the six (6) initial commitments were presented, with the following results: 1-Open Information, 2-Open Planning and Budgeting, 3-Open </w:t>
      </w:r>
      <w:r w:rsidR="008B4FF6" w:rsidRPr="00C73E15">
        <w:lastRenderedPageBreak/>
        <w:t xml:space="preserve">M&amp;E, 4-Open Legislation, 5-Open Contracting, 6-Open Mining Information. During the second meeting on August 29, 2018, the initial commitments were further deliberated including the comments from the OGP Support Unit. </w:t>
      </w:r>
    </w:p>
    <w:p w14:paraId="3354A052" w14:textId="2F0E1387" w:rsidR="00FF4890" w:rsidRPr="00C73E15" w:rsidRDefault="008B4FF6" w:rsidP="004A6204">
      <w:pPr>
        <w:ind w:firstLine="720"/>
        <w:jc w:val="both"/>
      </w:pPr>
      <w:r w:rsidRPr="00C73E15">
        <w:t>In order to ensure grassroots-level consultation and participation in the co-creation process, a</w:t>
      </w:r>
      <w:r w:rsidR="00FF4890" w:rsidRPr="00C73E15">
        <w:t xml:space="preserve"> multi-sectoral public consultation with the different barangay captains of the province was conducted on August 3, 2018. There were one hundred sixty (160) barangay captains in attendance to the said activity</w:t>
      </w:r>
      <w:r w:rsidRPr="00C73E15">
        <w:t xml:space="preserve"> out of the 199 barangays</w:t>
      </w:r>
      <w:r w:rsidR="00FF4890" w:rsidRPr="00C73E15">
        <w:t>. The OGP, as well as the six (6) initial commitments, were presented to the barangay captains</w:t>
      </w:r>
      <w:r w:rsidR="002F0F32" w:rsidRPr="00C73E15">
        <w:t xml:space="preserve"> through a “Thematic Area Marketplace” method</w:t>
      </w:r>
      <w:r w:rsidR="00FF4890" w:rsidRPr="00C73E15">
        <w:t xml:space="preserve">. A simple voting scheme </w:t>
      </w:r>
      <w:r w:rsidR="002F0F32" w:rsidRPr="00C73E15">
        <w:t xml:space="preserve">followed to determine which among the commitments are deemed as more relevant for the community leaders. </w:t>
      </w:r>
      <w:r w:rsidR="00FF4890" w:rsidRPr="00C73E15">
        <w:t>The following is the result of the voting</w:t>
      </w:r>
      <w:r w:rsidR="0013641A" w:rsidRPr="00C73E15">
        <w:t xml:space="preserve"> according to rank</w:t>
      </w:r>
      <w:r w:rsidRPr="00C73E15">
        <w:t>: 1-Open Information, 2-</w:t>
      </w:r>
      <w:r w:rsidR="00FF4890" w:rsidRPr="00C73E15">
        <w:t>Ope</w:t>
      </w:r>
      <w:r w:rsidRPr="00C73E15">
        <w:t>n Monitoring and Evaluation, 3-</w:t>
      </w:r>
      <w:r w:rsidR="00FF4890" w:rsidRPr="00C73E15">
        <w:t xml:space="preserve">Open Contracting, </w:t>
      </w:r>
      <w:r w:rsidR="0013641A" w:rsidRPr="00C73E15">
        <w:t>4</w:t>
      </w:r>
      <w:r w:rsidRPr="00C73E15">
        <w:t>-</w:t>
      </w:r>
      <w:r w:rsidR="00FF4890" w:rsidRPr="00C73E15">
        <w:t>Open Planning and Budgeting</w:t>
      </w:r>
      <w:r w:rsidRPr="00C73E15">
        <w:t>, 5-</w:t>
      </w:r>
      <w:r w:rsidR="0013641A" w:rsidRPr="00C73E15">
        <w:t>Open Legislation</w:t>
      </w:r>
      <w:r w:rsidRPr="00C73E15">
        <w:t>, 6-Open Mining Information. The primary reason of the bara</w:t>
      </w:r>
      <w:r w:rsidR="002F0F32" w:rsidRPr="00C73E15">
        <w:t>n</w:t>
      </w:r>
      <w:r w:rsidRPr="00C73E15">
        <w:t>gay captains for prioritizing last the Open Mining Information</w:t>
      </w:r>
      <w:r w:rsidR="002F0F32" w:rsidRPr="00C73E15">
        <w:t xml:space="preserve"> commitment</w:t>
      </w:r>
      <w:r w:rsidRPr="00C73E15">
        <w:t xml:space="preserve"> is</w:t>
      </w:r>
      <w:r w:rsidR="002F0F32" w:rsidRPr="00C73E15">
        <w:t xml:space="preserve"> that not all barangays have ex</w:t>
      </w:r>
      <w:r w:rsidRPr="00C73E15">
        <w:t>t</w:t>
      </w:r>
      <w:r w:rsidR="002F0F32" w:rsidRPr="00C73E15">
        <w:t>r</w:t>
      </w:r>
      <w:r w:rsidRPr="00C73E15">
        <w:t>active industries (mining and quarrying)</w:t>
      </w:r>
      <w:r w:rsidR="002F0F32" w:rsidRPr="00C73E15">
        <w:t xml:space="preserve"> in their respective jurisdiction. </w:t>
      </w:r>
    </w:p>
    <w:p w14:paraId="5729BC3A" w14:textId="31564088" w:rsidR="00FF4890" w:rsidRPr="00C73E15" w:rsidRDefault="002F0F32" w:rsidP="00074722">
      <w:pPr>
        <w:ind w:firstLine="720"/>
        <w:jc w:val="both"/>
      </w:pPr>
      <w:r w:rsidRPr="00C73E15">
        <w:t>While the commitment on Open Mining Information has consistently ranked last in both the voting conducted with the SCIC members and the village chiefs, fur</w:t>
      </w:r>
      <w:r w:rsidR="00FF4890" w:rsidRPr="00C73E15">
        <w:t>ther discussions with the lead implementing actors of the commitments lead to the decision of dropping the commitment “Open Planning and Budgeting”</w:t>
      </w:r>
      <w:r w:rsidRPr="00C73E15">
        <w:t xml:space="preserve"> from the five priorities to be submitted for the first cycle of OGP implementation (2018-2020). </w:t>
      </w:r>
      <w:r w:rsidR="00FF4890" w:rsidRPr="00C73E15">
        <w:t xml:space="preserve">Feasibility of the commitment would require a wide range of manpower for online and offline tasks, </w:t>
      </w:r>
      <w:r w:rsidRPr="00C73E15">
        <w:t>tedious</w:t>
      </w:r>
      <w:r w:rsidR="00FF4890" w:rsidRPr="00C73E15">
        <w:t xml:space="preserve"> process to </w:t>
      </w:r>
      <w:r w:rsidRPr="00C73E15">
        <w:t>generate, process and conduct voting of the submitted budget proposals</w:t>
      </w:r>
      <w:r w:rsidR="00FF4890" w:rsidRPr="00C73E15">
        <w:t xml:space="preserve">, and </w:t>
      </w:r>
      <w:proofErr w:type="gramStart"/>
      <w:r w:rsidR="00FF4890" w:rsidRPr="00C73E15">
        <w:t>sufficient</w:t>
      </w:r>
      <w:proofErr w:type="gramEnd"/>
      <w:r w:rsidR="00FF4890" w:rsidRPr="00C73E15">
        <w:t xml:space="preserve"> budget to fund the </w:t>
      </w:r>
      <w:r w:rsidRPr="00C73E15">
        <w:t>prioritized proposals</w:t>
      </w:r>
      <w:r w:rsidR="00FF4890" w:rsidRPr="00C73E15">
        <w:t xml:space="preserve">. </w:t>
      </w:r>
      <w:r w:rsidRPr="00C73E15">
        <w:t>Given the time frame of 2018-2020, it would not be feasible to implement the commitment within such period since the Annual Plan and Budget for 2019 was already finalized. Further, o</w:t>
      </w:r>
      <w:r w:rsidR="00FF4890" w:rsidRPr="00C73E15">
        <w:t>wnership of the commitment cannot be handled by a single governing body</w:t>
      </w:r>
      <w:r w:rsidRPr="00C73E15">
        <w:t xml:space="preserve"> – </w:t>
      </w:r>
      <w:r w:rsidR="00FF4890" w:rsidRPr="00C73E15">
        <w:t xml:space="preserve">either </w:t>
      </w:r>
      <w:r w:rsidR="00BA2CB8" w:rsidRPr="00C73E15">
        <w:t>the Provincial Budget Office (</w:t>
      </w:r>
      <w:r w:rsidR="00FF4890" w:rsidRPr="00C73E15">
        <w:t>PBO</w:t>
      </w:r>
      <w:r w:rsidR="00BA2CB8" w:rsidRPr="00C73E15">
        <w:t>)</w:t>
      </w:r>
      <w:r w:rsidR="00FF4890" w:rsidRPr="00C73E15">
        <w:t xml:space="preserve"> or</w:t>
      </w:r>
      <w:r w:rsidR="00BA2CB8" w:rsidRPr="00C73E15">
        <w:t xml:space="preserve"> the Provincial Planning and Development Office</w:t>
      </w:r>
      <w:r w:rsidR="00FF4890" w:rsidRPr="00C73E15">
        <w:t xml:space="preserve"> </w:t>
      </w:r>
      <w:r w:rsidR="00BA2CB8" w:rsidRPr="00C73E15">
        <w:t>(</w:t>
      </w:r>
      <w:r w:rsidR="00FF4890" w:rsidRPr="00C73E15">
        <w:t>PPDO</w:t>
      </w:r>
      <w:r w:rsidR="00BA2CB8" w:rsidRPr="00C73E15">
        <w:t>)</w:t>
      </w:r>
      <w:r w:rsidR="00FF4890" w:rsidRPr="00C73E15">
        <w:t xml:space="preserve"> cannot take full responsibility in implementing the commitment since PPDO will already be the main implementing </w:t>
      </w:r>
      <w:r w:rsidRPr="00C73E15">
        <w:t>office</w:t>
      </w:r>
      <w:r w:rsidR="00FF4890" w:rsidRPr="00C73E15">
        <w:t xml:space="preserve"> of OGP </w:t>
      </w:r>
      <w:r w:rsidRPr="00C73E15">
        <w:t xml:space="preserve">as the secretariat while </w:t>
      </w:r>
      <w:r w:rsidR="00FF4890" w:rsidRPr="00C73E15">
        <w:t>PBO cannot solely work</w:t>
      </w:r>
      <w:r w:rsidRPr="00C73E15">
        <w:t xml:space="preserve"> for the commitment without PPDO. In addition to its secretariat and coordination functions to the implementation and monitoring of OGP commitments, the PPDO also is the lead implementer for two (2) more commitments – Open Information and Open Monitoring and Evaluation. </w:t>
      </w:r>
      <w:r w:rsidR="00FF4890" w:rsidRPr="00C73E15">
        <w:t xml:space="preserve">This absence </w:t>
      </w:r>
      <w:r w:rsidRPr="00C73E15">
        <w:t>of a lead implementer that would fully own the implementation of the commitment would hinder</w:t>
      </w:r>
      <w:r w:rsidR="00FF4890" w:rsidRPr="00C73E15">
        <w:t xml:space="preserve"> the </w:t>
      </w:r>
      <w:r w:rsidRPr="00C73E15">
        <w:t xml:space="preserve">implementation </w:t>
      </w:r>
      <w:r w:rsidR="00FF4890" w:rsidRPr="00C73E15">
        <w:t>success of the commitment</w:t>
      </w:r>
      <w:r w:rsidRPr="00C73E15">
        <w:t xml:space="preserve"> considering OGP’s standards and timelines. However, despite its removal from the commitments to be submitted to OGP, the </w:t>
      </w:r>
      <w:r w:rsidR="00FF4890" w:rsidRPr="00C73E15">
        <w:t>provincial government will still implement and find ways to pursue this commitment but wi</w:t>
      </w:r>
      <w:r w:rsidRPr="00C73E15">
        <w:t xml:space="preserve">ll lie outside the scope of OGP. The provincial government will still pursue its implementation but outside the set guidelines, standards and timeframe of the OGP since manpower and financial requirements of the commitment will have to be considered.  </w:t>
      </w:r>
    </w:p>
    <w:p w14:paraId="7726E059" w14:textId="43C374D7" w:rsidR="00FF4890" w:rsidRPr="00C73E15" w:rsidRDefault="00FF4890" w:rsidP="00FF4890">
      <w:pPr>
        <w:ind w:firstLine="720"/>
        <w:jc w:val="both"/>
      </w:pPr>
      <w:r w:rsidRPr="00C73E15">
        <w:t xml:space="preserve">Since mining is one controversial topic yet in need of rightful actions to be properly understood by the people, it was decided that Open Mining Information will </w:t>
      </w:r>
      <w:r w:rsidR="00BA2CB8" w:rsidRPr="00C73E15">
        <w:t xml:space="preserve">be </w:t>
      </w:r>
      <w:r w:rsidRPr="00C73E15">
        <w:t>retained as a commitment. Misconceptions and allegations surround</w:t>
      </w:r>
      <w:r w:rsidR="002F0F32" w:rsidRPr="00C73E15">
        <w:t>ing the platform of mining lead</w:t>
      </w:r>
      <w:r w:rsidRPr="00C73E15">
        <w:t xml:space="preserve"> people to being skeptical on </w:t>
      </w:r>
      <w:proofErr w:type="spellStart"/>
      <w:r w:rsidRPr="00C73E15">
        <w:rPr>
          <w:i/>
        </w:rPr>
        <w:t>whats</w:t>
      </w:r>
      <w:proofErr w:type="spellEnd"/>
      <w:r w:rsidRPr="00C73E15">
        <w:rPr>
          <w:i/>
        </w:rPr>
        <w:t xml:space="preserve">, whys, and </w:t>
      </w:r>
      <w:proofErr w:type="spellStart"/>
      <w:r w:rsidRPr="00C73E15">
        <w:rPr>
          <w:i/>
        </w:rPr>
        <w:t>hows</w:t>
      </w:r>
      <w:proofErr w:type="spellEnd"/>
      <w:r w:rsidRPr="00C73E15">
        <w:t xml:space="preserve"> of such activity. </w:t>
      </w:r>
      <w:r w:rsidR="00BA2CB8" w:rsidRPr="00C73E15">
        <w:t>The Provincial Enviro</w:t>
      </w:r>
      <w:r w:rsidR="000361F8" w:rsidRPr="00C73E15">
        <w:t>n</w:t>
      </w:r>
      <w:r w:rsidR="00BA2CB8" w:rsidRPr="00C73E15">
        <w:t>mental Management Office (</w:t>
      </w:r>
      <w:r w:rsidRPr="00C73E15">
        <w:t>PEMO</w:t>
      </w:r>
      <w:r w:rsidR="00BA2CB8" w:rsidRPr="00C73E15">
        <w:t>)</w:t>
      </w:r>
      <w:r w:rsidR="000361F8" w:rsidRPr="00C73E15">
        <w:t>,</w:t>
      </w:r>
      <w:r w:rsidRPr="00C73E15">
        <w:t xml:space="preserve"> as the </w:t>
      </w:r>
      <w:r w:rsidR="000361F8" w:rsidRPr="00C73E15">
        <w:t xml:space="preserve">lead </w:t>
      </w:r>
      <w:r w:rsidRPr="00C73E15">
        <w:t>implementer</w:t>
      </w:r>
      <w:r w:rsidR="000361F8" w:rsidRPr="00C73E15">
        <w:t xml:space="preserve">, has the leadership capacity, manpower and resources to ensure the </w:t>
      </w:r>
      <w:r w:rsidRPr="00C73E15">
        <w:t>success of the commitment. A co-ownership between PEMO</w:t>
      </w:r>
      <w:r w:rsidR="000361F8" w:rsidRPr="00C73E15">
        <w:t xml:space="preserve"> and its CSO partners (EITI, </w:t>
      </w:r>
      <w:proofErr w:type="spellStart"/>
      <w:r w:rsidR="000361F8" w:rsidRPr="00C73E15">
        <w:t>Bantay</w:t>
      </w:r>
      <w:proofErr w:type="spellEnd"/>
      <w:r w:rsidR="000361F8" w:rsidRPr="00C73E15">
        <w:t xml:space="preserve"> Kita and </w:t>
      </w:r>
      <w:proofErr w:type="spellStart"/>
      <w:r w:rsidR="000361F8" w:rsidRPr="00C73E15">
        <w:t>BanToxic</w:t>
      </w:r>
      <w:r w:rsidR="00110050" w:rsidRPr="00C73E15">
        <w:t>s</w:t>
      </w:r>
      <w:proofErr w:type="spellEnd"/>
      <w:r w:rsidR="000361F8" w:rsidRPr="00C73E15">
        <w:t xml:space="preserve">) in the implementation of the commitment is also already assured. </w:t>
      </w:r>
      <w:r w:rsidRPr="00C73E15">
        <w:t>This commitment’s success rate is high and will lead to the resolution of conflicts between the opposing sides of mining. Not only will the people benefit on this but as well as the government, for it can be a platform where discussions and concerns are much welcome than it will be before.</w:t>
      </w:r>
    </w:p>
    <w:p w14:paraId="604F427D" w14:textId="77777777" w:rsidR="000361F8" w:rsidRPr="00C73E15" w:rsidRDefault="00D4742B" w:rsidP="000361F8">
      <w:pPr>
        <w:ind w:firstLine="720"/>
        <w:jc w:val="both"/>
      </w:pPr>
      <w:r w:rsidRPr="00C73E15">
        <w:lastRenderedPageBreak/>
        <w:t>Other commitments that were retained include Open Information, Open Contracting, Open Legislation</w:t>
      </w:r>
      <w:r w:rsidR="009759FA" w:rsidRPr="00C73E15">
        <w:t>,</w:t>
      </w:r>
      <w:r w:rsidR="0009263A" w:rsidRPr="00C73E15">
        <w:t xml:space="preserve"> and Open Monitoring</w:t>
      </w:r>
      <w:r w:rsidR="009759FA" w:rsidRPr="00C73E15">
        <w:t xml:space="preserve"> and Evaluation. </w:t>
      </w:r>
    </w:p>
    <w:p w14:paraId="547DE13D" w14:textId="19560C16" w:rsidR="00117F93" w:rsidRPr="00C73E15" w:rsidRDefault="00B660FA" w:rsidP="000361F8">
      <w:pPr>
        <w:ind w:firstLine="720"/>
        <w:jc w:val="both"/>
      </w:pPr>
      <w:r w:rsidRPr="00C73E15">
        <w:rPr>
          <w:lang w:val="id-ID"/>
        </w:rPr>
        <w:t xml:space="preserve">Limited information leads to limited knowledge. </w:t>
      </w:r>
      <w:r w:rsidR="000361F8" w:rsidRPr="00C73E15">
        <w:rPr>
          <w:lang w:val="en-PH"/>
        </w:rPr>
        <w:t xml:space="preserve">Limited access to </w:t>
      </w:r>
      <w:proofErr w:type="spellStart"/>
      <w:r w:rsidR="000361F8" w:rsidRPr="00C73E15">
        <w:rPr>
          <w:lang w:val="en-PH"/>
        </w:rPr>
        <w:t>i</w:t>
      </w:r>
      <w:proofErr w:type="spellEnd"/>
      <w:r w:rsidRPr="00C73E15">
        <w:rPr>
          <w:lang w:val="id-ID"/>
        </w:rPr>
        <w:t xml:space="preserve">nformation is an important and timely issue that needs to be addressed. </w:t>
      </w:r>
      <w:r w:rsidR="000361F8" w:rsidRPr="00C73E15">
        <w:rPr>
          <w:lang w:val="en-PH"/>
        </w:rPr>
        <w:t>The general p</w:t>
      </w:r>
      <w:r w:rsidR="000361F8" w:rsidRPr="00C73E15">
        <w:rPr>
          <w:bCs/>
          <w:lang w:val="en-PH"/>
        </w:rPr>
        <w:t xml:space="preserve">ublic does not have open access to basic data and information on the provincial government (i.e. SEP). PLGU data are not fully integrated into one database that would be fully available online for easy access. Sometimes, there is also difficulty in gathering data from different offices when there are requests. </w:t>
      </w:r>
      <w:r w:rsidRPr="00C73E15">
        <w:rPr>
          <w:lang w:val="id-ID"/>
        </w:rPr>
        <w:t xml:space="preserve">Giving access to essential and up-to-date data will create an open interaction between the government and the citizens. It will also give way to improve the services and interventions by the government as people will now be aware of their rights to such actions especially those who are living in the remote areas. </w:t>
      </w:r>
    </w:p>
    <w:p w14:paraId="09D55B82" w14:textId="5E79D2E6" w:rsidR="00437CD9" w:rsidRPr="00C73E15" w:rsidRDefault="00437CD9" w:rsidP="00437CD9">
      <w:pPr>
        <w:ind w:firstLine="720"/>
        <w:jc w:val="both"/>
        <w:rPr>
          <w:lang w:val="id-ID"/>
        </w:rPr>
      </w:pPr>
      <w:r w:rsidRPr="00C73E15">
        <w:rPr>
          <w:lang w:val="id-ID"/>
        </w:rPr>
        <w:t>Increased engagement of CSOs, business sectors, and most especially the people, will be attained upon the implementation of this commitment. Giving them enough access will be beneficial as they can track the projects and raise concerns met along the way</w:t>
      </w:r>
      <w:r w:rsidRPr="00C73E15">
        <w:t>, from planning until the completion of projects</w:t>
      </w:r>
      <w:r w:rsidRPr="00C73E15">
        <w:rPr>
          <w:lang w:val="id-ID"/>
        </w:rPr>
        <w:t>. The projects to be conducted can now be done within its time-frame unlike when these are left unchecked. Presentation in a manner where it is easily understood by the people is also the key to the success of the commitment. When done properly this commitment can lead to lasting growth in putting to life significant and timely projects for the people.</w:t>
      </w:r>
    </w:p>
    <w:p w14:paraId="51A3DC2D" w14:textId="44A3CD55" w:rsidR="0009263A" w:rsidRPr="00C73E15" w:rsidRDefault="0009263A" w:rsidP="0009263A">
      <w:pPr>
        <w:ind w:firstLine="720"/>
        <w:jc w:val="both"/>
        <w:rPr>
          <w:lang w:val="id-ID"/>
        </w:rPr>
      </w:pPr>
      <w:r w:rsidRPr="00C73E15">
        <w:rPr>
          <w:lang w:val="id-ID"/>
        </w:rPr>
        <w:t>Open Legislation was selected as a commitment because it is perceived to be a significant problem that is in need of immediate action. Lack of participation from the citizen in creating and evaluating the policies and ordinances leads to unsuccessful implementation and sustaining of such protocols. Word of the mouth is the most common source of legislative information that results in additional and deducted data; but with this commitment. The public will now have access and participation in formulating and assessing policies and ordinances. Providing an accessible platform for the people will definitely increase their interest to take part in this interactive process that can pave way for a brighter future.</w:t>
      </w:r>
    </w:p>
    <w:p w14:paraId="38F51489" w14:textId="3EDB3298" w:rsidR="00B30C6C" w:rsidRPr="00C73E15" w:rsidRDefault="00B660FA" w:rsidP="0009263A">
      <w:pPr>
        <w:ind w:firstLine="720"/>
        <w:jc w:val="both"/>
      </w:pPr>
      <w:r w:rsidRPr="00C73E15">
        <w:t xml:space="preserve">Infrastructure projects sometimes suffer from delayed implementation and completion. There are times when project quality is poor. Ideally, isolated communities should have better access to basic social services while being economically interdependent. </w:t>
      </w:r>
      <w:r w:rsidRPr="00C73E15">
        <w:rPr>
          <w:lang w:val="en-PH"/>
        </w:rPr>
        <w:t xml:space="preserve">Most of these projects are unable to hit the supposed standards and therefore have poor quality. </w:t>
      </w:r>
      <w:r w:rsidRPr="00C73E15">
        <w:t>Mobility of people, goods and services should also be improved.</w:t>
      </w:r>
      <w:r w:rsidR="00F03BF8" w:rsidRPr="00C73E15">
        <w:rPr>
          <w:lang w:val="en-PH"/>
        </w:rPr>
        <w:t xml:space="preserve"> </w:t>
      </w:r>
      <w:r w:rsidR="005E295D" w:rsidRPr="00C73E15">
        <w:rPr>
          <w:lang w:val="en-PH"/>
        </w:rPr>
        <w:t xml:space="preserve">During PDC meetings, the Provincial Project Monitoring Committee (PPMC) raised </w:t>
      </w:r>
      <w:proofErr w:type="gramStart"/>
      <w:r w:rsidR="005E295D" w:rsidRPr="00C73E15">
        <w:rPr>
          <w:lang w:val="en-PH"/>
        </w:rPr>
        <w:t>a number of</w:t>
      </w:r>
      <w:proofErr w:type="gramEnd"/>
      <w:r w:rsidR="005E295D" w:rsidRPr="00C73E15">
        <w:rPr>
          <w:lang w:val="en-PH"/>
        </w:rPr>
        <w:t xml:space="preserve"> issues concerning project implementation. </w:t>
      </w:r>
      <w:r w:rsidRPr="00C73E15">
        <w:rPr>
          <w:lang w:val="en-PH"/>
        </w:rPr>
        <w:t xml:space="preserve">If only access to project monitoring results would have been done in real-time, such issues would have been resolved. </w:t>
      </w:r>
      <w:r w:rsidR="0039457C" w:rsidRPr="00C73E15">
        <w:rPr>
          <w:lang w:val="en-PH"/>
        </w:rPr>
        <w:t xml:space="preserve">Hence, there became a need to keep the Open Monitoring and Evaluation commitment to resolve such problem. </w:t>
      </w:r>
      <w:r w:rsidRPr="00C73E15">
        <w:t>Public access to near real-time project monitoring results will significantly reduce incidence of poor implementation of projects. The public can also give feedback and comments on infrastructure project status. Improved collaboration will help address issues faced in project implementation. Findings and recommendations will be publicized for better accountability.</w:t>
      </w:r>
    </w:p>
    <w:p w14:paraId="067F5582" w14:textId="5CFA40AE" w:rsidR="00DA7C39" w:rsidRPr="00C73E15" w:rsidRDefault="008B6716" w:rsidP="00467A32">
      <w:pPr>
        <w:ind w:firstLine="720"/>
        <w:jc w:val="both"/>
      </w:pPr>
      <w:r w:rsidRPr="00C73E15">
        <w:rPr>
          <w:lang w:val="id-ID"/>
        </w:rPr>
        <w:t>The planning process for South Cotabato’s OGP Action Plan can be best described as iterative so that through a continuous cycle of consultation-implementation-evaluation-replanning/improvement, the plan is continually revisited during the implementation phase until it comes closer to realizing the desired developmen</w:t>
      </w:r>
      <w:r w:rsidR="00DA7C39" w:rsidRPr="00C73E15">
        <w:rPr>
          <w:lang w:val="id-ID"/>
        </w:rPr>
        <w:t>t results through the OGP principles</w:t>
      </w:r>
      <w:r w:rsidRPr="00C73E15">
        <w:rPr>
          <w:lang w:val="id-ID"/>
        </w:rPr>
        <w:t xml:space="preserve">. </w:t>
      </w:r>
      <w:r w:rsidR="00FC71B0" w:rsidRPr="00C73E15">
        <w:t xml:space="preserve">During the first year of implementation of the OGP </w:t>
      </w:r>
      <w:r w:rsidR="00C34DB0" w:rsidRPr="00C73E15">
        <w:rPr>
          <w:lang w:val="id-ID"/>
        </w:rPr>
        <w:t xml:space="preserve">Action Plan, </w:t>
      </w:r>
      <w:r w:rsidR="00B859A2" w:rsidRPr="00C73E15">
        <w:rPr>
          <w:lang w:val="id-ID"/>
        </w:rPr>
        <w:t>the regular monitoring and assessment activities being conducted</w:t>
      </w:r>
      <w:r w:rsidR="00DA7C39" w:rsidRPr="00C73E15">
        <w:rPr>
          <w:lang w:val="id-ID"/>
        </w:rPr>
        <w:t xml:space="preserve"> during the implementation phase </w:t>
      </w:r>
      <w:r w:rsidR="00CA1B58" w:rsidRPr="00C73E15">
        <w:rPr>
          <w:lang w:val="id-ID"/>
        </w:rPr>
        <w:t>required</w:t>
      </w:r>
      <w:r w:rsidR="00DA7C39" w:rsidRPr="00C73E15">
        <w:rPr>
          <w:lang w:val="id-ID"/>
        </w:rPr>
        <w:t xml:space="preserve"> the revis</w:t>
      </w:r>
      <w:r w:rsidR="000108B7" w:rsidRPr="00C73E15">
        <w:rPr>
          <w:lang w:val="id-ID"/>
        </w:rPr>
        <w:t xml:space="preserve">ion and improvement of the plan. The change in political administration, hence development priorities, also necessitated the review and revisiting of the commitments and their specific milestones. </w:t>
      </w:r>
      <w:r w:rsidR="00DA7C39" w:rsidRPr="00C73E15">
        <w:rPr>
          <w:lang w:val="id-ID"/>
        </w:rPr>
        <w:t>These improvements i</w:t>
      </w:r>
      <w:r w:rsidR="000108B7" w:rsidRPr="00C73E15">
        <w:rPr>
          <w:lang w:val="id-ID"/>
        </w:rPr>
        <w:t>nclude the expansion of CSO and other implementing partners</w:t>
      </w:r>
      <w:r w:rsidR="00467A32" w:rsidRPr="00C73E15">
        <w:rPr>
          <w:lang w:val="id-ID"/>
        </w:rPr>
        <w:t xml:space="preserve"> to facilitate more participatory implementatioin and increase implementation </w:t>
      </w:r>
      <w:r w:rsidR="00467A32" w:rsidRPr="00C73E15">
        <w:rPr>
          <w:lang w:val="id-ID"/>
        </w:rPr>
        <w:lastRenderedPageBreak/>
        <w:t>success rate;</w:t>
      </w:r>
      <w:r w:rsidR="000108B7" w:rsidRPr="00C73E15">
        <w:rPr>
          <w:lang w:val="id-ID"/>
        </w:rPr>
        <w:t xml:space="preserve"> introduction of additional milestones</w:t>
      </w:r>
      <w:r w:rsidR="00467A32" w:rsidRPr="00C73E15">
        <w:rPr>
          <w:lang w:val="id-ID"/>
        </w:rPr>
        <w:t xml:space="preserve"> </w:t>
      </w:r>
      <w:r w:rsidR="00467A32" w:rsidRPr="00C73E15">
        <w:t xml:space="preserve">specifically the livestreaming of the </w:t>
      </w:r>
      <w:proofErr w:type="spellStart"/>
      <w:r w:rsidR="00467A32" w:rsidRPr="00C73E15">
        <w:t>Sanggunian</w:t>
      </w:r>
      <w:proofErr w:type="spellEnd"/>
      <w:r w:rsidR="00467A32" w:rsidRPr="00C73E15">
        <w:rPr>
          <w:lang w:val="id-ID"/>
        </w:rPr>
        <w:t>g Panlalwigan (legislative body)</w:t>
      </w:r>
      <w:r w:rsidR="00467A32" w:rsidRPr="00C73E15">
        <w:t xml:space="preserve"> sessions under the Open Legislation commitment</w:t>
      </w:r>
      <w:r w:rsidR="00467A32" w:rsidRPr="00C73E15">
        <w:rPr>
          <w:lang w:val="id-ID"/>
        </w:rPr>
        <w:t xml:space="preserve"> </w:t>
      </w:r>
      <w:r w:rsidR="00467A32" w:rsidRPr="00C73E15">
        <w:t xml:space="preserve">as an initiative </w:t>
      </w:r>
      <w:r w:rsidR="00467A32" w:rsidRPr="00C73E15">
        <w:rPr>
          <w:lang w:val="id-ID"/>
        </w:rPr>
        <w:t>to o</w:t>
      </w:r>
      <w:r w:rsidR="00467A32" w:rsidRPr="00C73E15">
        <w:t xml:space="preserve">pen its proceedings to </w:t>
      </w:r>
      <w:r w:rsidR="00467A32" w:rsidRPr="00C73E15">
        <w:rPr>
          <w:lang w:val="id-ID"/>
        </w:rPr>
        <w:t>the public</w:t>
      </w:r>
      <w:r w:rsidR="00467A32" w:rsidRPr="00C73E15">
        <w:t xml:space="preserve"> through social media; </w:t>
      </w:r>
      <w:r w:rsidR="000108B7" w:rsidRPr="00C73E15">
        <w:rPr>
          <w:lang w:val="id-ID"/>
        </w:rPr>
        <w:t>revision of name of a milestone to adjust to the change</w:t>
      </w:r>
      <w:r w:rsidR="007154A8" w:rsidRPr="00C73E15">
        <w:rPr>
          <w:lang w:val="id-ID"/>
        </w:rPr>
        <w:t xml:space="preserve"> in political leadership;</w:t>
      </w:r>
      <w:r w:rsidR="00CA1B58" w:rsidRPr="00C73E15">
        <w:rPr>
          <w:lang w:val="id-ID"/>
        </w:rPr>
        <w:t xml:space="preserve"> and adjustments in target dates to make the timeframes more realistic.</w:t>
      </w:r>
    </w:p>
    <w:p w14:paraId="7D8360EB" w14:textId="5256D7BF" w:rsidR="00CA1B58" w:rsidRPr="00C73E15" w:rsidRDefault="00CA1B58" w:rsidP="00EC13D2">
      <w:pPr>
        <w:ind w:firstLine="720"/>
        <w:jc w:val="both"/>
        <w:rPr>
          <w:lang w:val="id-ID"/>
        </w:rPr>
      </w:pPr>
      <w:r w:rsidRPr="00C73E15">
        <w:rPr>
          <w:lang w:val="id-ID"/>
        </w:rPr>
        <w:t>Importantly, in response to the Call to Action for a More Inclusive OGP during the Ottawa Summit,</w:t>
      </w:r>
      <w:r w:rsidR="00CA0F08" w:rsidRPr="00C73E15">
        <w:rPr>
          <w:lang w:val="id-ID"/>
        </w:rPr>
        <w:t xml:space="preserve"> an assessment of the milestones was done to make the commitments more inclusive and mainstream gender into these commitments. </w:t>
      </w:r>
      <w:r w:rsidR="00EC13D2" w:rsidRPr="00C73E15">
        <w:rPr>
          <w:lang w:val="id-ID"/>
        </w:rPr>
        <w:t>Concrete actions to advance women’s participation and gender-sensitive commitments have been considered in the assesment and revisiting of commitments. The selection of CSO members in the reconstituion of the South Cotbato Integrity Circle</w:t>
      </w:r>
      <w:r w:rsidR="00467A32" w:rsidRPr="00C73E15">
        <w:rPr>
          <w:lang w:val="id-ID"/>
        </w:rPr>
        <w:t xml:space="preserve"> (SCIC)</w:t>
      </w:r>
      <w:r w:rsidR="00EC13D2" w:rsidRPr="00C73E15">
        <w:rPr>
          <w:lang w:val="id-ID"/>
        </w:rPr>
        <w:t xml:space="preserve"> as a Multi-stakeholder Forum (MSF) will also take cognizant of the need to expand membership to organizations working on women or girls, or represented by women. The process will p</w:t>
      </w:r>
      <w:proofErr w:type="spellStart"/>
      <w:r w:rsidR="00EC13D2" w:rsidRPr="00C73E15">
        <w:t>roactively</w:t>
      </w:r>
      <w:proofErr w:type="spellEnd"/>
      <w:r w:rsidR="00EC13D2" w:rsidRPr="00C73E15">
        <w:t xml:space="preserve"> encourage women’s organizations</w:t>
      </w:r>
      <w:r w:rsidR="00EC13D2" w:rsidRPr="00C73E15">
        <w:rPr>
          <w:lang w:val="id-ID"/>
        </w:rPr>
        <w:t xml:space="preserve"> </w:t>
      </w:r>
      <w:r w:rsidR="00EC13D2" w:rsidRPr="00C73E15">
        <w:t xml:space="preserve">and </w:t>
      </w:r>
      <w:r w:rsidR="00EC13D2" w:rsidRPr="00C73E15">
        <w:rPr>
          <w:lang w:val="id-ID"/>
        </w:rPr>
        <w:t xml:space="preserve">women </w:t>
      </w:r>
      <w:r w:rsidR="00EC13D2" w:rsidRPr="00C73E15">
        <w:t xml:space="preserve">leaders to </w:t>
      </w:r>
      <w:r w:rsidR="00EC13D2" w:rsidRPr="00C73E15">
        <w:rPr>
          <w:lang w:val="id-ID"/>
        </w:rPr>
        <w:t>become members of the</w:t>
      </w:r>
      <w:r w:rsidR="00EC13D2" w:rsidRPr="00C73E15">
        <w:t xml:space="preserve"> </w:t>
      </w:r>
      <w:r w:rsidR="00EC13D2" w:rsidRPr="00C73E15">
        <w:rPr>
          <w:lang w:val="id-ID"/>
        </w:rPr>
        <w:t>MSF.</w:t>
      </w:r>
    </w:p>
    <w:p w14:paraId="6CD9825A" w14:textId="658B6F57" w:rsidR="00E8106F" w:rsidRPr="00C73E15" w:rsidRDefault="00E8106F" w:rsidP="00E8106F">
      <w:pPr>
        <w:ind w:firstLine="720"/>
        <w:jc w:val="both"/>
      </w:pPr>
      <w:r w:rsidRPr="00C73E15">
        <w:t xml:space="preserve">Significantly, the participatory process of co-owning and co-creating the commitments across five (5) thematic areas and of identifying the specific deliverables for each commitment is always anchored on South Cotabato’s Good Governance Framework and Convergence Framework for Poverty Reduction as illustrated in the Results Framework for OGP (Figure 4). These frameworks guide the planning, implementation, monitoring and evaluation of all services, programs and projects of the provincial government as a public sector entity with the </w:t>
      </w:r>
      <w:proofErr w:type="gramStart"/>
      <w:r w:rsidRPr="00C73E15">
        <w:t>ultimate goal</w:t>
      </w:r>
      <w:proofErr w:type="gramEnd"/>
      <w:r w:rsidRPr="00C73E15">
        <w:t xml:space="preserve"> of promoting inclusive growth and reducing poverty among its people. In effect, all strategic interventions in the provincial government, as in any public sector agency, is focused on effecting tangible results and impacts to our people measured in terms of reduction in poverty incidence. </w:t>
      </w:r>
    </w:p>
    <w:p w14:paraId="54BA7B31" w14:textId="77777777" w:rsidR="00EC1383" w:rsidRPr="00C73E15" w:rsidRDefault="00EC1383" w:rsidP="000361F8">
      <w:pPr>
        <w:ind w:firstLine="720"/>
        <w:jc w:val="both"/>
      </w:pPr>
    </w:p>
    <w:p w14:paraId="6B98871D" w14:textId="77777777" w:rsidR="00EC1383" w:rsidRPr="00C73E15" w:rsidRDefault="00EC1383">
      <w:r w:rsidRPr="00C73E15">
        <w:br w:type="page"/>
      </w:r>
    </w:p>
    <w:p w14:paraId="2979AA06" w14:textId="1114F21A" w:rsidR="00FF4890" w:rsidRPr="00C73E15" w:rsidRDefault="00E8106F" w:rsidP="000361F8">
      <w:pPr>
        <w:ind w:firstLine="720"/>
        <w:jc w:val="both"/>
      </w:pPr>
      <w:r w:rsidRPr="00C73E15">
        <w:rPr>
          <w:noProof/>
          <w:lang w:val="en-PH" w:eastAsia="en-PH"/>
        </w:rPr>
        <w:lastRenderedPageBreak/>
        <mc:AlternateContent>
          <mc:Choice Requires="wpg">
            <w:drawing>
              <wp:anchor distT="0" distB="0" distL="114300" distR="114300" simplePos="0" relativeHeight="251660288" behindDoc="0" locked="0" layoutInCell="1" allowOverlap="1" wp14:anchorId="7F4BCFDE" wp14:editId="1515F1CA">
                <wp:simplePos x="0" y="0"/>
                <wp:positionH relativeFrom="page">
                  <wp:posOffset>359229</wp:posOffset>
                </wp:positionH>
                <wp:positionV relativeFrom="paragraph">
                  <wp:posOffset>152400</wp:posOffset>
                </wp:positionV>
                <wp:extent cx="7105015" cy="7936016"/>
                <wp:effectExtent l="0" t="0" r="19685" b="27305"/>
                <wp:wrapNone/>
                <wp:docPr id="41" name="Group 41"/>
                <wp:cNvGraphicFramePr/>
                <a:graphic xmlns:a="http://schemas.openxmlformats.org/drawingml/2006/main">
                  <a:graphicData uri="http://schemas.microsoft.com/office/word/2010/wordprocessingGroup">
                    <wpg:wgp>
                      <wpg:cNvGrpSpPr/>
                      <wpg:grpSpPr>
                        <a:xfrm>
                          <a:off x="0" y="0"/>
                          <a:ext cx="7105015" cy="7936016"/>
                          <a:chOff x="0" y="0"/>
                          <a:chExt cx="7117699" cy="7653758"/>
                        </a:xfrm>
                      </wpg:grpSpPr>
                      <wps:wsp>
                        <wps:cNvPr id="42" name="Oval 42"/>
                        <wps:cNvSpPr/>
                        <wps:spPr>
                          <a:xfrm>
                            <a:off x="5333999" y="3257550"/>
                            <a:ext cx="1783700" cy="83820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E0A72" w14:textId="77777777" w:rsidR="0099658F" w:rsidRPr="00DA2F72" w:rsidRDefault="0099658F" w:rsidP="00E8106F">
                              <w:pPr>
                                <w:jc w:val="center"/>
                                <w:rPr>
                                  <w:rFonts w:ascii="Arial Black" w:hAnsi="Arial Black"/>
                                  <w:sz w:val="24"/>
                                </w:rPr>
                              </w:pPr>
                              <w:r w:rsidRPr="00DA2F72">
                                <w:rPr>
                                  <w:rFonts w:ascii="Arial Black" w:hAnsi="Arial Black"/>
                                  <w:sz w:val="24"/>
                                </w:rPr>
                                <w:t>POVERTY REDUCTION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 name="Group 43"/>
                        <wpg:cNvGrpSpPr/>
                        <wpg:grpSpPr>
                          <a:xfrm>
                            <a:off x="0" y="0"/>
                            <a:ext cx="7010400" cy="7653758"/>
                            <a:chOff x="0" y="0"/>
                            <a:chExt cx="7010400" cy="7653758"/>
                          </a:xfrm>
                        </wpg:grpSpPr>
                        <wps:wsp>
                          <wps:cNvPr id="44" name="Text Box 44"/>
                          <wps:cNvSpPr txBox="1"/>
                          <wps:spPr>
                            <a:xfrm>
                              <a:off x="0" y="876300"/>
                              <a:ext cx="1280160" cy="426720"/>
                            </a:xfrm>
                            <a:prstGeom prst="rect">
                              <a:avLst/>
                            </a:prstGeom>
                            <a:solidFill>
                              <a:schemeClr val="accent5">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9373BC" w14:textId="77777777" w:rsidR="0099658F" w:rsidRPr="007D56E7" w:rsidRDefault="0099658F" w:rsidP="00E8106F">
                                <w:pPr>
                                  <w:jc w:val="center"/>
                                  <w:rPr>
                                    <w:rFonts w:ascii="Trajan Pro" w:hAnsi="Trajan Pro"/>
                                    <w:b/>
                                    <w:color w:val="FFFFFF" w:themeColor="background1"/>
                                    <w:sz w:val="20"/>
                                  </w:rPr>
                                </w:pPr>
                                <w:r w:rsidRPr="007D56E7">
                                  <w:rPr>
                                    <w:rFonts w:ascii="Trajan Pro" w:hAnsi="Trajan Pro"/>
                                    <w:b/>
                                    <w:color w:val="FFFFFF" w:themeColor="background1"/>
                                    <w:sz w:val="20"/>
                                  </w:rPr>
                                  <w:t>OPEN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95250" y="2114550"/>
                              <a:ext cx="1180950" cy="548640"/>
                            </a:xfrm>
                            <a:prstGeom prst="rect">
                              <a:avLst/>
                            </a:prstGeom>
                            <a:solidFill>
                              <a:schemeClr val="accent5">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CBAF3E" w14:textId="77777777" w:rsidR="0099658F" w:rsidRPr="007D56E7" w:rsidRDefault="0099658F" w:rsidP="00E8106F">
                                <w:pPr>
                                  <w:jc w:val="center"/>
                                  <w:rPr>
                                    <w:rFonts w:ascii="Trajan Pro" w:hAnsi="Trajan Pro"/>
                                    <w:b/>
                                    <w:color w:val="FFFFFF" w:themeColor="background1"/>
                                    <w:sz w:val="18"/>
                                  </w:rPr>
                                </w:pPr>
                                <w:r w:rsidRPr="007D56E7">
                                  <w:rPr>
                                    <w:rFonts w:ascii="Trajan Pro" w:hAnsi="Trajan Pro"/>
                                    <w:b/>
                                    <w:color w:val="FFFFFF" w:themeColor="background1"/>
                                    <w:sz w:val="18"/>
                                  </w:rPr>
                                  <w:t>OPEN MONITORING &amp;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19050" y="3524250"/>
                              <a:ext cx="1298799" cy="516367"/>
                            </a:xfrm>
                            <a:prstGeom prst="rect">
                              <a:avLst/>
                            </a:prstGeom>
                            <a:solidFill>
                              <a:schemeClr val="accent5">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0E9CFD" w14:textId="77777777" w:rsidR="0099658F" w:rsidRPr="007D56E7" w:rsidRDefault="0099658F" w:rsidP="00E8106F">
                                <w:pPr>
                                  <w:jc w:val="center"/>
                                  <w:rPr>
                                    <w:rFonts w:ascii="Trajan Pro" w:hAnsi="Trajan Pro"/>
                                    <w:b/>
                                    <w:color w:val="FFFFFF" w:themeColor="background1"/>
                                    <w:sz w:val="20"/>
                                  </w:rPr>
                                </w:pPr>
                                <w:r w:rsidRPr="007D56E7">
                                  <w:rPr>
                                    <w:rFonts w:ascii="Trajan Pro" w:hAnsi="Trajan Pro"/>
                                    <w:b/>
                                    <w:color w:val="FFFFFF" w:themeColor="background1"/>
                                    <w:sz w:val="20"/>
                                  </w:rPr>
                                  <w:t>OPEN CONTRACTING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171450" y="6515100"/>
                              <a:ext cx="1151466" cy="462579"/>
                            </a:xfrm>
                            <a:prstGeom prst="rect">
                              <a:avLst/>
                            </a:prstGeom>
                            <a:solidFill>
                              <a:schemeClr val="accent5">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A969FC" w14:textId="77777777" w:rsidR="0099658F" w:rsidRPr="007D56E7" w:rsidRDefault="0099658F" w:rsidP="00E8106F">
                                <w:pPr>
                                  <w:jc w:val="center"/>
                                  <w:rPr>
                                    <w:rFonts w:ascii="Trajan Pro" w:hAnsi="Trajan Pro"/>
                                    <w:b/>
                                    <w:color w:val="FFFFFF" w:themeColor="background1"/>
                                    <w:sz w:val="20"/>
                                  </w:rPr>
                                </w:pPr>
                                <w:r w:rsidRPr="007D56E7">
                                  <w:rPr>
                                    <w:rFonts w:ascii="Trajan Pro" w:hAnsi="Trajan Pro"/>
                                    <w:b/>
                                    <w:color w:val="FFFFFF" w:themeColor="background1"/>
                                    <w:sz w:val="20"/>
                                  </w:rPr>
                                  <w:t>OPEN LEGISLATION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19050" y="4933950"/>
                              <a:ext cx="1301115" cy="473336"/>
                            </a:xfrm>
                            <a:prstGeom prst="rect">
                              <a:avLst/>
                            </a:prstGeom>
                            <a:solidFill>
                              <a:schemeClr val="accent5">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539462" w14:textId="77777777" w:rsidR="0099658F" w:rsidRPr="007D56E7" w:rsidRDefault="0099658F" w:rsidP="00E8106F">
                                <w:pPr>
                                  <w:jc w:val="center"/>
                                  <w:rPr>
                                    <w:rFonts w:ascii="Trajan Pro" w:hAnsi="Trajan Pro"/>
                                    <w:b/>
                                    <w:color w:val="FFFFFF" w:themeColor="background1"/>
                                    <w:sz w:val="20"/>
                                  </w:rPr>
                                </w:pPr>
                                <w:r w:rsidRPr="007D56E7">
                                  <w:rPr>
                                    <w:rFonts w:ascii="Trajan Pro" w:hAnsi="Trajan Pro"/>
                                    <w:b/>
                                    <w:color w:val="FFFFFF" w:themeColor="background1"/>
                                    <w:sz w:val="20"/>
                                  </w:rPr>
                                  <w:t>OPEN MINING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1447800" y="590550"/>
                              <a:ext cx="1898249" cy="1053296"/>
                            </a:xfrm>
                            <a:prstGeom prst="rect">
                              <a:avLst/>
                            </a:prstGeom>
                            <a:solidFill>
                              <a:srgbClr val="0033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70310B" w14:textId="0F880C82" w:rsidR="0099658F" w:rsidRPr="00DA2F72" w:rsidRDefault="0099658F" w:rsidP="00E8106F">
                                <w:pPr>
                                  <w:pStyle w:val="ListParagraph"/>
                                  <w:numPr>
                                    <w:ilvl w:val="0"/>
                                    <w:numId w:val="26"/>
                                  </w:numPr>
                                  <w:spacing w:after="160" w:line="259" w:lineRule="auto"/>
                                  <w:ind w:left="180" w:hanging="180"/>
                                  <w:rPr>
                                    <w:rFonts w:ascii="Arial Narrow" w:hAnsi="Arial Narrow"/>
                                    <w:i/>
                                    <w:color w:val="FFFFFF" w:themeColor="background1"/>
                                    <w:sz w:val="16"/>
                                  </w:rPr>
                                </w:pPr>
                                <w:r w:rsidRPr="00DA2F72">
                                  <w:rPr>
                                    <w:rFonts w:ascii="Arial Narrow" w:hAnsi="Arial Narrow"/>
                                    <w:color w:val="FFFFFF" w:themeColor="background1"/>
                                    <w:sz w:val="16"/>
                                  </w:rPr>
                                  <w:t xml:space="preserve">2 offline transparency and feedback initiatives conducted regularly </w:t>
                                </w:r>
                                <w:r w:rsidRPr="00DA2F72">
                                  <w:rPr>
                                    <w:rFonts w:ascii="Arial Narrow" w:hAnsi="Arial Narrow"/>
                                    <w:i/>
                                    <w:color w:val="FFFFFF" w:themeColor="background1"/>
                                    <w:sz w:val="16"/>
                                  </w:rPr>
                                  <w:t>(</w:t>
                                </w:r>
                                <w:r>
                                  <w:rPr>
                                    <w:rFonts w:ascii="Arial Narrow" w:hAnsi="Arial Narrow"/>
                                    <w:i/>
                                    <w:color w:val="FFFFFF" w:themeColor="background1"/>
                                    <w:sz w:val="16"/>
                                    <w:lang w:val="id-ID"/>
                                  </w:rPr>
                                  <w:t xml:space="preserve">Estoryaha si Gov and Provincial Townhall Meetings with Brgy. </w:t>
                                </w:r>
                                <w:r>
                                  <w:rPr>
                                    <w:rFonts w:ascii="Arial Narrow" w:hAnsi="Arial Narrow"/>
                                    <w:i/>
                                    <w:color w:val="FFFFFF" w:themeColor="background1"/>
                                    <w:sz w:val="16"/>
                                    <w:lang w:val="id-ID"/>
                                  </w:rPr>
                                  <w:t xml:space="preserve">Captains &amp; Grassroots Sectors </w:t>
                                </w:r>
                                <w:r w:rsidRPr="00DA2F72">
                                  <w:rPr>
                                    <w:rFonts w:ascii="Arial Narrow" w:hAnsi="Arial Narrow"/>
                                    <w:i/>
                                    <w:color w:val="FFFFFF" w:themeColor="background1"/>
                                    <w:sz w:val="16"/>
                                  </w:rPr>
                                  <w:t>)</w:t>
                                </w:r>
                              </w:p>
                              <w:p w14:paraId="08164ABE" w14:textId="13F04633"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1 interactive/web-</w:t>
                                </w:r>
                                <w:proofErr w:type="gramStart"/>
                                <w:r w:rsidRPr="00DA2F72">
                                  <w:rPr>
                                    <w:rFonts w:ascii="Arial Narrow" w:hAnsi="Arial Narrow"/>
                                    <w:color w:val="FFFFFF" w:themeColor="background1"/>
                                    <w:sz w:val="16"/>
                                  </w:rPr>
                                  <w:t xml:space="preserve">based </w:t>
                                </w:r>
                                <w:r>
                                  <w:rPr>
                                    <w:rFonts w:ascii="Arial Narrow" w:hAnsi="Arial Narrow"/>
                                    <w:color w:val="FFFFFF" w:themeColor="background1"/>
                                    <w:sz w:val="16"/>
                                    <w:lang w:val="id-ID"/>
                                  </w:rPr>
                                  <w:t xml:space="preserve"> </w:t>
                                </w:r>
                                <w:proofErr w:type="spellStart"/>
                                <w:r w:rsidRPr="00DA2F72">
                                  <w:rPr>
                                    <w:rFonts w:ascii="Arial Narrow" w:hAnsi="Arial Narrow"/>
                                    <w:color w:val="FFFFFF" w:themeColor="background1"/>
                                    <w:sz w:val="16"/>
                                  </w:rPr>
                                  <w:t>iSEPS</w:t>
                                </w:r>
                                <w:proofErr w:type="spellEnd"/>
                                <w:proofErr w:type="gramEnd"/>
                                <w:r w:rsidRPr="00DA2F72">
                                  <w:rPr>
                                    <w:rFonts w:ascii="Arial Narrow" w:hAnsi="Arial Narrow"/>
                                    <w:color w:val="FFFFFF" w:themeColor="background1"/>
                                    <w:sz w:val="16"/>
                                  </w:rPr>
                                  <w:t xml:space="preserve"> developed and </w:t>
                                </w:r>
                                <w:r>
                                  <w:rPr>
                                    <w:rFonts w:ascii="Arial Narrow" w:hAnsi="Arial Narrow"/>
                                    <w:color w:val="FFFFFF" w:themeColor="background1"/>
                                    <w:sz w:val="16"/>
                                  </w:rPr>
                                  <w:t>functional</w:t>
                                </w:r>
                              </w:p>
                              <w:p w14:paraId="5A3E0309" w14:textId="52DE529F"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 xml:space="preserve">1 </w:t>
                                </w:r>
                                <w:r>
                                  <w:rPr>
                                    <w:rFonts w:ascii="Arial Narrow" w:hAnsi="Arial Narrow"/>
                                    <w:color w:val="FFFFFF" w:themeColor="background1"/>
                                    <w:sz w:val="16"/>
                                    <w:lang w:val="id-ID"/>
                                  </w:rPr>
                                  <w:t xml:space="preserve">Provincial </w:t>
                                </w:r>
                                <w:r w:rsidRPr="00DA2F72">
                                  <w:rPr>
                                    <w:rFonts w:ascii="Arial Narrow" w:hAnsi="Arial Narrow"/>
                                    <w:color w:val="FFFFFF" w:themeColor="background1"/>
                                    <w:sz w:val="16"/>
                                  </w:rPr>
                                  <w:t>FOI</w:t>
                                </w:r>
                                <w:r>
                                  <w:rPr>
                                    <w:rFonts w:ascii="Arial Narrow" w:hAnsi="Arial Narrow"/>
                                    <w:color w:val="FFFFFF" w:themeColor="background1"/>
                                    <w:sz w:val="16"/>
                                  </w:rPr>
                                  <w:t xml:space="preserve"> Or</w:t>
                                </w:r>
                                <w:r w:rsidRPr="00DA2F72">
                                  <w:rPr>
                                    <w:rFonts w:ascii="Arial Narrow" w:hAnsi="Arial Narrow"/>
                                    <w:color w:val="FFFFFF" w:themeColor="background1"/>
                                    <w:sz w:val="16"/>
                                  </w:rPr>
                                  <w:t>dinance</w:t>
                                </w:r>
                                <w:r>
                                  <w:rPr>
                                    <w:rFonts w:ascii="Arial Narrow" w:hAnsi="Arial Narrow"/>
                                    <w:color w:val="FFFFFF" w:themeColor="background1"/>
                                    <w:sz w:val="16"/>
                                    <w:lang w:val="id-ID"/>
                                  </w:rPr>
                                  <w:t xml:space="preserve"> emacted or </w:t>
                                </w:r>
                                <w:proofErr w:type="gramStart"/>
                                <w:r>
                                  <w:rPr>
                                    <w:rFonts w:ascii="Arial Narrow" w:hAnsi="Arial Narrow"/>
                                    <w:color w:val="FFFFFF" w:themeColor="background1"/>
                                    <w:sz w:val="16"/>
                                    <w:lang w:val="id-ID"/>
                                  </w:rPr>
                                  <w:t xml:space="preserve">EO </w:t>
                                </w:r>
                                <w:r>
                                  <w:rPr>
                                    <w:rFonts w:ascii="Arial Narrow" w:hAnsi="Arial Narrow"/>
                                    <w:color w:val="FFFFFF" w:themeColor="background1"/>
                                    <w:sz w:val="16"/>
                                  </w:rPr>
                                  <w:t xml:space="preserve"> issued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1447800" y="1714500"/>
                              <a:ext cx="1886440" cy="1423686"/>
                            </a:xfrm>
                            <a:prstGeom prst="rect">
                              <a:avLst/>
                            </a:prstGeom>
                            <a:solidFill>
                              <a:srgbClr val="0033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0749F6" w14:textId="77777777"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1 ODK-based project monitoring system installed and utilized by PPMC</w:t>
                                </w:r>
                              </w:p>
                              <w:p w14:paraId="6AAD261A" w14:textId="77777777"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1 PLGU Website / FB Page and Provincial Online Database updated</w:t>
                                </w:r>
                              </w:p>
                              <w:p w14:paraId="0F9B9515" w14:textId="77777777"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Near real-time posting of 100% of PPMC ODK-based monitoring reports</w:t>
                                </w:r>
                              </w:p>
                              <w:p w14:paraId="5EB2EDBD" w14:textId="77777777"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PPMC membership expanded to include Barangay Captain, BDC-Infra Chair and BDC Private Sector Rep of project host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1447800" y="3200400"/>
                              <a:ext cx="1898248" cy="1192193"/>
                            </a:xfrm>
                            <a:prstGeom prst="rect">
                              <a:avLst/>
                            </a:prstGeom>
                            <a:solidFill>
                              <a:srgbClr val="0033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5764D3" w14:textId="77777777"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100% of BAC members, TWG and accredited CSOs capacitated on RA 9184</w:t>
                                </w:r>
                              </w:p>
                              <w:p w14:paraId="60C39B1D" w14:textId="77777777"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1 provincial procurement internal policy developed</w:t>
                                </w:r>
                              </w:p>
                              <w:p w14:paraId="4B2284AC" w14:textId="77777777"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 xml:space="preserve">100% of procurement data are processed to become user-friendly and documents are machine-readable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1436369" y="4428941"/>
                              <a:ext cx="1897871" cy="1857302"/>
                            </a:xfrm>
                            <a:prstGeom prst="rect">
                              <a:avLst/>
                            </a:prstGeom>
                            <a:solidFill>
                              <a:srgbClr val="0033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488BDC" w14:textId="77777777"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Integrated EITI standards into PEMO monitoring and reporting forms/mechanisms</w:t>
                                </w:r>
                              </w:p>
                              <w:p w14:paraId="282A3471" w14:textId="77777777"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1 PEMO extractive industries database updated and linked into the Provincial Online Database</w:t>
                                </w:r>
                              </w:p>
                              <w:p w14:paraId="762A8B65" w14:textId="06C5ACF6"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1 pool of trained community/grassroots experts trai</w:t>
                                </w:r>
                                <w:r>
                                  <w:rPr>
                                    <w:rFonts w:ascii="Arial Narrow" w:hAnsi="Arial Narrow"/>
                                    <w:color w:val="FFFFFF" w:themeColor="background1"/>
                                    <w:sz w:val="16"/>
                                  </w:rPr>
                                  <w:t xml:space="preserve">ned </w:t>
                                </w:r>
                              </w:p>
                              <w:p w14:paraId="5932924F" w14:textId="77777777"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 xml:space="preserve">Gold trading transparency systems and standards developed and </w:t>
                                </w:r>
                              </w:p>
                              <w:p w14:paraId="0423BAD8" w14:textId="77777777" w:rsidR="0099658F" w:rsidRPr="00DA2F72" w:rsidRDefault="0099658F" w:rsidP="009D55C9">
                                <w:pPr>
                                  <w:pStyle w:val="ListParagraph"/>
                                  <w:spacing w:after="160" w:line="259" w:lineRule="auto"/>
                                  <w:ind w:left="180"/>
                                  <w:rPr>
                                    <w:rFonts w:ascii="Arial Narrow" w:hAnsi="Arial Narrow"/>
                                    <w:color w:val="FFFFFF" w:themeColor="background1"/>
                                    <w:sz w:val="16"/>
                                  </w:rPr>
                                </w:pPr>
                                <w:r w:rsidRPr="00DA2F72">
                                  <w:rPr>
                                    <w:rFonts w:ascii="Arial Narrow" w:hAnsi="Arial Narrow"/>
                                    <w:color w:val="FFFFFF" w:themeColor="background1"/>
                                    <w:sz w:val="16"/>
                                  </w:rPr>
                                  <w:t>institutionalized thru PMRB resolution</w:t>
                                </w:r>
                              </w:p>
                              <w:p w14:paraId="69C39149" w14:textId="5035DF8A"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proofErr w:type="gramStart"/>
                                <w:r>
                                  <w:rPr>
                                    <w:rFonts w:ascii="Arial Narrow" w:hAnsi="Arial Narrow"/>
                                    <w:color w:val="FFFFFF" w:themeColor="background1"/>
                                    <w:sz w:val="16"/>
                                  </w:rPr>
                                  <w:t>S</w:t>
                                </w:r>
                                <w:r w:rsidRPr="00DA2F72">
                                  <w:rPr>
                                    <w:rFonts w:ascii="Arial Narrow" w:hAnsi="Arial Narrow"/>
                                    <w:color w:val="FFFFFF" w:themeColor="background1"/>
                                    <w:sz w:val="16"/>
                                  </w:rPr>
                                  <w:t>trengthened  policies</w:t>
                                </w:r>
                                <w:proofErr w:type="gramEnd"/>
                                <w:r w:rsidRPr="00DA2F72">
                                  <w:rPr>
                                    <w:rFonts w:ascii="Arial Narrow" w:hAnsi="Arial Narrow"/>
                                    <w:color w:val="FFFFFF" w:themeColor="background1"/>
                                    <w:sz w:val="16"/>
                                  </w:rPr>
                                  <w:t xml:space="preserve"> on mining governance adopted by the PMRB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1445737" y="6345819"/>
                              <a:ext cx="1909823" cy="1307939"/>
                            </a:xfrm>
                            <a:prstGeom prst="rect">
                              <a:avLst/>
                            </a:prstGeom>
                            <a:solidFill>
                              <a:srgbClr val="0033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A98CCB" w14:textId="77777777"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1 Ordinance institutionalizing the Open Legislation Commitment passed</w:t>
                                </w:r>
                              </w:p>
                              <w:p w14:paraId="198AF11C" w14:textId="77777777"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1 SPO Official FB page established and linked to the Provincial Online Database</w:t>
                                </w:r>
                              </w:p>
                              <w:p w14:paraId="02507CD8" w14:textId="77777777"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1 LITS developed, deployed and linked to the Provincial Online Database</w:t>
                                </w:r>
                              </w:p>
                              <w:p w14:paraId="64D20A63" w14:textId="77777777"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1 Legislative Feedback Review Committee organized and functional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3562350" y="571500"/>
                              <a:ext cx="1739900" cy="1062990"/>
                            </a:xfrm>
                            <a:prstGeom prst="rect">
                              <a:avLst/>
                            </a:prstGeom>
                            <a:solidFill>
                              <a:srgbClr val="CC0066"/>
                            </a:solidFill>
                            <a:ln w="6350">
                              <a:solidFill>
                                <a:srgbClr val="CC0066"/>
                              </a:solidFill>
                            </a:ln>
                            <a:effectLst/>
                          </wps:spPr>
                          <wps:style>
                            <a:lnRef idx="0">
                              <a:schemeClr val="accent1"/>
                            </a:lnRef>
                            <a:fillRef idx="0">
                              <a:schemeClr val="accent1"/>
                            </a:fillRef>
                            <a:effectRef idx="0">
                              <a:schemeClr val="accent1"/>
                            </a:effectRef>
                            <a:fontRef idx="minor">
                              <a:schemeClr val="dk1"/>
                            </a:fontRef>
                          </wps:style>
                          <wps:txbx>
                            <w:txbxContent>
                              <w:p w14:paraId="68E56057" w14:textId="77777777" w:rsidR="0099658F" w:rsidRPr="00DA2F72" w:rsidRDefault="0099658F" w:rsidP="00E8106F">
                                <w:pPr>
                                  <w:rPr>
                                    <w:rFonts w:ascii="Arial Narrow" w:hAnsi="Arial Narrow"/>
                                    <w:color w:val="FFFFFF" w:themeColor="background1"/>
                                    <w:sz w:val="14"/>
                                  </w:rPr>
                                </w:pPr>
                                <w:r w:rsidRPr="00DA2F72">
                                  <w:rPr>
                                    <w:rFonts w:ascii="Arial Narrow" w:hAnsi="Arial Narrow"/>
                                    <w:color w:val="FFFFFF" w:themeColor="background1"/>
                                    <w:sz w:val="20"/>
                                  </w:rPr>
                                  <w:t xml:space="preserve">Empowered people thru increased inclusivity in public access to right government information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3562350" y="1714500"/>
                              <a:ext cx="1710466" cy="1398494"/>
                            </a:xfrm>
                            <a:prstGeom prst="rect">
                              <a:avLst/>
                            </a:prstGeom>
                            <a:solidFill>
                              <a:srgbClr val="CC0066"/>
                            </a:solidFill>
                            <a:ln w="6350">
                              <a:solidFill>
                                <a:srgbClr val="CC0066"/>
                              </a:solidFill>
                            </a:ln>
                            <a:effectLst/>
                          </wps:spPr>
                          <wps:style>
                            <a:lnRef idx="0">
                              <a:schemeClr val="accent1"/>
                            </a:lnRef>
                            <a:fillRef idx="0">
                              <a:schemeClr val="accent1"/>
                            </a:fillRef>
                            <a:effectRef idx="0">
                              <a:schemeClr val="accent1"/>
                            </a:effectRef>
                            <a:fontRef idx="minor">
                              <a:schemeClr val="dk1"/>
                            </a:fontRef>
                          </wps:style>
                          <wps:txbx>
                            <w:txbxContent>
                              <w:p w14:paraId="42ADDB6C" w14:textId="77777777" w:rsidR="0099658F" w:rsidRPr="00DA2F72" w:rsidRDefault="0099658F" w:rsidP="00E8106F">
                                <w:pPr>
                                  <w:rPr>
                                    <w:rFonts w:ascii="Arial Narrow" w:hAnsi="Arial Narrow"/>
                                    <w:color w:val="FFFFFF" w:themeColor="background1"/>
                                    <w:sz w:val="10"/>
                                  </w:rPr>
                                </w:pPr>
                                <w:r w:rsidRPr="00DA2F72">
                                  <w:rPr>
                                    <w:rFonts w:ascii="Arial Narrow" w:hAnsi="Arial Narrow"/>
                                    <w:color w:val="FFFFFF" w:themeColor="background1"/>
                                    <w:sz w:val="20"/>
                                  </w:rPr>
                                  <w:t>Fast and on-time completion of infrastructure projects resulting in faster delivery of public goods and services thru strengthened participation &amp; transparency in the project monitoring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3562350" y="3200399"/>
                              <a:ext cx="1720887" cy="1322080"/>
                            </a:xfrm>
                            <a:prstGeom prst="rect">
                              <a:avLst/>
                            </a:prstGeom>
                            <a:solidFill>
                              <a:srgbClr val="CC0066"/>
                            </a:solidFill>
                            <a:ln w="6350">
                              <a:solidFill>
                                <a:srgbClr val="CC0066"/>
                              </a:solidFill>
                            </a:ln>
                            <a:effectLst/>
                          </wps:spPr>
                          <wps:style>
                            <a:lnRef idx="0">
                              <a:schemeClr val="accent1"/>
                            </a:lnRef>
                            <a:fillRef idx="0">
                              <a:schemeClr val="accent1"/>
                            </a:fillRef>
                            <a:effectRef idx="0">
                              <a:schemeClr val="accent1"/>
                            </a:effectRef>
                            <a:fontRef idx="minor">
                              <a:schemeClr val="dk1"/>
                            </a:fontRef>
                          </wps:style>
                          <wps:txbx>
                            <w:txbxContent>
                              <w:p w14:paraId="22C794B4" w14:textId="77777777" w:rsidR="0099658F" w:rsidRPr="00DA2F72" w:rsidRDefault="0099658F" w:rsidP="00E8106F">
                                <w:pPr>
                                  <w:rPr>
                                    <w:rFonts w:ascii="Arial Narrow" w:hAnsi="Arial Narrow"/>
                                    <w:color w:val="FFFFFF" w:themeColor="background1"/>
                                    <w:sz w:val="20"/>
                                    <w:szCs w:val="18"/>
                                  </w:rPr>
                                </w:pPr>
                                <w:r w:rsidRPr="00DA2F72">
                                  <w:rPr>
                                    <w:rFonts w:ascii="Arial Narrow" w:hAnsi="Arial Narrow"/>
                                    <w:color w:val="FFFFFF" w:themeColor="background1"/>
                                    <w:sz w:val="20"/>
                                    <w:szCs w:val="18"/>
                                  </w:rPr>
                                  <w:t>Faster implementation of infrastructure projects resulting in faster delivery of public goods and services thru enhanced efficiency and transparency of the procurement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3551966" y="4627152"/>
                              <a:ext cx="1720850" cy="1329877"/>
                            </a:xfrm>
                            <a:prstGeom prst="rect">
                              <a:avLst/>
                            </a:prstGeom>
                            <a:solidFill>
                              <a:srgbClr val="CC0066"/>
                            </a:solidFill>
                            <a:ln w="6350">
                              <a:solidFill>
                                <a:srgbClr val="CC0066"/>
                              </a:solidFill>
                            </a:ln>
                            <a:effectLst/>
                          </wps:spPr>
                          <wps:style>
                            <a:lnRef idx="0">
                              <a:schemeClr val="accent1"/>
                            </a:lnRef>
                            <a:fillRef idx="0">
                              <a:schemeClr val="accent1"/>
                            </a:fillRef>
                            <a:effectRef idx="0">
                              <a:schemeClr val="accent1"/>
                            </a:effectRef>
                            <a:fontRef idx="minor">
                              <a:schemeClr val="dk1"/>
                            </a:fontRef>
                          </wps:style>
                          <wps:txbx>
                            <w:txbxContent>
                              <w:p w14:paraId="5DA08864" w14:textId="77777777" w:rsidR="0099658F" w:rsidRPr="00DA2F72" w:rsidRDefault="0099658F" w:rsidP="00E8106F">
                                <w:pPr>
                                  <w:rPr>
                                    <w:rFonts w:ascii="Arial Narrow" w:hAnsi="Arial Narrow"/>
                                    <w:color w:val="FFFFFF" w:themeColor="background1"/>
                                    <w:sz w:val="16"/>
                                    <w:szCs w:val="18"/>
                                  </w:rPr>
                                </w:pPr>
                                <w:r w:rsidRPr="00DA2F72">
                                  <w:rPr>
                                    <w:rFonts w:ascii="Arial Narrow" w:hAnsi="Arial Narrow"/>
                                    <w:bCs/>
                                    <w:iCs/>
                                    <w:color w:val="FFFFFF" w:themeColor="background1"/>
                                    <w:sz w:val="20"/>
                                  </w:rPr>
                                  <w:t>Improved revenue collection and socio-cultural and environmental protection in the impacted areas thru enhanced transparency and increased participation in the extractive industries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3581400" y="6286500"/>
                              <a:ext cx="1721223" cy="753035"/>
                            </a:xfrm>
                            <a:prstGeom prst="rect">
                              <a:avLst/>
                            </a:prstGeom>
                            <a:solidFill>
                              <a:srgbClr val="CC0066"/>
                            </a:solidFill>
                            <a:ln w="6350">
                              <a:solidFill>
                                <a:srgbClr val="CC0066"/>
                              </a:solidFill>
                            </a:ln>
                            <a:effectLst/>
                          </wps:spPr>
                          <wps:style>
                            <a:lnRef idx="0">
                              <a:schemeClr val="accent1"/>
                            </a:lnRef>
                            <a:fillRef idx="0">
                              <a:schemeClr val="accent1"/>
                            </a:fillRef>
                            <a:effectRef idx="0">
                              <a:schemeClr val="accent1"/>
                            </a:effectRef>
                            <a:fontRef idx="minor">
                              <a:schemeClr val="dk1"/>
                            </a:fontRef>
                          </wps:style>
                          <wps:txbx>
                            <w:txbxContent>
                              <w:p w14:paraId="729D5DB6" w14:textId="77777777" w:rsidR="0099658F" w:rsidRPr="00DA2F72" w:rsidRDefault="0099658F" w:rsidP="00E8106F">
                                <w:pPr>
                                  <w:rPr>
                                    <w:rFonts w:ascii="Arial Narrow" w:hAnsi="Arial Narrow"/>
                                    <w:color w:val="FFFFFF" w:themeColor="background1"/>
                                    <w:sz w:val="12"/>
                                    <w:szCs w:val="18"/>
                                  </w:rPr>
                                </w:pPr>
                                <w:r w:rsidRPr="00DA2F72">
                                  <w:rPr>
                                    <w:rFonts w:ascii="Arial Narrow" w:hAnsi="Arial Narrow"/>
                                    <w:color w:val="FFFFFF" w:themeColor="background1"/>
                                    <w:sz w:val="20"/>
                                  </w:rPr>
                                  <w:t xml:space="preserve">Relevant and effective local legislation thru broadened online civic engagement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Right Arrow 59"/>
                          <wps:cNvSpPr/>
                          <wps:spPr>
                            <a:xfrm>
                              <a:off x="1276350" y="952500"/>
                              <a:ext cx="20574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ight Arrow 60"/>
                          <wps:cNvSpPr/>
                          <wps:spPr>
                            <a:xfrm>
                              <a:off x="3371850" y="1009650"/>
                              <a:ext cx="20574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ight Arrow 61"/>
                          <wps:cNvSpPr/>
                          <wps:spPr>
                            <a:xfrm>
                              <a:off x="3371850" y="3752850"/>
                              <a:ext cx="20574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ight Arrow 62"/>
                          <wps:cNvSpPr/>
                          <wps:spPr>
                            <a:xfrm>
                              <a:off x="1314450" y="3733800"/>
                              <a:ext cx="20574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ight Arrow 63"/>
                          <wps:cNvSpPr/>
                          <wps:spPr>
                            <a:xfrm>
                              <a:off x="1276350" y="2247900"/>
                              <a:ext cx="20574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72" name="Right Arrow 28672"/>
                          <wps:cNvSpPr/>
                          <wps:spPr>
                            <a:xfrm>
                              <a:off x="3352800" y="2305050"/>
                              <a:ext cx="20574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73" name="Right Arrow 28673"/>
                          <wps:cNvSpPr/>
                          <wps:spPr>
                            <a:xfrm>
                              <a:off x="3333750" y="5048250"/>
                              <a:ext cx="20574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74" name="Right Arrow 28674"/>
                          <wps:cNvSpPr/>
                          <wps:spPr>
                            <a:xfrm>
                              <a:off x="1314450" y="5086350"/>
                              <a:ext cx="20574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76" name="Right Arrow 28676"/>
                          <wps:cNvSpPr/>
                          <wps:spPr>
                            <a:xfrm>
                              <a:off x="3371850" y="6591300"/>
                              <a:ext cx="20574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77" name="Right Arrow 28677"/>
                          <wps:cNvSpPr/>
                          <wps:spPr>
                            <a:xfrm>
                              <a:off x="1276350" y="6667500"/>
                              <a:ext cx="20574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78" name="Right Arrow 28678"/>
                          <wps:cNvSpPr/>
                          <wps:spPr>
                            <a:xfrm>
                              <a:off x="5372100" y="3467100"/>
                              <a:ext cx="285750" cy="304800"/>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79" name="Text Box 28679"/>
                          <wps:cNvSpPr txBox="1"/>
                          <wps:spPr>
                            <a:xfrm>
                              <a:off x="95250" y="0"/>
                              <a:ext cx="1179871" cy="368709"/>
                            </a:xfrm>
                            <a:prstGeom prst="rect">
                              <a:avLst/>
                            </a:prstGeom>
                            <a:solidFill>
                              <a:schemeClr val="accent5">
                                <a:lumMod val="50000"/>
                              </a:schemeClr>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1A20F2D9" w14:textId="77777777" w:rsidR="0099658F" w:rsidRPr="00CB3580" w:rsidRDefault="0099658F" w:rsidP="00E8106F">
                                <w:pPr>
                                  <w:jc w:val="center"/>
                                  <w:rPr>
                                    <w:b/>
                                    <w:color w:val="FFFFFF" w:themeColor="background1"/>
                                    <w:sz w:val="20"/>
                                  </w:rPr>
                                </w:pPr>
                                <w:r w:rsidRPr="00CB3580">
                                  <w:rPr>
                                    <w:b/>
                                    <w:color w:val="FFFFFF" w:themeColor="background1"/>
                                    <w:sz w:val="20"/>
                                  </w:rPr>
                                  <w:t>INPUTS</w:t>
                                </w:r>
                                <w:r>
                                  <w:rPr>
                                    <w:b/>
                                    <w:color w:val="FFFFFF" w:themeColor="background1"/>
                                    <w:sz w:val="20"/>
                                  </w:rPr>
                                  <w:t xml:space="preserve"> </w:t>
                                </w:r>
                                <w:r w:rsidRPr="00CB3580">
                                  <w:rPr>
                                    <w:b/>
                                    <w:color w:val="FFFFFF" w:themeColor="background1"/>
                                    <w:sz w:val="20"/>
                                  </w:rPr>
                                  <w:t>&amp; PROCESSES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80" name="Text Box 28680"/>
                          <wps:cNvSpPr txBox="1"/>
                          <wps:spPr>
                            <a:xfrm>
                              <a:off x="1466850" y="0"/>
                              <a:ext cx="1909445" cy="368300"/>
                            </a:xfrm>
                            <a:prstGeom prst="rect">
                              <a:avLst/>
                            </a:prstGeom>
                            <a:solidFill>
                              <a:srgbClr val="003300"/>
                            </a:solidFill>
                            <a:ln w="6350">
                              <a:solidFill>
                                <a:srgbClr val="003300"/>
                              </a:solidFill>
                            </a:ln>
                            <a:effectLst/>
                          </wps:spPr>
                          <wps:style>
                            <a:lnRef idx="0">
                              <a:schemeClr val="accent1"/>
                            </a:lnRef>
                            <a:fillRef idx="0">
                              <a:schemeClr val="accent1"/>
                            </a:fillRef>
                            <a:effectRef idx="0">
                              <a:schemeClr val="accent1"/>
                            </a:effectRef>
                            <a:fontRef idx="minor">
                              <a:schemeClr val="dk1"/>
                            </a:fontRef>
                          </wps:style>
                          <wps:txbx>
                            <w:txbxContent>
                              <w:p w14:paraId="7D113FAD" w14:textId="77777777" w:rsidR="0099658F" w:rsidRPr="00DA2F72" w:rsidRDefault="0099658F" w:rsidP="00E8106F">
                                <w:pPr>
                                  <w:jc w:val="center"/>
                                  <w:rPr>
                                    <w:b/>
                                    <w:color w:val="FFFFFF" w:themeColor="background1"/>
                                    <w:sz w:val="28"/>
                                  </w:rPr>
                                </w:pPr>
                                <w:r w:rsidRPr="00DA2F72">
                                  <w:rPr>
                                    <w:b/>
                                    <w:color w:val="FFFFFF" w:themeColor="background1"/>
                                    <w:sz w:val="28"/>
                                  </w:rPr>
                                  <w:t>OUTPUTS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81" name="Text Box 28681"/>
                          <wps:cNvSpPr txBox="1"/>
                          <wps:spPr>
                            <a:xfrm>
                              <a:off x="3543300" y="0"/>
                              <a:ext cx="1758950" cy="342900"/>
                            </a:xfrm>
                            <a:prstGeom prst="rect">
                              <a:avLst/>
                            </a:prstGeom>
                            <a:solidFill>
                              <a:srgbClr val="CC0066"/>
                            </a:solidFill>
                            <a:ln w="6350">
                              <a:solidFill>
                                <a:srgbClr val="CC0066"/>
                              </a:solidFill>
                            </a:ln>
                            <a:effectLst/>
                          </wps:spPr>
                          <wps:style>
                            <a:lnRef idx="0">
                              <a:schemeClr val="accent1"/>
                            </a:lnRef>
                            <a:fillRef idx="0">
                              <a:schemeClr val="accent1"/>
                            </a:fillRef>
                            <a:effectRef idx="0">
                              <a:schemeClr val="accent1"/>
                            </a:effectRef>
                            <a:fontRef idx="minor">
                              <a:schemeClr val="dk1"/>
                            </a:fontRef>
                          </wps:style>
                          <wps:txbx>
                            <w:txbxContent>
                              <w:p w14:paraId="19C4CFAE" w14:textId="77777777" w:rsidR="0099658F" w:rsidRPr="00DA2F72" w:rsidRDefault="0099658F" w:rsidP="00E8106F">
                                <w:pPr>
                                  <w:jc w:val="center"/>
                                  <w:rPr>
                                    <w:b/>
                                    <w:color w:val="FFFFFF" w:themeColor="background1"/>
                                    <w:sz w:val="28"/>
                                  </w:rPr>
                                </w:pPr>
                                <w:r w:rsidRPr="00DA2F72">
                                  <w:rPr>
                                    <w:b/>
                                    <w:color w:val="FFFFFF" w:themeColor="background1"/>
                                    <w:sz w:val="28"/>
                                  </w:rPr>
                                  <w:t>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82" name="Text Box 28682"/>
                          <wps:cNvSpPr txBox="1"/>
                          <wps:spPr>
                            <a:xfrm>
                              <a:off x="5505450" y="0"/>
                              <a:ext cx="1504950" cy="342900"/>
                            </a:xfrm>
                            <a:prstGeom prst="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2E5FF531" w14:textId="77777777" w:rsidR="0099658F" w:rsidRPr="00DA2F72" w:rsidRDefault="0099658F" w:rsidP="00E8106F">
                                <w:pPr>
                                  <w:jc w:val="center"/>
                                  <w:rPr>
                                    <w:b/>
                                    <w:color w:val="FFFFFF" w:themeColor="background1"/>
                                    <w:sz w:val="28"/>
                                  </w:rPr>
                                </w:pPr>
                                <w:r w:rsidRPr="00DA2F72">
                                  <w:rPr>
                                    <w:b/>
                                    <w:color w:val="FFFFFF" w:themeColor="background1"/>
                                    <w:sz w:val="28"/>
                                  </w:rPr>
                                  <w:t>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83" name="Straight Connector 28683"/>
                          <wps:cNvCnPr/>
                          <wps:spPr>
                            <a:xfrm flipH="1">
                              <a:off x="5391150" y="1104900"/>
                              <a:ext cx="22860" cy="5638800"/>
                            </a:xfrm>
                            <a:prstGeom prst="line">
                              <a:avLst/>
                            </a:prstGeom>
                            <a:ln w="508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8684" name="Right Arrow 28684"/>
                          <wps:cNvSpPr/>
                          <wps:spPr>
                            <a:xfrm>
                              <a:off x="5219700" y="1047750"/>
                              <a:ext cx="20574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85" name="Right Arrow 28685"/>
                          <wps:cNvSpPr/>
                          <wps:spPr>
                            <a:xfrm>
                              <a:off x="5219700" y="3790950"/>
                              <a:ext cx="20574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86" name="Right Arrow 28686"/>
                          <wps:cNvSpPr/>
                          <wps:spPr>
                            <a:xfrm>
                              <a:off x="5200650" y="2343150"/>
                              <a:ext cx="20574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87" name="Right Arrow 28687"/>
                          <wps:cNvSpPr/>
                          <wps:spPr>
                            <a:xfrm>
                              <a:off x="5181600" y="5086350"/>
                              <a:ext cx="20574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88" name="Right Arrow 28688"/>
                          <wps:cNvSpPr/>
                          <wps:spPr>
                            <a:xfrm>
                              <a:off x="5219700" y="6629400"/>
                              <a:ext cx="20574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F4BCFDE" id="Group 41" o:spid="_x0000_s1026" style="position:absolute;left:0;text-align:left;margin-left:28.3pt;margin-top:12pt;width:559.45pt;height:624.9pt;z-index:251660288;mso-position-horizontal-relative:page;mso-width-relative:margin;mso-height-relative:margin" coordsize="71176,76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">
                <v:oval id="Oval 42" o:spid="_x0000_s1027" style="position:absolute;left:53339;top:32575;width:17837;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dnqsQA&#10;AADbAAAADwAAAGRycy9kb3ducmV2LnhtbESP3WrCQBSE7wXfYTlC73RjsKVEV2mrQkHBn/oAh+wx&#10;m5o9G7KrSd/eFQpeDjPzDTNbdLYSN2p86VjBeJSAIM6dLrlQcPpZD99B+ICssXJMCv7Iw2Le780w&#10;067lA92OoRARwj5DBSaEOpPS54Ys+pGriaN3do3FEGVTSN1gG+G2kmmSvEmLJccFgzV9Gcovx6tV&#10;sLua7Wc7SXeHVbLZ8+tlvDz9rpV6GXQfUxCBuvAM/7e/tYJJCo8v8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HZ6rEAAAA2wAAAA8AAAAAAAAAAAAAAAAAmAIAAGRycy9k&#10;b3ducmV2LnhtbFBLBQYAAAAABAAEAPUAAACJAwAAAAA=&#10;" fillcolor="#c00000" strokecolor="#c00000" strokeweight="2pt">
                  <v:textbox>
                    <w:txbxContent>
                      <w:p w14:paraId="0F6E0A72" w14:textId="77777777" w:rsidR="0099658F" w:rsidRPr="00DA2F72" w:rsidRDefault="0099658F" w:rsidP="00E8106F">
                        <w:pPr>
                          <w:jc w:val="center"/>
                          <w:rPr>
                            <w:rFonts w:ascii="Arial Black" w:hAnsi="Arial Black"/>
                            <w:sz w:val="24"/>
                          </w:rPr>
                        </w:pPr>
                        <w:r w:rsidRPr="00DA2F72">
                          <w:rPr>
                            <w:rFonts w:ascii="Arial Black" w:hAnsi="Arial Black"/>
                            <w:sz w:val="24"/>
                          </w:rPr>
                          <w:t>POVERTY REDUCTION</w:t>
                        </w:r>
                      </w:p>
                    </w:txbxContent>
                  </v:textbox>
                </v:oval>
                <v:group id="Group 43" o:spid="_x0000_s1028" style="position:absolute;width:70104;height:76537" coordsize="70104,76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type id="_x0000_t202" coordsize="21600,21600" o:spt="202" path="m,l,21600r21600,l21600,xe">
                    <v:stroke joinstyle="miter"/>
                    <v:path gradientshapeok="t" o:connecttype="rect"/>
                  </v:shapetype>
                  <v:shape id="Text Box 44" o:spid="_x0000_s1029" type="#_x0000_t202" style="position:absolute;top:8763;width:12801;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KHoMYA&#10;AADbAAAADwAAAGRycy9kb3ducmV2LnhtbESP3WrCQBSE74W+w3IKvRHdtASV1FVqacUfvDD6AKfZ&#10;YxLNng3Zrca3dwXBy2FmvmHG09ZU4kyNKy0reO9HIIgzq0vOFex3v70RCOeRNVaWScGVHEwnL50x&#10;JtpeeEvn1OciQNglqKDwvk6kdFlBBl3f1sTBO9jGoA+yyaVu8BLgppIfUTSQBksOCwXW9F1Qdkr/&#10;jYJ0uZofzX6zm2Xx+udaHtph92+m1Ntr+/UJwlPrn+FHe6EVxDHcv4Qf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KHoMYAAADbAAAADwAAAAAAAAAAAAAAAACYAgAAZHJz&#10;L2Rvd25yZXYueG1sUEsFBgAAAAAEAAQA9QAAAIsDAAAAAA==&#10;" fillcolor="#205867 [1608]" strokeweight=".5pt">
                    <v:textbox>
                      <w:txbxContent>
                        <w:p w14:paraId="0B9373BC" w14:textId="77777777" w:rsidR="0099658F" w:rsidRPr="007D56E7" w:rsidRDefault="0099658F" w:rsidP="00E8106F">
                          <w:pPr>
                            <w:jc w:val="center"/>
                            <w:rPr>
                              <w:rFonts w:ascii="Trajan Pro" w:hAnsi="Trajan Pro"/>
                              <w:b/>
                              <w:color w:val="FFFFFF" w:themeColor="background1"/>
                              <w:sz w:val="20"/>
                            </w:rPr>
                          </w:pPr>
                          <w:r w:rsidRPr="007D56E7">
                            <w:rPr>
                              <w:rFonts w:ascii="Trajan Pro" w:hAnsi="Trajan Pro"/>
                              <w:b/>
                              <w:color w:val="FFFFFF" w:themeColor="background1"/>
                              <w:sz w:val="20"/>
                            </w:rPr>
                            <w:t>OPEN INFORMATION</w:t>
                          </w:r>
                        </w:p>
                      </w:txbxContent>
                    </v:textbox>
                  </v:shape>
                  <v:shape id="Text Box 45" o:spid="_x0000_s1030" type="#_x0000_t202" style="position:absolute;left:952;top:21145;width:11810;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4iO8cA&#10;AADbAAAADwAAAGRycy9kb3ducmV2LnhtbESP3WrCQBSE7wt9h+UUeiN106K2pG5Ei4o/9KLRBzjN&#10;nvzU7NmQXTW+vSsIvRxm5htmPOlMLU7Uusqygtd+BII4s7riQsF+t3j5AOE8ssbaMim4kINJ8vgw&#10;xljbM//QKfWFCBB2MSoovW9iKV1WkkHXtw1x8HLbGvRBtoXULZ4D3NTyLYpG0mDFYaHEhr5Kyg7p&#10;0ShI15vln9l/72bZYDu/VHn33vudKfX81E0/QXjq/H/43l5pBYMh3L6EHy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eIjvHAAAA2wAAAA8AAAAAAAAAAAAAAAAAmAIAAGRy&#10;cy9kb3ducmV2LnhtbFBLBQYAAAAABAAEAPUAAACMAwAAAAA=&#10;" fillcolor="#205867 [1608]" strokeweight=".5pt">
                    <v:textbox>
                      <w:txbxContent>
                        <w:p w14:paraId="32CBAF3E" w14:textId="77777777" w:rsidR="0099658F" w:rsidRPr="007D56E7" w:rsidRDefault="0099658F" w:rsidP="00E8106F">
                          <w:pPr>
                            <w:jc w:val="center"/>
                            <w:rPr>
                              <w:rFonts w:ascii="Trajan Pro" w:hAnsi="Trajan Pro"/>
                              <w:b/>
                              <w:color w:val="FFFFFF" w:themeColor="background1"/>
                              <w:sz w:val="18"/>
                            </w:rPr>
                          </w:pPr>
                          <w:r w:rsidRPr="007D56E7">
                            <w:rPr>
                              <w:rFonts w:ascii="Trajan Pro" w:hAnsi="Trajan Pro"/>
                              <w:b/>
                              <w:color w:val="FFFFFF" w:themeColor="background1"/>
                              <w:sz w:val="18"/>
                            </w:rPr>
                            <w:t>OPEN MONITORING &amp; EVALUATION</w:t>
                          </w:r>
                        </w:p>
                      </w:txbxContent>
                    </v:textbox>
                  </v:shape>
                  <v:shape id="Text Box 46" o:spid="_x0000_s1031" type="#_x0000_t202" style="position:absolute;left:190;top:35242;width:12988;height:5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8TMYA&#10;AADbAAAADwAAAGRycy9kb3ducmV2LnhtbESP0WrCQBRE3wv9h+UKvhSzqYhKdJVaVGyLD8Z8wDV7&#10;TdJm74bsqvHv3UKhj8PMnGHmy87U4kqtqywreI1iEMS51RUXCrLjZjAF4TyyxtoyKbiTg+Xi+WmO&#10;ibY3PtA19YUIEHYJKii9bxIpXV6SQRfZhjh4Z9sa9EG2hdQt3gLc1HIYx2NpsOKwUGJD7yXlP+nF&#10;KEg/PrffJtsfV/noa32vzt3k5bRSqt/r3mYgPHX+P/zX3mkFozH8fgk/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y8TMYAAADbAAAADwAAAAAAAAAAAAAAAACYAgAAZHJz&#10;L2Rvd25yZXYueG1sUEsFBgAAAAAEAAQA9QAAAIsDAAAAAA==&#10;" fillcolor="#205867 [1608]" strokeweight=".5pt">
                    <v:textbox>
                      <w:txbxContent>
                        <w:p w14:paraId="4B0E9CFD" w14:textId="77777777" w:rsidR="0099658F" w:rsidRPr="007D56E7" w:rsidRDefault="0099658F" w:rsidP="00E8106F">
                          <w:pPr>
                            <w:jc w:val="center"/>
                            <w:rPr>
                              <w:rFonts w:ascii="Trajan Pro" w:hAnsi="Trajan Pro"/>
                              <w:b/>
                              <w:color w:val="FFFFFF" w:themeColor="background1"/>
                              <w:sz w:val="20"/>
                            </w:rPr>
                          </w:pPr>
                          <w:r w:rsidRPr="007D56E7">
                            <w:rPr>
                              <w:rFonts w:ascii="Trajan Pro" w:hAnsi="Trajan Pro"/>
                              <w:b/>
                              <w:color w:val="FFFFFF" w:themeColor="background1"/>
                              <w:sz w:val="20"/>
                            </w:rPr>
                            <w:t>OPEN CONTRACTING</w:t>
                          </w:r>
                        </w:p>
                      </w:txbxContent>
                    </v:textbox>
                  </v:shape>
                  <v:shape id="Text Box 47" o:spid="_x0000_s1032" type="#_x0000_t202" style="position:absolute;left:1714;top:65151;width:11515;height:4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Z18YA&#10;AADbAAAADwAAAGRycy9kb3ducmV2LnhtbESP0WrCQBRE3wv9h+UKvhSzqUiV6Cq1qNiKD8Z8wDV7&#10;TdJm74bsqvHv3UKhj8PMnGFmi87U4kqtqywreI1iEMS51RUXCrLjejAB4TyyxtoyKbiTg8X8+WmG&#10;ibY3PtA19YUIEHYJKii9bxIpXV6SQRfZhjh4Z9sa9EG2hdQt3gLc1HIYx2/SYMVhocSGPkrKf9KL&#10;UZB+fm2+TbY/LvPRbnWvzt345bRUqt/r3qcgPHX+P/zX3moFozH8fgk/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AZ18YAAADbAAAADwAAAAAAAAAAAAAAAACYAgAAZHJz&#10;L2Rvd25yZXYueG1sUEsFBgAAAAAEAAQA9QAAAIsDAAAAAA==&#10;" fillcolor="#205867 [1608]" strokeweight=".5pt">
                    <v:textbox>
                      <w:txbxContent>
                        <w:p w14:paraId="0AA969FC" w14:textId="77777777" w:rsidR="0099658F" w:rsidRPr="007D56E7" w:rsidRDefault="0099658F" w:rsidP="00E8106F">
                          <w:pPr>
                            <w:jc w:val="center"/>
                            <w:rPr>
                              <w:rFonts w:ascii="Trajan Pro" w:hAnsi="Trajan Pro"/>
                              <w:b/>
                              <w:color w:val="FFFFFF" w:themeColor="background1"/>
                              <w:sz w:val="20"/>
                            </w:rPr>
                          </w:pPr>
                          <w:r w:rsidRPr="007D56E7">
                            <w:rPr>
                              <w:rFonts w:ascii="Trajan Pro" w:hAnsi="Trajan Pro"/>
                              <w:b/>
                              <w:color w:val="FFFFFF" w:themeColor="background1"/>
                              <w:sz w:val="20"/>
                            </w:rPr>
                            <w:t>OPEN LEGISLATION</w:t>
                          </w:r>
                        </w:p>
                      </w:txbxContent>
                    </v:textbox>
                  </v:shape>
                  <v:shape id="Text Box 48" o:spid="_x0000_s1033" type="#_x0000_t202" style="position:absolute;left:190;top:49339;width:13011;height:4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NpcIA&#10;AADbAAAADwAAAGRycy9kb3ducmV2LnhtbERPzYrCMBC+L/gOYQQvoumKqFSjrIvKqniw+gBjM7Z1&#10;m0lpota33xyEPX58/7NFY0rxoNoVlhV89iMQxKnVBWcKzqd1bwLCeWSNpWVS8CIHi3nrY4axtk8+&#10;0iPxmQgh7GJUkHtfxVK6NCeDrm8r4sBdbW3QB1hnUtf4DOGmlIMoGkmDBYeGHCv6zin9Te5GQbLd&#10;bW7mfDgt0+F+9Squzbh7WSrVaTdfUxCeGv8vfrt/tIJhGBu+hB8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42lwgAAANsAAAAPAAAAAAAAAAAAAAAAAJgCAABkcnMvZG93&#10;bnJldi54bWxQSwUGAAAAAAQABAD1AAAAhwMAAAAA&#10;" fillcolor="#205867 [1608]" strokeweight=".5pt">
                    <v:textbox>
                      <w:txbxContent>
                        <w:p w14:paraId="20539462" w14:textId="77777777" w:rsidR="0099658F" w:rsidRPr="007D56E7" w:rsidRDefault="0099658F" w:rsidP="00E8106F">
                          <w:pPr>
                            <w:jc w:val="center"/>
                            <w:rPr>
                              <w:rFonts w:ascii="Trajan Pro" w:hAnsi="Trajan Pro"/>
                              <w:b/>
                              <w:color w:val="FFFFFF" w:themeColor="background1"/>
                              <w:sz w:val="20"/>
                            </w:rPr>
                          </w:pPr>
                          <w:r w:rsidRPr="007D56E7">
                            <w:rPr>
                              <w:rFonts w:ascii="Trajan Pro" w:hAnsi="Trajan Pro"/>
                              <w:b/>
                              <w:color w:val="FFFFFF" w:themeColor="background1"/>
                              <w:sz w:val="20"/>
                            </w:rPr>
                            <w:t>OPEN MINING INFORMATION</w:t>
                          </w:r>
                        </w:p>
                      </w:txbxContent>
                    </v:textbox>
                  </v:shape>
                  <v:shape id="Text Box 49" o:spid="_x0000_s1034" type="#_x0000_t202" style="position:absolute;left:14478;top:5905;width:18982;height:10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qnMMA&#10;AADbAAAADwAAAGRycy9kb3ducmV2LnhtbESPT4vCMBTE78J+h/AW9qbpyiLaNYqsCBUF8c9hj4/m&#10;2RSbl9JEW7+9EQSPw8z8hpnOO1uJGzW+dKzge5CAIM6dLrlQcDqu+mMQPiBrrByTgjt5mM8+elNM&#10;tWt5T7dDKESEsE9RgQmhTqX0uSGLfuBq4uidXWMxRNkUUjfYRrit5DBJRtJiyXHBYE1/hvLL4WoV&#10;LNZ7bUZZnizb1abc/ZtlZrdHpb4+u8UviEBdeIdf7Uwr+JnA80v8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fqnMMAAADbAAAADwAAAAAAAAAAAAAAAACYAgAAZHJzL2Rv&#10;d25yZXYueG1sUEsFBgAAAAAEAAQA9QAAAIgDAAAAAA==&#10;" fillcolor="#030" strokeweight=".5pt">
                    <v:textbox>
                      <w:txbxContent>
                        <w:p w14:paraId="4170310B" w14:textId="0F880C82" w:rsidR="0099658F" w:rsidRPr="00DA2F72" w:rsidRDefault="0099658F" w:rsidP="00E8106F">
                          <w:pPr>
                            <w:pStyle w:val="ListParagraph"/>
                            <w:numPr>
                              <w:ilvl w:val="0"/>
                              <w:numId w:val="26"/>
                            </w:numPr>
                            <w:spacing w:after="160" w:line="259" w:lineRule="auto"/>
                            <w:ind w:left="180" w:hanging="180"/>
                            <w:rPr>
                              <w:rFonts w:ascii="Arial Narrow" w:hAnsi="Arial Narrow"/>
                              <w:i/>
                              <w:color w:val="FFFFFF" w:themeColor="background1"/>
                              <w:sz w:val="16"/>
                            </w:rPr>
                          </w:pPr>
                          <w:r w:rsidRPr="00DA2F72">
                            <w:rPr>
                              <w:rFonts w:ascii="Arial Narrow" w:hAnsi="Arial Narrow"/>
                              <w:color w:val="FFFFFF" w:themeColor="background1"/>
                              <w:sz w:val="16"/>
                            </w:rPr>
                            <w:t xml:space="preserve">2 offline transparency and feedback initiatives conducted regularly </w:t>
                          </w:r>
                          <w:r w:rsidRPr="00DA2F72">
                            <w:rPr>
                              <w:rFonts w:ascii="Arial Narrow" w:hAnsi="Arial Narrow"/>
                              <w:i/>
                              <w:color w:val="FFFFFF" w:themeColor="background1"/>
                              <w:sz w:val="16"/>
                            </w:rPr>
                            <w:t>(</w:t>
                          </w:r>
                          <w:r>
                            <w:rPr>
                              <w:rFonts w:ascii="Arial Narrow" w:hAnsi="Arial Narrow"/>
                              <w:i/>
                              <w:color w:val="FFFFFF" w:themeColor="background1"/>
                              <w:sz w:val="16"/>
                              <w:lang w:val="id-ID"/>
                            </w:rPr>
                            <w:t xml:space="preserve">Estoryaha si Gov and Provincial Townhall Meetings with Brgy. Captains &amp; Grassroots Sectors </w:t>
                          </w:r>
                          <w:r w:rsidRPr="00DA2F72">
                            <w:rPr>
                              <w:rFonts w:ascii="Arial Narrow" w:hAnsi="Arial Narrow"/>
                              <w:i/>
                              <w:color w:val="FFFFFF" w:themeColor="background1"/>
                              <w:sz w:val="16"/>
                            </w:rPr>
                            <w:t>)</w:t>
                          </w:r>
                        </w:p>
                        <w:p w14:paraId="08164ABE" w14:textId="13F04633"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 xml:space="preserve">1 interactive/web-based </w:t>
                          </w:r>
                          <w:r>
                            <w:rPr>
                              <w:rFonts w:ascii="Arial Narrow" w:hAnsi="Arial Narrow"/>
                              <w:color w:val="FFFFFF" w:themeColor="background1"/>
                              <w:sz w:val="16"/>
                              <w:lang w:val="id-ID"/>
                            </w:rPr>
                            <w:t xml:space="preserve"> </w:t>
                          </w:r>
                          <w:r w:rsidRPr="00DA2F72">
                            <w:rPr>
                              <w:rFonts w:ascii="Arial Narrow" w:hAnsi="Arial Narrow"/>
                              <w:color w:val="FFFFFF" w:themeColor="background1"/>
                              <w:sz w:val="16"/>
                            </w:rPr>
                            <w:t xml:space="preserve">iSEPS developed and </w:t>
                          </w:r>
                          <w:r>
                            <w:rPr>
                              <w:rFonts w:ascii="Arial Narrow" w:hAnsi="Arial Narrow"/>
                              <w:color w:val="FFFFFF" w:themeColor="background1"/>
                              <w:sz w:val="16"/>
                            </w:rPr>
                            <w:t>functional</w:t>
                          </w:r>
                        </w:p>
                        <w:p w14:paraId="5A3E0309" w14:textId="52DE529F"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 xml:space="preserve">1 </w:t>
                          </w:r>
                          <w:r>
                            <w:rPr>
                              <w:rFonts w:ascii="Arial Narrow" w:hAnsi="Arial Narrow"/>
                              <w:color w:val="FFFFFF" w:themeColor="background1"/>
                              <w:sz w:val="16"/>
                              <w:lang w:val="id-ID"/>
                            </w:rPr>
                            <w:t xml:space="preserve">Provincial </w:t>
                          </w:r>
                          <w:r w:rsidRPr="00DA2F72">
                            <w:rPr>
                              <w:rFonts w:ascii="Arial Narrow" w:hAnsi="Arial Narrow"/>
                              <w:color w:val="FFFFFF" w:themeColor="background1"/>
                              <w:sz w:val="16"/>
                            </w:rPr>
                            <w:t>FOI</w:t>
                          </w:r>
                          <w:r>
                            <w:rPr>
                              <w:rFonts w:ascii="Arial Narrow" w:hAnsi="Arial Narrow"/>
                              <w:color w:val="FFFFFF" w:themeColor="background1"/>
                              <w:sz w:val="16"/>
                            </w:rPr>
                            <w:t xml:space="preserve"> Or</w:t>
                          </w:r>
                          <w:r w:rsidRPr="00DA2F72">
                            <w:rPr>
                              <w:rFonts w:ascii="Arial Narrow" w:hAnsi="Arial Narrow"/>
                              <w:color w:val="FFFFFF" w:themeColor="background1"/>
                              <w:sz w:val="16"/>
                            </w:rPr>
                            <w:t>dinance</w:t>
                          </w:r>
                          <w:r>
                            <w:rPr>
                              <w:rFonts w:ascii="Arial Narrow" w:hAnsi="Arial Narrow"/>
                              <w:color w:val="FFFFFF" w:themeColor="background1"/>
                              <w:sz w:val="16"/>
                              <w:lang w:val="id-ID"/>
                            </w:rPr>
                            <w:t xml:space="preserve"> emacted or EO </w:t>
                          </w:r>
                          <w:r>
                            <w:rPr>
                              <w:rFonts w:ascii="Arial Narrow" w:hAnsi="Arial Narrow"/>
                              <w:color w:val="FFFFFF" w:themeColor="background1"/>
                              <w:sz w:val="16"/>
                            </w:rPr>
                            <w:t xml:space="preserve"> issued</w:t>
                          </w:r>
                        </w:p>
                      </w:txbxContent>
                    </v:textbox>
                  </v:shape>
                  <v:shape id="Text Box 50" o:spid="_x0000_s1035" type="#_x0000_t202" style="position:absolute;left:14478;top:17145;width:18864;height:1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V3MEA&#10;AADbAAAADwAAAGRycy9kb3ducmV2LnhtbERPy2rCQBTdF/yH4QrdNROFiqQZJTQIKRXEx8LlJXOb&#10;Cc3cCZmpSf/eWQguD+edbyfbiRsNvnWsYJGkIIhrp1tuFFzOu7c1CB+QNXaOScE/edhuZi85ZtqN&#10;fKTbKTQihrDPUIEJoc+k9LUhiz5xPXHkftxgMUQ4NFIPOMZw28llmq6kxZZjg8GePg3Vv6c/q6D4&#10;Omqzquq0HHff7eFqysruz0q9zqfiA0SgKTzFD3elFbzH9fFL/AF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k1dzBAAAA2wAAAA8AAAAAAAAAAAAAAAAAmAIAAGRycy9kb3du&#10;cmV2LnhtbFBLBQYAAAAABAAEAPUAAACGAwAAAAA=&#10;" fillcolor="#030" strokeweight=".5pt">
                    <v:textbox>
                      <w:txbxContent>
                        <w:p w14:paraId="180749F6" w14:textId="77777777"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1 ODK-based project monitoring system installed and utilized by PPMC</w:t>
                          </w:r>
                        </w:p>
                        <w:p w14:paraId="6AAD261A" w14:textId="77777777"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1 PLGU Website / FB Page and Provincial Online Database updated</w:t>
                          </w:r>
                        </w:p>
                        <w:p w14:paraId="0F9B9515" w14:textId="77777777"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Near real-time posting of 100% of PPMC ODK-based monitoring reports</w:t>
                          </w:r>
                        </w:p>
                        <w:p w14:paraId="5EB2EDBD" w14:textId="77777777"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PPMC membership expanded to include Barangay Captain, BDC-Infra Chair and BDC Private Sector Rep of project host communities</w:t>
                          </w:r>
                        </w:p>
                      </w:txbxContent>
                    </v:textbox>
                  </v:shape>
                  <v:shape id="Text Box 51" o:spid="_x0000_s1036" type="#_x0000_t202" style="position:absolute;left:14478;top:32004;width:18982;height:11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wR8MA&#10;AADbAAAADwAAAGRycy9kb3ducmV2LnhtbESPQYvCMBSE74L/ITxhb5oqrEg1iihCFxcWqwePj+bZ&#10;FJuX0kTb/fdmYcHjMDPfMKtNb2vxpNZXjhVMJwkI4sLpiksFl/NhvADhA7LG2jEp+CUPm/VwsMJU&#10;u45P9MxDKSKEfYoKTAhNKqUvDFn0E9cQR+/mWoshyraUusUuwm0tZ0kylxYrjgsGG9oZKu75wyrY&#10;fp20mWdFsu8Ox+rnavaZ/T4r9THqt0sQgfrwDv+3M63gcwp/X+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hwR8MAAADbAAAADwAAAAAAAAAAAAAAAACYAgAAZHJzL2Rv&#10;d25yZXYueG1sUEsFBgAAAAAEAAQA9QAAAIgDAAAAAA==&#10;" fillcolor="#030" strokeweight=".5pt">
                    <v:textbox>
                      <w:txbxContent>
                        <w:p w14:paraId="115764D3" w14:textId="77777777"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100% of BAC members, TWG and accredited CSOs capacitated on RA 9184</w:t>
                          </w:r>
                        </w:p>
                        <w:p w14:paraId="60C39B1D" w14:textId="77777777"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1 provincial procurement internal policy developed</w:t>
                          </w:r>
                        </w:p>
                        <w:p w14:paraId="4B2284AC" w14:textId="77777777"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 xml:space="preserve">100% of procurement data are processed to become user-friendly and documents are machine-readable </w:t>
                          </w:r>
                        </w:p>
                      </w:txbxContent>
                    </v:textbox>
                  </v:shape>
                  <v:shape id="Text Box 52" o:spid="_x0000_s1037" type="#_x0000_t202" style="position:absolute;left:14363;top:44289;width:18979;height:18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uMMQA&#10;AADbAAAADwAAAGRycy9kb3ducmV2LnhtbESPwWrDMBBE74X+g9hCbrXcQE1xo4SQEHBpIdjOIcfF&#10;2lom1spYauz8fVUI9DjMzBtmtZltL640+s6xgpckBUHcON1xq+BUH57fQPiArLF3TApu5GGzfnxY&#10;Ya7dxCVdq9CKCGGfowITwpBL6RtDFn3iBuLofbvRYohybKUecYpw28tlmmbSYsdxweBAO0PNpfqx&#10;CrYfpTZZ0aT76fDZHc9mX9ivWqnF07x9BxFoDv/he7vQCl6X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67jDEAAAA2wAAAA8AAAAAAAAAAAAAAAAAmAIAAGRycy9k&#10;b3ducmV2LnhtbFBLBQYAAAAABAAEAPUAAACJAwAAAAA=&#10;" fillcolor="#030" strokeweight=".5pt">
                    <v:textbox>
                      <w:txbxContent>
                        <w:p w14:paraId="06488BDC" w14:textId="77777777"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Integrated EITI standards into PEMO monitoring and reporting forms/mechanisms</w:t>
                          </w:r>
                        </w:p>
                        <w:p w14:paraId="282A3471" w14:textId="77777777"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1 PEMO extractive industries database updated and linked into the Provincial Online Database</w:t>
                          </w:r>
                        </w:p>
                        <w:p w14:paraId="762A8B65" w14:textId="06C5ACF6"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1 pool of trained community/grassroots experts trai</w:t>
                          </w:r>
                          <w:r>
                            <w:rPr>
                              <w:rFonts w:ascii="Arial Narrow" w:hAnsi="Arial Narrow"/>
                              <w:color w:val="FFFFFF" w:themeColor="background1"/>
                              <w:sz w:val="16"/>
                            </w:rPr>
                            <w:t xml:space="preserve">ned </w:t>
                          </w:r>
                        </w:p>
                        <w:p w14:paraId="5932924F" w14:textId="77777777"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 xml:space="preserve">Gold trading transparency systems and standards developed and </w:t>
                          </w:r>
                        </w:p>
                        <w:p w14:paraId="0423BAD8" w14:textId="77777777" w:rsidR="0099658F" w:rsidRPr="00DA2F72" w:rsidRDefault="0099658F" w:rsidP="009D55C9">
                          <w:pPr>
                            <w:pStyle w:val="ListParagraph"/>
                            <w:spacing w:after="160" w:line="259" w:lineRule="auto"/>
                            <w:ind w:left="180"/>
                            <w:rPr>
                              <w:rFonts w:ascii="Arial Narrow" w:hAnsi="Arial Narrow"/>
                              <w:color w:val="FFFFFF" w:themeColor="background1"/>
                              <w:sz w:val="16"/>
                            </w:rPr>
                          </w:pPr>
                          <w:r w:rsidRPr="00DA2F72">
                            <w:rPr>
                              <w:rFonts w:ascii="Arial Narrow" w:hAnsi="Arial Narrow"/>
                              <w:color w:val="FFFFFF" w:themeColor="background1"/>
                              <w:sz w:val="16"/>
                            </w:rPr>
                            <w:t>institutionalized thru PMRB resolution</w:t>
                          </w:r>
                        </w:p>
                        <w:p w14:paraId="69C39149" w14:textId="5035DF8A"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Pr>
                              <w:rFonts w:ascii="Arial Narrow" w:hAnsi="Arial Narrow"/>
                              <w:color w:val="FFFFFF" w:themeColor="background1"/>
                              <w:sz w:val="16"/>
                            </w:rPr>
                            <w:t>S</w:t>
                          </w:r>
                          <w:r w:rsidRPr="00DA2F72">
                            <w:rPr>
                              <w:rFonts w:ascii="Arial Narrow" w:hAnsi="Arial Narrow"/>
                              <w:color w:val="FFFFFF" w:themeColor="background1"/>
                              <w:sz w:val="16"/>
                            </w:rPr>
                            <w:t>trengthened  policies on mining governance adopted by the PMRB</w:t>
                          </w:r>
                        </w:p>
                      </w:txbxContent>
                    </v:textbox>
                  </v:shape>
                  <v:shape id="Text Box 53" o:spid="_x0000_s1038" type="#_x0000_t202" style="position:absolute;left:14457;top:63458;width:19098;height:1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ZLq8QA&#10;AADbAAAADwAAAGRycy9kb3ducmV2LnhtbESPQWvCQBSE74X+h+UVems2bVEkdRVpCEQqFI2HHh/Z&#10;ZzaYfRuyWxP/fVcQehxm5htmuZ5sJy40+NaxgtckBUFcO91yo+BYFS8LED4ga+wck4IreVivHh+W&#10;mGk38p4uh9CICGGfoQITQp9J6WtDFn3ieuLondxgMUQ5NFIPOEa47eRbms6lxZbjgsGePg3V58Ov&#10;VbDZ7rWZl3Waj8VX+/1j8tLuKqWen6bNB4hAU/gP39ulVjB7h9u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2S6vEAAAA2wAAAA8AAAAAAAAAAAAAAAAAmAIAAGRycy9k&#10;b3ducmV2LnhtbFBLBQYAAAAABAAEAPUAAACJAwAAAAA=&#10;" fillcolor="#030" strokeweight=".5pt">
                    <v:textbox>
                      <w:txbxContent>
                        <w:p w14:paraId="0EA98CCB" w14:textId="77777777"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1 Ordinance institutionalizing the Open Legislation Commitment passed</w:t>
                          </w:r>
                        </w:p>
                        <w:p w14:paraId="198AF11C" w14:textId="77777777"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1 SPO Official FB page established and linked to the Provincial Online Database</w:t>
                          </w:r>
                        </w:p>
                        <w:p w14:paraId="02507CD8" w14:textId="77777777"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1 LITS developed, deployed and linked to the Provincial Online Database</w:t>
                          </w:r>
                        </w:p>
                        <w:p w14:paraId="64D20A63" w14:textId="77777777" w:rsidR="0099658F" w:rsidRPr="00DA2F72" w:rsidRDefault="0099658F" w:rsidP="00E8106F">
                          <w:pPr>
                            <w:pStyle w:val="ListParagraph"/>
                            <w:numPr>
                              <w:ilvl w:val="0"/>
                              <w:numId w:val="26"/>
                            </w:numPr>
                            <w:spacing w:after="160" w:line="259" w:lineRule="auto"/>
                            <w:ind w:left="180" w:hanging="180"/>
                            <w:rPr>
                              <w:rFonts w:ascii="Arial Narrow" w:hAnsi="Arial Narrow"/>
                              <w:color w:val="FFFFFF" w:themeColor="background1"/>
                              <w:sz w:val="16"/>
                            </w:rPr>
                          </w:pPr>
                          <w:r w:rsidRPr="00DA2F72">
                            <w:rPr>
                              <w:rFonts w:ascii="Arial Narrow" w:hAnsi="Arial Narrow"/>
                              <w:color w:val="FFFFFF" w:themeColor="background1"/>
                              <w:sz w:val="16"/>
                            </w:rPr>
                            <w:t>1 Legislative Feedback Review Committee organized and functional</w:t>
                          </w:r>
                        </w:p>
                      </w:txbxContent>
                    </v:textbox>
                  </v:shape>
                  <v:shape id="Text Box 54" o:spid="_x0000_s1039" type="#_x0000_t202" style="position:absolute;left:35623;top:5715;width:17399;height:10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Gr8QA&#10;AADbAAAADwAAAGRycy9kb3ducmV2LnhtbESP3WrCQBSE7wu+w3IEb0Q31SohuooUBaHUn+gDHLLH&#10;JJg9G7JrjG/fLRR6OczMN8xy3ZlKtNS40rKC93EEgjizuuRcwfWyG8UgnEfWWFkmBS9ysF713paY&#10;aPvkM7Wpz0WAsEtQQeF9nUjpsoIMurGtiYN3s41BH2STS93gM8BNJSdRNJcGSw4LBdb0WVB2Tx8m&#10;UI7xazscttlXdD2kt1g+vqcnUmrQ7zYLEJ46/x/+a++1gtkH/H4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zhq/EAAAA2wAAAA8AAAAAAAAAAAAAAAAAmAIAAGRycy9k&#10;b3ducmV2LnhtbFBLBQYAAAAABAAEAPUAAACJAwAAAAA=&#10;" fillcolor="#c06" strokecolor="#c06" strokeweight=".5pt">
                    <v:textbox>
                      <w:txbxContent>
                        <w:p w14:paraId="68E56057" w14:textId="77777777" w:rsidR="0099658F" w:rsidRPr="00DA2F72" w:rsidRDefault="0099658F" w:rsidP="00E8106F">
                          <w:pPr>
                            <w:rPr>
                              <w:rFonts w:ascii="Arial Narrow" w:hAnsi="Arial Narrow"/>
                              <w:color w:val="FFFFFF" w:themeColor="background1"/>
                              <w:sz w:val="14"/>
                            </w:rPr>
                          </w:pPr>
                          <w:r w:rsidRPr="00DA2F72">
                            <w:rPr>
                              <w:rFonts w:ascii="Arial Narrow" w:hAnsi="Arial Narrow"/>
                              <w:color w:val="FFFFFF" w:themeColor="background1"/>
                              <w:sz w:val="20"/>
                            </w:rPr>
                            <w:t xml:space="preserve">Empowered people thru increased inclusivity in public access to right government information </w:t>
                          </w:r>
                        </w:p>
                      </w:txbxContent>
                    </v:textbox>
                  </v:shape>
                  <v:shape id="Text Box 55" o:spid="_x0000_s1040" type="#_x0000_t202" style="position:absolute;left:35623;top:17145;width:17105;height:13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8jNMMA&#10;AADbAAAADwAAAGRycy9kb3ducmV2LnhtbESP3YrCMBSE7wXfIRzBG9F0XZRSjSKLwsKy/lQf4NAc&#10;22JzUppY69tvFgQvh5n5hlmuO1OJlhpXWlbwMYlAEGdWl5wruJx34xiE88gaK8uk4EkO1qt+b4mJ&#10;tg8+UZv6XAQIuwQVFN7XiZQuK8igm9iaOHhX2xj0QTa51A0+AtxUchpFc2mw5LBQYE1fBWW39G4C&#10;5RA/t6NRm/1El316jeX99/NISg0H3WYBwlPn3+FX+1srmM3g/0v4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8jNMMAAADbAAAADwAAAAAAAAAAAAAAAACYAgAAZHJzL2Rv&#10;d25yZXYueG1sUEsFBgAAAAAEAAQA9QAAAIgDAAAAAA==&#10;" fillcolor="#c06" strokecolor="#c06" strokeweight=".5pt">
                    <v:textbox>
                      <w:txbxContent>
                        <w:p w14:paraId="42ADDB6C" w14:textId="77777777" w:rsidR="0099658F" w:rsidRPr="00DA2F72" w:rsidRDefault="0099658F" w:rsidP="00E8106F">
                          <w:pPr>
                            <w:rPr>
                              <w:rFonts w:ascii="Arial Narrow" w:hAnsi="Arial Narrow"/>
                              <w:color w:val="FFFFFF" w:themeColor="background1"/>
                              <w:sz w:val="10"/>
                            </w:rPr>
                          </w:pPr>
                          <w:r w:rsidRPr="00DA2F72">
                            <w:rPr>
                              <w:rFonts w:ascii="Arial Narrow" w:hAnsi="Arial Narrow"/>
                              <w:color w:val="FFFFFF" w:themeColor="background1"/>
                              <w:sz w:val="20"/>
                            </w:rPr>
                            <w:t>Fast and on-time completion of infrastructure projects resulting in faster delivery of public goods and services thru strengthened participation &amp; transparency in the project monitoring process</w:t>
                          </w:r>
                        </w:p>
                      </w:txbxContent>
                    </v:textbox>
                  </v:shape>
                  <v:shape id="Text Box 56" o:spid="_x0000_s1041" type="#_x0000_t202" style="position:absolute;left:35623;top:32003;width:17209;height:13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29Q8UA&#10;AADbAAAADwAAAGRycy9kb3ducmV2LnhtbESP0WrCQBRE34X+w3ILvkjdtMUQomsopQWhVNs0H3DJ&#10;XpNg9m7IbmL8+64g+DjMzBlmk02mFSP1rrGs4HkZgSAurW64UlD8fT4lIJxH1thaJgUXcpBtH2Yb&#10;TLU98y+Nua9EgLBLUUHtfZdK6cqaDLql7YiDd7S9QR9kX0nd4znATStfoiiWBhsOCzV29F5TecoH&#10;EyiH5PKxWIzlV1Ts82Mih+/XH1Jq/ji9rUF4mvw9fGvvtIJVDNcv4Qf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b1DxQAAANsAAAAPAAAAAAAAAAAAAAAAAJgCAABkcnMv&#10;ZG93bnJldi54bWxQSwUGAAAAAAQABAD1AAAAigMAAAAA&#10;" fillcolor="#c06" strokecolor="#c06" strokeweight=".5pt">
                    <v:textbox>
                      <w:txbxContent>
                        <w:p w14:paraId="22C794B4" w14:textId="77777777" w:rsidR="0099658F" w:rsidRPr="00DA2F72" w:rsidRDefault="0099658F" w:rsidP="00E8106F">
                          <w:pPr>
                            <w:rPr>
                              <w:rFonts w:ascii="Arial Narrow" w:hAnsi="Arial Narrow"/>
                              <w:color w:val="FFFFFF" w:themeColor="background1"/>
                              <w:sz w:val="20"/>
                              <w:szCs w:val="18"/>
                            </w:rPr>
                          </w:pPr>
                          <w:r w:rsidRPr="00DA2F72">
                            <w:rPr>
                              <w:rFonts w:ascii="Arial Narrow" w:hAnsi="Arial Narrow"/>
                              <w:color w:val="FFFFFF" w:themeColor="background1"/>
                              <w:sz w:val="20"/>
                              <w:szCs w:val="18"/>
                            </w:rPr>
                            <w:t>Faster implementation of infrastructure projects resulting in faster delivery of public goods and services thru enhanced efficiency and transparency of the procurement process</w:t>
                          </w:r>
                        </w:p>
                      </w:txbxContent>
                    </v:textbox>
                  </v:shape>
                  <v:shape id="Text Box 57" o:spid="_x0000_s1042" type="#_x0000_t202" style="position:absolute;left:35519;top:46271;width:17209;height:13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Y2MQA&#10;AADbAAAADwAAAGRycy9kb3ducmV2LnhtbESP3WrCQBSE7wu+w3IEb0Q3VaohuooUBaHUn+gDHLLH&#10;JJg9G7JrjG/fLRR6OczMN8xy3ZlKtNS40rKC93EEgjizuuRcwfWyG8UgnEfWWFkmBS9ysF713paY&#10;aPvkM7Wpz0WAsEtQQeF9nUjpsoIMurGtiYN3s41BH2STS93gM8BNJSdRNJMGSw4LBdb0WVB2Tx8m&#10;UI7xazscttlXdD2kt1g+vqcnUmrQ7zYLEJ46/x/+a++1go85/H4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hGNjEAAAA2wAAAA8AAAAAAAAAAAAAAAAAmAIAAGRycy9k&#10;b3ducmV2LnhtbFBLBQYAAAAABAAEAPUAAACJAwAAAAA=&#10;" fillcolor="#c06" strokecolor="#c06" strokeweight=".5pt">
                    <v:textbox>
                      <w:txbxContent>
                        <w:p w14:paraId="5DA08864" w14:textId="77777777" w:rsidR="0099658F" w:rsidRPr="00DA2F72" w:rsidRDefault="0099658F" w:rsidP="00E8106F">
                          <w:pPr>
                            <w:rPr>
                              <w:rFonts w:ascii="Arial Narrow" w:hAnsi="Arial Narrow"/>
                              <w:color w:val="FFFFFF" w:themeColor="background1"/>
                              <w:sz w:val="16"/>
                              <w:szCs w:val="18"/>
                            </w:rPr>
                          </w:pPr>
                          <w:r w:rsidRPr="00DA2F72">
                            <w:rPr>
                              <w:rFonts w:ascii="Arial Narrow" w:hAnsi="Arial Narrow"/>
                              <w:bCs/>
                              <w:iCs/>
                              <w:color w:val="FFFFFF" w:themeColor="background1"/>
                              <w:sz w:val="20"/>
                            </w:rPr>
                            <w:t>Improved revenue collection and socio-cultural and environmental protection in the impacted areas thru enhanced transparency and increased participation in the extractive industries</w:t>
                          </w:r>
                        </w:p>
                      </w:txbxContent>
                    </v:textbox>
                  </v:shape>
                  <v:shape id="Text Box 58" o:spid="_x0000_s1043" type="#_x0000_t202" style="position:absolute;left:35814;top:62865;width:17212;height:7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6MqsQA&#10;AADbAAAADwAAAGRycy9kb3ducmV2LnhtbESP0WrCQBBF3wv9h2WEvkjd2FIJ0VWKtCCI1UY/YMiO&#10;STA7G7JrjH/feRD6ONy5Z+YsVoNrVE9dqD0bmE4SUMSFtzWXBk7H79cUVIjIFhvPZOBOAVbL56cF&#10;Ztbf+Jf6PJZKIBwyNFDF2GZah6Iih2HiW2LJzr5zGGXsSm07vAncNfotSWbaYc1yocKW1hUVl/zq&#10;hLJP71/jcV9sk9NPfk71dfd+IGNeRsPnHFSkIf4vP9oba+BDnhUX8Q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jKrEAAAA2wAAAA8AAAAAAAAAAAAAAAAAmAIAAGRycy9k&#10;b3ducmV2LnhtbFBLBQYAAAAABAAEAPUAAACJAwAAAAA=&#10;" fillcolor="#c06" strokecolor="#c06" strokeweight=".5pt">
                    <v:textbox>
                      <w:txbxContent>
                        <w:p w14:paraId="729D5DB6" w14:textId="77777777" w:rsidR="0099658F" w:rsidRPr="00DA2F72" w:rsidRDefault="0099658F" w:rsidP="00E8106F">
                          <w:pPr>
                            <w:rPr>
                              <w:rFonts w:ascii="Arial Narrow" w:hAnsi="Arial Narrow"/>
                              <w:color w:val="FFFFFF" w:themeColor="background1"/>
                              <w:sz w:val="12"/>
                              <w:szCs w:val="18"/>
                            </w:rPr>
                          </w:pPr>
                          <w:r w:rsidRPr="00DA2F72">
                            <w:rPr>
                              <w:rFonts w:ascii="Arial Narrow" w:hAnsi="Arial Narrow"/>
                              <w:color w:val="FFFFFF" w:themeColor="background1"/>
                              <w:sz w:val="20"/>
                            </w:rPr>
                            <w:t xml:space="preserve">Relevant and effective local legislation thru broadened online civic engagement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9" o:spid="_x0000_s1044" type="#_x0000_t13" style="position:absolute;left:12763;top:9525;width:2057;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Z9XcMA&#10;AADbAAAADwAAAGRycy9kb3ducmV2LnhtbESPzWrDMBCE74W+g9hCb43cFpfEsWyKobSQSxqH5LpY&#10;6x9qrYwlJ+7bR4FAjsPMfMOk+Wx6caLRdZYVvC4iEMSV1R03Cvbl18sShPPIGnvLpOCfHOTZ40OK&#10;ibZn/qXTzjciQNglqKD1fkikdFVLBt3CDsTBq+1o0Ac5NlKPeA5w08u3KPqQBjsOCy0OVLRU/e0m&#10;o2Br3uvyO95MXFFZdoU08XE+KPX8NH+uQXia/T18a/9oBfEKrl/CD5D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Z9XcMAAADbAAAADwAAAAAAAAAAAAAAAACYAgAAZHJzL2Rv&#10;d25yZXYueG1sUEsFBgAAAAAEAAQA9QAAAIgDAAAAAA==&#10;" adj="11600" fillcolor="#4f81bd [3204]" strokecolor="#243f60 [1604]" strokeweight="2pt"/>
                  <v:shape id="Right Arrow 60" o:spid="_x0000_s1045" type="#_x0000_t13" style="position:absolute;left:33718;top:10096;width:2057;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efbwA&#10;AADbAAAADwAAAGRycy9kb3ducmV2LnhtbERPvQrCMBDeBd8hnOBmUxVFqlFEEAUXtaLr0ZxtsbmU&#10;Jmp9ezMIjh/f/2LVmkq8qHGlZQXDKAZBnFldcq7gkm4HMxDOI2usLJOCDzlYLbudBSbavvlEr7PP&#10;RQhhl6CCwvs6kdJlBRl0ka2JA3e3jUEfYJNL3eA7hJtKjuJ4Kg2WHBoKrGlTUPY4P42Coxnf093k&#10;8OSM0rTcSDO5tVel+r12PQfhqfV/8c+91wqmYX34En6AX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AB59vAAAANsAAAAPAAAAAAAAAAAAAAAAAJgCAABkcnMvZG93bnJldi54&#10;bWxQSwUGAAAAAAQABAD1AAAAgQMAAAAA&#10;" adj="11600" fillcolor="#4f81bd [3204]" strokecolor="#243f60 [1604]" strokeweight="2pt"/>
                  <v:shape id="Right Arrow 61" o:spid="_x0000_s1046" type="#_x0000_t13" style="position:absolute;left:33718;top:37528;width:2057;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y75r4A&#10;AADbAAAADwAAAGRycy9kb3ducmV2LnhtbESPwQrCMBBE74L/EFbwpqmKItUoIoiCF7Wi16VZ22Kz&#10;KU3U+vdGEDwOM/OGmS8bU4on1a6wrGDQj0AQp1YXnCk4J5veFITzyBpLy6TgTQ6Wi3ZrjrG2Lz7S&#10;8+QzESDsYlSQe1/FUro0J4Oubyvi4N1sbdAHWWdS1/gKcFPKYRRNpMGCw0KOFa1zSu+nh1FwMKNb&#10;sh3vH5xSkhRracbX5qJUt9OsZiA8Nf4f/rV3WsFkAN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Mu+a+AAAA2wAAAA8AAAAAAAAAAAAAAAAAmAIAAGRycy9kb3ducmV2&#10;LnhtbFBLBQYAAAAABAAEAPUAAACDAwAAAAA=&#10;" adj="11600" fillcolor="#4f81bd [3204]" strokecolor="#243f60 [1604]" strokeweight="2pt"/>
                  <v:shape id="Right Arrow 62" o:spid="_x0000_s1047" type="#_x0000_t13" style="position:absolute;left:13144;top:37338;width:2057;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4lkb4A&#10;AADbAAAADwAAAGRycy9kb3ducmV2LnhtbESPwQrCMBBE74L/EFbwpqmKItUoIoiCF7Wi16VZ22Kz&#10;KU3U+vdGEDwOM/OGmS8bU4on1a6wrGDQj0AQp1YXnCk4J5veFITzyBpLy6TgTQ6Wi3ZrjrG2Lz7S&#10;8+QzESDsYlSQe1/FUro0J4Oubyvi4N1sbdAHWWdS1/gKcFPKYRRNpMGCw0KOFa1zSu+nh1FwMKNb&#10;sh3vH5xSkhRracbX5qJUt9OsZiA8Nf4f/rV3WsFkCN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eeJZG+AAAA2wAAAA8AAAAAAAAAAAAAAAAAmAIAAGRycy9kb3ducmV2&#10;LnhtbFBLBQYAAAAABAAEAPUAAACDAwAAAAA=&#10;" adj="11600" fillcolor="#4f81bd [3204]" strokecolor="#243f60 [1604]" strokeweight="2pt"/>
                  <v:shape id="Right Arrow 63" o:spid="_x0000_s1048" type="#_x0000_t13" style="position:absolute;left:12763;top:22479;width:2057;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ACr4A&#10;AADbAAAADwAAAGRycy9kb3ducmV2LnhtbESPwQrCMBBE74L/EFbwpqmKItUoIoiCF7Wi16VZ22Kz&#10;KU3U+vdGEDwOM/OGmS8bU4on1a6wrGDQj0AQp1YXnCk4J5veFITzyBpLy6TgTQ6Wi3ZrjrG2Lz7S&#10;8+QzESDsYlSQe1/FUro0J4Oubyvi4N1sbdAHWWdS1/gKcFPKYRRNpMGCw0KOFa1zSu+nh1FwMKNb&#10;sh3vH5xSkhRracbX5qJUt9OsZiA8Nf4f/rV3WsFkBN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jSgAq+AAAA2wAAAA8AAAAAAAAAAAAAAAAAmAIAAGRycy9kb3ducmV2&#10;LnhtbFBLBQYAAAAABAAEAPUAAACDAwAAAAA=&#10;" adj="11600" fillcolor="#4f81bd [3204]" strokecolor="#243f60 [1604]" strokeweight="2pt"/>
                  <v:shape id="Right Arrow 28672" o:spid="_x0000_s1049" type="#_x0000_t13" style="position:absolute;left:33528;top:23050;width:2057;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s9sUA&#10;AADeAAAADwAAAGRycy9kb3ducmV2LnhtbESPT2vCQBTE7wW/w/IEb3XTSFRSVxFBFHppjdjrI/tM&#10;QrNvQ3bzx2/vFgo9DjPzG2azG00tempdZVnB2zwCQZxbXXGh4JodX9cgnEfWWFsmBQ9ysNtOXjaY&#10;ajvwF/UXX4gAYZeigtL7JpXS5SUZdHPbEAfvbluDPsi2kLrFIcBNLeMoWkqDFYeFEhs6lJT/XDqj&#10;4NMs7tkp+eg4pyyrDtIk3+NNqdl03L+D8DT6//Bf+6wVxOvlKobfO+EKyO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jGz2xQAAAN4AAAAPAAAAAAAAAAAAAAAAAJgCAABkcnMv&#10;ZG93bnJldi54bWxQSwUGAAAAAAQABAD1AAAAigMAAAAA&#10;" adj="11600" fillcolor="#4f81bd [3204]" strokecolor="#243f60 [1604]" strokeweight="2pt"/>
                  <v:shape id="Right Arrow 28673" o:spid="_x0000_s1050" type="#_x0000_t13" style="position:absolute;left:33337;top:50482;width:2057;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DJbcUA&#10;AADeAAAADwAAAGRycy9kb3ducmV2LnhtbESPQWvCQBSE74X+h+UJvTUbFW2IbkIRxEIvNil6fWSf&#10;STD7NmRXjf/eLQg9DjPzDbPOR9OJKw2utaxgGsUgiCurW64V/Jbb9wSE88gaO8uk4E4O8uz1ZY2p&#10;tjf+oWvhaxEg7FJU0Hjfp1K6qiGDLrI9cfBOdjDogxxqqQe8Bbjp5CyOl9Jgy2GhwZ42DVXn4mIU&#10;7M38VO4W3xeuqCzbjTSL43hQ6m0yfq5AeBr9f/jZ/tIKZsnyYw5/d8IV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MltxQAAAN4AAAAPAAAAAAAAAAAAAAAAAJgCAABkcnMv&#10;ZG93bnJldi54bWxQSwUGAAAAAAQABAD1AAAAigMAAAAA&#10;" adj="11600" fillcolor="#4f81bd [3204]" strokecolor="#243f60 [1604]" strokeweight="2pt"/>
                  <v:shape id="Right Arrow 28674" o:spid="_x0000_s1051" type="#_x0000_t13" style="position:absolute;left:13144;top:50863;width:2057;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RGcYA&#10;AADeAAAADwAAAGRycy9kb3ducmV2LnhtbESPQWvCQBSE74L/YXmF3nTTVK2krkECpYKXaopeH9ln&#10;Epp9G7Ibjf/eFQoeh5n5hlmlg2nEhTpXW1bwNo1AEBdW11wq+M2/JksQziNrbCyTghs5SNfj0QoT&#10;ba+8p8vBlyJA2CWooPK+TaR0RUUG3dS2xME7286gD7Irpe7wGuCmkXEULaTBmsNChS1lFRV/h94o&#10;+DHv5/x7vuu5oDyvM2nmp+Go1OvLsPkE4Wnwz/B/e6sVxMvFxwwed8IV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lRGcYAAADeAAAADwAAAAAAAAAAAAAAAACYAgAAZHJz&#10;L2Rvd25yZXYueG1sUEsFBgAAAAAEAAQA9QAAAIsDAAAAAA==&#10;" adj="11600" fillcolor="#4f81bd [3204]" strokecolor="#243f60 [1604]" strokeweight="2pt"/>
                  <v:shape id="Right Arrow 28676" o:spid="_x0000_s1052" type="#_x0000_t13" style="position:absolute;left:33718;top:65913;width:2057;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dq9cUA&#10;AADeAAAADwAAAGRycy9kb3ducmV2LnhtbESPQWvCQBSE7wX/w/IEb82milFSVxFBFHppE7HXR/aZ&#10;hGbfhuyaxH/vFgo9DjPzDbPZjaYRPXWutqzgLYpBEBdW11wquOTH1zUI55E1NpZJwYMc7LaTlw2m&#10;2g78RX3mSxEg7FJUUHnfplK6oiKDLrItcfButjPog+xKqTscAtw0ch7HiTRYc1iosKVDRcVPdjcK&#10;Ps3ilp+WH3cuKM/rgzTL7/Gq1Gw67t9BeBr9f/ivfdYK5utklcDvnXAF5P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2r1xQAAAN4AAAAPAAAAAAAAAAAAAAAAAJgCAABkcnMv&#10;ZG93bnJldi54bWxQSwUGAAAAAAQABAD1AAAAigMAAAAA&#10;" adj="11600" fillcolor="#4f81bd [3204]" strokecolor="#243f60 [1604]" strokeweight="2pt"/>
                  <v:shape id="Right Arrow 28677" o:spid="_x0000_s1053" type="#_x0000_t13" style="position:absolute;left:12763;top:66675;width:2057;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PbsUA&#10;AADeAAAADwAAAGRycy9kb3ducmV2LnhtbESPQWvCQBSE7wX/w/KE3pqNFo2kriIBacGLTcReH9ln&#10;Esy+DdmNpv++Kwg9DjPzDbPejqYVN+pdY1nBLIpBEJdWN1wpOBX7txUI55E1tpZJwS852G4mL2tM&#10;tb3zN91yX4kAYZeigtr7LpXSlTUZdJHtiIN3sb1BH2RfSd3jPcBNK+dxvJQGGw4LNXaU1VRe88Eo&#10;OJr3S/G5OAxcUlE0mTSLn/Gs1Ot03H2A8DT6//Cz/aUVzFfLJIHHnXAF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9uxQAAAN4AAAAPAAAAAAAAAAAAAAAAAJgCAABkcnMv&#10;ZG93bnJldi54bWxQSwUGAAAAAAQABAD1AAAAigMAAAAA&#10;" adj="11600" fillcolor="#4f81bd [3204]" strokecolor="#243f60 [1604]" strokeweight="2pt"/>
                  <v:shape id="Right Arrow 28678" o:spid="_x0000_s1054" type="#_x0000_t13" style="position:absolute;left:53721;top:34671;width:2857;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oVsMA&#10;AADeAAAADwAAAGRycy9kb3ducmV2LnhtbERP22rCQBB9L/Qflin4UupGES/RVUpBUJBKUj9gyI5J&#10;aHYmZLca/Xr3Qejj4dxXm9416kKdr4UNjIYJKOJCbM2lgdPP9mMOygdki40wGbiRh8369WWFqZUr&#10;Z3TJQ6liCPsUDVQhtKnWvqjIoR9KSxy5s3QOQ4RdqW2H1xjuGj1Okql2WHNsqLClr4qK3/zPGZBR&#10;I35yz4/7YvKdH3ix0++ZGDN46z+XoAL14V/8dO+sgfF8Oot74514Bf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VoVsMAAADeAAAADwAAAAAAAAAAAAAAAACYAgAAZHJzL2Rv&#10;d25yZXYueG1sUEsFBgAAAAAEAAQA9QAAAIgDAAAAAA==&#10;" adj="10800" fillcolor="yellow" strokecolor="#243f60 [1604]" strokeweight="2pt"/>
                  <v:shape id="Text Box 28679" o:spid="_x0000_s1055" type="#_x0000_t202" style="position:absolute;left:952;width:11799;height:3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c+8cA&#10;AADeAAAADwAAAGRycy9kb3ducmV2LnhtbESPQWvCQBSE7wX/w/IEL6VuVNAYXUVKS6UHwVjQ4yP7&#10;TILZt2F31fjv3UKhx2FmvmGW68404kbO15YVjIYJCOLC6ppLBT+Hz7cUhA/IGhvLpOBBHtar3ssS&#10;M23vvKdbHkoRIewzVFCF0GZS+qIig35oW+Lona0zGKJ0pdQO7xFuGjlOkqk0WHNcqLCl94qKS341&#10;Cgr7dWy/T/PJZBc+8m36Otto65Qa9LvNAkSgLvyH/9pbrWCcTmdz+L0Tr4B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5HPvHAAAA3gAAAA8AAAAAAAAAAAAAAAAAmAIAAGRy&#10;cy9kb3ducmV2LnhtbFBLBQYAAAAABAAEAPUAAACMAwAAAAA=&#10;" fillcolor="#205867 [1608]" strokecolor="#002060" strokeweight=".5pt">
                    <v:textbox>
                      <w:txbxContent>
                        <w:p w14:paraId="1A20F2D9" w14:textId="77777777" w:rsidR="0099658F" w:rsidRPr="00CB3580" w:rsidRDefault="0099658F" w:rsidP="00E8106F">
                          <w:pPr>
                            <w:jc w:val="center"/>
                            <w:rPr>
                              <w:b/>
                              <w:color w:val="FFFFFF" w:themeColor="background1"/>
                              <w:sz w:val="20"/>
                            </w:rPr>
                          </w:pPr>
                          <w:r w:rsidRPr="00CB3580">
                            <w:rPr>
                              <w:b/>
                              <w:color w:val="FFFFFF" w:themeColor="background1"/>
                              <w:sz w:val="20"/>
                            </w:rPr>
                            <w:t>INPUTS</w:t>
                          </w:r>
                          <w:r>
                            <w:rPr>
                              <w:b/>
                              <w:color w:val="FFFFFF" w:themeColor="background1"/>
                              <w:sz w:val="20"/>
                            </w:rPr>
                            <w:t xml:space="preserve"> </w:t>
                          </w:r>
                          <w:r w:rsidRPr="00CB3580">
                            <w:rPr>
                              <w:b/>
                              <w:color w:val="FFFFFF" w:themeColor="background1"/>
                              <w:sz w:val="20"/>
                            </w:rPr>
                            <w:t>&amp; PROCESSES</w:t>
                          </w:r>
                        </w:p>
                      </w:txbxContent>
                    </v:textbox>
                  </v:shape>
                  <v:shape id="Text Box 28680" o:spid="_x0000_s1056" type="#_x0000_t202" style="position:absolute;left:14668;width:19094;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yosQA&#10;AADeAAAADwAAAGRycy9kb3ducmV2LnhtbESPzYrCMBSF98K8Q7gDs9PUjkipRhkGhRm60erC5aW5&#10;psXmpjRR69ubheDycP74luvBtuJGvW8cK5hOEhDEldMNGwXHw3acgfABWWPrmBQ8yMN69TFaYq7d&#10;nfd0K4MRcYR9jgrqELpcSl/VZNFPXEccvbPrLYYoeyN1j/c4bluZJslcWmw4PtTY0W9N1aW8WgU4&#10;3f3PZkXRpZtTa/z3Y1dsglHq63P4WYAINIR3+NX+0wrSbJ5FgIgTUU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b8qLEAAAA3gAAAA8AAAAAAAAAAAAAAAAAmAIAAGRycy9k&#10;b3ducmV2LnhtbFBLBQYAAAAABAAEAPUAAACJAwAAAAA=&#10;" fillcolor="#030" strokecolor="#030" strokeweight=".5pt">
                    <v:textbox>
                      <w:txbxContent>
                        <w:p w14:paraId="7D113FAD" w14:textId="77777777" w:rsidR="0099658F" w:rsidRPr="00DA2F72" w:rsidRDefault="0099658F" w:rsidP="00E8106F">
                          <w:pPr>
                            <w:jc w:val="center"/>
                            <w:rPr>
                              <w:b/>
                              <w:color w:val="FFFFFF" w:themeColor="background1"/>
                              <w:sz w:val="28"/>
                            </w:rPr>
                          </w:pPr>
                          <w:r w:rsidRPr="00DA2F72">
                            <w:rPr>
                              <w:b/>
                              <w:color w:val="FFFFFF" w:themeColor="background1"/>
                              <w:sz w:val="28"/>
                            </w:rPr>
                            <w:t>OUTPUTS</w:t>
                          </w:r>
                        </w:p>
                      </w:txbxContent>
                    </v:textbox>
                  </v:shape>
                  <v:shape id="Text Box 28681" o:spid="_x0000_s1057" type="#_x0000_t202" style="position:absolute;left:35433;width:175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ErsUA&#10;AADeAAAADwAAAGRycy9kb3ducmV2LnhtbESP0WrCQBRE3wv+w3IFX0Q3WpAluopIC4LUttEPuGSv&#10;STB7N2TXGP/eFQp9HGbmDLPa9LYWHbW+cqxhNk1AEOfOVFxoOJ8+JwqED8gGa8ek4UEeNuvB2wpT&#10;4+78S10WChEh7FPUUIbQpFL6vCSLfuoa4uhdXGsxRNkW0rR4j3Bby3mSLKTFiuNCiQ3tSsqv2c1G&#10;yrd6fIzHXX5IzsfsouTt6/2HtB4N++0SRKA+/If/2nujYa4WagavO/EK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wSuxQAAAN4AAAAPAAAAAAAAAAAAAAAAAJgCAABkcnMv&#10;ZG93bnJldi54bWxQSwUGAAAAAAQABAD1AAAAigMAAAAA&#10;" fillcolor="#c06" strokecolor="#c06" strokeweight=".5pt">
                    <v:textbox>
                      <w:txbxContent>
                        <w:p w14:paraId="19C4CFAE" w14:textId="77777777" w:rsidR="0099658F" w:rsidRPr="00DA2F72" w:rsidRDefault="0099658F" w:rsidP="00E8106F">
                          <w:pPr>
                            <w:jc w:val="center"/>
                            <w:rPr>
                              <w:b/>
                              <w:color w:val="FFFFFF" w:themeColor="background1"/>
                              <w:sz w:val="28"/>
                            </w:rPr>
                          </w:pPr>
                          <w:r w:rsidRPr="00DA2F72">
                            <w:rPr>
                              <w:b/>
                              <w:color w:val="FFFFFF" w:themeColor="background1"/>
                              <w:sz w:val="28"/>
                            </w:rPr>
                            <w:t>OUTCOMES</w:t>
                          </w:r>
                        </w:p>
                      </w:txbxContent>
                    </v:textbox>
                  </v:shape>
                  <v:shape id="Text Box 28682" o:spid="_x0000_s1058" type="#_x0000_t202" style="position:absolute;left:55054;width:1505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XwC8YA&#10;AADeAAAADwAAAGRycy9kb3ducmV2LnhtbESPQWvCQBSE7wX/w/KEXopumoMN0VWkNFC8aQN6fGSf&#10;2WD2bcxuTeyv7wqFHoeZ+YZZbUbbihv1vnGs4HWegCCunG64VlB+FbMMhA/IGlvHpOBOHjbrydMK&#10;c+0G3tPtEGoRIexzVGBC6HIpfWXIop+7jjh6Z9dbDFH2tdQ9DhFuW5kmyUJabDguGOzo3VB1OXxb&#10;BVVRln6HrTldf45vLzgkxSl8KPU8HbdLEIHG8B/+a39qBWm2yFJ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XwC8YAAADeAAAADwAAAAAAAAAAAAAAAACYAgAAZHJz&#10;L2Rvd25yZXYueG1sUEsFBgAAAAAEAAQA9QAAAIsDAAAAAA==&#10;" fillcolor="#c00000" strokecolor="#c00000" strokeweight=".5pt">
                    <v:textbox>
                      <w:txbxContent>
                        <w:p w14:paraId="2E5FF531" w14:textId="77777777" w:rsidR="0099658F" w:rsidRPr="00DA2F72" w:rsidRDefault="0099658F" w:rsidP="00E8106F">
                          <w:pPr>
                            <w:jc w:val="center"/>
                            <w:rPr>
                              <w:b/>
                              <w:color w:val="FFFFFF" w:themeColor="background1"/>
                              <w:sz w:val="28"/>
                            </w:rPr>
                          </w:pPr>
                          <w:r w:rsidRPr="00DA2F72">
                            <w:rPr>
                              <w:b/>
                              <w:color w:val="FFFFFF" w:themeColor="background1"/>
                              <w:sz w:val="28"/>
                            </w:rPr>
                            <w:t>IMPACT</w:t>
                          </w:r>
                        </w:p>
                      </w:txbxContent>
                    </v:textbox>
                  </v:shape>
                  <v:line id="Straight Connector 28683" o:spid="_x0000_s1059" style="position:absolute;flip:x;visibility:visible;mso-wrap-style:square" from="53911,11049" to="54140,6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KBKscAAADeAAAADwAAAGRycy9kb3ducmV2LnhtbESPS2vDMBCE74X8B7GB3ho5KRjjRgkl&#10;EFLaXvIgpLfF2tom1spI8qP99VGhkOMwM98wy/VoGtGT87VlBfNZAoK4sLrmUsHpuH3KQPiArLGx&#10;TAp+yMN6NXlYYq7twHvqD6EUEcI+RwVVCG0upS8qMuhntiWO3rd1BkOUrpTa4RDhppGLJEmlwZrj&#10;QoUtbSoqrofOKOicP38hXz7GzQ7fP4vz6Xcnr0o9TsfXFxCBxnAP/7fftIJFlmbP8HcnXg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YoEqxwAAAN4AAAAPAAAAAAAA&#10;AAAAAAAAAKECAABkcnMvZG93bnJldi54bWxQSwUGAAAAAAQABAD5AAAAlQMAAAAA&#10;" strokecolor="#0070c0" strokeweight="4pt"/>
                  <v:shape id="Right Arrow 28684" o:spid="_x0000_s1060" type="#_x0000_t13" style="position:absolute;left:52197;top:10477;width:2057;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hPsUA&#10;AADeAAAADwAAAGRycy9kb3ducmV2LnhtbESPT4vCMBTE74LfIbwFb5qu/yjdpiKCKOzFtaLXR/Ns&#10;yzYvpYlav/1GEPY4zMxvmHTVm0bcqXO1ZQWfkwgEcWF1zaWCU74dxyCcR9bYWCYFT3KwyoaDFBNt&#10;H/xD96MvRYCwS1BB5X2bSOmKigy6iW2Jg3e1nUEfZFdK3eEjwE0jp1G0lAZrDgsVtrSpqPg93oyC&#10;g5ld893i+8YF5Xm9kWZx6c9KjT769RcIT73/D7/be61gGi/jObzuhCs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E+xQAAAN4AAAAPAAAAAAAAAAAAAAAAAJgCAABkcnMv&#10;ZG93bnJldi54bWxQSwUGAAAAAAQABAD1AAAAigMAAAAA&#10;" adj="11600" fillcolor="#4f81bd [3204]" strokecolor="#243f60 [1604]" strokeweight="2pt"/>
                  <v:shape id="Right Arrow 28685" o:spid="_x0000_s1061" type="#_x0000_t13" style="position:absolute;left:52197;top:37909;width:2057;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EpcQA&#10;AADeAAAADwAAAGRycy9kb3ducmV2LnhtbESPT4vCMBTE74LfITzBm6YqlVJNZRFkF/aidlmvj+b1&#10;D9u8lCZq99sbQfA4zMxvmO1uMK24Ue8aywoW8wgEcWF1w5WCn/wwS0A4j6yxtUwK/snBLhuPtphq&#10;e+cT3c6+EgHCLkUFtfddKqUrajLo5rYjDl5pe4M+yL6Susd7gJtWLqNoLQ02HBZq7GhfU/F3vhoF&#10;R7Mq88/4+8oF5Xmzlya+DL9KTSfDxwaEp8G/w6/2l1awTNZJDM874Qr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whKXEAAAA3gAAAA8AAAAAAAAAAAAAAAAAmAIAAGRycy9k&#10;b3ducmV2LnhtbFBLBQYAAAAABAAEAPUAAACJAwAAAAA=&#10;" adj="11600" fillcolor="#4f81bd [3204]" strokecolor="#243f60 [1604]" strokeweight="2pt"/>
                  <v:shape id="Right Arrow 28686" o:spid="_x0000_s1062" type="#_x0000_t13" style="position:absolute;left:52006;top:23431;width:2057;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Ia0sQA&#10;AADeAAAADwAAAGRycy9kb3ducmV2LnhtbESPT4vCMBTE74LfITzBm6YqllJNZRFEYS+rXdbro3n9&#10;wzYvpYna/fYbQfA4zMxvmO1uMK24U+8aywoW8wgEcWF1w5WC7/wwS0A4j6yxtUwK/sjBLhuPtphq&#10;++Az3S++EgHCLkUFtfddKqUrajLo5rYjDl5pe4M+yL6SusdHgJtWLqMolgYbDgs1drSvqfi93IyC&#10;L7Mq8+P688YF5Xmzl2Z9HX6Umk6Gjw0IT4N/h1/tk1awTOIkhuedcAV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iGtLEAAAA3gAAAA8AAAAAAAAAAAAAAAAAmAIAAGRycy9k&#10;b3ducmV2LnhtbFBLBQYAAAAABAAEAPUAAACJAwAAAAA=&#10;" adj="11600" fillcolor="#4f81bd [3204]" strokecolor="#243f60 [1604]" strokeweight="2pt"/>
                  <v:shape id="Right Arrow 28687" o:spid="_x0000_s1063" type="#_x0000_t13" style="position:absolute;left:51816;top:50863;width:2057;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6/ScUA&#10;AADeAAAADwAAAGRycy9kb3ducmV2LnhtbESPT2vCQBTE74LfYXmCN91UiYbUVUQQBS+tKe31kX0m&#10;odm3Ibv502/fFQo9DjPzG2Z3GE0tempdZVnByzICQZxbXXGh4CM7LxIQziNrrC2Tgh9ycNhPJztM&#10;tR34nfq7L0SAsEtRQel9k0rp8pIMuqVtiIP3sK1BH2RbSN3iEOCmlqso2kiDFYeFEhs6lZR/3zuj&#10;4M2sH9klvnWcU5ZVJ2nir/FTqflsPL6C8DT6//Bf+6oVrJJNsoXnnXAF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r9JxQAAAN4AAAAPAAAAAAAAAAAAAAAAAJgCAABkcnMv&#10;ZG93bnJldi54bWxQSwUGAAAAAAQABAD1AAAAigMAAAAA&#10;" adj="11600" fillcolor="#4f81bd [3204]" strokecolor="#243f60 [1604]" strokeweight="2pt"/>
                  <v:shape id="Right Arrow 28688" o:spid="_x0000_s1064" type="#_x0000_t13" style="position:absolute;left:52197;top:66294;width:2057;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ErO74A&#10;AADeAAAADwAAAGRycy9kb3ducmV2LnhtbERPvQrCMBDeBd8hnOCmqYpSqlFEEAUXtaLr0ZxtsbmU&#10;Jmp9ezMIjh/f/2LVmkq8qHGlZQWjYQSCOLO65FzBJd0OYhDOI2usLJOCDzlYLbudBSbavvlEr7PP&#10;RQhhl6CCwvs6kdJlBRl0Q1sTB+5uG4M+wCaXusF3CDeVHEfRTBosOTQUWNOmoOxxfhoFRzO5p7vp&#10;4ckZpWm5kWZ6a69K9Xvteg7CU+v/4p97rxWM41kc9oY74QrI5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ixKzu+AAAA3gAAAA8AAAAAAAAAAAAAAAAAmAIAAGRycy9kb3ducmV2&#10;LnhtbFBLBQYAAAAABAAEAPUAAACDAwAAAAA=&#10;" adj="11600" fillcolor="#4f81bd [3204]" strokecolor="#243f60 [1604]" strokeweight="2pt"/>
                </v:group>
                <w10:wrap anchorx="page"/>
              </v:group>
            </w:pict>
          </mc:Fallback>
        </mc:AlternateContent>
      </w:r>
    </w:p>
    <w:p w14:paraId="3A3F60FB" w14:textId="22B594CD" w:rsidR="00A00E2E" w:rsidRPr="00C73E15" w:rsidRDefault="00A00E2E" w:rsidP="00464350">
      <w:pPr>
        <w:rPr>
          <w:bCs/>
          <w:sz w:val="20"/>
          <w:lang w:val="en-PH"/>
        </w:rPr>
      </w:pPr>
    </w:p>
    <w:p w14:paraId="48CB2508" w14:textId="748CCE2D" w:rsidR="00AE06D7" w:rsidRPr="00C73E15" w:rsidRDefault="00E8106F" w:rsidP="00AE06D7">
      <w:pPr>
        <w:jc w:val="center"/>
        <w:rPr>
          <w:b/>
          <w:bCs/>
          <w:sz w:val="20"/>
          <w:lang w:val="en-PH"/>
        </w:rPr>
      </w:pPr>
      <w:r w:rsidRPr="00C73E15">
        <w:rPr>
          <w:noProof/>
          <w:lang w:val="en-PH" w:eastAsia="en-PH"/>
        </w:rPr>
        <mc:AlternateContent>
          <mc:Choice Requires="wps">
            <w:drawing>
              <wp:anchor distT="0" distB="0" distL="114300" distR="114300" simplePos="0" relativeHeight="251662336" behindDoc="0" locked="0" layoutInCell="1" allowOverlap="1" wp14:anchorId="33235B10" wp14:editId="0DCE61B1">
                <wp:simplePos x="0" y="0"/>
                <wp:positionH relativeFrom="margin">
                  <wp:align>right</wp:align>
                </wp:positionH>
                <wp:positionV relativeFrom="paragraph">
                  <wp:posOffset>7736658</wp:posOffset>
                </wp:positionV>
                <wp:extent cx="3467100" cy="279646"/>
                <wp:effectExtent l="0" t="0" r="0" b="6350"/>
                <wp:wrapNone/>
                <wp:docPr id="34" name="Text Box 34"/>
                <wp:cNvGraphicFramePr/>
                <a:graphic xmlns:a="http://schemas.openxmlformats.org/drawingml/2006/main">
                  <a:graphicData uri="http://schemas.microsoft.com/office/word/2010/wordprocessingShape">
                    <wps:wsp>
                      <wps:cNvSpPr txBox="1"/>
                      <wps:spPr>
                        <a:xfrm>
                          <a:off x="0" y="0"/>
                          <a:ext cx="3467100" cy="2796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554258" w14:textId="77777777" w:rsidR="0099658F" w:rsidRPr="00E8106F" w:rsidRDefault="0099658F" w:rsidP="00E8106F">
                            <w:pPr>
                              <w:rPr>
                                <w:i/>
                                <w:sz w:val="16"/>
                              </w:rPr>
                            </w:pPr>
                            <w:r w:rsidRPr="00E8106F">
                              <w:rPr>
                                <w:i/>
                                <w:sz w:val="16"/>
                              </w:rPr>
                              <w:t xml:space="preserve">Figure 4. Results Framework for South Cotabato’s OGP Action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35B10" id="Text Box 34" o:spid="_x0000_s1065" type="#_x0000_t202" style="position:absolute;left:0;text-align:left;margin-left:221.8pt;margin-top:609.2pt;width:273pt;height:22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" filled="f" stroked="f" strokeweight=".5pt">
                <v:textbox>
                  <w:txbxContent>
                    <w:p w14:paraId="4D554258" w14:textId="77777777" w:rsidR="0099658F" w:rsidRPr="00E8106F" w:rsidRDefault="0099658F" w:rsidP="00E8106F">
                      <w:pPr>
                        <w:rPr>
                          <w:i/>
                          <w:sz w:val="16"/>
                        </w:rPr>
                      </w:pPr>
                      <w:r w:rsidRPr="00E8106F">
                        <w:rPr>
                          <w:i/>
                          <w:sz w:val="16"/>
                        </w:rPr>
                        <w:t xml:space="preserve">Figure 4. Results Framework for South Cotabato’s OGP Action Plan </w:t>
                      </w:r>
                    </w:p>
                  </w:txbxContent>
                </v:textbox>
                <w10:wrap anchorx="margin"/>
              </v:shape>
            </w:pict>
          </mc:Fallback>
        </mc:AlternateContent>
      </w:r>
      <w:r w:rsidR="00A00E2E" w:rsidRPr="00C73E15">
        <w:rPr>
          <w:bCs/>
          <w:sz w:val="20"/>
          <w:lang w:val="en-PH"/>
        </w:rPr>
        <w:br w:type="page"/>
      </w:r>
      <w:r w:rsidRPr="00C73E15">
        <w:rPr>
          <w:b/>
          <w:bCs/>
          <w:sz w:val="28"/>
          <w:lang w:val="en-PH"/>
        </w:rPr>
        <w:lastRenderedPageBreak/>
        <w:t>CHAPTER IV</w:t>
      </w:r>
    </w:p>
    <w:p w14:paraId="4352893F" w14:textId="77777777" w:rsidR="00AE06D7" w:rsidRPr="00C73E15" w:rsidRDefault="00AE06D7" w:rsidP="00AE06D7">
      <w:pPr>
        <w:jc w:val="center"/>
        <w:rPr>
          <w:b/>
          <w:bCs/>
          <w:sz w:val="20"/>
          <w:lang w:val="en-PH"/>
        </w:rPr>
      </w:pPr>
    </w:p>
    <w:p w14:paraId="69E20159" w14:textId="3458877D" w:rsidR="00A00E2E" w:rsidRPr="00C73E15" w:rsidRDefault="00A00E2E" w:rsidP="00AE06D7">
      <w:pPr>
        <w:jc w:val="center"/>
        <w:rPr>
          <w:b/>
          <w:bCs/>
          <w:sz w:val="28"/>
          <w:lang w:val="en-PH"/>
        </w:rPr>
      </w:pPr>
      <w:r w:rsidRPr="00C73E15">
        <w:rPr>
          <w:b/>
          <w:bCs/>
          <w:sz w:val="28"/>
          <w:lang w:val="en-PH"/>
        </w:rPr>
        <w:t>COMMITMENTS</w:t>
      </w:r>
    </w:p>
    <w:p w14:paraId="1B3C9DE3" w14:textId="77777777" w:rsidR="00A00E2E" w:rsidRPr="00C73E15" w:rsidRDefault="00A00E2E" w:rsidP="00A00E2E">
      <w:pPr>
        <w:pStyle w:val="ListParagraph"/>
        <w:ind w:left="1080"/>
        <w:rPr>
          <w:b/>
          <w:bCs/>
          <w:sz w:val="20"/>
          <w:lang w:val="en-PH"/>
        </w:rPr>
      </w:pPr>
    </w:p>
    <w:tbl>
      <w:tblPr>
        <w:tblW w:w="100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65"/>
        <w:gridCol w:w="1525"/>
        <w:gridCol w:w="1715"/>
        <w:gridCol w:w="1530"/>
        <w:gridCol w:w="1620"/>
        <w:gridCol w:w="1530"/>
      </w:tblGrid>
      <w:tr w:rsidR="00C73E15" w:rsidRPr="00C73E15" w14:paraId="254CB2BB" w14:textId="77777777" w:rsidTr="00E53129">
        <w:trPr>
          <w:trHeight w:val="25"/>
        </w:trPr>
        <w:tc>
          <w:tcPr>
            <w:tcW w:w="10085" w:type="dxa"/>
            <w:gridSpan w:val="6"/>
            <w:shd w:val="clear" w:color="auto" w:fill="215868" w:themeFill="accent5" w:themeFillShade="80"/>
          </w:tcPr>
          <w:p w14:paraId="33678456" w14:textId="77777777" w:rsidR="00E53129" w:rsidRPr="00C73E15" w:rsidRDefault="00E53129" w:rsidP="00E53129">
            <w:pPr>
              <w:spacing w:line="360" w:lineRule="auto"/>
              <w:ind w:left="-360"/>
              <w:contextualSpacing w:val="0"/>
              <w:jc w:val="center"/>
              <w:rPr>
                <w:b/>
              </w:rPr>
            </w:pPr>
            <w:r w:rsidRPr="00C73E15">
              <w:rPr>
                <w:b/>
              </w:rPr>
              <w:t>Commitment Template</w:t>
            </w:r>
          </w:p>
        </w:tc>
      </w:tr>
      <w:tr w:rsidR="00C73E15" w:rsidRPr="00C73E15" w14:paraId="3F8030F5" w14:textId="77777777" w:rsidTr="00E53129">
        <w:trPr>
          <w:trHeight w:val="25"/>
        </w:trPr>
        <w:tc>
          <w:tcPr>
            <w:tcW w:w="10085" w:type="dxa"/>
            <w:gridSpan w:val="6"/>
          </w:tcPr>
          <w:p w14:paraId="0A718176" w14:textId="77777777" w:rsidR="00E53129" w:rsidRPr="00C73E15" w:rsidRDefault="00E53129" w:rsidP="00E53129">
            <w:pPr>
              <w:spacing w:line="360" w:lineRule="auto"/>
              <w:ind w:left="-360"/>
              <w:contextualSpacing w:val="0"/>
              <w:jc w:val="center"/>
            </w:pPr>
            <w:r w:rsidRPr="00C73E15">
              <w:t>Thematic Area: Open Information</w:t>
            </w:r>
          </w:p>
        </w:tc>
      </w:tr>
      <w:tr w:rsidR="00C73E15" w:rsidRPr="00C73E15" w14:paraId="2622D5F6" w14:textId="77777777" w:rsidTr="00E53129">
        <w:trPr>
          <w:trHeight w:val="420"/>
        </w:trPr>
        <w:tc>
          <w:tcPr>
            <w:tcW w:w="10085" w:type="dxa"/>
            <w:gridSpan w:val="6"/>
          </w:tcPr>
          <w:p w14:paraId="33E2FD79" w14:textId="77777777" w:rsidR="00E53129" w:rsidRPr="00C73E15" w:rsidRDefault="00E53129" w:rsidP="00E53129">
            <w:pPr>
              <w:spacing w:line="360" w:lineRule="auto"/>
              <w:ind w:left="180"/>
              <w:contextualSpacing w:val="0"/>
              <w:rPr>
                <w:b/>
              </w:rPr>
            </w:pPr>
            <w:r w:rsidRPr="00C73E15">
              <w:rPr>
                <w:b/>
              </w:rPr>
              <w:t xml:space="preserve">1. </w:t>
            </w:r>
            <w:r w:rsidRPr="00C73E15">
              <w:rPr>
                <w:b/>
              </w:rPr>
              <w:tab/>
              <w:t xml:space="preserve">Increasing Inclusivity in Public Access to Government Information </w:t>
            </w:r>
          </w:p>
        </w:tc>
      </w:tr>
      <w:tr w:rsidR="00C73E15" w:rsidRPr="00C73E15" w14:paraId="6FE2E6B1" w14:textId="77777777" w:rsidTr="00E53129">
        <w:trPr>
          <w:trHeight w:val="25"/>
        </w:trPr>
        <w:tc>
          <w:tcPr>
            <w:tcW w:w="10085" w:type="dxa"/>
            <w:gridSpan w:val="6"/>
          </w:tcPr>
          <w:p w14:paraId="21771164" w14:textId="77777777" w:rsidR="00E53129" w:rsidRPr="00C73E15" w:rsidRDefault="00E53129" w:rsidP="00E53129">
            <w:pPr>
              <w:spacing w:line="360" w:lineRule="auto"/>
              <w:ind w:left="-360"/>
              <w:contextualSpacing w:val="0"/>
              <w:jc w:val="center"/>
            </w:pPr>
            <w:r w:rsidRPr="00C73E15">
              <w:t>31 August 2018 – 31 August 2020</w:t>
            </w:r>
          </w:p>
        </w:tc>
      </w:tr>
      <w:tr w:rsidR="00C73E15" w:rsidRPr="00C73E15" w14:paraId="1B459635" w14:textId="77777777" w:rsidTr="00E53129">
        <w:trPr>
          <w:trHeight w:val="25"/>
        </w:trPr>
        <w:tc>
          <w:tcPr>
            <w:tcW w:w="2165" w:type="dxa"/>
            <w:shd w:val="clear" w:color="auto" w:fill="D9D9D9"/>
            <w:tcMar>
              <w:top w:w="100" w:type="dxa"/>
              <w:left w:w="100" w:type="dxa"/>
              <w:bottom w:w="100" w:type="dxa"/>
              <w:right w:w="100" w:type="dxa"/>
            </w:tcMar>
          </w:tcPr>
          <w:p w14:paraId="6EB90B6F" w14:textId="77777777" w:rsidR="00E53129" w:rsidRPr="00C73E15" w:rsidRDefault="00E53129" w:rsidP="00E53129">
            <w:pPr>
              <w:ind w:left="90"/>
              <w:contextualSpacing w:val="0"/>
              <w:jc w:val="center"/>
              <w:rPr>
                <w:shd w:val="clear" w:color="auto" w:fill="D9D9D9"/>
              </w:rPr>
            </w:pPr>
            <w:r w:rsidRPr="00C73E15">
              <w:rPr>
                <w:shd w:val="clear" w:color="auto" w:fill="D9D9D9"/>
              </w:rPr>
              <w:t>Lead Implementing Agency/Actor</w:t>
            </w:r>
          </w:p>
        </w:tc>
        <w:tc>
          <w:tcPr>
            <w:tcW w:w="7920" w:type="dxa"/>
            <w:gridSpan w:val="5"/>
          </w:tcPr>
          <w:p w14:paraId="4BF89A55" w14:textId="77777777" w:rsidR="00E53129" w:rsidRPr="00C73E15" w:rsidRDefault="00E53129" w:rsidP="00E53129">
            <w:pPr>
              <w:ind w:left="180"/>
              <w:contextualSpacing w:val="0"/>
            </w:pPr>
            <w:r w:rsidRPr="00C73E15">
              <w:t>Provincial Government of South Cotabato – Provincial Information Office</w:t>
            </w:r>
          </w:p>
        </w:tc>
      </w:tr>
      <w:tr w:rsidR="00C73E15" w:rsidRPr="00C73E15" w14:paraId="382731AA" w14:textId="77777777" w:rsidTr="00E53129">
        <w:trPr>
          <w:trHeight w:val="420"/>
        </w:trPr>
        <w:tc>
          <w:tcPr>
            <w:tcW w:w="10085" w:type="dxa"/>
            <w:gridSpan w:val="6"/>
            <w:shd w:val="clear" w:color="auto" w:fill="D9D9D9"/>
          </w:tcPr>
          <w:p w14:paraId="57A0353C" w14:textId="77777777" w:rsidR="00E53129" w:rsidRPr="00C73E15" w:rsidRDefault="00E53129" w:rsidP="00E53129">
            <w:pPr>
              <w:ind w:left="90"/>
              <w:contextualSpacing w:val="0"/>
              <w:jc w:val="center"/>
              <w:rPr>
                <w:b/>
                <w:shd w:val="clear" w:color="auto" w:fill="D9D9D9"/>
              </w:rPr>
            </w:pPr>
            <w:r w:rsidRPr="00C73E15">
              <w:rPr>
                <w:b/>
                <w:shd w:val="clear" w:color="auto" w:fill="D9D9D9"/>
              </w:rPr>
              <w:t>Commitment Description</w:t>
            </w:r>
          </w:p>
        </w:tc>
      </w:tr>
      <w:tr w:rsidR="00C73E15" w:rsidRPr="00C73E15" w14:paraId="6CDBEB0D" w14:textId="77777777" w:rsidTr="00E53129">
        <w:trPr>
          <w:trHeight w:val="2820"/>
        </w:trPr>
        <w:tc>
          <w:tcPr>
            <w:tcW w:w="2165" w:type="dxa"/>
            <w:shd w:val="clear" w:color="auto" w:fill="D9D9D9"/>
            <w:tcMar>
              <w:top w:w="100" w:type="dxa"/>
              <w:left w:w="100" w:type="dxa"/>
              <w:bottom w:w="100" w:type="dxa"/>
              <w:right w:w="100" w:type="dxa"/>
            </w:tcMar>
          </w:tcPr>
          <w:p w14:paraId="52A90BB1" w14:textId="77777777" w:rsidR="00E53129" w:rsidRPr="00C73E15" w:rsidRDefault="00E53129" w:rsidP="00E53129">
            <w:pPr>
              <w:ind w:left="90"/>
              <w:contextualSpacing w:val="0"/>
              <w:jc w:val="center"/>
              <w:rPr>
                <w:i/>
                <w:shd w:val="clear" w:color="auto" w:fill="D9D9D9"/>
              </w:rPr>
            </w:pPr>
            <w:r w:rsidRPr="00C73E15">
              <w:rPr>
                <w:i/>
                <w:shd w:val="clear" w:color="auto" w:fill="D9D9D9"/>
              </w:rPr>
              <w:t>What is the public problem that the commitment will address?</w:t>
            </w:r>
          </w:p>
        </w:tc>
        <w:tc>
          <w:tcPr>
            <w:tcW w:w="7920" w:type="dxa"/>
            <w:gridSpan w:val="5"/>
          </w:tcPr>
          <w:p w14:paraId="3A326356" w14:textId="4BBAEA7C" w:rsidR="00E53129" w:rsidRPr="00C73E15" w:rsidRDefault="00E53129" w:rsidP="00E53129">
            <w:pPr>
              <w:ind w:left="90"/>
              <w:contextualSpacing w:val="0"/>
              <w:jc w:val="both"/>
            </w:pPr>
            <w:r w:rsidRPr="00C73E15">
              <w:t>Among other factors, limited access to government information greatly hampers the delivery of the right services and interventions that would respond to the real needs of the people. Having access to the right information has a direct and reinforcing relationship in ensuring the delivery of the right interventions and services to the public. For instance, having limited access to</w:t>
            </w:r>
            <w:r w:rsidR="00B128E6" w:rsidRPr="00C73E15">
              <w:t xml:space="preserve"> the right information from </w:t>
            </w:r>
            <w:r w:rsidRPr="00C73E15">
              <w:t xml:space="preserve">government, the public tends to get </w:t>
            </w:r>
            <w:proofErr w:type="gramStart"/>
            <w:r w:rsidRPr="00C73E15">
              <w:t>these information</w:t>
            </w:r>
            <w:proofErr w:type="gramEnd"/>
            <w:r w:rsidRPr="00C73E15">
              <w:t xml:space="preserve"> from secondary sources that are not always right, hence, they only get to access services or projects that they “think” are only available for them even if these are not relevant to address their real needs. Similarly, many remote communities without access to radio, television, internet or other means of communication have limited knowledge on government data, projects and services that could help empower them to become self-sufficient. </w:t>
            </w:r>
          </w:p>
          <w:p w14:paraId="3A19B282" w14:textId="77777777" w:rsidR="00E53129" w:rsidRPr="00C73E15" w:rsidRDefault="00E53129" w:rsidP="00E53129">
            <w:pPr>
              <w:ind w:left="90"/>
              <w:contextualSpacing w:val="0"/>
              <w:jc w:val="both"/>
              <w:rPr>
                <w:sz w:val="16"/>
              </w:rPr>
            </w:pPr>
            <w:r w:rsidRPr="00C73E15">
              <w:t xml:space="preserve"> </w:t>
            </w:r>
          </w:p>
          <w:p w14:paraId="06E1FE05" w14:textId="09C169F8" w:rsidR="00E53129" w:rsidRPr="00C73E15" w:rsidRDefault="00E53129" w:rsidP="00E53129">
            <w:pPr>
              <w:ind w:left="90"/>
              <w:contextualSpacing w:val="0"/>
              <w:jc w:val="both"/>
            </w:pPr>
            <w:r w:rsidRPr="00C73E15">
              <w:t xml:space="preserve">Similarly, while the provincial government has the relevant programs and information to bring about lasting results and achieve economic progress to reduce poverty at the household level, </w:t>
            </w:r>
            <w:r w:rsidR="00B128E6" w:rsidRPr="00C73E15">
              <w:rPr>
                <w:lang w:val="id-ID"/>
              </w:rPr>
              <w:t>many households at the far-flung and remote areas have</w:t>
            </w:r>
            <w:r w:rsidRPr="00C73E15">
              <w:t xml:space="preserve"> limited knowledge of government interventions, and on how these can be accessed and maximized to improve the quality of their lives. In addition, there is also limited formal mechanisms for providing feedback on government services and programs. </w:t>
            </w:r>
          </w:p>
          <w:p w14:paraId="26DAC2A9" w14:textId="77777777" w:rsidR="00E53129" w:rsidRPr="00C73E15" w:rsidRDefault="00E53129" w:rsidP="00E53129">
            <w:pPr>
              <w:ind w:left="90"/>
              <w:contextualSpacing w:val="0"/>
              <w:jc w:val="both"/>
              <w:rPr>
                <w:sz w:val="16"/>
              </w:rPr>
            </w:pPr>
          </w:p>
          <w:p w14:paraId="316A93C1" w14:textId="77777777" w:rsidR="00E53129" w:rsidRPr="00C73E15" w:rsidRDefault="00E53129" w:rsidP="00E53129">
            <w:pPr>
              <w:ind w:left="90"/>
              <w:contextualSpacing w:val="0"/>
              <w:jc w:val="both"/>
            </w:pPr>
            <w:r w:rsidRPr="00C73E15">
              <w:t xml:space="preserve">Currently, the general public </w:t>
            </w:r>
            <w:proofErr w:type="gramStart"/>
            <w:r w:rsidRPr="00C73E15">
              <w:t>is able to</w:t>
            </w:r>
            <w:proofErr w:type="gramEnd"/>
            <w:r w:rsidRPr="00C73E15">
              <w:t xml:space="preserve"> access provincial government data by requesting through the Provincial Planning and Development Office (PPDO) or directly through the concerned department or office supported by a written letter of request. For walk-in clients, requests are being recorded though a Logbook. The Socio-economic Profile of the province is also available through a provincial government published book that can be bought at a very affordable price. Due probably to the inconvenience in accessing information and limited knowledge on how to access the information, only 83 formal requests for data were made through the PPDO in a period of five (5) years from 2014 to date where 72 of these or 86% have been provided by the PPDO while the remaining </w:t>
            </w:r>
            <w:r w:rsidRPr="00C73E15">
              <w:lastRenderedPageBreak/>
              <w:t xml:space="preserve">11 have been referred to appropriate offices. Further, in a rapid survey conducted by the Provincial Information Office during the first quarter of 2018 on Audience Research and Listenership in South Cotabato, about 42% of the 7,252 sample respondents in the entire province (with a projected population of 969,599 in 2018) listen to the radio everyday while about 27% do not own a radio or has no access to other means of communication. Out of the 42% who listen to the radio, almost half or 47.29% are not aware of, hence, are not listening to the provincial government’s radio program where the local government’s programs, projects and services are being broadcasted for public information. About 81% of those who listen to the provincial government’s radio program feel that it is a good source of information about the programs and projects of the province. Among the reports in the radio program, the top 6 information that the respondents find useful are on agriculture, health and sanitation, social services, education and scholarships, barangay/sitio assistance and livelihood programs. It is also useful to note that aside from radio, people get much of their information on government programs and services from other people or through word of mouth (22.53%) and through barangay announcements (22.37%).  </w:t>
            </w:r>
          </w:p>
          <w:p w14:paraId="60B31C17" w14:textId="77777777" w:rsidR="00E53129" w:rsidRPr="00C73E15" w:rsidRDefault="00E53129" w:rsidP="00E53129">
            <w:pPr>
              <w:ind w:left="90"/>
              <w:contextualSpacing w:val="0"/>
              <w:jc w:val="both"/>
              <w:rPr>
                <w:sz w:val="14"/>
              </w:rPr>
            </w:pPr>
          </w:p>
          <w:p w14:paraId="52499B69" w14:textId="77777777" w:rsidR="00E53129" w:rsidRPr="00C73E15" w:rsidRDefault="00E53129" w:rsidP="00E53129">
            <w:pPr>
              <w:ind w:left="90"/>
              <w:contextualSpacing w:val="0"/>
              <w:jc w:val="both"/>
              <w:rPr>
                <w:b/>
                <w:i/>
              </w:rPr>
            </w:pPr>
            <w:r w:rsidRPr="00C73E15">
              <w:t xml:space="preserve">Ultimately, it is hoped that increased access to government information through both online and offline channels will significantly contribute in further reducing poverty incidence in the province recorded at 19.8% in 2015, especially in the geographically-isolated and disadvantaged communities. </w:t>
            </w:r>
          </w:p>
        </w:tc>
      </w:tr>
      <w:tr w:rsidR="00C73E15" w:rsidRPr="00C73E15" w14:paraId="38E22328" w14:textId="77777777" w:rsidTr="00E53129">
        <w:trPr>
          <w:trHeight w:val="25"/>
        </w:trPr>
        <w:tc>
          <w:tcPr>
            <w:tcW w:w="2165" w:type="dxa"/>
            <w:shd w:val="clear" w:color="auto" w:fill="D9D9D9"/>
            <w:tcMar>
              <w:top w:w="100" w:type="dxa"/>
              <w:left w:w="100" w:type="dxa"/>
              <w:bottom w:w="100" w:type="dxa"/>
              <w:right w:w="100" w:type="dxa"/>
            </w:tcMar>
          </w:tcPr>
          <w:p w14:paraId="4BD53EBE" w14:textId="77777777" w:rsidR="00E53129" w:rsidRPr="00C73E15" w:rsidRDefault="00E53129" w:rsidP="00E53129">
            <w:pPr>
              <w:contextualSpacing w:val="0"/>
              <w:rPr>
                <w:i/>
                <w:shd w:val="clear" w:color="auto" w:fill="D9D9D9"/>
              </w:rPr>
            </w:pPr>
            <w:r w:rsidRPr="00C73E15">
              <w:rPr>
                <w:i/>
                <w:shd w:val="clear" w:color="auto" w:fill="D9D9D9"/>
              </w:rPr>
              <w:lastRenderedPageBreak/>
              <w:t>What is the commitment?</w:t>
            </w:r>
          </w:p>
        </w:tc>
        <w:tc>
          <w:tcPr>
            <w:tcW w:w="7920" w:type="dxa"/>
            <w:gridSpan w:val="5"/>
          </w:tcPr>
          <w:p w14:paraId="4ED4E3F4" w14:textId="77777777" w:rsidR="00E53129" w:rsidRPr="00C73E15" w:rsidRDefault="00E53129" w:rsidP="00E53129">
            <w:pPr>
              <w:contextualSpacing w:val="0"/>
              <w:jc w:val="both"/>
            </w:pPr>
            <w:r w:rsidRPr="00C73E15">
              <w:t xml:space="preserve">The commitment aims to establish both online and offline channels to expand public access to government information, and to enable citizens to give feedback on government programs and services. </w:t>
            </w:r>
          </w:p>
          <w:p w14:paraId="5839D4D1" w14:textId="77777777" w:rsidR="00E53129" w:rsidRPr="00C73E15" w:rsidRDefault="00E53129" w:rsidP="00E53129">
            <w:pPr>
              <w:tabs>
                <w:tab w:val="left" w:pos="1815"/>
              </w:tabs>
              <w:ind w:left="90"/>
              <w:contextualSpacing w:val="0"/>
              <w:jc w:val="both"/>
              <w:rPr>
                <w:sz w:val="14"/>
              </w:rPr>
            </w:pPr>
          </w:p>
          <w:p w14:paraId="3DA63336" w14:textId="2E3D6367" w:rsidR="00E53129" w:rsidRPr="00C73E15" w:rsidRDefault="00E53129" w:rsidP="00E53129">
            <w:pPr>
              <w:spacing w:after="60"/>
              <w:contextualSpacing w:val="0"/>
              <w:jc w:val="both"/>
            </w:pPr>
            <w:r w:rsidRPr="00C73E15">
              <w:t xml:space="preserve">More and improved quality of information will be disclosed to include not only those required under the Philippine’s Full Disclosure Policy and basic data on the socio-economic profile of the province, but also information on programs/projects/ services and project monitoring reports. It entails the development of an interactive </w:t>
            </w:r>
            <w:r w:rsidR="00B128E6" w:rsidRPr="00C73E15">
              <w:rPr>
                <w:lang w:val="id-ID"/>
              </w:rPr>
              <w:t xml:space="preserve">supply-driven </w:t>
            </w:r>
            <w:r w:rsidRPr="00C73E15">
              <w:t>online platform for the general public to access, view, save and print government data and information on programs and services right at their homes free of charge, with a special feature for the general public to provide their feedback on government services and programs. Part of the commitment includes the conduct of workshop</w:t>
            </w:r>
            <w:r w:rsidR="00B128E6" w:rsidRPr="00C73E15">
              <w:rPr>
                <w:lang w:val="id-ID"/>
              </w:rPr>
              <w:t>s</w:t>
            </w:r>
            <w:r w:rsidRPr="00C73E15">
              <w:t xml:space="preserve"> to develop a mechanism for responding to feedbacks from the public. To further utilize the information from the processed feedbacks, the commitment shall be expanded in the second cycle for the feedbacks to inform development planning, budgeting and program implementation. </w:t>
            </w:r>
          </w:p>
          <w:p w14:paraId="2C077DED" w14:textId="77777777" w:rsidR="00E53129" w:rsidRPr="00C73E15" w:rsidRDefault="00E53129" w:rsidP="00E53129">
            <w:pPr>
              <w:spacing w:after="60"/>
              <w:ind w:left="90"/>
              <w:contextualSpacing w:val="0"/>
              <w:jc w:val="both"/>
              <w:rPr>
                <w:sz w:val="8"/>
              </w:rPr>
            </w:pPr>
          </w:p>
          <w:p w14:paraId="3676C8BC" w14:textId="2032E70E" w:rsidR="00E53129" w:rsidRPr="00C73E15" w:rsidRDefault="00E53129" w:rsidP="00E53129">
            <w:pPr>
              <w:spacing w:after="60"/>
              <w:contextualSpacing w:val="0"/>
              <w:jc w:val="both"/>
            </w:pPr>
            <w:r w:rsidRPr="00C73E15">
              <w:t>The commitment also entails localizing the national government’s Freedom of Information (FOI) policy through a provincial ordinance, institutionalizing th</w:t>
            </w:r>
            <w:r w:rsidR="00B128E6" w:rsidRPr="00C73E15">
              <w:t>e people’s right to information, or through an Executive Order to be issued by the Local Chief Executive.</w:t>
            </w:r>
            <w:r w:rsidRPr="00C73E15">
              <w:t xml:space="preserve"> </w:t>
            </w:r>
          </w:p>
          <w:p w14:paraId="3D9FDCB0" w14:textId="77777777" w:rsidR="00E53129" w:rsidRPr="00C73E15" w:rsidRDefault="00E53129" w:rsidP="00E53129">
            <w:pPr>
              <w:spacing w:after="60"/>
              <w:contextualSpacing w:val="0"/>
              <w:jc w:val="both"/>
            </w:pPr>
            <w:r w:rsidRPr="00C73E15">
              <w:lastRenderedPageBreak/>
              <w:t xml:space="preserve">As an offline mechanism, a direct community participation program shall be launched for communities without access to internet, where the citizens’ questions to the Governor will be recorded during the weekly conduct of the Outreach Program to poor and remote communities where the provincial government brings some of its services directly to the communities, and the Governor’s responses to these questions will be recorded and aired through the province’s official radio program on a weekly basis and on a specified date that will be announced to the community. Capability-building and public engagements shall be conducted to popularize the people’s right to information and how to access </w:t>
            </w:r>
            <w:proofErr w:type="gramStart"/>
            <w:r w:rsidRPr="00C73E15">
              <w:t>these information</w:t>
            </w:r>
            <w:proofErr w:type="gramEnd"/>
            <w:r w:rsidRPr="00C73E15">
              <w:t>.</w:t>
            </w:r>
          </w:p>
        </w:tc>
      </w:tr>
      <w:tr w:rsidR="00C73E15" w:rsidRPr="00C73E15" w14:paraId="23B17964" w14:textId="77777777" w:rsidTr="00E53129">
        <w:trPr>
          <w:trHeight w:val="710"/>
        </w:trPr>
        <w:tc>
          <w:tcPr>
            <w:tcW w:w="2165" w:type="dxa"/>
            <w:shd w:val="clear" w:color="auto" w:fill="D9D9D9"/>
            <w:tcMar>
              <w:top w:w="100" w:type="dxa"/>
              <w:left w:w="100" w:type="dxa"/>
              <w:bottom w:w="100" w:type="dxa"/>
              <w:right w:w="100" w:type="dxa"/>
            </w:tcMar>
          </w:tcPr>
          <w:p w14:paraId="566B797D" w14:textId="77777777" w:rsidR="00E53129" w:rsidRPr="00C73E15" w:rsidRDefault="00E53129" w:rsidP="00E53129">
            <w:pPr>
              <w:contextualSpacing w:val="0"/>
              <w:jc w:val="center"/>
              <w:rPr>
                <w:i/>
                <w:shd w:val="clear" w:color="auto" w:fill="D9D9D9"/>
              </w:rPr>
            </w:pPr>
            <w:r w:rsidRPr="00C73E15">
              <w:rPr>
                <w:i/>
                <w:shd w:val="clear" w:color="auto" w:fill="D9D9D9"/>
              </w:rPr>
              <w:lastRenderedPageBreak/>
              <w:t>How will the commitment contribute to solve the public problem?</w:t>
            </w:r>
          </w:p>
        </w:tc>
        <w:tc>
          <w:tcPr>
            <w:tcW w:w="7920" w:type="dxa"/>
            <w:gridSpan w:val="5"/>
          </w:tcPr>
          <w:p w14:paraId="7420A6F2" w14:textId="5BD6B876" w:rsidR="00E53129" w:rsidRPr="00C73E15" w:rsidRDefault="00E53129" w:rsidP="00E53129">
            <w:pPr>
              <w:ind w:left="-18"/>
              <w:contextualSpacing w:val="0"/>
              <w:jc w:val="both"/>
            </w:pPr>
            <w:r w:rsidRPr="00C73E15">
              <w:t>The development of the interactive online platform for people to access government information and communicate their feedback/opinion on public services right at their homes, which will be further advanced by the enactment of the FOI ordinance</w:t>
            </w:r>
            <w:r w:rsidR="00B128E6" w:rsidRPr="00C73E15">
              <w:rPr>
                <w:lang w:val="id-ID"/>
              </w:rPr>
              <w:t xml:space="preserve"> or issuance of Executive Order on FOI</w:t>
            </w:r>
            <w:r w:rsidRPr="00C73E15">
              <w:t xml:space="preserve">, will provide the people with the right information they need for better decision-making for their economic, social, and institutional development. The commitment will also ensure that the feedback loop is closed by designating a staff who would immediately respond to comments or by coordinating with the appropriate offices in addressing the communicated feedbacks in order to help improve public services and influence government decisions. Further, through public consultations during the regular conduct of the Provincial Outreach Program in the different villages, questions and messages of the citizens especially from remote communities without access to internet shall be recorded and responded to by the Governor through the radio, in addition to posting the responses through South Cotabato’s Facebook Page and the OGP Facebook Page. Increased inclusivity for access to right information will engage and empower people at the grassroots. </w:t>
            </w:r>
          </w:p>
        </w:tc>
      </w:tr>
      <w:tr w:rsidR="00C73E15" w:rsidRPr="00C73E15" w14:paraId="50CD5BA0" w14:textId="77777777" w:rsidTr="00E53129">
        <w:trPr>
          <w:trHeight w:val="530"/>
        </w:trPr>
        <w:tc>
          <w:tcPr>
            <w:tcW w:w="2165" w:type="dxa"/>
            <w:shd w:val="clear" w:color="auto" w:fill="D9D9D9"/>
            <w:tcMar>
              <w:top w:w="100" w:type="dxa"/>
              <w:left w:w="100" w:type="dxa"/>
              <w:bottom w:w="100" w:type="dxa"/>
              <w:right w:w="100" w:type="dxa"/>
            </w:tcMar>
          </w:tcPr>
          <w:p w14:paraId="6A8AC552" w14:textId="77777777" w:rsidR="00E53129" w:rsidRPr="00C73E15" w:rsidRDefault="00E53129" w:rsidP="00E53129">
            <w:pPr>
              <w:contextualSpacing w:val="0"/>
              <w:jc w:val="center"/>
              <w:rPr>
                <w:i/>
                <w:shd w:val="clear" w:color="auto" w:fill="D9D9D9"/>
              </w:rPr>
            </w:pPr>
            <w:r w:rsidRPr="00C73E15">
              <w:rPr>
                <w:i/>
                <w:shd w:val="clear" w:color="auto" w:fill="D9D9D9"/>
              </w:rPr>
              <w:t>Why is this commitment relevant to OGP values?</w:t>
            </w:r>
          </w:p>
        </w:tc>
        <w:tc>
          <w:tcPr>
            <w:tcW w:w="7920" w:type="dxa"/>
            <w:gridSpan w:val="5"/>
          </w:tcPr>
          <w:p w14:paraId="68C0CC61" w14:textId="77777777" w:rsidR="00E53129" w:rsidRPr="00C73E15" w:rsidRDefault="00E53129" w:rsidP="00E53129">
            <w:pPr>
              <w:numPr>
                <w:ilvl w:val="0"/>
                <w:numId w:val="3"/>
              </w:numPr>
              <w:ind w:left="270" w:hanging="270"/>
              <w:jc w:val="both"/>
            </w:pPr>
            <w:r w:rsidRPr="00C73E15">
              <w:t xml:space="preserve">Increased inclusivity in public access to government information is relevant to </w:t>
            </w:r>
            <w:r w:rsidRPr="00C73E15">
              <w:rPr>
                <w:b/>
              </w:rPr>
              <w:t>transparency</w:t>
            </w:r>
            <w:r w:rsidRPr="00C73E15">
              <w:t>.</w:t>
            </w:r>
          </w:p>
          <w:p w14:paraId="2994E7A8" w14:textId="77777777" w:rsidR="00E53129" w:rsidRPr="00C73E15" w:rsidRDefault="00E53129" w:rsidP="00E53129">
            <w:pPr>
              <w:numPr>
                <w:ilvl w:val="0"/>
                <w:numId w:val="3"/>
              </w:numPr>
              <w:ind w:left="270" w:hanging="270"/>
              <w:jc w:val="both"/>
            </w:pPr>
            <w:r w:rsidRPr="00C73E15">
              <w:t xml:space="preserve">The commitment shall employ </w:t>
            </w:r>
            <w:r w:rsidRPr="00C73E15">
              <w:rPr>
                <w:b/>
              </w:rPr>
              <w:t>technology</w:t>
            </w:r>
            <w:r w:rsidRPr="00C73E15">
              <w:t xml:space="preserve"> through the development of an interactive online system for the public to access information right at their homes.</w:t>
            </w:r>
          </w:p>
          <w:p w14:paraId="476D8D2A" w14:textId="55A888FC" w:rsidR="00A75715" w:rsidRPr="00C73E15" w:rsidRDefault="005051B5" w:rsidP="0099658F">
            <w:pPr>
              <w:numPr>
                <w:ilvl w:val="0"/>
                <w:numId w:val="3"/>
              </w:numPr>
              <w:ind w:left="270" w:hanging="270"/>
              <w:jc w:val="both"/>
            </w:pPr>
            <w:r w:rsidRPr="00C73E15">
              <w:rPr>
                <w:b/>
                <w:lang w:val="id-ID"/>
              </w:rPr>
              <w:t>Gender and inclusion</w:t>
            </w:r>
            <w:r w:rsidRPr="00C73E15">
              <w:rPr>
                <w:lang w:val="id-ID"/>
              </w:rPr>
              <w:t xml:space="preserve"> are </w:t>
            </w:r>
            <w:r w:rsidR="0099658F" w:rsidRPr="00C73E15">
              <w:rPr>
                <w:lang w:val="en-PH"/>
              </w:rPr>
              <w:t>promoted</w:t>
            </w:r>
            <w:r w:rsidRPr="00C73E15">
              <w:rPr>
                <w:lang w:val="id-ID"/>
              </w:rPr>
              <w:t xml:space="preserve"> in some of the milestones.</w:t>
            </w:r>
          </w:p>
        </w:tc>
      </w:tr>
      <w:tr w:rsidR="00C73E15" w:rsidRPr="00C73E15" w14:paraId="21C1C332" w14:textId="77777777" w:rsidTr="00E53129">
        <w:trPr>
          <w:trHeight w:val="530"/>
        </w:trPr>
        <w:tc>
          <w:tcPr>
            <w:tcW w:w="2165" w:type="dxa"/>
            <w:shd w:val="clear" w:color="auto" w:fill="D9D9D9"/>
            <w:tcMar>
              <w:top w:w="100" w:type="dxa"/>
              <w:left w:w="100" w:type="dxa"/>
              <w:bottom w:w="100" w:type="dxa"/>
              <w:right w:w="100" w:type="dxa"/>
            </w:tcMar>
          </w:tcPr>
          <w:p w14:paraId="7140DB05" w14:textId="77777777" w:rsidR="00E53129" w:rsidRPr="00C73E15" w:rsidRDefault="00E53129" w:rsidP="00E53129">
            <w:pPr>
              <w:contextualSpacing w:val="0"/>
              <w:jc w:val="center"/>
              <w:rPr>
                <w:i/>
                <w:shd w:val="clear" w:color="auto" w:fill="D9D9D9"/>
              </w:rPr>
            </w:pPr>
            <w:r w:rsidRPr="00C73E15">
              <w:rPr>
                <w:i/>
                <w:shd w:val="clear" w:color="auto" w:fill="D9D9D9"/>
              </w:rPr>
              <w:t>Additional information</w:t>
            </w:r>
          </w:p>
        </w:tc>
        <w:tc>
          <w:tcPr>
            <w:tcW w:w="7920" w:type="dxa"/>
            <w:gridSpan w:val="5"/>
          </w:tcPr>
          <w:p w14:paraId="601F3D1C" w14:textId="77777777" w:rsidR="00E53129" w:rsidRPr="00C73E15" w:rsidRDefault="00E53129" w:rsidP="00E53129">
            <w:pPr>
              <w:contextualSpacing w:val="0"/>
              <w:jc w:val="both"/>
            </w:pPr>
            <w:r w:rsidRPr="00C73E15">
              <w:t>President Rodrigo R. Duterte issued Executive Order No. 02 (series of 2016) or the Freedom of Information Order to institutionalize the people’s right to information as enshrined in Article III of the Philippine Constitution on the Bill of Rights. This operationalizes in the Executive Branch the people’s constitutional right to information and state policies to full public disclosure and transparency in public service. Freedom of Information or FOI is part of the 2017-2022 Philippine Development Plan under "Ensuring People-Centered, Clean, and Efficient Governance" specifically on “Subsector Outcome 4: Citizenry fully engaged and empowered”.</w:t>
            </w:r>
          </w:p>
          <w:p w14:paraId="29784366" w14:textId="77777777" w:rsidR="00E53129" w:rsidRPr="00C73E15" w:rsidRDefault="00E53129" w:rsidP="00E53129">
            <w:pPr>
              <w:contextualSpacing w:val="0"/>
              <w:jc w:val="both"/>
            </w:pPr>
          </w:p>
          <w:p w14:paraId="05BE6CEF" w14:textId="17D5A8F7" w:rsidR="00E53129" w:rsidRPr="00C73E15" w:rsidRDefault="00E53129" w:rsidP="00E53129">
            <w:pPr>
              <w:contextualSpacing w:val="0"/>
              <w:jc w:val="both"/>
            </w:pPr>
            <w:r w:rsidRPr="00C73E15">
              <w:lastRenderedPageBreak/>
              <w:t xml:space="preserve">The commitment localizes the Freedom of Information (FOI) by passing the Provincial FOI Ordinance </w:t>
            </w:r>
            <w:r w:rsidR="005051B5" w:rsidRPr="00C73E15">
              <w:rPr>
                <w:lang w:val="id-ID"/>
              </w:rPr>
              <w:t xml:space="preserve">or issuing the FOI Executive Order </w:t>
            </w:r>
            <w:r w:rsidRPr="00C73E15">
              <w:t xml:space="preserve">and making information accessible through both online and offline platforms, expanding it to include not only demand-driven information but makes readily accessible all available data and information on the provincial government programs and services. </w:t>
            </w:r>
          </w:p>
          <w:p w14:paraId="7565CE3C" w14:textId="77777777" w:rsidR="00E53129" w:rsidRPr="00C73E15" w:rsidRDefault="00E53129" w:rsidP="00E53129">
            <w:pPr>
              <w:ind w:left="90"/>
              <w:contextualSpacing w:val="0"/>
              <w:jc w:val="both"/>
            </w:pPr>
          </w:p>
          <w:p w14:paraId="5DA5C397" w14:textId="77777777" w:rsidR="00E53129" w:rsidRPr="00C73E15" w:rsidRDefault="00E53129" w:rsidP="00E53129">
            <w:pPr>
              <w:contextualSpacing w:val="0"/>
              <w:jc w:val="both"/>
            </w:pPr>
            <w:r w:rsidRPr="00C73E15">
              <w:t>Hence, the Presidential Communications Operations Office – the lead agency for the implementation of Executive Order No. 02, is the lead partner of the provincial government in the implementation of this commitment, particularly in terms of providing both technical guidance and financial assistance.</w:t>
            </w:r>
          </w:p>
          <w:p w14:paraId="3B4D51FF" w14:textId="77777777" w:rsidR="00E53129" w:rsidRPr="00C73E15" w:rsidRDefault="00E53129" w:rsidP="00E53129">
            <w:pPr>
              <w:contextualSpacing w:val="0"/>
              <w:jc w:val="both"/>
            </w:pPr>
          </w:p>
          <w:p w14:paraId="204F6AD2" w14:textId="7ABFC63F" w:rsidR="00E53129" w:rsidRPr="00C73E15" w:rsidRDefault="00E53129" w:rsidP="00E53129">
            <w:pPr>
              <w:contextualSpacing w:val="0"/>
              <w:jc w:val="both"/>
            </w:pPr>
            <w:r w:rsidRPr="00C73E15">
              <w:t xml:space="preserve">The commitment will contribute to all the 17 SDGs but particularly on Sustainable Development Goals 1 (No Poverty), 2 (Zero Hunger), 3 (Good Health and Well-being), 4 (Quality Education), </w:t>
            </w:r>
            <w:r w:rsidR="005051B5" w:rsidRPr="00C73E15">
              <w:rPr>
                <w:lang w:val="id-ID"/>
              </w:rPr>
              <w:t xml:space="preserve">5 (Gender Equality), </w:t>
            </w:r>
            <w:r w:rsidRPr="00C73E15">
              <w:t>6 (Clean Water and Sanitation), 10 (Reduced Inequalities) and 17 (Partnerships for the Goals).</w:t>
            </w:r>
          </w:p>
        </w:tc>
      </w:tr>
      <w:tr w:rsidR="00C73E15" w:rsidRPr="00C73E15" w14:paraId="4EFA152C" w14:textId="77777777" w:rsidTr="00E53129">
        <w:trPr>
          <w:trHeight w:val="420"/>
        </w:trPr>
        <w:tc>
          <w:tcPr>
            <w:tcW w:w="3690" w:type="dxa"/>
            <w:gridSpan w:val="2"/>
            <w:shd w:val="clear" w:color="auto" w:fill="D9D9D9"/>
            <w:tcMar>
              <w:top w:w="100" w:type="dxa"/>
              <w:left w:w="100" w:type="dxa"/>
              <w:bottom w:w="100" w:type="dxa"/>
              <w:right w:w="100" w:type="dxa"/>
            </w:tcMar>
          </w:tcPr>
          <w:p w14:paraId="216A24E4" w14:textId="77777777" w:rsidR="00E53129" w:rsidRPr="00C73E15" w:rsidRDefault="00E53129" w:rsidP="00E53129">
            <w:pPr>
              <w:contextualSpacing w:val="0"/>
              <w:jc w:val="center"/>
              <w:rPr>
                <w:b/>
                <w:shd w:val="clear" w:color="auto" w:fill="D9D9D9"/>
              </w:rPr>
            </w:pPr>
            <w:r w:rsidRPr="00C73E15">
              <w:lastRenderedPageBreak/>
              <w:t xml:space="preserve"> </w:t>
            </w:r>
            <w:r w:rsidRPr="00C73E15">
              <w:rPr>
                <w:b/>
                <w:shd w:val="clear" w:color="auto" w:fill="D9D9D9"/>
              </w:rPr>
              <w:t>Milestone Activity with a Verifiable Deliverable</w:t>
            </w:r>
          </w:p>
        </w:tc>
        <w:tc>
          <w:tcPr>
            <w:tcW w:w="1715" w:type="dxa"/>
            <w:shd w:val="clear" w:color="auto" w:fill="D9D9D9"/>
          </w:tcPr>
          <w:p w14:paraId="0015FC80" w14:textId="77777777" w:rsidR="00E53129" w:rsidRPr="00C73E15" w:rsidRDefault="00E53129" w:rsidP="00E53129">
            <w:pPr>
              <w:ind w:left="-18"/>
              <w:contextualSpacing w:val="0"/>
              <w:jc w:val="center"/>
              <w:rPr>
                <w:b/>
                <w:shd w:val="clear" w:color="auto" w:fill="D9D9D9"/>
              </w:rPr>
            </w:pPr>
            <w:r w:rsidRPr="00C73E15">
              <w:rPr>
                <w:b/>
                <w:shd w:val="clear" w:color="auto" w:fill="D9D9D9"/>
              </w:rPr>
              <w:t>Responsibility</w:t>
            </w:r>
          </w:p>
        </w:tc>
        <w:tc>
          <w:tcPr>
            <w:tcW w:w="1530" w:type="dxa"/>
            <w:shd w:val="clear" w:color="auto" w:fill="D9D9D9"/>
          </w:tcPr>
          <w:p w14:paraId="66845A6B" w14:textId="77777777" w:rsidR="00E53129" w:rsidRPr="00C73E15" w:rsidRDefault="00E53129" w:rsidP="00E53129">
            <w:pPr>
              <w:ind w:left="-100"/>
              <w:contextualSpacing w:val="0"/>
              <w:jc w:val="center"/>
              <w:rPr>
                <w:b/>
                <w:shd w:val="clear" w:color="auto" w:fill="D9D9D9"/>
              </w:rPr>
            </w:pPr>
            <w:r w:rsidRPr="00C73E15">
              <w:rPr>
                <w:b/>
                <w:shd w:val="clear" w:color="auto" w:fill="D9D9D9"/>
              </w:rPr>
              <w:t>Source of Fund</w:t>
            </w:r>
          </w:p>
        </w:tc>
        <w:tc>
          <w:tcPr>
            <w:tcW w:w="1620" w:type="dxa"/>
            <w:shd w:val="clear" w:color="auto" w:fill="D9D9D9"/>
            <w:tcMar>
              <w:top w:w="100" w:type="dxa"/>
              <w:left w:w="100" w:type="dxa"/>
              <w:bottom w:w="100" w:type="dxa"/>
              <w:right w:w="100" w:type="dxa"/>
            </w:tcMar>
          </w:tcPr>
          <w:p w14:paraId="7E8DA33E" w14:textId="77777777" w:rsidR="00E53129" w:rsidRPr="00C73E15" w:rsidRDefault="00E53129" w:rsidP="00E53129">
            <w:pPr>
              <w:ind w:left="-100"/>
              <w:contextualSpacing w:val="0"/>
              <w:jc w:val="center"/>
              <w:rPr>
                <w:b/>
                <w:shd w:val="clear" w:color="auto" w:fill="D9D9D9"/>
              </w:rPr>
            </w:pPr>
            <w:r w:rsidRPr="00C73E15">
              <w:rPr>
                <w:b/>
                <w:shd w:val="clear" w:color="auto" w:fill="D9D9D9"/>
              </w:rPr>
              <w:t>Start Date</w:t>
            </w:r>
          </w:p>
        </w:tc>
        <w:tc>
          <w:tcPr>
            <w:tcW w:w="1530" w:type="dxa"/>
            <w:shd w:val="clear" w:color="auto" w:fill="D9D9D9"/>
            <w:tcMar>
              <w:top w:w="20" w:type="dxa"/>
              <w:left w:w="20" w:type="dxa"/>
              <w:bottom w:w="20" w:type="dxa"/>
              <w:right w:w="20" w:type="dxa"/>
            </w:tcMar>
          </w:tcPr>
          <w:p w14:paraId="1ABC9057" w14:textId="77777777" w:rsidR="00E53129" w:rsidRPr="00C73E15" w:rsidRDefault="00E53129" w:rsidP="00E53129">
            <w:pPr>
              <w:ind w:left="160" w:right="70"/>
              <w:contextualSpacing w:val="0"/>
              <w:jc w:val="center"/>
              <w:rPr>
                <w:b/>
                <w:shd w:val="clear" w:color="auto" w:fill="D9D9D9"/>
              </w:rPr>
            </w:pPr>
            <w:r w:rsidRPr="00C73E15">
              <w:rPr>
                <w:b/>
                <w:shd w:val="clear" w:color="auto" w:fill="D9D9D9"/>
              </w:rPr>
              <w:t>End Date</w:t>
            </w:r>
          </w:p>
        </w:tc>
      </w:tr>
      <w:tr w:rsidR="00C73E15" w:rsidRPr="00C73E15" w14:paraId="37CED109" w14:textId="77777777" w:rsidTr="00E53129">
        <w:trPr>
          <w:trHeight w:val="14"/>
        </w:trPr>
        <w:tc>
          <w:tcPr>
            <w:tcW w:w="3690" w:type="dxa"/>
            <w:gridSpan w:val="2"/>
            <w:shd w:val="clear" w:color="auto" w:fill="auto"/>
            <w:tcMar>
              <w:top w:w="100" w:type="dxa"/>
              <w:left w:w="100" w:type="dxa"/>
              <w:bottom w:w="100" w:type="dxa"/>
              <w:right w:w="100" w:type="dxa"/>
            </w:tcMar>
          </w:tcPr>
          <w:p w14:paraId="6B0B2255" w14:textId="27678EF7" w:rsidR="00E53129" w:rsidRPr="00C73E15" w:rsidRDefault="00E53129" w:rsidP="00E53129">
            <w:pPr>
              <w:pStyle w:val="ListParagraph"/>
              <w:numPr>
                <w:ilvl w:val="0"/>
                <w:numId w:val="17"/>
              </w:numPr>
              <w:ind w:left="355" w:hanging="265"/>
              <w:contextualSpacing w:val="0"/>
              <w:jc w:val="both"/>
            </w:pPr>
            <w:r w:rsidRPr="00C73E15">
              <w:t xml:space="preserve">Roll-out of </w:t>
            </w:r>
            <w:r w:rsidR="009D55C9" w:rsidRPr="00C73E15">
              <w:rPr>
                <w:i/>
              </w:rPr>
              <w:t>“</w:t>
            </w:r>
            <w:proofErr w:type="spellStart"/>
            <w:r w:rsidR="009D55C9" w:rsidRPr="00C73E15">
              <w:rPr>
                <w:i/>
              </w:rPr>
              <w:t>Estoryaha</w:t>
            </w:r>
            <w:proofErr w:type="spellEnd"/>
            <w:r w:rsidR="009D55C9" w:rsidRPr="00C73E15">
              <w:rPr>
                <w:i/>
              </w:rPr>
              <w:t xml:space="preserve"> </w:t>
            </w:r>
            <w:proofErr w:type="spellStart"/>
            <w:r w:rsidR="009D55C9" w:rsidRPr="00C73E15">
              <w:rPr>
                <w:i/>
              </w:rPr>
              <w:t>si</w:t>
            </w:r>
            <w:proofErr w:type="spellEnd"/>
            <w:r w:rsidR="009D55C9" w:rsidRPr="00C73E15">
              <w:rPr>
                <w:i/>
              </w:rPr>
              <w:t xml:space="preserve"> Gov</w:t>
            </w:r>
            <w:r w:rsidRPr="00C73E15">
              <w:rPr>
                <w:i/>
              </w:rPr>
              <w:t xml:space="preserve">”, </w:t>
            </w:r>
            <w:r w:rsidRPr="00C73E15">
              <w:t>an offline transparency initiative where the Governor will regularly respond to recorded questions from the general public especially from remote communities) through the radio as well as through South Cotabato’s Facebook Page and OGP Facebook Page.</w:t>
            </w:r>
            <w:r w:rsidR="00BA17E4" w:rsidRPr="00C73E15">
              <w:rPr>
                <w:lang w:val="id-ID"/>
              </w:rPr>
              <w:t xml:space="preserve"> Special attention will be provided to getting the issues and concerns of women and women groups, IP groups and farmer groups in communities. </w:t>
            </w:r>
          </w:p>
        </w:tc>
        <w:tc>
          <w:tcPr>
            <w:tcW w:w="1715" w:type="dxa"/>
          </w:tcPr>
          <w:p w14:paraId="2530FF8E" w14:textId="77777777" w:rsidR="00E53129" w:rsidRPr="00C73E15" w:rsidRDefault="00E53129" w:rsidP="00E53129">
            <w:pPr>
              <w:ind w:right="-165"/>
              <w:contextualSpacing w:val="0"/>
            </w:pPr>
            <w:r w:rsidRPr="00C73E15">
              <w:t>Provincial Information Office</w:t>
            </w:r>
          </w:p>
        </w:tc>
        <w:tc>
          <w:tcPr>
            <w:tcW w:w="1530" w:type="dxa"/>
          </w:tcPr>
          <w:p w14:paraId="63C8BAFB" w14:textId="77777777" w:rsidR="00E53129" w:rsidRPr="00C73E15" w:rsidRDefault="00E53129" w:rsidP="00E53129">
            <w:pPr>
              <w:ind w:right="-165"/>
              <w:contextualSpacing w:val="0"/>
              <w:jc w:val="center"/>
            </w:pPr>
            <w:r w:rsidRPr="00C73E15">
              <w:t>PGO-PIO</w:t>
            </w:r>
          </w:p>
        </w:tc>
        <w:tc>
          <w:tcPr>
            <w:tcW w:w="1620" w:type="dxa"/>
            <w:shd w:val="clear" w:color="auto" w:fill="auto"/>
            <w:tcMar>
              <w:top w:w="100" w:type="dxa"/>
              <w:left w:w="100" w:type="dxa"/>
              <w:bottom w:w="100" w:type="dxa"/>
              <w:right w:w="100" w:type="dxa"/>
            </w:tcMar>
          </w:tcPr>
          <w:p w14:paraId="26BA2B91" w14:textId="77777777" w:rsidR="00E53129" w:rsidRPr="00C73E15" w:rsidRDefault="00E53129" w:rsidP="00E53129">
            <w:pPr>
              <w:ind w:right="-165"/>
              <w:contextualSpacing w:val="0"/>
            </w:pPr>
            <w:r w:rsidRPr="00C73E15">
              <w:t>July 2018</w:t>
            </w:r>
          </w:p>
          <w:p w14:paraId="4F26213B" w14:textId="77777777" w:rsidR="00E53129" w:rsidRPr="00C73E15" w:rsidRDefault="00E53129" w:rsidP="00E53129">
            <w:pPr>
              <w:ind w:right="-165"/>
              <w:contextualSpacing w:val="0"/>
            </w:pPr>
          </w:p>
          <w:p w14:paraId="04D5C02F" w14:textId="77777777" w:rsidR="00E53129" w:rsidRPr="00C73E15" w:rsidRDefault="00E53129" w:rsidP="00E53129">
            <w:pPr>
              <w:ind w:right="-165"/>
              <w:contextualSpacing w:val="0"/>
            </w:pPr>
          </w:p>
          <w:p w14:paraId="173A8632" w14:textId="77777777" w:rsidR="00E53129" w:rsidRPr="00C73E15" w:rsidRDefault="00E53129" w:rsidP="00E53129">
            <w:pPr>
              <w:ind w:right="170"/>
              <w:contextualSpacing w:val="0"/>
              <w:rPr>
                <w:i/>
              </w:rPr>
            </w:pPr>
            <w:r w:rsidRPr="00C73E15">
              <w:rPr>
                <w:i/>
                <w:sz w:val="20"/>
              </w:rPr>
              <w:t xml:space="preserve">Note: The activity will be suspended during the campaign and elections period. </w:t>
            </w:r>
          </w:p>
        </w:tc>
        <w:tc>
          <w:tcPr>
            <w:tcW w:w="1530" w:type="dxa"/>
            <w:shd w:val="clear" w:color="auto" w:fill="auto"/>
            <w:tcMar>
              <w:top w:w="20" w:type="dxa"/>
              <w:left w:w="20" w:type="dxa"/>
              <w:bottom w:w="20" w:type="dxa"/>
              <w:right w:w="20" w:type="dxa"/>
            </w:tcMar>
          </w:tcPr>
          <w:p w14:paraId="3B3AEBB4" w14:textId="77777777" w:rsidR="00E53129" w:rsidRPr="00C73E15" w:rsidRDefault="00E53129" w:rsidP="00E53129">
            <w:pPr>
              <w:ind w:left="90" w:right="160"/>
              <w:contextualSpacing w:val="0"/>
              <w:jc w:val="center"/>
            </w:pPr>
            <w:r w:rsidRPr="00C73E15">
              <w:t>August 2020</w:t>
            </w:r>
          </w:p>
          <w:p w14:paraId="5E71336D" w14:textId="77777777" w:rsidR="00E53129" w:rsidRPr="00C73E15" w:rsidRDefault="00E53129" w:rsidP="00E53129">
            <w:pPr>
              <w:ind w:left="90" w:right="-165"/>
              <w:contextualSpacing w:val="0"/>
            </w:pPr>
            <w:r w:rsidRPr="00C73E15">
              <w:t xml:space="preserve"> </w:t>
            </w:r>
          </w:p>
        </w:tc>
      </w:tr>
      <w:tr w:rsidR="00C73E15" w:rsidRPr="00C73E15" w14:paraId="4762B91E" w14:textId="77777777" w:rsidTr="00E53129">
        <w:trPr>
          <w:trHeight w:val="14"/>
        </w:trPr>
        <w:tc>
          <w:tcPr>
            <w:tcW w:w="3690" w:type="dxa"/>
            <w:gridSpan w:val="2"/>
            <w:shd w:val="clear" w:color="auto" w:fill="auto"/>
            <w:tcMar>
              <w:top w:w="100" w:type="dxa"/>
              <w:left w:w="100" w:type="dxa"/>
              <w:bottom w:w="100" w:type="dxa"/>
              <w:right w:w="100" w:type="dxa"/>
            </w:tcMar>
          </w:tcPr>
          <w:p w14:paraId="14362A74" w14:textId="77777777" w:rsidR="00E53129" w:rsidRPr="00C73E15" w:rsidRDefault="00E53129" w:rsidP="00E53129">
            <w:pPr>
              <w:pStyle w:val="ListParagraph"/>
              <w:numPr>
                <w:ilvl w:val="0"/>
                <w:numId w:val="17"/>
              </w:numPr>
              <w:ind w:left="355" w:hanging="265"/>
              <w:contextualSpacing w:val="0"/>
              <w:jc w:val="both"/>
            </w:pPr>
            <w:r w:rsidRPr="00C73E15">
              <w:t>Conduct of workshop on information management and needs for producers, users and custodians.</w:t>
            </w:r>
          </w:p>
          <w:p w14:paraId="7D0751FE" w14:textId="77777777" w:rsidR="00E53129" w:rsidRPr="00C73E15" w:rsidRDefault="00E53129" w:rsidP="00E53129">
            <w:pPr>
              <w:pStyle w:val="ListParagraph"/>
              <w:numPr>
                <w:ilvl w:val="0"/>
                <w:numId w:val="15"/>
              </w:numPr>
              <w:ind w:left="510"/>
              <w:contextualSpacing w:val="0"/>
              <w:jc w:val="both"/>
            </w:pPr>
            <w:r w:rsidRPr="00C73E15">
              <w:t>Identify data/information for disclosure, information that are part of the exceptions in the Data Privacy Act should be included in the agenda.</w:t>
            </w:r>
          </w:p>
          <w:p w14:paraId="1CE183C6" w14:textId="77777777" w:rsidR="00E53129" w:rsidRPr="00C73E15" w:rsidRDefault="00E53129" w:rsidP="00E53129">
            <w:pPr>
              <w:pStyle w:val="ListParagraph"/>
              <w:numPr>
                <w:ilvl w:val="0"/>
                <w:numId w:val="15"/>
              </w:numPr>
              <w:ind w:left="510"/>
              <w:contextualSpacing w:val="0"/>
              <w:jc w:val="both"/>
            </w:pPr>
            <w:r w:rsidRPr="00C73E15">
              <w:lastRenderedPageBreak/>
              <w:t>Specify mechanisms to ensure that feedback mechanism is established for the delivery of programs and services, and to ensure that these are immediately responded to for enhanced public service delivery.</w:t>
            </w:r>
          </w:p>
          <w:p w14:paraId="1288F835" w14:textId="6DDC28E2" w:rsidR="00E53129" w:rsidRPr="00C73E15" w:rsidRDefault="00BA17E4" w:rsidP="00215186">
            <w:pPr>
              <w:pStyle w:val="ListParagraph"/>
              <w:numPr>
                <w:ilvl w:val="0"/>
                <w:numId w:val="15"/>
              </w:numPr>
              <w:ind w:left="510"/>
              <w:contextualSpacing w:val="0"/>
              <w:jc w:val="both"/>
            </w:pPr>
            <w:r w:rsidRPr="00C73E15">
              <w:rPr>
                <w:lang w:val="id-ID"/>
              </w:rPr>
              <w:t xml:space="preserve">As far as </w:t>
            </w:r>
            <w:r w:rsidR="00215186" w:rsidRPr="00C73E15">
              <w:rPr>
                <w:lang w:val="id-ID"/>
              </w:rPr>
              <w:t xml:space="preserve">practicable, data shall be gender-disaggregated.  </w:t>
            </w:r>
          </w:p>
        </w:tc>
        <w:tc>
          <w:tcPr>
            <w:tcW w:w="1715" w:type="dxa"/>
          </w:tcPr>
          <w:p w14:paraId="2BA6C25A" w14:textId="77777777" w:rsidR="00E53129" w:rsidRPr="00C73E15" w:rsidRDefault="00E53129" w:rsidP="00E53129">
            <w:pPr>
              <w:ind w:right="-165"/>
              <w:contextualSpacing w:val="0"/>
            </w:pPr>
            <w:r w:rsidRPr="00C73E15">
              <w:lastRenderedPageBreak/>
              <w:t>Provincial Information Office (PIO)</w:t>
            </w:r>
          </w:p>
        </w:tc>
        <w:tc>
          <w:tcPr>
            <w:tcW w:w="1530" w:type="dxa"/>
          </w:tcPr>
          <w:p w14:paraId="377AB9E8" w14:textId="77777777" w:rsidR="00E53129" w:rsidRPr="00C73E15" w:rsidRDefault="00E53129" w:rsidP="00E53129">
            <w:pPr>
              <w:ind w:right="-165"/>
              <w:contextualSpacing w:val="0"/>
              <w:jc w:val="center"/>
            </w:pPr>
            <w:r w:rsidRPr="00C73E15">
              <w:t>PGO</w:t>
            </w:r>
          </w:p>
        </w:tc>
        <w:tc>
          <w:tcPr>
            <w:tcW w:w="1620" w:type="dxa"/>
            <w:shd w:val="clear" w:color="auto" w:fill="auto"/>
            <w:tcMar>
              <w:top w:w="100" w:type="dxa"/>
              <w:left w:w="100" w:type="dxa"/>
              <w:bottom w:w="100" w:type="dxa"/>
              <w:right w:w="100" w:type="dxa"/>
            </w:tcMar>
          </w:tcPr>
          <w:p w14:paraId="7A3AD07F" w14:textId="77777777" w:rsidR="00E53129" w:rsidRPr="00C73E15" w:rsidRDefault="00E53129" w:rsidP="00E53129">
            <w:pPr>
              <w:contextualSpacing w:val="0"/>
            </w:pPr>
            <w:r w:rsidRPr="00C73E15">
              <w:t>November, 2018</w:t>
            </w:r>
          </w:p>
        </w:tc>
        <w:tc>
          <w:tcPr>
            <w:tcW w:w="1530" w:type="dxa"/>
            <w:shd w:val="clear" w:color="auto" w:fill="auto"/>
            <w:tcMar>
              <w:top w:w="20" w:type="dxa"/>
              <w:left w:w="20" w:type="dxa"/>
              <w:bottom w:w="20" w:type="dxa"/>
              <w:right w:w="20" w:type="dxa"/>
            </w:tcMar>
          </w:tcPr>
          <w:p w14:paraId="3D5D8276" w14:textId="408396D1" w:rsidR="00E53129" w:rsidRPr="00C73E15" w:rsidRDefault="00DC1076" w:rsidP="00E53129">
            <w:pPr>
              <w:ind w:left="90" w:right="70"/>
              <w:contextualSpacing w:val="0"/>
            </w:pPr>
            <w:r w:rsidRPr="00C73E15">
              <w:t>November</w:t>
            </w:r>
            <w:r w:rsidR="00E53129" w:rsidRPr="00C73E15">
              <w:t xml:space="preserve"> 2018</w:t>
            </w:r>
          </w:p>
        </w:tc>
      </w:tr>
      <w:tr w:rsidR="00C73E15" w:rsidRPr="00C73E15" w14:paraId="2F15214C" w14:textId="77777777" w:rsidTr="00F82BA8">
        <w:trPr>
          <w:trHeight w:val="458"/>
        </w:trPr>
        <w:tc>
          <w:tcPr>
            <w:tcW w:w="3690" w:type="dxa"/>
            <w:gridSpan w:val="2"/>
            <w:shd w:val="clear" w:color="auto" w:fill="auto"/>
            <w:tcMar>
              <w:top w:w="100" w:type="dxa"/>
              <w:left w:w="100" w:type="dxa"/>
              <w:bottom w:w="100" w:type="dxa"/>
              <w:right w:w="100" w:type="dxa"/>
            </w:tcMar>
          </w:tcPr>
          <w:p w14:paraId="7ECF4AD6" w14:textId="48B18ABB" w:rsidR="00E53129" w:rsidRPr="00C73E15" w:rsidRDefault="00E53129" w:rsidP="00E53129">
            <w:pPr>
              <w:pStyle w:val="ListParagraph"/>
              <w:numPr>
                <w:ilvl w:val="0"/>
                <w:numId w:val="17"/>
              </w:numPr>
              <w:ind w:left="265" w:hanging="265"/>
              <w:contextualSpacing w:val="0"/>
              <w:jc w:val="both"/>
            </w:pPr>
            <w:r w:rsidRPr="00C73E15">
              <w:t xml:space="preserve">Development and </w:t>
            </w:r>
            <w:r w:rsidR="00B128E6" w:rsidRPr="00C73E15">
              <w:t xml:space="preserve">operationalization of the primarily supply-driven </w:t>
            </w:r>
            <w:r w:rsidRPr="00C73E15">
              <w:t>Interactive/Web-based Database where the public can access, view, save and print provincial data and information right at their homes. This web-based automated system will be called Interactive</w:t>
            </w:r>
            <w:r w:rsidR="00123E37" w:rsidRPr="00C73E15">
              <w:t xml:space="preserve"> Provincial Online Database (</w:t>
            </w:r>
            <w:proofErr w:type="spellStart"/>
            <w:r w:rsidR="00123E37" w:rsidRPr="00C73E15">
              <w:t>iPOD</w:t>
            </w:r>
            <w:proofErr w:type="spellEnd"/>
            <w:r w:rsidR="00123E37" w:rsidRPr="00C73E15">
              <w:t>)</w:t>
            </w:r>
            <w:r w:rsidR="00B128E6" w:rsidRPr="00C73E15">
              <w:t>.</w:t>
            </w:r>
            <w:r w:rsidRPr="00C73E15">
              <w:t xml:space="preserve"> This shall be the Cen</w:t>
            </w:r>
            <w:r w:rsidR="00B128E6" w:rsidRPr="00C73E15">
              <w:t xml:space="preserve">tral Provincial Online Database that will link into one </w:t>
            </w:r>
            <w:r w:rsidR="00BA17E4" w:rsidRPr="00C73E15">
              <w:rPr>
                <w:lang w:val="id-ID"/>
              </w:rPr>
              <w:t xml:space="preserve">platform </w:t>
            </w:r>
            <w:r w:rsidR="00B128E6" w:rsidRPr="00C73E15">
              <w:t>the</w:t>
            </w:r>
            <w:r w:rsidR="00BA17E4" w:rsidRPr="00C73E15">
              <w:rPr>
                <w:lang w:val="id-ID"/>
              </w:rPr>
              <w:t xml:space="preserve"> iSEPS, the provincial government programs and services, and the</w:t>
            </w:r>
            <w:r w:rsidR="00B128E6" w:rsidRPr="00C73E15">
              <w:t xml:space="preserve"> other four (4) online systems of Open</w:t>
            </w:r>
            <w:r w:rsidR="00BA17E4" w:rsidRPr="00C73E15">
              <w:rPr>
                <w:lang w:val="id-ID"/>
              </w:rPr>
              <w:t xml:space="preserve"> Contracti</w:t>
            </w:r>
            <w:r w:rsidR="00754622" w:rsidRPr="00C73E15">
              <w:rPr>
                <w:lang w:val="id-ID"/>
              </w:rPr>
              <w:t>ng, Open Monitoring, Open Mining and Open Legislation.</w:t>
            </w:r>
            <w:r w:rsidR="00BA17E4" w:rsidRPr="00C73E15">
              <w:rPr>
                <w:lang w:val="id-ID"/>
              </w:rPr>
              <w:t xml:space="preserve"> </w:t>
            </w:r>
            <w:r w:rsidR="00B128E6" w:rsidRPr="00C73E15">
              <w:t xml:space="preserve"> </w:t>
            </w:r>
          </w:p>
          <w:p w14:paraId="7176DDEA" w14:textId="49D6B82A" w:rsidR="00E53129" w:rsidRPr="00C73E15" w:rsidRDefault="00E53129" w:rsidP="00E53129">
            <w:pPr>
              <w:pStyle w:val="ListParagraph"/>
              <w:numPr>
                <w:ilvl w:val="0"/>
                <w:numId w:val="16"/>
              </w:numPr>
              <w:ind w:left="445" w:hanging="270"/>
              <w:contextualSpacing w:val="0"/>
            </w:pPr>
            <w:r w:rsidRPr="00C73E15">
              <w:t xml:space="preserve">This includes system programming, encoding of socio-economic profile data and digitization of other PLGU documents and records </w:t>
            </w:r>
            <w:r w:rsidR="00754622" w:rsidRPr="00C73E15">
              <w:rPr>
                <w:lang w:val="id-ID"/>
              </w:rPr>
              <w:t xml:space="preserve">to make them machine-readable </w:t>
            </w:r>
            <w:r w:rsidRPr="00C73E15">
              <w:t>based on the workshop outputs.</w:t>
            </w:r>
          </w:p>
          <w:p w14:paraId="782C42AE" w14:textId="77777777" w:rsidR="00E53129" w:rsidRPr="00C73E15" w:rsidRDefault="00E53129" w:rsidP="00E53129">
            <w:pPr>
              <w:pStyle w:val="ListParagraph"/>
              <w:numPr>
                <w:ilvl w:val="0"/>
                <w:numId w:val="16"/>
              </w:numPr>
              <w:ind w:left="445" w:hanging="270"/>
              <w:contextualSpacing w:val="0"/>
              <w:jc w:val="both"/>
            </w:pPr>
            <w:r w:rsidRPr="00C73E15">
              <w:t xml:space="preserve">Information on citizens’ data needs and government programs/ projects/ services, plans and budget, procurement, financial, </w:t>
            </w:r>
            <w:r w:rsidRPr="00C73E15">
              <w:lastRenderedPageBreak/>
              <w:t>legislative, etc. shall be prioritized.</w:t>
            </w:r>
          </w:p>
        </w:tc>
        <w:tc>
          <w:tcPr>
            <w:tcW w:w="1715" w:type="dxa"/>
          </w:tcPr>
          <w:p w14:paraId="550703F9" w14:textId="21A90797" w:rsidR="00E53129" w:rsidRPr="00C73E15" w:rsidRDefault="00E53129" w:rsidP="00123E37">
            <w:pPr>
              <w:contextualSpacing w:val="0"/>
              <w:jc w:val="center"/>
            </w:pPr>
            <w:r w:rsidRPr="00C73E15">
              <w:lastRenderedPageBreak/>
              <w:t>PPDO-ITU</w:t>
            </w:r>
            <w:r w:rsidR="00123E37" w:rsidRPr="00C73E15">
              <w:t>, DICT, PCOO, PPDO-REM</w:t>
            </w:r>
          </w:p>
        </w:tc>
        <w:tc>
          <w:tcPr>
            <w:tcW w:w="1530" w:type="dxa"/>
          </w:tcPr>
          <w:p w14:paraId="09303D8E" w14:textId="65338374" w:rsidR="00E53129" w:rsidRPr="00C73E15" w:rsidRDefault="00E53129" w:rsidP="00E53129">
            <w:pPr>
              <w:contextualSpacing w:val="0"/>
              <w:jc w:val="center"/>
            </w:pPr>
            <w:r w:rsidRPr="00C73E15">
              <w:t>PPDO</w:t>
            </w:r>
            <w:r w:rsidR="00123E37" w:rsidRPr="00C73E15">
              <w:t>, DICT, PCOO, HIVOS</w:t>
            </w:r>
            <w:r w:rsidRPr="00C73E15">
              <w:t xml:space="preserve"> </w:t>
            </w:r>
          </w:p>
        </w:tc>
        <w:tc>
          <w:tcPr>
            <w:tcW w:w="1620" w:type="dxa"/>
            <w:shd w:val="clear" w:color="auto" w:fill="auto"/>
            <w:tcMar>
              <w:top w:w="100" w:type="dxa"/>
              <w:left w:w="100" w:type="dxa"/>
              <w:bottom w:w="100" w:type="dxa"/>
              <w:right w:w="100" w:type="dxa"/>
            </w:tcMar>
          </w:tcPr>
          <w:p w14:paraId="1AB618C0" w14:textId="77777777" w:rsidR="00E53129" w:rsidRPr="00C73E15" w:rsidRDefault="00E53129" w:rsidP="00E53129">
            <w:pPr>
              <w:contextualSpacing w:val="0"/>
              <w:jc w:val="center"/>
            </w:pPr>
            <w:r w:rsidRPr="00C73E15">
              <w:t>January 2019</w:t>
            </w:r>
          </w:p>
        </w:tc>
        <w:tc>
          <w:tcPr>
            <w:tcW w:w="1530" w:type="dxa"/>
            <w:shd w:val="clear" w:color="auto" w:fill="auto"/>
            <w:tcMar>
              <w:top w:w="20" w:type="dxa"/>
              <w:left w:w="20" w:type="dxa"/>
              <w:bottom w:w="20" w:type="dxa"/>
              <w:right w:w="20" w:type="dxa"/>
            </w:tcMar>
          </w:tcPr>
          <w:p w14:paraId="56E03F03" w14:textId="77777777" w:rsidR="00E53129" w:rsidRPr="00C73E15" w:rsidRDefault="00E53129" w:rsidP="00E53129">
            <w:pPr>
              <w:ind w:left="90" w:right="70"/>
              <w:contextualSpacing w:val="0"/>
              <w:jc w:val="center"/>
            </w:pPr>
            <w:r w:rsidRPr="00C73E15">
              <w:t>December 2019</w:t>
            </w:r>
          </w:p>
          <w:p w14:paraId="73DE37F1" w14:textId="77777777" w:rsidR="00E53129" w:rsidRPr="00C73E15" w:rsidRDefault="00E53129" w:rsidP="00E53129">
            <w:pPr>
              <w:ind w:left="90" w:right="-165"/>
              <w:contextualSpacing w:val="0"/>
            </w:pPr>
            <w:r w:rsidRPr="00C73E15">
              <w:t xml:space="preserve"> </w:t>
            </w:r>
          </w:p>
        </w:tc>
      </w:tr>
      <w:tr w:rsidR="00C73E15" w:rsidRPr="00C73E15" w14:paraId="28E8179C" w14:textId="77777777" w:rsidTr="00E53129">
        <w:trPr>
          <w:trHeight w:val="900"/>
        </w:trPr>
        <w:tc>
          <w:tcPr>
            <w:tcW w:w="3690" w:type="dxa"/>
            <w:gridSpan w:val="2"/>
            <w:shd w:val="clear" w:color="auto" w:fill="auto"/>
            <w:tcMar>
              <w:top w:w="100" w:type="dxa"/>
              <w:left w:w="100" w:type="dxa"/>
              <w:bottom w:w="100" w:type="dxa"/>
              <w:right w:w="100" w:type="dxa"/>
            </w:tcMar>
          </w:tcPr>
          <w:p w14:paraId="58AB271E" w14:textId="53F9206D" w:rsidR="00E53129" w:rsidRPr="00C73E15" w:rsidRDefault="00E53129" w:rsidP="00754622">
            <w:pPr>
              <w:pStyle w:val="ListParagraph"/>
              <w:numPr>
                <w:ilvl w:val="0"/>
                <w:numId w:val="17"/>
              </w:numPr>
              <w:ind w:left="265" w:hanging="265"/>
              <w:contextualSpacing w:val="0"/>
              <w:jc w:val="both"/>
            </w:pPr>
            <w:r w:rsidRPr="00C73E15">
              <w:t>Conduct of consultation and updating of provincial government services and programs with the 199 barangay captains</w:t>
            </w:r>
            <w:r w:rsidR="00754622" w:rsidRPr="00C73E15">
              <w:rPr>
                <w:lang w:val="id-ID"/>
              </w:rPr>
              <w:t xml:space="preserve"> and other grassroots-level sectoral groups</w:t>
            </w:r>
            <w:r w:rsidR="00215186" w:rsidRPr="00C73E15">
              <w:rPr>
                <w:lang w:val="id-ID"/>
              </w:rPr>
              <w:t xml:space="preserve"> (women, IPs, farmers)</w:t>
            </w:r>
            <w:r w:rsidR="00754622" w:rsidRPr="00C73E15">
              <w:rPr>
                <w:lang w:val="id-ID"/>
              </w:rPr>
              <w:t xml:space="preserve"> </w:t>
            </w:r>
            <w:r w:rsidRPr="00C73E15">
              <w:t xml:space="preserve">through the </w:t>
            </w:r>
            <w:r w:rsidRPr="00C73E15">
              <w:rPr>
                <w:i/>
              </w:rPr>
              <w:t>“</w:t>
            </w:r>
            <w:r w:rsidR="007805E7" w:rsidRPr="00C73E15">
              <w:rPr>
                <w:i/>
              </w:rPr>
              <w:t>Provincial Townhall Meetings</w:t>
            </w:r>
            <w:r w:rsidRPr="00C73E15">
              <w:rPr>
                <w:i/>
              </w:rPr>
              <w:t>”</w:t>
            </w:r>
            <w:r w:rsidRPr="00C73E15">
              <w:t xml:space="preserve"> at least once a year. </w:t>
            </w:r>
          </w:p>
        </w:tc>
        <w:tc>
          <w:tcPr>
            <w:tcW w:w="1715" w:type="dxa"/>
          </w:tcPr>
          <w:p w14:paraId="390880D1" w14:textId="77777777" w:rsidR="00E53129" w:rsidRPr="00C73E15" w:rsidRDefault="00E53129" w:rsidP="00E53129">
            <w:pPr>
              <w:contextualSpacing w:val="0"/>
              <w:jc w:val="center"/>
            </w:pPr>
            <w:r w:rsidRPr="00C73E15">
              <w:t xml:space="preserve">PGO-BAU / PGO-PIO </w:t>
            </w:r>
            <w:proofErr w:type="gramStart"/>
            <w:r w:rsidRPr="00C73E15">
              <w:t>/  PPDO</w:t>
            </w:r>
            <w:proofErr w:type="gramEnd"/>
            <w:r w:rsidRPr="00C73E15">
              <w:t>-SPD</w:t>
            </w:r>
          </w:p>
        </w:tc>
        <w:tc>
          <w:tcPr>
            <w:tcW w:w="1530" w:type="dxa"/>
          </w:tcPr>
          <w:p w14:paraId="1642A061" w14:textId="77777777" w:rsidR="00E53129" w:rsidRPr="00C73E15" w:rsidRDefault="00E53129" w:rsidP="00E53129">
            <w:pPr>
              <w:contextualSpacing w:val="0"/>
              <w:jc w:val="center"/>
            </w:pPr>
            <w:r w:rsidRPr="00C73E15">
              <w:t>PGO</w:t>
            </w:r>
          </w:p>
        </w:tc>
        <w:tc>
          <w:tcPr>
            <w:tcW w:w="1620" w:type="dxa"/>
            <w:shd w:val="clear" w:color="auto" w:fill="auto"/>
            <w:tcMar>
              <w:top w:w="100" w:type="dxa"/>
              <w:left w:w="100" w:type="dxa"/>
              <w:bottom w:w="100" w:type="dxa"/>
              <w:right w:w="100" w:type="dxa"/>
            </w:tcMar>
          </w:tcPr>
          <w:p w14:paraId="150F6389" w14:textId="77777777" w:rsidR="00E53129" w:rsidRPr="00C73E15" w:rsidRDefault="00E53129" w:rsidP="00E53129">
            <w:pPr>
              <w:contextualSpacing w:val="0"/>
              <w:jc w:val="center"/>
            </w:pPr>
            <w:r w:rsidRPr="00C73E15">
              <w:t>August, 2018</w:t>
            </w:r>
          </w:p>
        </w:tc>
        <w:tc>
          <w:tcPr>
            <w:tcW w:w="1530" w:type="dxa"/>
            <w:shd w:val="clear" w:color="auto" w:fill="auto"/>
            <w:tcMar>
              <w:top w:w="20" w:type="dxa"/>
              <w:left w:w="20" w:type="dxa"/>
              <w:bottom w:w="20" w:type="dxa"/>
              <w:right w:w="20" w:type="dxa"/>
            </w:tcMar>
          </w:tcPr>
          <w:p w14:paraId="0A6A3E63" w14:textId="133D9F47" w:rsidR="00E53129" w:rsidRPr="00C73E15" w:rsidRDefault="00E53129" w:rsidP="00DC1076">
            <w:pPr>
              <w:ind w:left="90" w:right="70"/>
              <w:contextualSpacing w:val="0"/>
              <w:jc w:val="center"/>
            </w:pPr>
            <w:r w:rsidRPr="00C73E15">
              <w:t>December 2020</w:t>
            </w:r>
          </w:p>
        </w:tc>
      </w:tr>
      <w:tr w:rsidR="00E53129" w:rsidRPr="00C73E15" w14:paraId="31271C27" w14:textId="77777777" w:rsidTr="00E53129">
        <w:trPr>
          <w:trHeight w:val="1140"/>
        </w:trPr>
        <w:tc>
          <w:tcPr>
            <w:tcW w:w="3690" w:type="dxa"/>
            <w:gridSpan w:val="2"/>
            <w:shd w:val="clear" w:color="auto" w:fill="auto"/>
            <w:tcMar>
              <w:top w:w="100" w:type="dxa"/>
              <w:left w:w="100" w:type="dxa"/>
              <w:bottom w:w="100" w:type="dxa"/>
              <w:right w:w="100" w:type="dxa"/>
            </w:tcMar>
          </w:tcPr>
          <w:p w14:paraId="6ADE85A0" w14:textId="5B600A81" w:rsidR="00E53129" w:rsidRPr="00C73E15" w:rsidRDefault="00E53129" w:rsidP="00E53129">
            <w:pPr>
              <w:pStyle w:val="ListParagraph"/>
              <w:numPr>
                <w:ilvl w:val="0"/>
                <w:numId w:val="17"/>
              </w:numPr>
              <w:contextualSpacing w:val="0"/>
              <w:jc w:val="both"/>
            </w:pPr>
            <w:r w:rsidRPr="00C73E15">
              <w:t>Enactment/Passage of Provincial Freedom of Information (FOI) Ordinance</w:t>
            </w:r>
            <w:r w:rsidR="00754622" w:rsidRPr="00C73E15">
              <w:rPr>
                <w:lang w:val="id-ID"/>
              </w:rPr>
              <w:t xml:space="preserve"> or Issuance of Executive Order FOI by the LCE</w:t>
            </w:r>
          </w:p>
          <w:p w14:paraId="175DEA1D" w14:textId="77777777" w:rsidR="00215186" w:rsidRPr="00C73E15" w:rsidRDefault="00215186" w:rsidP="00215186">
            <w:pPr>
              <w:pStyle w:val="ListParagraph"/>
              <w:ind w:left="715"/>
              <w:contextualSpacing w:val="0"/>
            </w:pPr>
          </w:p>
          <w:p w14:paraId="75B92FAD" w14:textId="77777777" w:rsidR="00E53129" w:rsidRPr="00C73E15" w:rsidRDefault="00E53129" w:rsidP="00E53129">
            <w:pPr>
              <w:pStyle w:val="ListParagraph"/>
              <w:numPr>
                <w:ilvl w:val="0"/>
                <w:numId w:val="16"/>
              </w:numPr>
              <w:ind w:left="715"/>
              <w:contextualSpacing w:val="0"/>
            </w:pPr>
            <w:r w:rsidRPr="00C73E15">
              <w:t xml:space="preserve">Conduct Multi-stakeholder fora on the proposed FOI Ordinance (c/o </w:t>
            </w:r>
            <w:proofErr w:type="spellStart"/>
            <w:r w:rsidRPr="00C73E15">
              <w:t>Hivos</w:t>
            </w:r>
            <w:proofErr w:type="spellEnd"/>
            <w:r w:rsidRPr="00C73E15">
              <w:t>)</w:t>
            </w:r>
          </w:p>
        </w:tc>
        <w:tc>
          <w:tcPr>
            <w:tcW w:w="1715" w:type="dxa"/>
          </w:tcPr>
          <w:p w14:paraId="5C66F70F" w14:textId="77777777" w:rsidR="00E53129" w:rsidRPr="00C73E15" w:rsidRDefault="00E53129" w:rsidP="00E53129">
            <w:pPr>
              <w:contextualSpacing w:val="0"/>
            </w:pPr>
            <w:r w:rsidRPr="00C73E15">
              <w:t xml:space="preserve">Presidential Communications Operations Office (PCOO), Sangguniang </w:t>
            </w:r>
            <w:proofErr w:type="spellStart"/>
            <w:r w:rsidRPr="00C73E15">
              <w:t>Panlalawigan</w:t>
            </w:r>
            <w:proofErr w:type="spellEnd"/>
            <w:r w:rsidRPr="00C73E15">
              <w:t xml:space="preserve"> Office (SPO) and Office of the Vice Governor</w:t>
            </w:r>
          </w:p>
        </w:tc>
        <w:tc>
          <w:tcPr>
            <w:tcW w:w="1530" w:type="dxa"/>
          </w:tcPr>
          <w:p w14:paraId="7520D3FC" w14:textId="77777777" w:rsidR="00E53129" w:rsidRPr="00C73E15" w:rsidRDefault="00E53129" w:rsidP="00E53129">
            <w:pPr>
              <w:contextualSpacing w:val="0"/>
            </w:pPr>
            <w:r w:rsidRPr="00C73E15">
              <w:t>Office of the Vice Governor/ SPO</w:t>
            </w:r>
          </w:p>
        </w:tc>
        <w:tc>
          <w:tcPr>
            <w:tcW w:w="1620" w:type="dxa"/>
            <w:shd w:val="clear" w:color="auto" w:fill="auto"/>
            <w:tcMar>
              <w:top w:w="100" w:type="dxa"/>
              <w:left w:w="100" w:type="dxa"/>
              <w:bottom w:w="100" w:type="dxa"/>
              <w:right w:w="100" w:type="dxa"/>
            </w:tcMar>
          </w:tcPr>
          <w:p w14:paraId="07716D13" w14:textId="77777777" w:rsidR="00E53129" w:rsidRPr="00C73E15" w:rsidRDefault="00E53129" w:rsidP="00E53129">
            <w:pPr>
              <w:ind w:right="80"/>
              <w:contextualSpacing w:val="0"/>
              <w:jc w:val="center"/>
            </w:pPr>
            <w:proofErr w:type="gramStart"/>
            <w:r w:rsidRPr="00C73E15">
              <w:t>October,</w:t>
            </w:r>
            <w:proofErr w:type="gramEnd"/>
            <w:r w:rsidRPr="00C73E15">
              <w:t xml:space="preserve"> 2018</w:t>
            </w:r>
          </w:p>
          <w:p w14:paraId="25723591" w14:textId="77777777" w:rsidR="00E53129" w:rsidRPr="00C73E15" w:rsidRDefault="00E53129" w:rsidP="00E53129">
            <w:pPr>
              <w:ind w:right="-165"/>
              <w:contextualSpacing w:val="0"/>
            </w:pPr>
          </w:p>
          <w:p w14:paraId="55D4DB6B" w14:textId="77777777" w:rsidR="00E53129" w:rsidRPr="00C73E15" w:rsidRDefault="00E53129" w:rsidP="00E53129">
            <w:pPr>
              <w:ind w:right="-165"/>
              <w:contextualSpacing w:val="0"/>
            </w:pPr>
          </w:p>
          <w:p w14:paraId="61F26A4A" w14:textId="77777777" w:rsidR="00E53129" w:rsidRPr="00C73E15" w:rsidRDefault="00E53129" w:rsidP="00E53129">
            <w:pPr>
              <w:ind w:right="80"/>
              <w:contextualSpacing w:val="0"/>
              <w:jc w:val="center"/>
            </w:pPr>
            <w:r w:rsidRPr="00C73E15">
              <w:t>September, 2019</w:t>
            </w:r>
          </w:p>
        </w:tc>
        <w:tc>
          <w:tcPr>
            <w:tcW w:w="1530" w:type="dxa"/>
            <w:shd w:val="clear" w:color="auto" w:fill="auto"/>
            <w:tcMar>
              <w:top w:w="20" w:type="dxa"/>
              <w:left w:w="20" w:type="dxa"/>
              <w:bottom w:w="20" w:type="dxa"/>
              <w:right w:w="20" w:type="dxa"/>
            </w:tcMar>
          </w:tcPr>
          <w:p w14:paraId="2BE49198" w14:textId="3E1427FB" w:rsidR="00E53129" w:rsidRPr="00C73E15" w:rsidRDefault="00E53129" w:rsidP="00E53129">
            <w:pPr>
              <w:ind w:left="90" w:right="160"/>
              <w:contextualSpacing w:val="0"/>
              <w:jc w:val="center"/>
            </w:pPr>
            <w:r w:rsidRPr="00C73E15">
              <w:t>December 2018</w:t>
            </w:r>
          </w:p>
          <w:p w14:paraId="7AB23F98" w14:textId="77777777" w:rsidR="00E53129" w:rsidRPr="00C73E15" w:rsidRDefault="00E53129" w:rsidP="00E53129">
            <w:pPr>
              <w:ind w:left="90" w:right="-165"/>
              <w:contextualSpacing w:val="0"/>
            </w:pPr>
          </w:p>
          <w:p w14:paraId="349014D4" w14:textId="77777777" w:rsidR="00E53129" w:rsidRPr="00C73E15" w:rsidRDefault="00E53129" w:rsidP="00E53129">
            <w:pPr>
              <w:ind w:left="90" w:right="-165"/>
              <w:contextualSpacing w:val="0"/>
            </w:pPr>
          </w:p>
          <w:p w14:paraId="167BE2A2" w14:textId="77777777" w:rsidR="00E53129" w:rsidRPr="00C73E15" w:rsidRDefault="00E53129" w:rsidP="00E53129">
            <w:pPr>
              <w:ind w:right="70"/>
              <w:contextualSpacing w:val="0"/>
              <w:jc w:val="center"/>
            </w:pPr>
            <w:proofErr w:type="gramStart"/>
            <w:r w:rsidRPr="00C73E15">
              <w:t>September,</w:t>
            </w:r>
            <w:proofErr w:type="gramEnd"/>
            <w:r w:rsidRPr="00C73E15">
              <w:t xml:space="preserve"> 2019</w:t>
            </w:r>
          </w:p>
          <w:p w14:paraId="29B21D9F" w14:textId="77777777" w:rsidR="00E53129" w:rsidRPr="00C73E15" w:rsidRDefault="00E53129" w:rsidP="00E53129">
            <w:pPr>
              <w:ind w:left="90" w:right="-165"/>
              <w:contextualSpacing w:val="0"/>
            </w:pPr>
            <w:r w:rsidRPr="00C73E15">
              <w:t xml:space="preserve"> </w:t>
            </w:r>
          </w:p>
        </w:tc>
      </w:tr>
    </w:tbl>
    <w:p w14:paraId="4A510EE7" w14:textId="60169CC3" w:rsidR="00A00E2E" w:rsidRPr="00C73E15" w:rsidRDefault="00A00E2E" w:rsidP="00464350">
      <w:pPr>
        <w:rPr>
          <w:bCs/>
          <w:sz w:val="20"/>
          <w:lang w:val="en-PH"/>
        </w:rPr>
      </w:pPr>
    </w:p>
    <w:tbl>
      <w:tblPr>
        <w:tblStyle w:val="TableGrid"/>
        <w:tblW w:w="10440" w:type="dxa"/>
        <w:tblInd w:w="-5" w:type="dxa"/>
        <w:tblLook w:val="04A0" w:firstRow="1" w:lastRow="0" w:firstColumn="1" w:lastColumn="0" w:noHBand="0" w:noVBand="1"/>
      </w:tblPr>
      <w:tblGrid>
        <w:gridCol w:w="1036"/>
        <w:gridCol w:w="2384"/>
        <w:gridCol w:w="7020"/>
      </w:tblGrid>
      <w:tr w:rsidR="00C73E15" w:rsidRPr="00C73E15" w14:paraId="590285BB" w14:textId="77777777" w:rsidTr="001C18A5">
        <w:tc>
          <w:tcPr>
            <w:tcW w:w="10440" w:type="dxa"/>
            <w:gridSpan w:val="3"/>
            <w:shd w:val="clear" w:color="auto" w:fill="A6A6A6" w:themeFill="background1" w:themeFillShade="A6"/>
          </w:tcPr>
          <w:p w14:paraId="743CBBEE" w14:textId="77777777" w:rsidR="001733B1" w:rsidRPr="00C73E15" w:rsidRDefault="001733B1" w:rsidP="001C18A5">
            <w:pPr>
              <w:contextualSpacing w:val="0"/>
              <w:jc w:val="center"/>
            </w:pPr>
            <w:r w:rsidRPr="00C73E15">
              <w:rPr>
                <w:b/>
                <w:shd w:val="clear" w:color="auto" w:fill="B7B7B7"/>
              </w:rPr>
              <w:t>Implementing Actors</w:t>
            </w:r>
          </w:p>
        </w:tc>
      </w:tr>
      <w:tr w:rsidR="00C73E15" w:rsidRPr="00C73E15" w14:paraId="2C16C3BF" w14:textId="77777777" w:rsidTr="001C18A5">
        <w:tc>
          <w:tcPr>
            <w:tcW w:w="3420" w:type="dxa"/>
            <w:gridSpan w:val="2"/>
            <w:shd w:val="clear" w:color="auto" w:fill="D9D9D9" w:themeFill="background1" w:themeFillShade="D9"/>
          </w:tcPr>
          <w:p w14:paraId="50D142E8" w14:textId="77777777" w:rsidR="001733B1" w:rsidRPr="00C73E15" w:rsidRDefault="001733B1" w:rsidP="001C18A5">
            <w:pPr>
              <w:contextualSpacing w:val="0"/>
            </w:pPr>
            <w:r w:rsidRPr="00C73E15">
              <w:rPr>
                <w:i/>
                <w:shd w:val="clear" w:color="auto" w:fill="D9D9D9"/>
              </w:rPr>
              <w:t>Lead Implementing Office/ Agency/ Organization</w:t>
            </w:r>
          </w:p>
        </w:tc>
        <w:tc>
          <w:tcPr>
            <w:tcW w:w="7020" w:type="dxa"/>
          </w:tcPr>
          <w:p w14:paraId="07008E4F" w14:textId="77777777" w:rsidR="001733B1" w:rsidRPr="00C73E15" w:rsidRDefault="001733B1" w:rsidP="001C18A5">
            <w:pPr>
              <w:ind w:left="90"/>
              <w:contextualSpacing w:val="0"/>
            </w:pPr>
            <w:r w:rsidRPr="00C73E15">
              <w:t>Provincial Government of South Cotabato-Provincial Information Office (PGO-PIO)</w:t>
            </w:r>
          </w:p>
          <w:p w14:paraId="3B601FE0" w14:textId="543C1515" w:rsidR="001733B1" w:rsidRPr="00C73E15" w:rsidRDefault="00F2063A" w:rsidP="001C18A5">
            <w:pPr>
              <w:ind w:left="90"/>
              <w:contextualSpacing w:val="0"/>
            </w:pPr>
            <w:r w:rsidRPr="00C73E15">
              <w:t xml:space="preserve">Ms. </w:t>
            </w:r>
            <w:proofErr w:type="spellStart"/>
            <w:r w:rsidRPr="00C73E15">
              <w:t>Hydee</w:t>
            </w:r>
            <w:proofErr w:type="spellEnd"/>
            <w:r w:rsidRPr="00C73E15">
              <w:t xml:space="preserve"> </w:t>
            </w:r>
            <w:proofErr w:type="spellStart"/>
            <w:r w:rsidRPr="00C73E15">
              <w:t>Templonuevo</w:t>
            </w:r>
            <w:proofErr w:type="spellEnd"/>
            <w:r w:rsidRPr="00C73E15">
              <w:t>, OIC-PIO</w:t>
            </w:r>
          </w:p>
          <w:p w14:paraId="0D6DC63D" w14:textId="0228BB33" w:rsidR="00556A5B" w:rsidRPr="00C73E15" w:rsidRDefault="00556A5B" w:rsidP="001C18A5">
            <w:pPr>
              <w:ind w:left="90"/>
              <w:contextualSpacing w:val="0"/>
            </w:pPr>
            <w:r w:rsidRPr="00C73E15">
              <w:t xml:space="preserve">c/o Ms. </w:t>
            </w:r>
            <w:proofErr w:type="spellStart"/>
            <w:r w:rsidRPr="00C73E15">
              <w:t>Annaliz</w:t>
            </w:r>
            <w:proofErr w:type="spellEnd"/>
            <w:r w:rsidRPr="00C73E15">
              <w:t xml:space="preserve"> </w:t>
            </w:r>
            <w:proofErr w:type="spellStart"/>
            <w:r w:rsidRPr="00C73E15">
              <w:t>Cabrido</w:t>
            </w:r>
            <w:proofErr w:type="spellEnd"/>
          </w:p>
          <w:p w14:paraId="158861A5" w14:textId="7682A7D6" w:rsidR="001733B1" w:rsidRPr="00C73E15" w:rsidRDefault="001733B1" w:rsidP="00556A5B">
            <w:pPr>
              <w:contextualSpacing w:val="0"/>
            </w:pPr>
            <w:r w:rsidRPr="00C73E15">
              <w:t>+6383-2283025</w:t>
            </w:r>
          </w:p>
        </w:tc>
      </w:tr>
      <w:tr w:rsidR="00C73E15" w:rsidRPr="00C73E15" w14:paraId="76FE3F1B" w14:textId="77777777" w:rsidTr="001C18A5">
        <w:tc>
          <w:tcPr>
            <w:tcW w:w="1036" w:type="dxa"/>
            <w:shd w:val="clear" w:color="auto" w:fill="D9D9D9" w:themeFill="background1" w:themeFillShade="D9"/>
          </w:tcPr>
          <w:p w14:paraId="006030D6" w14:textId="77777777" w:rsidR="001733B1" w:rsidRPr="00C73E15" w:rsidRDefault="001733B1" w:rsidP="001C18A5">
            <w:pPr>
              <w:contextualSpacing w:val="0"/>
            </w:pPr>
            <w:r w:rsidRPr="00C73E15">
              <w:rPr>
                <w:i/>
                <w:shd w:val="clear" w:color="auto" w:fill="D9D9D9"/>
              </w:rPr>
              <w:t>Other Actors Involved</w:t>
            </w:r>
          </w:p>
        </w:tc>
        <w:tc>
          <w:tcPr>
            <w:tcW w:w="2384" w:type="dxa"/>
            <w:shd w:val="clear" w:color="auto" w:fill="D9D9D9" w:themeFill="background1" w:themeFillShade="D9"/>
          </w:tcPr>
          <w:p w14:paraId="053E28EF" w14:textId="77777777" w:rsidR="001733B1" w:rsidRPr="00C73E15" w:rsidRDefault="001733B1" w:rsidP="001C18A5">
            <w:pPr>
              <w:contextualSpacing w:val="0"/>
            </w:pPr>
            <w:r w:rsidRPr="00C73E15">
              <w:rPr>
                <w:i/>
                <w:shd w:val="clear" w:color="auto" w:fill="D9D9D9"/>
              </w:rPr>
              <w:t>PLGU / Government actors</w:t>
            </w:r>
          </w:p>
        </w:tc>
        <w:tc>
          <w:tcPr>
            <w:tcW w:w="7020" w:type="dxa"/>
          </w:tcPr>
          <w:p w14:paraId="3CB50C3A" w14:textId="77777777" w:rsidR="001733B1" w:rsidRPr="00C73E15" w:rsidRDefault="001733B1" w:rsidP="001C18A5">
            <w:pPr>
              <w:ind w:left="90" w:right="-135"/>
              <w:contextualSpacing w:val="0"/>
            </w:pPr>
            <w:r w:rsidRPr="00C73E15">
              <w:t>Presidential Communications Operations Office (PCOO)</w:t>
            </w:r>
          </w:p>
          <w:p w14:paraId="08A2E626" w14:textId="77777777" w:rsidR="001733B1" w:rsidRPr="00C73E15" w:rsidRDefault="001733B1" w:rsidP="001C18A5">
            <w:pPr>
              <w:ind w:left="90" w:right="-135"/>
              <w:contextualSpacing w:val="0"/>
            </w:pPr>
            <w:r w:rsidRPr="00C73E15">
              <w:t xml:space="preserve">Assistant Secretary Kristian </w:t>
            </w:r>
            <w:proofErr w:type="spellStart"/>
            <w:r w:rsidRPr="00C73E15">
              <w:t>Ablan</w:t>
            </w:r>
            <w:proofErr w:type="spellEnd"/>
          </w:p>
          <w:p w14:paraId="6C6401AA" w14:textId="77777777" w:rsidR="001733B1" w:rsidRPr="00C73E15" w:rsidRDefault="001733B1" w:rsidP="001C18A5">
            <w:pPr>
              <w:ind w:right="-135"/>
              <w:contextualSpacing w:val="0"/>
            </w:pPr>
            <w:r w:rsidRPr="00C73E15">
              <w:t xml:space="preserve">  c/o Ms. Michelle </w:t>
            </w:r>
            <w:proofErr w:type="spellStart"/>
            <w:r w:rsidRPr="00C73E15">
              <w:t>Manza</w:t>
            </w:r>
            <w:proofErr w:type="spellEnd"/>
          </w:p>
          <w:p w14:paraId="53A0C9FF" w14:textId="0EE46A94" w:rsidR="001733B1" w:rsidRPr="00C73E15" w:rsidRDefault="001733B1" w:rsidP="001C18A5">
            <w:pPr>
              <w:ind w:right="-135" w:firstLine="120"/>
              <w:contextualSpacing w:val="0"/>
            </w:pPr>
            <w:r w:rsidRPr="00C73E15">
              <w:t xml:space="preserve">+639177935871 / michellemanza@gmail.com  </w:t>
            </w:r>
          </w:p>
          <w:p w14:paraId="07B39193" w14:textId="77777777" w:rsidR="001C18A5" w:rsidRPr="00C73E15" w:rsidRDefault="001C18A5" w:rsidP="001C18A5">
            <w:pPr>
              <w:ind w:right="-135" w:firstLine="120"/>
              <w:contextualSpacing w:val="0"/>
            </w:pPr>
          </w:p>
          <w:p w14:paraId="6BD96FC1" w14:textId="77777777" w:rsidR="001C18A5" w:rsidRPr="00C73E15" w:rsidRDefault="00F821D9" w:rsidP="001C18A5">
            <w:pPr>
              <w:ind w:right="-135" w:firstLine="120"/>
              <w:contextualSpacing w:val="0"/>
            </w:pPr>
            <w:r w:rsidRPr="00C73E15">
              <w:t>Department of Information and Communications Technology</w:t>
            </w:r>
          </w:p>
          <w:p w14:paraId="3BAF2ED4" w14:textId="1B7FA7B5" w:rsidR="00F821D9" w:rsidRPr="00C73E15" w:rsidRDefault="00556A5B" w:rsidP="001C18A5">
            <w:pPr>
              <w:ind w:right="-135" w:firstLine="120"/>
              <w:contextualSpacing w:val="0"/>
            </w:pPr>
            <w:r w:rsidRPr="00C73E15">
              <w:t>c/o Christian</w:t>
            </w:r>
            <w:r w:rsidR="00050995" w:rsidRPr="00C73E15">
              <w:t xml:space="preserve"> Olan R.</w:t>
            </w:r>
            <w:r w:rsidRPr="00C73E15">
              <w:t xml:space="preserve"> Dorado</w:t>
            </w:r>
          </w:p>
          <w:p w14:paraId="0B518ABF" w14:textId="52447982" w:rsidR="00050995" w:rsidRPr="00C73E15" w:rsidRDefault="00050995" w:rsidP="001C18A5">
            <w:pPr>
              <w:ind w:right="-135" w:firstLine="120"/>
              <w:contextualSpacing w:val="0"/>
            </w:pPr>
            <w:r w:rsidRPr="00C73E15">
              <w:t>+639466747784 / +639759157230</w:t>
            </w:r>
          </w:p>
          <w:p w14:paraId="68196838" w14:textId="38A18F13" w:rsidR="00381884" w:rsidRPr="00C73E15" w:rsidRDefault="00381884" w:rsidP="001C18A5">
            <w:pPr>
              <w:ind w:right="-135" w:firstLine="120"/>
              <w:contextualSpacing w:val="0"/>
            </w:pPr>
            <w:r w:rsidRPr="00C73E15">
              <w:rPr>
                <w:shd w:val="clear" w:color="auto" w:fill="FFFFFF"/>
              </w:rPr>
              <w:t>christian.dorado@dict.gov.ph</w:t>
            </w:r>
          </w:p>
          <w:p w14:paraId="5A722390" w14:textId="77777777" w:rsidR="001733B1" w:rsidRPr="00C73E15" w:rsidRDefault="001733B1" w:rsidP="001C18A5">
            <w:pPr>
              <w:ind w:left="90" w:right="-135"/>
              <w:contextualSpacing w:val="0"/>
            </w:pPr>
          </w:p>
          <w:p w14:paraId="67CB22AD" w14:textId="66025446" w:rsidR="001733B1" w:rsidRPr="00C73E15" w:rsidRDefault="001733B1" w:rsidP="001C18A5">
            <w:pPr>
              <w:contextualSpacing w:val="0"/>
            </w:pPr>
            <w:r w:rsidRPr="00C73E15">
              <w:t>All Departments of the PLGU, Provincial Federation of Barangay Captains</w:t>
            </w:r>
            <w:r w:rsidR="000435EC" w:rsidRPr="00C73E15">
              <w:t>, Department of the Interior and Local Government – Provincial Office, Philippine Information Agency XII</w:t>
            </w:r>
            <w:r w:rsidR="00C14272" w:rsidRPr="00C73E15">
              <w:t>, Provincial Governor’s Office-Barangay Affairs Unit</w:t>
            </w:r>
          </w:p>
        </w:tc>
      </w:tr>
      <w:tr w:rsidR="00C73E15" w:rsidRPr="00C73E15" w14:paraId="76095E32" w14:textId="77777777" w:rsidTr="001C18A5">
        <w:tc>
          <w:tcPr>
            <w:tcW w:w="1036" w:type="dxa"/>
            <w:shd w:val="clear" w:color="auto" w:fill="D9D9D9" w:themeFill="background1" w:themeFillShade="D9"/>
          </w:tcPr>
          <w:p w14:paraId="12C7DD1B" w14:textId="4AA452FB" w:rsidR="001733B1" w:rsidRPr="00C73E15" w:rsidRDefault="001733B1" w:rsidP="001C18A5">
            <w:pPr>
              <w:contextualSpacing w:val="0"/>
            </w:pPr>
          </w:p>
        </w:tc>
        <w:tc>
          <w:tcPr>
            <w:tcW w:w="2384" w:type="dxa"/>
            <w:shd w:val="clear" w:color="auto" w:fill="D9D9D9" w:themeFill="background1" w:themeFillShade="D9"/>
          </w:tcPr>
          <w:p w14:paraId="187A16AC" w14:textId="77777777" w:rsidR="001733B1" w:rsidRPr="00C73E15" w:rsidRDefault="001733B1" w:rsidP="001C18A5">
            <w:pPr>
              <w:contextualSpacing w:val="0"/>
            </w:pPr>
            <w:r w:rsidRPr="00C73E15">
              <w:rPr>
                <w:i/>
                <w:shd w:val="clear" w:color="auto" w:fill="D9D9D9"/>
              </w:rPr>
              <w:t>CSOs, private sector, multilaterals, working groups</w:t>
            </w:r>
          </w:p>
        </w:tc>
        <w:tc>
          <w:tcPr>
            <w:tcW w:w="7020" w:type="dxa"/>
          </w:tcPr>
          <w:p w14:paraId="1EC4915D" w14:textId="2F2C4785" w:rsidR="001733B1" w:rsidRPr="00C73E15" w:rsidRDefault="001733B1" w:rsidP="001C18A5">
            <w:pPr>
              <w:contextualSpacing w:val="0"/>
            </w:pPr>
            <w:r w:rsidRPr="00C73E15">
              <w:t xml:space="preserve">Tri-media Association of South Cotabato, </w:t>
            </w:r>
            <w:r w:rsidR="00C14272" w:rsidRPr="00C73E15">
              <w:t xml:space="preserve">Social Action Center-Diocese of </w:t>
            </w:r>
            <w:proofErr w:type="spellStart"/>
            <w:r w:rsidR="00C14272" w:rsidRPr="00C73E15">
              <w:t>Marbel</w:t>
            </w:r>
            <w:proofErr w:type="spellEnd"/>
            <w:r w:rsidR="00C14272" w:rsidRPr="00C73E15">
              <w:t xml:space="preserve">, OND </w:t>
            </w:r>
            <w:proofErr w:type="spellStart"/>
            <w:r w:rsidR="00C14272" w:rsidRPr="00C73E15">
              <w:t>Hesed</w:t>
            </w:r>
            <w:proofErr w:type="spellEnd"/>
            <w:r w:rsidR="00C14272" w:rsidRPr="00C73E15">
              <w:t xml:space="preserve"> Foundation, </w:t>
            </w:r>
            <w:r w:rsidRPr="00C73E15">
              <w:t>Civil Society Organization (CSO) and business sector members of the South Cotabato Integrity Circle (SCIC)</w:t>
            </w:r>
            <w:r w:rsidR="00556A5B" w:rsidRPr="00C73E15">
              <w:t xml:space="preserve">, </w:t>
            </w:r>
          </w:p>
        </w:tc>
      </w:tr>
    </w:tbl>
    <w:p w14:paraId="5E88E14B" w14:textId="47D4B1BC" w:rsidR="00A00E2E" w:rsidRPr="00C73E15" w:rsidRDefault="00A00E2E">
      <w:pPr>
        <w:rPr>
          <w:bCs/>
          <w:sz w:val="20"/>
          <w:lang w:val="en-PH"/>
        </w:rPr>
      </w:pPr>
      <w:r w:rsidRPr="00C73E15">
        <w:rPr>
          <w:bCs/>
          <w:sz w:val="20"/>
          <w:lang w:val="en-PH"/>
        </w:rPr>
        <w:br w:type="page"/>
      </w: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70"/>
        <w:gridCol w:w="615"/>
        <w:gridCol w:w="1760"/>
        <w:gridCol w:w="385"/>
        <w:gridCol w:w="1620"/>
        <w:gridCol w:w="1510"/>
        <w:gridCol w:w="1460"/>
        <w:gridCol w:w="1381"/>
        <w:gridCol w:w="220"/>
      </w:tblGrid>
      <w:tr w:rsidR="00C73E15" w:rsidRPr="00C73E15" w14:paraId="7B748CFF" w14:textId="77777777" w:rsidTr="00160898">
        <w:trPr>
          <w:gridAfter w:val="1"/>
          <w:wAfter w:w="220" w:type="dxa"/>
          <w:trHeight w:val="150"/>
        </w:trPr>
        <w:tc>
          <w:tcPr>
            <w:tcW w:w="10201" w:type="dxa"/>
            <w:gridSpan w:val="8"/>
            <w:shd w:val="clear" w:color="auto" w:fill="215868" w:themeFill="accent5" w:themeFillShade="80"/>
            <w:tcMar>
              <w:top w:w="100" w:type="dxa"/>
              <w:left w:w="100" w:type="dxa"/>
              <w:bottom w:w="100" w:type="dxa"/>
              <w:right w:w="100" w:type="dxa"/>
            </w:tcMar>
          </w:tcPr>
          <w:p w14:paraId="00D160A0" w14:textId="77777777" w:rsidR="00DC1076" w:rsidRPr="00C73E15" w:rsidRDefault="00DC1076" w:rsidP="00DE4A9F">
            <w:pPr>
              <w:ind w:left="-360"/>
              <w:contextualSpacing w:val="0"/>
              <w:jc w:val="center"/>
              <w:rPr>
                <w:b/>
              </w:rPr>
            </w:pPr>
            <w:r w:rsidRPr="00C73E15">
              <w:rPr>
                <w:b/>
              </w:rPr>
              <w:lastRenderedPageBreak/>
              <w:t>Commitment Template</w:t>
            </w:r>
          </w:p>
        </w:tc>
      </w:tr>
      <w:tr w:rsidR="00C73E15" w:rsidRPr="00C73E15" w14:paraId="06952935" w14:textId="77777777" w:rsidTr="00160898">
        <w:trPr>
          <w:gridAfter w:val="1"/>
          <w:wAfter w:w="220" w:type="dxa"/>
          <w:trHeight w:val="420"/>
        </w:trPr>
        <w:tc>
          <w:tcPr>
            <w:tcW w:w="10201" w:type="dxa"/>
            <w:gridSpan w:val="8"/>
            <w:tcMar>
              <w:top w:w="100" w:type="dxa"/>
              <w:left w:w="100" w:type="dxa"/>
              <w:bottom w:w="100" w:type="dxa"/>
              <w:right w:w="100" w:type="dxa"/>
            </w:tcMar>
          </w:tcPr>
          <w:p w14:paraId="41521FA7" w14:textId="77777777" w:rsidR="00DC1076" w:rsidRPr="00C73E15" w:rsidRDefault="00DC1076" w:rsidP="00DE4A9F">
            <w:pPr>
              <w:ind w:left="-360"/>
              <w:contextualSpacing w:val="0"/>
              <w:jc w:val="center"/>
            </w:pPr>
            <w:r w:rsidRPr="00C73E15">
              <w:t>Thematic Area: Open Monitoring and Evaluation</w:t>
            </w:r>
          </w:p>
        </w:tc>
      </w:tr>
      <w:tr w:rsidR="00C73E15" w:rsidRPr="00C73E15" w14:paraId="6109D7A2" w14:textId="77777777" w:rsidTr="00160898">
        <w:trPr>
          <w:gridAfter w:val="1"/>
          <w:wAfter w:w="220" w:type="dxa"/>
          <w:trHeight w:val="420"/>
        </w:trPr>
        <w:tc>
          <w:tcPr>
            <w:tcW w:w="10201" w:type="dxa"/>
            <w:gridSpan w:val="8"/>
            <w:shd w:val="clear" w:color="auto" w:fill="auto"/>
            <w:tcMar>
              <w:top w:w="100" w:type="dxa"/>
              <w:left w:w="100" w:type="dxa"/>
              <w:bottom w:w="100" w:type="dxa"/>
              <w:right w:w="100" w:type="dxa"/>
            </w:tcMar>
          </w:tcPr>
          <w:p w14:paraId="235A7A12" w14:textId="77777777" w:rsidR="00DC1076" w:rsidRPr="00C73E15" w:rsidRDefault="00DC1076" w:rsidP="00DE4A9F">
            <w:pPr>
              <w:ind w:left="180"/>
              <w:contextualSpacing w:val="0"/>
              <w:rPr>
                <w:b/>
              </w:rPr>
            </w:pPr>
            <w:r w:rsidRPr="00C73E15">
              <w:rPr>
                <w:b/>
              </w:rPr>
              <w:t xml:space="preserve">2.     Open and Participatory Monitoring </w:t>
            </w:r>
            <w:proofErr w:type="gramStart"/>
            <w:r w:rsidRPr="00C73E15">
              <w:rPr>
                <w:b/>
              </w:rPr>
              <w:t>For</w:t>
            </w:r>
            <w:proofErr w:type="gramEnd"/>
            <w:r w:rsidRPr="00C73E15">
              <w:rPr>
                <w:b/>
              </w:rPr>
              <w:t xml:space="preserve"> Quality Infrastructure</w:t>
            </w:r>
          </w:p>
        </w:tc>
      </w:tr>
      <w:tr w:rsidR="00C73E15" w:rsidRPr="00C73E15" w14:paraId="5A5F89DF" w14:textId="77777777" w:rsidTr="00160898">
        <w:trPr>
          <w:gridAfter w:val="1"/>
          <w:wAfter w:w="220" w:type="dxa"/>
          <w:trHeight w:val="420"/>
        </w:trPr>
        <w:tc>
          <w:tcPr>
            <w:tcW w:w="10201" w:type="dxa"/>
            <w:gridSpan w:val="8"/>
            <w:shd w:val="clear" w:color="auto" w:fill="auto"/>
            <w:tcMar>
              <w:top w:w="100" w:type="dxa"/>
              <w:left w:w="100" w:type="dxa"/>
              <w:bottom w:w="100" w:type="dxa"/>
              <w:right w:w="100" w:type="dxa"/>
            </w:tcMar>
          </w:tcPr>
          <w:p w14:paraId="51A24C8C" w14:textId="77777777" w:rsidR="00DC1076" w:rsidRPr="00C73E15" w:rsidRDefault="00DC1076" w:rsidP="00DE4A9F">
            <w:pPr>
              <w:ind w:left="-360"/>
              <w:contextualSpacing w:val="0"/>
              <w:jc w:val="center"/>
            </w:pPr>
            <w:r w:rsidRPr="00C73E15">
              <w:t>31 August 2018 – 31 August 2020</w:t>
            </w:r>
          </w:p>
        </w:tc>
      </w:tr>
      <w:tr w:rsidR="00C73E15" w:rsidRPr="00C73E15" w14:paraId="45C88B3A" w14:textId="77777777" w:rsidTr="00160898">
        <w:trPr>
          <w:gridAfter w:val="1"/>
          <w:wAfter w:w="220" w:type="dxa"/>
          <w:trHeight w:val="20"/>
        </w:trPr>
        <w:tc>
          <w:tcPr>
            <w:tcW w:w="2085" w:type="dxa"/>
            <w:gridSpan w:val="2"/>
            <w:shd w:val="clear" w:color="auto" w:fill="D9D9D9"/>
            <w:tcMar>
              <w:top w:w="100" w:type="dxa"/>
              <w:left w:w="100" w:type="dxa"/>
              <w:bottom w:w="100" w:type="dxa"/>
              <w:right w:w="100" w:type="dxa"/>
            </w:tcMar>
          </w:tcPr>
          <w:p w14:paraId="1E392940" w14:textId="77777777" w:rsidR="00DC1076" w:rsidRPr="00C73E15" w:rsidRDefault="00DC1076" w:rsidP="00DE4A9F">
            <w:pPr>
              <w:contextualSpacing w:val="0"/>
              <w:jc w:val="center"/>
              <w:rPr>
                <w:shd w:val="clear" w:color="auto" w:fill="D9D9D9"/>
              </w:rPr>
            </w:pPr>
            <w:r w:rsidRPr="00C73E15">
              <w:rPr>
                <w:shd w:val="clear" w:color="auto" w:fill="D9D9D9"/>
              </w:rPr>
              <w:t>Lead implementing agency/actor</w:t>
            </w:r>
          </w:p>
        </w:tc>
        <w:tc>
          <w:tcPr>
            <w:tcW w:w="8116" w:type="dxa"/>
            <w:gridSpan w:val="6"/>
            <w:shd w:val="clear" w:color="auto" w:fill="auto"/>
            <w:tcMar>
              <w:top w:w="100" w:type="dxa"/>
              <w:left w:w="100" w:type="dxa"/>
              <w:bottom w:w="100" w:type="dxa"/>
              <w:right w:w="100" w:type="dxa"/>
            </w:tcMar>
          </w:tcPr>
          <w:p w14:paraId="11F02BAF" w14:textId="77777777" w:rsidR="00DC1076" w:rsidRPr="00C73E15" w:rsidRDefault="00DC1076" w:rsidP="00DE4A9F">
            <w:pPr>
              <w:ind w:left="90"/>
              <w:contextualSpacing w:val="0"/>
            </w:pPr>
            <w:r w:rsidRPr="00C73E15">
              <w:t>Provincial Government of South Cotabato – Provincial Project Monitoring Committee (PPMC)</w:t>
            </w:r>
          </w:p>
        </w:tc>
      </w:tr>
      <w:tr w:rsidR="00C73E15" w:rsidRPr="00C73E15" w14:paraId="315C8F49" w14:textId="77777777" w:rsidTr="00160898">
        <w:trPr>
          <w:gridAfter w:val="1"/>
          <w:wAfter w:w="220" w:type="dxa"/>
          <w:trHeight w:val="420"/>
        </w:trPr>
        <w:tc>
          <w:tcPr>
            <w:tcW w:w="10201" w:type="dxa"/>
            <w:gridSpan w:val="8"/>
            <w:shd w:val="clear" w:color="auto" w:fill="D9D9D9"/>
            <w:tcMar>
              <w:top w:w="100" w:type="dxa"/>
              <w:left w:w="100" w:type="dxa"/>
              <w:bottom w:w="100" w:type="dxa"/>
              <w:right w:w="100" w:type="dxa"/>
            </w:tcMar>
          </w:tcPr>
          <w:p w14:paraId="399201D1" w14:textId="77777777" w:rsidR="00DC1076" w:rsidRPr="00C73E15" w:rsidRDefault="00DC1076" w:rsidP="00DE4A9F">
            <w:pPr>
              <w:contextualSpacing w:val="0"/>
              <w:jc w:val="center"/>
              <w:rPr>
                <w:b/>
                <w:shd w:val="clear" w:color="auto" w:fill="D9D9D9"/>
              </w:rPr>
            </w:pPr>
            <w:r w:rsidRPr="00C73E15">
              <w:rPr>
                <w:b/>
                <w:shd w:val="clear" w:color="auto" w:fill="D9D9D9"/>
              </w:rPr>
              <w:t>Commitment Description</w:t>
            </w:r>
          </w:p>
        </w:tc>
      </w:tr>
      <w:tr w:rsidR="00C73E15" w:rsidRPr="00C73E15" w14:paraId="3D0FA5CB" w14:textId="77777777" w:rsidTr="00160898">
        <w:trPr>
          <w:gridAfter w:val="1"/>
          <w:wAfter w:w="220" w:type="dxa"/>
          <w:trHeight w:val="800"/>
        </w:trPr>
        <w:tc>
          <w:tcPr>
            <w:tcW w:w="2085" w:type="dxa"/>
            <w:gridSpan w:val="2"/>
            <w:shd w:val="clear" w:color="auto" w:fill="D9D9D9"/>
            <w:tcMar>
              <w:top w:w="100" w:type="dxa"/>
              <w:left w:w="100" w:type="dxa"/>
              <w:bottom w:w="100" w:type="dxa"/>
              <w:right w:w="100" w:type="dxa"/>
            </w:tcMar>
          </w:tcPr>
          <w:p w14:paraId="46F1ADA0" w14:textId="77777777" w:rsidR="00DC1076" w:rsidRPr="00C73E15" w:rsidRDefault="00DC1076" w:rsidP="00DE4A9F">
            <w:pPr>
              <w:contextualSpacing w:val="0"/>
              <w:jc w:val="center"/>
              <w:rPr>
                <w:i/>
                <w:shd w:val="clear" w:color="auto" w:fill="D9D9D9"/>
              </w:rPr>
            </w:pPr>
            <w:r w:rsidRPr="00C73E15">
              <w:rPr>
                <w:i/>
                <w:shd w:val="clear" w:color="auto" w:fill="D9D9D9"/>
              </w:rPr>
              <w:t>What is the public problem that the commitment will address?</w:t>
            </w:r>
          </w:p>
        </w:tc>
        <w:tc>
          <w:tcPr>
            <w:tcW w:w="8116" w:type="dxa"/>
            <w:gridSpan w:val="6"/>
            <w:shd w:val="clear" w:color="auto" w:fill="auto"/>
            <w:tcMar>
              <w:top w:w="100" w:type="dxa"/>
              <w:left w:w="100" w:type="dxa"/>
              <w:bottom w:w="100" w:type="dxa"/>
              <w:right w:w="100" w:type="dxa"/>
            </w:tcMar>
          </w:tcPr>
          <w:p w14:paraId="409E9F41" w14:textId="7DC5F1D2" w:rsidR="00DC1076" w:rsidRPr="00C73E15" w:rsidRDefault="00DC1076" w:rsidP="00DE4A9F">
            <w:pPr>
              <w:ind w:left="90"/>
              <w:contextualSpacing w:val="0"/>
              <w:jc w:val="both"/>
            </w:pPr>
            <w:r w:rsidRPr="00C73E15">
              <w:t>Annually, the Provincial Government of South Cotabato is implementing development projects, which consist of both infrastructure and non-infrastructure projects, sourced from both local funds as well as funds from the national government. Infrastructure projects normally get the big chunk of the budget pie. However, many infrastructure projects suffer from delayed implementation and completion, poor quality, hence, poor utilization of funds. In 2017, the provincial government was able to complete only about 4.10% or 5 out of 122 local development projects at the end o</w:t>
            </w:r>
            <w:r w:rsidR="00BA17E4" w:rsidRPr="00C73E15">
              <w:t>f the budget year, which resulted</w:t>
            </w:r>
            <w:r w:rsidRPr="00C73E15">
              <w:t xml:space="preserve"> in slow or poor utilization of funds at the end of the year.</w:t>
            </w:r>
          </w:p>
          <w:p w14:paraId="20504912" w14:textId="77777777" w:rsidR="00DC1076" w:rsidRPr="00C73E15" w:rsidRDefault="00DC1076" w:rsidP="00DE4A9F">
            <w:pPr>
              <w:ind w:left="90"/>
              <w:contextualSpacing w:val="0"/>
              <w:jc w:val="both"/>
            </w:pPr>
          </w:p>
          <w:p w14:paraId="431003D1" w14:textId="0B99E28D" w:rsidR="00DC1076" w:rsidRPr="00C73E15" w:rsidRDefault="00DC1076" w:rsidP="00DE4A9F">
            <w:pPr>
              <w:ind w:left="90"/>
              <w:contextualSpacing w:val="0"/>
              <w:jc w:val="both"/>
            </w:pPr>
            <w:r w:rsidRPr="00C73E15">
              <w:t xml:space="preserve">The Provincial Project Monitoring Committee (PPMC) of the provincial government, composed of members from the provincial government and the Civil Society Organizations (CSOs), conducts quarterly monitoring of infrastructure projects with more than -15% slippage or way behind schedule as per PERT-CPM. Thus, monitoring of these projects should be regular, efficient, transparent, and participatory. However, </w:t>
            </w:r>
            <w:r w:rsidR="00A75715" w:rsidRPr="00C73E15">
              <w:rPr>
                <w:lang w:val="id-ID"/>
              </w:rPr>
              <w:t xml:space="preserve">the public has no diorect access to </w:t>
            </w:r>
            <w:r w:rsidR="00A75715" w:rsidRPr="00C73E15">
              <w:t>monitoring results.</w:t>
            </w:r>
            <w:r w:rsidR="00A75715" w:rsidRPr="00C73E15">
              <w:rPr>
                <w:lang w:val="id-ID"/>
              </w:rPr>
              <w:t xml:space="preserve"> T</w:t>
            </w:r>
            <w:r w:rsidRPr="00C73E15">
              <w:t xml:space="preserve">he results of the monitoring are only confined to the members of the PPMC and to the Provincial Development Council (PDC) during PDC meetings. These are usually presented to the PDC </w:t>
            </w:r>
            <w:r w:rsidR="00A75715" w:rsidRPr="00C73E15">
              <w:rPr>
                <w:lang w:val="id-ID"/>
              </w:rPr>
              <w:t>one full</w:t>
            </w:r>
            <w:r w:rsidRPr="00C73E15">
              <w:t xml:space="preserve"> quarter</w:t>
            </w:r>
            <w:r w:rsidR="00A75715" w:rsidRPr="00C73E15">
              <w:rPr>
                <w:lang w:val="id-ID"/>
              </w:rPr>
              <w:t xml:space="preserve"> (3 months)</w:t>
            </w:r>
            <w:r w:rsidRPr="00C73E15">
              <w:t xml:space="preserve"> after the conduct of monitoring. While the PDC is represented by accredited CSOs, not all CSOs are informing their members of the status of the projects. As such, there is no way the general public will know the real time status of the projects since the monitoring results are not posted or available online for public comment/feedback</w:t>
            </w:r>
            <w:r w:rsidR="00A75715" w:rsidRPr="00C73E15">
              <w:rPr>
                <w:lang w:val="id-ID"/>
              </w:rPr>
              <w:t xml:space="preserve"> immediately after the conduct of inspection</w:t>
            </w:r>
            <w:r w:rsidRPr="00C73E15">
              <w:t>.  With this, the public has limited opportunity to provide feedback on the actual status of the projects (e.g. delayed implementation, poor quality of materials or poor utilization of funds) or if the recommendations as reflected on the monitoring results are implemented/acted upon by the concerned agencies.</w:t>
            </w:r>
          </w:p>
          <w:p w14:paraId="586F3F51" w14:textId="77777777" w:rsidR="00DC1076" w:rsidRPr="00C73E15" w:rsidRDefault="00DC1076" w:rsidP="00DE4A9F">
            <w:pPr>
              <w:ind w:left="90"/>
              <w:contextualSpacing w:val="0"/>
              <w:jc w:val="both"/>
            </w:pPr>
          </w:p>
          <w:p w14:paraId="3EDCF0D3" w14:textId="77777777" w:rsidR="00DC1076" w:rsidRPr="00C73E15" w:rsidRDefault="00DC1076" w:rsidP="00DE4A9F">
            <w:pPr>
              <w:ind w:left="90"/>
              <w:contextualSpacing w:val="0"/>
              <w:jc w:val="both"/>
            </w:pPr>
            <w:r w:rsidRPr="00C73E15">
              <w:t xml:space="preserve">These issues in the monitoring and implementation of infrastructure projects hinder the immediate delivery of intended results and outcomes to the intended beneficiaries especially in improving mobility of people, goods and services, </w:t>
            </w:r>
            <w:r w:rsidRPr="00C73E15">
              <w:lastRenderedPageBreak/>
              <w:t xml:space="preserve">increasing access of lagging, poverty-stricken and geographically isolated rural communities to basic social services, and supporting the economic inter-dependencies between the rural and urban communities. Ultimately, realizing these expected results/outcomes would contribute in further reducing poverty of the 19.8% families or about 43,000 families below the poverty threshold based on the 2015 Census. </w:t>
            </w:r>
            <w:r w:rsidRPr="00C73E15">
              <w:rPr>
                <w:b/>
                <w:i/>
              </w:rPr>
              <w:t xml:space="preserve">  </w:t>
            </w:r>
          </w:p>
        </w:tc>
      </w:tr>
      <w:tr w:rsidR="00C73E15" w:rsidRPr="00C73E15" w14:paraId="143CAEC4" w14:textId="77777777" w:rsidTr="00160898">
        <w:trPr>
          <w:gridAfter w:val="1"/>
          <w:wAfter w:w="220" w:type="dxa"/>
          <w:trHeight w:val="20"/>
        </w:trPr>
        <w:tc>
          <w:tcPr>
            <w:tcW w:w="2085" w:type="dxa"/>
            <w:gridSpan w:val="2"/>
            <w:shd w:val="clear" w:color="auto" w:fill="D9D9D9"/>
            <w:tcMar>
              <w:top w:w="100" w:type="dxa"/>
              <w:left w:w="100" w:type="dxa"/>
              <w:bottom w:w="100" w:type="dxa"/>
              <w:right w:w="100" w:type="dxa"/>
            </w:tcMar>
          </w:tcPr>
          <w:p w14:paraId="1C58401A" w14:textId="77777777" w:rsidR="00DC1076" w:rsidRPr="00C73E15" w:rsidRDefault="00DC1076" w:rsidP="00DE4A9F">
            <w:pPr>
              <w:ind w:left="90"/>
              <w:contextualSpacing w:val="0"/>
              <w:jc w:val="center"/>
              <w:rPr>
                <w:i/>
                <w:shd w:val="clear" w:color="auto" w:fill="D9D9D9"/>
              </w:rPr>
            </w:pPr>
            <w:r w:rsidRPr="00C73E15">
              <w:rPr>
                <w:i/>
                <w:shd w:val="clear" w:color="auto" w:fill="D9D9D9"/>
              </w:rPr>
              <w:lastRenderedPageBreak/>
              <w:t>Main Objective</w:t>
            </w:r>
          </w:p>
        </w:tc>
        <w:tc>
          <w:tcPr>
            <w:tcW w:w="8116" w:type="dxa"/>
            <w:gridSpan w:val="6"/>
            <w:shd w:val="clear" w:color="auto" w:fill="auto"/>
            <w:tcMar>
              <w:top w:w="100" w:type="dxa"/>
              <w:left w:w="100" w:type="dxa"/>
              <w:bottom w:w="100" w:type="dxa"/>
              <w:right w:w="100" w:type="dxa"/>
            </w:tcMar>
          </w:tcPr>
          <w:p w14:paraId="009FF9BE" w14:textId="5C5CBA70" w:rsidR="00DC1076" w:rsidRPr="00C73E15" w:rsidRDefault="00DC1076" w:rsidP="00215186">
            <w:pPr>
              <w:spacing w:after="60"/>
              <w:ind w:left="90"/>
              <w:contextualSpacing w:val="0"/>
              <w:jc w:val="both"/>
            </w:pPr>
            <w:r w:rsidRPr="00C73E15">
              <w:t xml:space="preserve">The commitment aims to strengthen transparency </w:t>
            </w:r>
            <w:r w:rsidR="00215186" w:rsidRPr="00C73E15">
              <w:rPr>
                <w:lang w:val="id-ID"/>
              </w:rPr>
              <w:t xml:space="preserve">and </w:t>
            </w:r>
            <w:r w:rsidR="00215186" w:rsidRPr="00C73E15">
              <w:t xml:space="preserve">participation </w:t>
            </w:r>
            <w:r w:rsidRPr="00C73E15">
              <w:t>in the project monitoring process.</w:t>
            </w:r>
          </w:p>
        </w:tc>
      </w:tr>
      <w:tr w:rsidR="00C73E15" w:rsidRPr="00C73E15" w14:paraId="7F85132C" w14:textId="77777777" w:rsidTr="00160898">
        <w:trPr>
          <w:gridAfter w:val="1"/>
          <w:wAfter w:w="220" w:type="dxa"/>
          <w:trHeight w:val="2820"/>
        </w:trPr>
        <w:tc>
          <w:tcPr>
            <w:tcW w:w="2085" w:type="dxa"/>
            <w:gridSpan w:val="2"/>
            <w:shd w:val="clear" w:color="auto" w:fill="D9D9D9"/>
            <w:tcMar>
              <w:top w:w="100" w:type="dxa"/>
              <w:left w:w="100" w:type="dxa"/>
              <w:bottom w:w="100" w:type="dxa"/>
              <w:right w:w="100" w:type="dxa"/>
            </w:tcMar>
          </w:tcPr>
          <w:p w14:paraId="77094648" w14:textId="77777777" w:rsidR="00DC1076" w:rsidRPr="00C73E15" w:rsidRDefault="00DC1076" w:rsidP="00DE4A9F">
            <w:pPr>
              <w:ind w:left="90"/>
              <w:contextualSpacing w:val="0"/>
              <w:jc w:val="center"/>
              <w:rPr>
                <w:i/>
                <w:shd w:val="clear" w:color="auto" w:fill="D9D9D9"/>
              </w:rPr>
            </w:pPr>
            <w:r w:rsidRPr="00C73E15">
              <w:rPr>
                <w:i/>
                <w:shd w:val="clear" w:color="auto" w:fill="D9D9D9"/>
              </w:rPr>
              <w:t>What is the commitment?</w:t>
            </w:r>
          </w:p>
        </w:tc>
        <w:tc>
          <w:tcPr>
            <w:tcW w:w="8116" w:type="dxa"/>
            <w:gridSpan w:val="6"/>
            <w:shd w:val="clear" w:color="auto" w:fill="auto"/>
            <w:tcMar>
              <w:top w:w="100" w:type="dxa"/>
              <w:left w:w="100" w:type="dxa"/>
              <w:bottom w:w="100" w:type="dxa"/>
              <w:right w:w="100" w:type="dxa"/>
            </w:tcMar>
          </w:tcPr>
          <w:p w14:paraId="39DA1C86" w14:textId="3874A7E8" w:rsidR="00DC1076" w:rsidRPr="00C73E15" w:rsidRDefault="00DC1076" w:rsidP="00F82BA8">
            <w:pPr>
              <w:ind w:left="90"/>
              <w:contextualSpacing w:val="0"/>
              <w:jc w:val="both"/>
              <w:rPr>
                <w:lang w:val="id-ID"/>
              </w:rPr>
            </w:pPr>
            <w:r w:rsidRPr="00C73E15">
              <w:t xml:space="preserve">The commitment involves making the monitoring results of the Provincial Project Monitoring Committee (PPMC) more open and accessible to the general public by posting these for the general public to provide feedback/comment and/or access the monitoring results. This entails posting the monitoring results to the provincial government website the day after the conduct of the quarterly monitoring of the PPMC in order to provide near real-time status of projects to the public. With this, the PPMC shall adopt the Open Data Kit (ODK) or mobile-based project monitoring system for near real-time monitoring of projects. The commitment also involves updating the website of the provincial government as well as its </w:t>
            </w:r>
            <w:r w:rsidR="00C73E15" w:rsidRPr="00C73E15">
              <w:t>F</w:t>
            </w:r>
            <w:r w:rsidRPr="00C73E15">
              <w:t xml:space="preserve">acebook page for posting and/or accessing of project monitoring results by the public for feedback/comment/recommendations. The general public will also </w:t>
            </w:r>
            <w:proofErr w:type="gramStart"/>
            <w:r w:rsidRPr="00C73E15">
              <w:t>have the opportunity to</w:t>
            </w:r>
            <w:proofErr w:type="gramEnd"/>
            <w:r w:rsidRPr="00C73E15">
              <w:t xml:space="preserve"> upload pictures of on-going projects in their communities and post status of these projects online. The commitment will also cause the enhancement of the monitoring process and composition of the PPMC to strengthen engagement of the public or th</w:t>
            </w:r>
            <w:r w:rsidR="00F575EA" w:rsidRPr="00C73E15">
              <w:t xml:space="preserve">e directly impacted communities. </w:t>
            </w:r>
            <w:r w:rsidR="00F575EA" w:rsidRPr="00C73E15">
              <w:rPr>
                <w:lang w:val="id-ID"/>
              </w:rPr>
              <w:t>If relevant to the projects being monitored, grassroots</w:t>
            </w:r>
            <w:r w:rsidR="00F575EA" w:rsidRPr="00C73E15">
              <w:t xml:space="preserve"> sectors such as women, IPs</w:t>
            </w:r>
            <w:r w:rsidR="00F575EA" w:rsidRPr="00C73E15">
              <w:rPr>
                <w:lang w:val="id-ID"/>
              </w:rPr>
              <w:t xml:space="preserve">, </w:t>
            </w:r>
            <w:r w:rsidR="00F575EA" w:rsidRPr="00C73E15">
              <w:t>and farmers</w:t>
            </w:r>
            <w:r w:rsidR="00F575EA" w:rsidRPr="00C73E15">
              <w:rPr>
                <w:lang w:val="id-ID"/>
              </w:rPr>
              <w:t xml:space="preserve"> may be </w:t>
            </w:r>
            <w:r w:rsidR="00F82BA8" w:rsidRPr="00C73E15">
              <w:rPr>
                <w:lang w:val="id-ID"/>
              </w:rPr>
              <w:t xml:space="preserve">invited and </w:t>
            </w:r>
            <w:r w:rsidR="00F575EA" w:rsidRPr="00C73E15">
              <w:rPr>
                <w:lang w:val="id-ID"/>
              </w:rPr>
              <w:t>consulted during the scheduled inspections.</w:t>
            </w:r>
          </w:p>
        </w:tc>
      </w:tr>
      <w:tr w:rsidR="00C73E15" w:rsidRPr="00C73E15" w14:paraId="24E6F454" w14:textId="77777777" w:rsidTr="00160898">
        <w:trPr>
          <w:gridAfter w:val="1"/>
          <w:wAfter w:w="220" w:type="dxa"/>
          <w:trHeight w:val="1460"/>
        </w:trPr>
        <w:tc>
          <w:tcPr>
            <w:tcW w:w="2085" w:type="dxa"/>
            <w:gridSpan w:val="2"/>
            <w:shd w:val="clear" w:color="auto" w:fill="D9D9D9"/>
            <w:tcMar>
              <w:top w:w="100" w:type="dxa"/>
              <w:left w:w="100" w:type="dxa"/>
              <w:bottom w:w="100" w:type="dxa"/>
              <w:right w:w="100" w:type="dxa"/>
            </w:tcMar>
          </w:tcPr>
          <w:p w14:paraId="2F3D7EAA" w14:textId="77777777" w:rsidR="00DC1076" w:rsidRPr="00C73E15" w:rsidRDefault="00DC1076" w:rsidP="00DE4A9F">
            <w:pPr>
              <w:ind w:left="90"/>
              <w:contextualSpacing w:val="0"/>
              <w:jc w:val="center"/>
              <w:rPr>
                <w:i/>
                <w:shd w:val="clear" w:color="auto" w:fill="D9D9D9"/>
              </w:rPr>
            </w:pPr>
            <w:r w:rsidRPr="00C73E15">
              <w:rPr>
                <w:i/>
                <w:shd w:val="clear" w:color="auto" w:fill="D9D9D9"/>
              </w:rPr>
              <w:t>How will the commitment contribute to solve the public problem?</w:t>
            </w:r>
          </w:p>
        </w:tc>
        <w:tc>
          <w:tcPr>
            <w:tcW w:w="8116" w:type="dxa"/>
            <w:gridSpan w:val="6"/>
            <w:shd w:val="clear" w:color="auto" w:fill="auto"/>
            <w:tcMar>
              <w:top w:w="100" w:type="dxa"/>
              <w:left w:w="100" w:type="dxa"/>
              <w:bottom w:w="100" w:type="dxa"/>
              <w:right w:w="100" w:type="dxa"/>
            </w:tcMar>
          </w:tcPr>
          <w:p w14:paraId="65310703" w14:textId="445390D1" w:rsidR="00DC1076" w:rsidRPr="00C73E15" w:rsidRDefault="00DC1076" w:rsidP="00F82BA8">
            <w:pPr>
              <w:ind w:left="90"/>
              <w:contextualSpacing w:val="0"/>
              <w:jc w:val="both"/>
            </w:pPr>
            <w:r w:rsidRPr="00C73E15">
              <w:t>The commitment will provide a wider space for citizens</w:t>
            </w:r>
            <w:r w:rsidR="001A4BAC" w:rsidRPr="00C73E15">
              <w:rPr>
                <w:lang w:val="id-ID"/>
              </w:rPr>
              <w:t xml:space="preserve">, </w:t>
            </w:r>
            <w:r w:rsidRPr="00C73E15">
              <w:t xml:space="preserve">CSOs </w:t>
            </w:r>
            <w:r w:rsidR="001A4BAC" w:rsidRPr="00C73E15">
              <w:rPr>
                <w:lang w:val="id-ID"/>
              </w:rPr>
              <w:t xml:space="preserve">and disadvantaged sectors (women, IPs, farmers) </w:t>
            </w:r>
            <w:r w:rsidRPr="00C73E15">
              <w:t>to collaborate with the provincial government to address issues on project implementation such as delays, poor quality of projects and poor utilization of funds. Participation in this process will allow the public (citizens or CSOs) to provide feedback to improve project implementation. As the monitoring findings and recommendations are made public, contractors and concerned government officials will be held accountable for the project delays or slippages or for non-compliance of other concerned agencies/sectors to the recommendations in the report. In line with this, the existing grievance redress mechanism/s (e.g. blacklisting of contractors or filing of cases) of the province will be strengthened to ensure accountability</w:t>
            </w:r>
          </w:p>
        </w:tc>
      </w:tr>
      <w:tr w:rsidR="00C73E15" w:rsidRPr="00C73E15" w14:paraId="6A862018" w14:textId="77777777" w:rsidTr="00160898">
        <w:trPr>
          <w:gridAfter w:val="1"/>
          <w:wAfter w:w="220" w:type="dxa"/>
          <w:trHeight w:val="1660"/>
        </w:trPr>
        <w:tc>
          <w:tcPr>
            <w:tcW w:w="2085" w:type="dxa"/>
            <w:gridSpan w:val="2"/>
            <w:shd w:val="clear" w:color="auto" w:fill="D9D9D9"/>
            <w:tcMar>
              <w:top w:w="100" w:type="dxa"/>
              <w:left w:w="100" w:type="dxa"/>
              <w:bottom w:w="100" w:type="dxa"/>
              <w:right w:w="100" w:type="dxa"/>
            </w:tcMar>
          </w:tcPr>
          <w:p w14:paraId="4B38061E" w14:textId="77777777" w:rsidR="00DC1076" w:rsidRPr="00C73E15" w:rsidRDefault="00DC1076" w:rsidP="00DE4A9F">
            <w:pPr>
              <w:ind w:left="90"/>
              <w:contextualSpacing w:val="0"/>
              <w:jc w:val="center"/>
              <w:rPr>
                <w:i/>
                <w:shd w:val="clear" w:color="auto" w:fill="D9D9D9"/>
              </w:rPr>
            </w:pPr>
            <w:r w:rsidRPr="00C73E15">
              <w:rPr>
                <w:i/>
                <w:shd w:val="clear" w:color="auto" w:fill="D9D9D9"/>
              </w:rPr>
              <w:t>Why is this commitment relevant to OGP values?</w:t>
            </w:r>
          </w:p>
        </w:tc>
        <w:tc>
          <w:tcPr>
            <w:tcW w:w="8116" w:type="dxa"/>
            <w:gridSpan w:val="6"/>
            <w:shd w:val="clear" w:color="auto" w:fill="auto"/>
            <w:tcMar>
              <w:top w:w="100" w:type="dxa"/>
              <w:left w:w="100" w:type="dxa"/>
              <w:bottom w:w="100" w:type="dxa"/>
              <w:right w:w="100" w:type="dxa"/>
            </w:tcMar>
          </w:tcPr>
          <w:p w14:paraId="3F4F914D" w14:textId="44228574" w:rsidR="00DC1076" w:rsidRPr="00C73E15" w:rsidRDefault="00DC1076" w:rsidP="00335F46">
            <w:pPr>
              <w:ind w:left="90"/>
              <w:contextualSpacing w:val="0"/>
              <w:jc w:val="both"/>
            </w:pPr>
            <w:r w:rsidRPr="00C73E15">
              <w:t xml:space="preserve">The commitment is consistent with the OGP values of promoting </w:t>
            </w:r>
            <w:r w:rsidRPr="00C73E15">
              <w:rPr>
                <w:b/>
              </w:rPr>
              <w:t>transparency, accountability, civic participation and technological innovations</w:t>
            </w:r>
            <w:r w:rsidRPr="00C73E15">
              <w:t xml:space="preserve"> at the sub-na</w:t>
            </w:r>
            <w:r w:rsidR="00335F46" w:rsidRPr="00C73E15">
              <w:t xml:space="preserve">tional / local government level, as well as with the call to be </w:t>
            </w:r>
            <w:r w:rsidR="00335F46" w:rsidRPr="00C73E15">
              <w:rPr>
                <w:b/>
              </w:rPr>
              <w:t xml:space="preserve">more </w:t>
            </w:r>
            <w:r w:rsidR="00335F46" w:rsidRPr="00C73E15">
              <w:rPr>
                <w:b/>
                <w:lang w:val="id-ID"/>
              </w:rPr>
              <w:t xml:space="preserve">inclusive and </w:t>
            </w:r>
            <w:r w:rsidR="00335F46" w:rsidRPr="00C73E15">
              <w:rPr>
                <w:b/>
              </w:rPr>
              <w:t>gender-sensitive</w:t>
            </w:r>
            <w:r w:rsidR="00335F46" w:rsidRPr="00C73E15">
              <w:rPr>
                <w:b/>
                <w:lang w:val="id-ID"/>
              </w:rPr>
              <w:t xml:space="preserve">. </w:t>
            </w:r>
            <w:r w:rsidRPr="00C73E15">
              <w:t xml:space="preserve">It will make the local government and the project contractors more </w:t>
            </w:r>
            <w:r w:rsidR="001A4BAC" w:rsidRPr="00C73E15">
              <w:rPr>
                <w:lang w:val="id-ID"/>
              </w:rPr>
              <w:t xml:space="preserve">inclusive, </w:t>
            </w:r>
            <w:r w:rsidRPr="00C73E15">
              <w:t xml:space="preserve">open, accountable, responsive and efficient in project implementation and monitoring. </w:t>
            </w:r>
          </w:p>
        </w:tc>
      </w:tr>
      <w:tr w:rsidR="00C73E15" w:rsidRPr="00C73E15" w14:paraId="5EAF967B" w14:textId="77777777" w:rsidTr="00160898">
        <w:trPr>
          <w:gridAfter w:val="1"/>
          <w:wAfter w:w="220" w:type="dxa"/>
          <w:trHeight w:val="4260"/>
        </w:trPr>
        <w:tc>
          <w:tcPr>
            <w:tcW w:w="2085" w:type="dxa"/>
            <w:gridSpan w:val="2"/>
            <w:shd w:val="clear" w:color="auto" w:fill="D9D9D9"/>
            <w:tcMar>
              <w:top w:w="100" w:type="dxa"/>
              <w:left w:w="100" w:type="dxa"/>
              <w:bottom w:w="100" w:type="dxa"/>
              <w:right w:w="100" w:type="dxa"/>
            </w:tcMar>
          </w:tcPr>
          <w:p w14:paraId="368A32DA" w14:textId="77777777" w:rsidR="00DC1076" w:rsidRPr="00C73E15" w:rsidRDefault="00DC1076" w:rsidP="00DE4A9F">
            <w:pPr>
              <w:ind w:left="90"/>
              <w:contextualSpacing w:val="0"/>
              <w:jc w:val="center"/>
              <w:rPr>
                <w:i/>
                <w:shd w:val="clear" w:color="auto" w:fill="D9D9D9"/>
              </w:rPr>
            </w:pPr>
            <w:r w:rsidRPr="00C73E15">
              <w:rPr>
                <w:i/>
                <w:shd w:val="clear" w:color="auto" w:fill="D9D9D9"/>
              </w:rPr>
              <w:lastRenderedPageBreak/>
              <w:t>Additional information</w:t>
            </w:r>
          </w:p>
        </w:tc>
        <w:tc>
          <w:tcPr>
            <w:tcW w:w="8116" w:type="dxa"/>
            <w:gridSpan w:val="6"/>
            <w:shd w:val="clear" w:color="auto" w:fill="auto"/>
            <w:tcMar>
              <w:top w:w="100" w:type="dxa"/>
              <w:left w:w="100" w:type="dxa"/>
              <w:bottom w:w="100" w:type="dxa"/>
              <w:right w:w="100" w:type="dxa"/>
            </w:tcMar>
          </w:tcPr>
          <w:p w14:paraId="6ECDB1E1" w14:textId="77777777" w:rsidR="00DC1076" w:rsidRPr="00C73E15" w:rsidRDefault="00DC1076" w:rsidP="00DE4A9F">
            <w:pPr>
              <w:ind w:left="90"/>
              <w:contextualSpacing w:val="0"/>
              <w:jc w:val="both"/>
            </w:pPr>
            <w:r w:rsidRPr="00C73E15">
              <w:t xml:space="preserve">The EU-funded RESOURCEGov2 Project, implemented by </w:t>
            </w:r>
            <w:proofErr w:type="spellStart"/>
            <w:r w:rsidRPr="00C73E15">
              <w:t>Mahintana</w:t>
            </w:r>
            <w:proofErr w:type="spellEnd"/>
            <w:r w:rsidRPr="00C73E15">
              <w:t xml:space="preserve"> Foundation, Inc., has been using transparency tools/technologies, such as Open Data Kit (ODK) in project monitoring. The project has published a documentation on replicable practices on good local governance highlighting the use of ODK in increasing transparency, accountability and CSO participation in project monitoring of locally-funded projects of LGUs. The </w:t>
            </w:r>
            <w:proofErr w:type="spellStart"/>
            <w:r w:rsidRPr="00C73E15">
              <w:t>Mahintana</w:t>
            </w:r>
            <w:proofErr w:type="spellEnd"/>
            <w:r w:rsidRPr="00C73E15">
              <w:t xml:space="preserve"> Foundation, Inc., through the RESOURCEGov2 project will be providing technical and financial assistance in the implementation of this commitment.  </w:t>
            </w:r>
          </w:p>
          <w:p w14:paraId="642DF906" w14:textId="77777777" w:rsidR="00DC1076" w:rsidRPr="00C73E15" w:rsidRDefault="00DC1076" w:rsidP="00DE4A9F">
            <w:pPr>
              <w:ind w:left="90"/>
              <w:contextualSpacing w:val="0"/>
              <w:jc w:val="both"/>
            </w:pPr>
            <w:r w:rsidRPr="00C73E15">
              <w:t xml:space="preserve"> </w:t>
            </w:r>
          </w:p>
          <w:p w14:paraId="52B757C9" w14:textId="77777777" w:rsidR="00DC1076" w:rsidRPr="00C73E15" w:rsidRDefault="00DC1076" w:rsidP="00DE4A9F">
            <w:pPr>
              <w:ind w:left="90"/>
              <w:contextualSpacing w:val="0"/>
              <w:jc w:val="both"/>
            </w:pPr>
            <w:r w:rsidRPr="00C73E15">
              <w:t>The improved quality of infrastructure projects will increase rural-urban integration, support economic growth and improve access of the poor to basic socio-economic services as health, education and livelihood development. Hence, this commitment supports the achievement of all the sustainable development goals, particularly goals number 1-10 and goal number 17 on partnerships for the goals.</w:t>
            </w:r>
          </w:p>
        </w:tc>
      </w:tr>
      <w:tr w:rsidR="00C73E15" w:rsidRPr="00C73E15" w14:paraId="7686C7E5" w14:textId="77777777" w:rsidTr="00160898">
        <w:tblPrEx>
          <w:tblBorders>
            <w:top w:val="nil"/>
            <w:left w:val="nil"/>
            <w:bottom w:val="nil"/>
            <w:right w:val="nil"/>
            <w:insideH w:val="nil"/>
            <w:insideV w:val="nil"/>
          </w:tblBorders>
        </w:tblPrEx>
        <w:trPr>
          <w:gridAfter w:val="1"/>
          <w:wAfter w:w="220" w:type="dxa"/>
          <w:trHeight w:val="420"/>
        </w:trPr>
        <w:tc>
          <w:tcPr>
            <w:tcW w:w="4230" w:type="dxa"/>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12CCC12" w14:textId="77777777" w:rsidR="00DC1076" w:rsidRPr="00C73E15" w:rsidRDefault="00DC1076" w:rsidP="00DE4A9F">
            <w:pPr>
              <w:contextualSpacing w:val="0"/>
              <w:jc w:val="center"/>
              <w:rPr>
                <w:b/>
                <w:shd w:val="clear" w:color="auto" w:fill="D9D9D9"/>
              </w:rPr>
            </w:pPr>
            <w:r w:rsidRPr="00C73E15">
              <w:t xml:space="preserve"> </w:t>
            </w:r>
            <w:r w:rsidRPr="00C73E15">
              <w:rPr>
                <w:b/>
                <w:shd w:val="clear" w:color="auto" w:fill="D9D9D9"/>
              </w:rPr>
              <w:t>Milestone Activity with a Verifiable Deliverable</w:t>
            </w:r>
          </w:p>
        </w:tc>
        <w:tc>
          <w:tcPr>
            <w:tcW w:w="1620" w:type="dxa"/>
            <w:tcBorders>
              <w:top w:val="single" w:sz="8" w:space="0" w:color="000000"/>
              <w:left w:val="nil"/>
              <w:bottom w:val="single" w:sz="8" w:space="0" w:color="000000"/>
              <w:right w:val="single" w:sz="4" w:space="0" w:color="auto"/>
            </w:tcBorders>
            <w:shd w:val="clear" w:color="auto" w:fill="D9D9D9"/>
          </w:tcPr>
          <w:p w14:paraId="7E9D8AC7" w14:textId="77777777" w:rsidR="00DC1076" w:rsidRPr="00C73E15" w:rsidRDefault="00DC1076" w:rsidP="00DE4A9F">
            <w:pPr>
              <w:ind w:left="-108" w:right="-108"/>
              <w:contextualSpacing w:val="0"/>
              <w:jc w:val="center"/>
              <w:rPr>
                <w:b/>
                <w:shd w:val="clear" w:color="auto" w:fill="D9D9D9"/>
              </w:rPr>
            </w:pPr>
            <w:r w:rsidRPr="00C73E15">
              <w:rPr>
                <w:b/>
                <w:shd w:val="clear" w:color="auto" w:fill="D9D9D9"/>
              </w:rPr>
              <w:t>Responsibility</w:t>
            </w:r>
          </w:p>
        </w:tc>
        <w:tc>
          <w:tcPr>
            <w:tcW w:w="1510" w:type="dxa"/>
            <w:tcBorders>
              <w:top w:val="single" w:sz="4" w:space="0" w:color="auto"/>
              <w:left w:val="single" w:sz="4" w:space="0" w:color="auto"/>
              <w:bottom w:val="single" w:sz="4" w:space="0" w:color="auto"/>
              <w:right w:val="single" w:sz="4" w:space="0" w:color="auto"/>
            </w:tcBorders>
            <w:shd w:val="clear" w:color="auto" w:fill="D9D9D9"/>
          </w:tcPr>
          <w:p w14:paraId="7CE1F5FE" w14:textId="77777777" w:rsidR="00DC1076" w:rsidRPr="00C73E15" w:rsidRDefault="00DC1076" w:rsidP="00DE4A9F">
            <w:pPr>
              <w:ind w:right="-10"/>
              <w:contextualSpacing w:val="0"/>
              <w:jc w:val="center"/>
              <w:rPr>
                <w:b/>
                <w:shd w:val="clear" w:color="auto" w:fill="D9D9D9"/>
              </w:rPr>
            </w:pPr>
            <w:r w:rsidRPr="00C73E15">
              <w:rPr>
                <w:b/>
                <w:shd w:val="clear" w:color="auto" w:fill="D9D9D9"/>
              </w:rPr>
              <w:t>Source of Fund</w:t>
            </w:r>
          </w:p>
        </w:tc>
        <w:tc>
          <w:tcPr>
            <w:tcW w:w="1460" w:type="dxa"/>
            <w:tcBorders>
              <w:top w:val="single" w:sz="8" w:space="0" w:color="000000"/>
              <w:left w:val="single" w:sz="4" w:space="0" w:color="auto"/>
              <w:bottom w:val="single" w:sz="8" w:space="0" w:color="000000"/>
              <w:right w:val="single" w:sz="8" w:space="0" w:color="000000"/>
            </w:tcBorders>
            <w:shd w:val="clear" w:color="auto" w:fill="D9D9D9"/>
            <w:tcMar>
              <w:top w:w="100" w:type="dxa"/>
              <w:left w:w="100" w:type="dxa"/>
              <w:bottom w:w="100" w:type="dxa"/>
              <w:right w:w="100" w:type="dxa"/>
            </w:tcMar>
          </w:tcPr>
          <w:p w14:paraId="03A6FB4D" w14:textId="77777777" w:rsidR="00DC1076" w:rsidRPr="00C73E15" w:rsidRDefault="00DC1076" w:rsidP="00DE4A9F">
            <w:pPr>
              <w:ind w:right="80"/>
              <w:contextualSpacing w:val="0"/>
              <w:jc w:val="center"/>
              <w:rPr>
                <w:b/>
                <w:shd w:val="clear" w:color="auto" w:fill="D9D9D9"/>
              </w:rPr>
            </w:pPr>
            <w:r w:rsidRPr="00C73E15">
              <w:rPr>
                <w:b/>
                <w:shd w:val="clear" w:color="auto" w:fill="D9D9D9"/>
              </w:rPr>
              <w:t>Start Date</w:t>
            </w:r>
          </w:p>
        </w:tc>
        <w:tc>
          <w:tcPr>
            <w:tcW w:w="1381" w:type="dxa"/>
            <w:tcBorders>
              <w:top w:val="single" w:sz="8" w:space="0" w:color="000000"/>
              <w:left w:val="nil"/>
              <w:bottom w:val="single" w:sz="8" w:space="0" w:color="000000"/>
              <w:right w:val="single" w:sz="8" w:space="0" w:color="000000"/>
            </w:tcBorders>
            <w:shd w:val="clear" w:color="auto" w:fill="D9D9D9"/>
            <w:tcMar>
              <w:top w:w="20" w:type="dxa"/>
              <w:left w:w="20" w:type="dxa"/>
              <w:bottom w:w="20" w:type="dxa"/>
              <w:right w:w="20" w:type="dxa"/>
            </w:tcMar>
          </w:tcPr>
          <w:p w14:paraId="38036D59" w14:textId="77777777" w:rsidR="00DC1076" w:rsidRPr="00C73E15" w:rsidRDefault="00DC1076" w:rsidP="00DE4A9F">
            <w:pPr>
              <w:ind w:left="90" w:right="70"/>
              <w:contextualSpacing w:val="0"/>
              <w:jc w:val="center"/>
              <w:rPr>
                <w:b/>
                <w:shd w:val="clear" w:color="auto" w:fill="D9D9D9"/>
              </w:rPr>
            </w:pPr>
            <w:r w:rsidRPr="00C73E15">
              <w:rPr>
                <w:b/>
                <w:shd w:val="clear" w:color="auto" w:fill="D9D9D9"/>
              </w:rPr>
              <w:t>End Date</w:t>
            </w:r>
          </w:p>
        </w:tc>
      </w:tr>
      <w:tr w:rsidR="00C73E15" w:rsidRPr="00C73E15" w14:paraId="304EBA78" w14:textId="77777777" w:rsidTr="00160898">
        <w:tblPrEx>
          <w:tblBorders>
            <w:top w:val="nil"/>
            <w:left w:val="nil"/>
            <w:bottom w:val="nil"/>
            <w:right w:val="nil"/>
            <w:insideH w:val="nil"/>
            <w:insideV w:val="nil"/>
          </w:tblBorders>
        </w:tblPrEx>
        <w:trPr>
          <w:gridAfter w:val="1"/>
          <w:wAfter w:w="220" w:type="dxa"/>
          <w:trHeight w:val="1160"/>
        </w:trPr>
        <w:tc>
          <w:tcPr>
            <w:tcW w:w="423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AF90DB" w14:textId="77777777" w:rsidR="00DC1076" w:rsidRPr="00C73E15" w:rsidRDefault="00DC1076" w:rsidP="00DE4A9F">
            <w:pPr>
              <w:ind w:left="325" w:hanging="235"/>
              <w:contextualSpacing w:val="0"/>
            </w:pPr>
            <w:r w:rsidRPr="00C73E15">
              <w:t xml:space="preserve">1. Conduct Users’ Training, install and operationalize the ODK-based project monitoring system. </w:t>
            </w:r>
          </w:p>
          <w:p w14:paraId="0954F45C" w14:textId="77777777" w:rsidR="00DC1076" w:rsidRPr="00C73E15" w:rsidRDefault="00DC1076" w:rsidP="00DC1076">
            <w:pPr>
              <w:pStyle w:val="ListParagraph"/>
              <w:numPr>
                <w:ilvl w:val="0"/>
                <w:numId w:val="18"/>
              </w:numPr>
              <w:ind w:left="505"/>
              <w:contextualSpacing w:val="0"/>
              <w:rPr>
                <w:i/>
              </w:rPr>
            </w:pPr>
            <w:r w:rsidRPr="00C73E15">
              <w:rPr>
                <w:i/>
              </w:rPr>
              <w:t xml:space="preserve">The training will be conducted/supported by </w:t>
            </w:r>
            <w:proofErr w:type="spellStart"/>
            <w:r w:rsidRPr="00C73E15">
              <w:rPr>
                <w:i/>
              </w:rPr>
              <w:t>Mahintana</w:t>
            </w:r>
            <w:proofErr w:type="spellEnd"/>
            <w:r w:rsidRPr="00C73E15">
              <w:rPr>
                <w:i/>
              </w:rPr>
              <w:t xml:space="preserve"> Foundation, Inc., through EU-funded </w:t>
            </w:r>
            <w:proofErr w:type="spellStart"/>
            <w:r w:rsidRPr="00C73E15">
              <w:rPr>
                <w:i/>
              </w:rPr>
              <w:t>RESOURCEGov</w:t>
            </w:r>
            <w:proofErr w:type="spellEnd"/>
            <w:r w:rsidRPr="00C73E15">
              <w:rPr>
                <w:i/>
              </w:rPr>
              <w:t xml:space="preserve"> project and will be participated by all members of the Provincial Project Monitoring Committee (staff from PLGU and CSO representatives)</w:t>
            </w:r>
          </w:p>
          <w:p w14:paraId="1B2F15E3" w14:textId="77777777" w:rsidR="00DC1076" w:rsidRPr="00C73E15" w:rsidRDefault="00DC1076" w:rsidP="00DC1076">
            <w:pPr>
              <w:pStyle w:val="ListParagraph"/>
              <w:numPr>
                <w:ilvl w:val="0"/>
                <w:numId w:val="18"/>
              </w:numPr>
              <w:ind w:left="505"/>
              <w:contextualSpacing w:val="0"/>
            </w:pPr>
            <w:r w:rsidRPr="00C73E15">
              <w:rPr>
                <w:i/>
              </w:rPr>
              <w:t>ODK is a user-friendly mobile-based monitoring platform which non-programmers can easily learn. Android phones/tablets (commonly used by many) are used for ODK-based monitoring.</w:t>
            </w:r>
          </w:p>
        </w:tc>
        <w:tc>
          <w:tcPr>
            <w:tcW w:w="1620" w:type="dxa"/>
            <w:tcBorders>
              <w:top w:val="single" w:sz="8" w:space="0" w:color="000000"/>
              <w:left w:val="nil"/>
              <w:bottom w:val="single" w:sz="8" w:space="0" w:color="000000"/>
              <w:right w:val="single" w:sz="4" w:space="0" w:color="auto"/>
            </w:tcBorders>
          </w:tcPr>
          <w:p w14:paraId="78675C3C" w14:textId="77777777" w:rsidR="00DC1076" w:rsidRPr="00C73E15" w:rsidRDefault="00DC1076" w:rsidP="00DE4A9F">
            <w:pPr>
              <w:ind w:left="90" w:right="80"/>
              <w:contextualSpacing w:val="0"/>
              <w:jc w:val="center"/>
            </w:pPr>
            <w:proofErr w:type="spellStart"/>
            <w:r w:rsidRPr="00C73E15">
              <w:t>Mahintana</w:t>
            </w:r>
            <w:proofErr w:type="spellEnd"/>
            <w:r w:rsidRPr="00C73E15">
              <w:t xml:space="preserve"> Foundation, Inc.</w:t>
            </w:r>
          </w:p>
        </w:tc>
        <w:tc>
          <w:tcPr>
            <w:tcW w:w="1510" w:type="dxa"/>
            <w:tcBorders>
              <w:top w:val="single" w:sz="4" w:space="0" w:color="auto"/>
              <w:left w:val="single" w:sz="4" w:space="0" w:color="auto"/>
              <w:bottom w:val="single" w:sz="4" w:space="0" w:color="auto"/>
              <w:right w:val="single" w:sz="4" w:space="0" w:color="auto"/>
            </w:tcBorders>
          </w:tcPr>
          <w:p w14:paraId="304A6189" w14:textId="77777777" w:rsidR="00DC1076" w:rsidRPr="00C73E15" w:rsidRDefault="00DC1076" w:rsidP="00DE4A9F">
            <w:pPr>
              <w:ind w:left="90" w:right="80"/>
              <w:contextualSpacing w:val="0"/>
              <w:jc w:val="center"/>
            </w:pPr>
            <w:proofErr w:type="spellStart"/>
            <w:r w:rsidRPr="00C73E15">
              <w:t>RESOURCEGov</w:t>
            </w:r>
            <w:proofErr w:type="spellEnd"/>
          </w:p>
        </w:tc>
        <w:tc>
          <w:tcPr>
            <w:tcW w:w="1460"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14:paraId="308C8270" w14:textId="77777777" w:rsidR="00DC1076" w:rsidRPr="00C73E15" w:rsidRDefault="00DC1076" w:rsidP="00DE4A9F">
            <w:pPr>
              <w:ind w:left="90"/>
              <w:contextualSpacing w:val="0"/>
              <w:jc w:val="center"/>
            </w:pPr>
            <w:r w:rsidRPr="00C73E15">
              <w:t>September, 2018</w:t>
            </w:r>
          </w:p>
        </w:tc>
        <w:tc>
          <w:tcPr>
            <w:tcW w:w="1381" w:type="dxa"/>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1974C8F9" w14:textId="77777777" w:rsidR="00DC1076" w:rsidRPr="00C73E15" w:rsidRDefault="00DC1076" w:rsidP="00DE4A9F">
            <w:pPr>
              <w:ind w:left="90" w:right="70"/>
              <w:contextualSpacing w:val="0"/>
              <w:jc w:val="center"/>
            </w:pPr>
            <w:r w:rsidRPr="00C73E15">
              <w:t>December 2018</w:t>
            </w:r>
          </w:p>
        </w:tc>
      </w:tr>
      <w:tr w:rsidR="00C73E15" w:rsidRPr="00C73E15" w14:paraId="37D41418" w14:textId="77777777" w:rsidTr="00160898">
        <w:tblPrEx>
          <w:tblBorders>
            <w:top w:val="nil"/>
            <w:left w:val="nil"/>
            <w:bottom w:val="nil"/>
            <w:right w:val="nil"/>
            <w:insideH w:val="nil"/>
            <w:insideV w:val="nil"/>
          </w:tblBorders>
        </w:tblPrEx>
        <w:trPr>
          <w:gridAfter w:val="1"/>
          <w:wAfter w:w="220" w:type="dxa"/>
          <w:trHeight w:val="305"/>
        </w:trPr>
        <w:tc>
          <w:tcPr>
            <w:tcW w:w="4230" w:type="dxa"/>
            <w:gridSpan w:val="4"/>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57546868" w14:textId="77777777" w:rsidR="00DC1076" w:rsidRPr="00C73E15" w:rsidRDefault="00DC1076" w:rsidP="00DE4A9F">
            <w:pPr>
              <w:ind w:left="325" w:hanging="235"/>
              <w:contextualSpacing w:val="0"/>
            </w:pPr>
            <w:r w:rsidRPr="00C73E15">
              <w:t>2. Update the website/page or Facebook page of the provincial government/SC-OGP to allow posting of and/or accessing of project monitoring results by the public for feedback.</w:t>
            </w:r>
          </w:p>
        </w:tc>
        <w:tc>
          <w:tcPr>
            <w:tcW w:w="1620" w:type="dxa"/>
            <w:tcBorders>
              <w:top w:val="nil"/>
              <w:left w:val="nil"/>
              <w:bottom w:val="single" w:sz="4" w:space="0" w:color="auto"/>
              <w:right w:val="single" w:sz="4" w:space="0" w:color="auto"/>
            </w:tcBorders>
          </w:tcPr>
          <w:p w14:paraId="5C363D50" w14:textId="77777777" w:rsidR="00DC1076" w:rsidRPr="00C73E15" w:rsidRDefault="00DC1076" w:rsidP="00DE4A9F">
            <w:pPr>
              <w:ind w:right="80"/>
              <w:contextualSpacing w:val="0"/>
              <w:jc w:val="center"/>
            </w:pPr>
            <w:r w:rsidRPr="00C73E15">
              <w:t>PIO, PPDO-ITU, ECCP</w:t>
            </w:r>
          </w:p>
        </w:tc>
        <w:tc>
          <w:tcPr>
            <w:tcW w:w="1510" w:type="dxa"/>
            <w:tcBorders>
              <w:top w:val="single" w:sz="4" w:space="0" w:color="auto"/>
              <w:left w:val="single" w:sz="4" w:space="0" w:color="auto"/>
              <w:bottom w:val="single" w:sz="4" w:space="0" w:color="auto"/>
              <w:right w:val="single" w:sz="4" w:space="0" w:color="auto"/>
            </w:tcBorders>
          </w:tcPr>
          <w:p w14:paraId="27DB169B" w14:textId="77777777" w:rsidR="00DC1076" w:rsidRPr="00C73E15" w:rsidRDefault="00DC1076" w:rsidP="00DE4A9F">
            <w:pPr>
              <w:ind w:left="90" w:right="80"/>
              <w:contextualSpacing w:val="0"/>
              <w:jc w:val="center"/>
            </w:pPr>
            <w:r w:rsidRPr="00C73E15">
              <w:t>ECCP</w:t>
            </w:r>
          </w:p>
        </w:tc>
        <w:tc>
          <w:tcPr>
            <w:tcW w:w="1460" w:type="dxa"/>
            <w:tcBorders>
              <w:top w:val="nil"/>
              <w:left w:val="single" w:sz="4" w:space="0" w:color="auto"/>
              <w:bottom w:val="single" w:sz="4" w:space="0" w:color="auto"/>
              <w:right w:val="single" w:sz="8" w:space="0" w:color="000000"/>
            </w:tcBorders>
            <w:tcMar>
              <w:top w:w="100" w:type="dxa"/>
              <w:left w:w="100" w:type="dxa"/>
              <w:bottom w:w="100" w:type="dxa"/>
              <w:right w:w="100" w:type="dxa"/>
            </w:tcMar>
          </w:tcPr>
          <w:p w14:paraId="1AFF0B68" w14:textId="77777777" w:rsidR="00DC1076" w:rsidRPr="00C73E15" w:rsidRDefault="00DC1076" w:rsidP="00DE4A9F">
            <w:pPr>
              <w:ind w:left="90" w:right="80"/>
              <w:contextualSpacing w:val="0"/>
              <w:jc w:val="center"/>
            </w:pPr>
            <w:r w:rsidRPr="00C73E15">
              <w:t>September, 2018</w:t>
            </w:r>
          </w:p>
        </w:tc>
        <w:tc>
          <w:tcPr>
            <w:tcW w:w="1381" w:type="dxa"/>
            <w:tcBorders>
              <w:top w:val="nil"/>
              <w:left w:val="nil"/>
              <w:bottom w:val="single" w:sz="4" w:space="0" w:color="auto"/>
              <w:right w:val="single" w:sz="8" w:space="0" w:color="000000"/>
            </w:tcBorders>
            <w:tcMar>
              <w:top w:w="20" w:type="dxa"/>
              <w:left w:w="20" w:type="dxa"/>
              <w:bottom w:w="20" w:type="dxa"/>
              <w:right w:w="20" w:type="dxa"/>
            </w:tcMar>
          </w:tcPr>
          <w:p w14:paraId="4565591E" w14:textId="77777777" w:rsidR="00DC1076" w:rsidRPr="00C73E15" w:rsidRDefault="00DC1076" w:rsidP="00DE4A9F">
            <w:pPr>
              <w:ind w:left="90" w:right="80"/>
              <w:contextualSpacing w:val="0"/>
              <w:jc w:val="center"/>
            </w:pPr>
            <w:proofErr w:type="gramStart"/>
            <w:r w:rsidRPr="00C73E15">
              <w:t>June,</w:t>
            </w:r>
            <w:proofErr w:type="gramEnd"/>
            <w:r w:rsidRPr="00C73E15">
              <w:t xml:space="preserve"> 2019</w:t>
            </w:r>
          </w:p>
          <w:p w14:paraId="5C18A08C" w14:textId="77777777" w:rsidR="00DC1076" w:rsidRPr="00C73E15" w:rsidRDefault="00DC1076" w:rsidP="00DE4A9F">
            <w:pPr>
              <w:ind w:left="90" w:right="80"/>
              <w:contextualSpacing w:val="0"/>
              <w:jc w:val="center"/>
            </w:pPr>
            <w:r w:rsidRPr="00C73E15">
              <w:t xml:space="preserve"> </w:t>
            </w:r>
          </w:p>
        </w:tc>
      </w:tr>
      <w:tr w:rsidR="00C73E15" w:rsidRPr="00C73E15" w14:paraId="06B42E70" w14:textId="77777777" w:rsidTr="00160898">
        <w:tblPrEx>
          <w:tblBorders>
            <w:top w:val="nil"/>
            <w:left w:val="nil"/>
            <w:bottom w:val="nil"/>
            <w:right w:val="nil"/>
            <w:insideH w:val="nil"/>
            <w:insideV w:val="nil"/>
          </w:tblBorders>
        </w:tblPrEx>
        <w:trPr>
          <w:gridAfter w:val="1"/>
          <w:wAfter w:w="220" w:type="dxa"/>
          <w:trHeight w:val="900"/>
        </w:trPr>
        <w:tc>
          <w:tcPr>
            <w:tcW w:w="4230" w:type="dxa"/>
            <w:gridSpan w:val="4"/>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E13B283" w14:textId="77777777" w:rsidR="00DC1076" w:rsidRPr="00C73E15" w:rsidRDefault="00DC1076" w:rsidP="00DE4A9F">
            <w:pPr>
              <w:ind w:left="325" w:hanging="235"/>
              <w:contextualSpacing w:val="0"/>
            </w:pPr>
            <w:r w:rsidRPr="00C73E15">
              <w:lastRenderedPageBreak/>
              <w:t>3. Conduct ODK-based project monitoring of locally-funded infra projects at least once every quarter.</w:t>
            </w:r>
          </w:p>
          <w:p w14:paraId="34B4249B" w14:textId="77777777" w:rsidR="00DC1076" w:rsidRPr="00C73E15" w:rsidRDefault="00DC1076" w:rsidP="00DC1076">
            <w:pPr>
              <w:pStyle w:val="ListParagraph"/>
              <w:numPr>
                <w:ilvl w:val="0"/>
                <w:numId w:val="19"/>
              </w:numPr>
              <w:ind w:left="415"/>
              <w:contextualSpacing w:val="0"/>
              <w:rPr>
                <w:i/>
              </w:rPr>
            </w:pPr>
            <w:r w:rsidRPr="00C73E15">
              <w:rPr>
                <w:i/>
              </w:rPr>
              <w:t>The locally-funded infra projects that will be monitored quarterly will be those projects with more than -15% slippage. The amounts of projects are based on the Annual Investment Program (CMGP).</w:t>
            </w:r>
          </w:p>
        </w:tc>
        <w:tc>
          <w:tcPr>
            <w:tcW w:w="1620" w:type="dxa"/>
            <w:tcBorders>
              <w:top w:val="single" w:sz="4" w:space="0" w:color="auto"/>
              <w:left w:val="single" w:sz="4" w:space="0" w:color="auto"/>
              <w:bottom w:val="single" w:sz="4" w:space="0" w:color="auto"/>
              <w:right w:val="single" w:sz="4" w:space="0" w:color="auto"/>
            </w:tcBorders>
          </w:tcPr>
          <w:p w14:paraId="7DED200D" w14:textId="77777777" w:rsidR="00DC1076" w:rsidRPr="00C73E15" w:rsidRDefault="00DC1076" w:rsidP="00DE4A9F">
            <w:pPr>
              <w:ind w:left="90" w:right="80"/>
              <w:contextualSpacing w:val="0"/>
              <w:jc w:val="center"/>
            </w:pPr>
            <w:r w:rsidRPr="00C73E15">
              <w:t>PPMC,</w:t>
            </w:r>
          </w:p>
          <w:p w14:paraId="0CF39972" w14:textId="77777777" w:rsidR="00DC1076" w:rsidRPr="00C73E15" w:rsidRDefault="00DC1076" w:rsidP="00DE4A9F">
            <w:pPr>
              <w:ind w:left="90" w:right="80"/>
              <w:contextualSpacing w:val="0"/>
              <w:jc w:val="center"/>
            </w:pPr>
            <w:r w:rsidRPr="00C73E15">
              <w:t xml:space="preserve">PEO, PPDO-REM, PPDO-SPD, </w:t>
            </w:r>
          </w:p>
        </w:tc>
        <w:tc>
          <w:tcPr>
            <w:tcW w:w="1510" w:type="dxa"/>
            <w:tcBorders>
              <w:top w:val="single" w:sz="4" w:space="0" w:color="auto"/>
              <w:left w:val="single" w:sz="4" w:space="0" w:color="auto"/>
              <w:bottom w:val="single" w:sz="4" w:space="0" w:color="auto"/>
              <w:right w:val="single" w:sz="4" w:space="0" w:color="auto"/>
            </w:tcBorders>
          </w:tcPr>
          <w:p w14:paraId="785274AA" w14:textId="77777777" w:rsidR="00DC1076" w:rsidRPr="00C73E15" w:rsidRDefault="00DC1076" w:rsidP="00DE4A9F">
            <w:pPr>
              <w:ind w:left="90" w:right="80"/>
              <w:contextualSpacing w:val="0"/>
              <w:jc w:val="center"/>
            </w:pPr>
            <w:r w:rsidRPr="00C73E15">
              <w:t>PLGU</w:t>
            </w:r>
          </w:p>
        </w:tc>
        <w:tc>
          <w:tcPr>
            <w:tcW w:w="14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E529E30" w14:textId="77777777" w:rsidR="00DC1076" w:rsidRPr="00C73E15" w:rsidRDefault="00DC1076" w:rsidP="00DE4A9F">
            <w:pPr>
              <w:ind w:left="90" w:right="80"/>
              <w:contextualSpacing w:val="0"/>
              <w:jc w:val="center"/>
            </w:pPr>
            <w:r w:rsidRPr="00C73E15">
              <w:t>December, 2018</w:t>
            </w:r>
          </w:p>
        </w:tc>
        <w:tc>
          <w:tcPr>
            <w:tcW w:w="1381" w:type="dxa"/>
            <w:tcBorders>
              <w:top w:val="single" w:sz="4" w:space="0" w:color="auto"/>
              <w:left w:val="single" w:sz="4" w:space="0" w:color="auto"/>
              <w:bottom w:val="single" w:sz="4" w:space="0" w:color="auto"/>
              <w:right w:val="single" w:sz="4" w:space="0" w:color="auto"/>
            </w:tcBorders>
            <w:tcMar>
              <w:top w:w="20" w:type="dxa"/>
              <w:left w:w="20" w:type="dxa"/>
              <w:bottom w:w="20" w:type="dxa"/>
              <w:right w:w="20" w:type="dxa"/>
            </w:tcMar>
          </w:tcPr>
          <w:p w14:paraId="128B57CE" w14:textId="77777777" w:rsidR="00DC1076" w:rsidRPr="00C73E15" w:rsidRDefault="00DC1076" w:rsidP="00DE4A9F">
            <w:pPr>
              <w:ind w:left="90" w:right="80"/>
              <w:contextualSpacing w:val="0"/>
              <w:jc w:val="center"/>
            </w:pPr>
            <w:r w:rsidRPr="00C73E15">
              <w:t>September2020</w:t>
            </w:r>
          </w:p>
        </w:tc>
      </w:tr>
      <w:tr w:rsidR="00C73E15" w:rsidRPr="00C73E15" w14:paraId="10791214" w14:textId="77777777" w:rsidTr="00160898">
        <w:tblPrEx>
          <w:tblBorders>
            <w:top w:val="nil"/>
            <w:left w:val="nil"/>
            <w:bottom w:val="nil"/>
            <w:right w:val="nil"/>
            <w:insideH w:val="nil"/>
            <w:insideV w:val="nil"/>
          </w:tblBorders>
        </w:tblPrEx>
        <w:trPr>
          <w:gridAfter w:val="1"/>
          <w:wAfter w:w="220" w:type="dxa"/>
          <w:trHeight w:val="1140"/>
        </w:trPr>
        <w:tc>
          <w:tcPr>
            <w:tcW w:w="4230" w:type="dxa"/>
            <w:gridSpan w:val="4"/>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496645CB" w14:textId="77777777" w:rsidR="00DC1076" w:rsidRPr="00C73E15" w:rsidRDefault="00DC1076" w:rsidP="00DE4A9F">
            <w:pPr>
              <w:ind w:left="325" w:hanging="235"/>
              <w:contextualSpacing w:val="0"/>
            </w:pPr>
            <w:r w:rsidRPr="00C73E15">
              <w:t>4. Post monitoring results at the provincial government website and/or Facebook page for public access and feedback (online posting of results the day after the conduct of quarterly monitoring inspection).</w:t>
            </w:r>
          </w:p>
          <w:p w14:paraId="7390650B" w14:textId="77777777" w:rsidR="00DC1076" w:rsidRPr="00C73E15" w:rsidRDefault="00DC1076" w:rsidP="00DC1076">
            <w:pPr>
              <w:pStyle w:val="ListParagraph"/>
              <w:numPr>
                <w:ilvl w:val="0"/>
                <w:numId w:val="19"/>
              </w:numPr>
              <w:ind w:left="415" w:hanging="270"/>
              <w:contextualSpacing w:val="0"/>
              <w:rPr>
                <w:i/>
              </w:rPr>
            </w:pPr>
            <w:r w:rsidRPr="00C73E15">
              <w:rPr>
                <w:i/>
              </w:rPr>
              <w:t xml:space="preserve">As designed/by default for ODK portal at provincial government website/page, monitoring results can be presented/viewed in charts/graphs, maps and/or tables/spreadsheets and can be accessed/downloaded by the public through </w:t>
            </w:r>
            <w:proofErr w:type="spellStart"/>
            <w:r w:rsidRPr="00C73E15">
              <w:rPr>
                <w:i/>
              </w:rPr>
              <w:t>xls</w:t>
            </w:r>
            <w:proofErr w:type="spellEnd"/>
            <w:r w:rsidRPr="00C73E15">
              <w:rPr>
                <w:i/>
              </w:rPr>
              <w:t xml:space="preserve">, csv, zip and </w:t>
            </w:r>
            <w:proofErr w:type="spellStart"/>
            <w:r w:rsidRPr="00C73E15">
              <w:rPr>
                <w:i/>
              </w:rPr>
              <w:t>kml</w:t>
            </w:r>
            <w:proofErr w:type="spellEnd"/>
            <w:r w:rsidRPr="00C73E15">
              <w:rPr>
                <w:i/>
              </w:rPr>
              <w:t xml:space="preserve"> formats.</w:t>
            </w:r>
          </w:p>
        </w:tc>
        <w:tc>
          <w:tcPr>
            <w:tcW w:w="1620" w:type="dxa"/>
            <w:tcBorders>
              <w:top w:val="single" w:sz="4" w:space="0" w:color="auto"/>
              <w:left w:val="nil"/>
              <w:bottom w:val="single" w:sz="8" w:space="0" w:color="000000"/>
              <w:right w:val="single" w:sz="4" w:space="0" w:color="auto"/>
            </w:tcBorders>
          </w:tcPr>
          <w:p w14:paraId="05815135" w14:textId="77777777" w:rsidR="00DC1076" w:rsidRPr="00C73E15" w:rsidRDefault="00DC1076" w:rsidP="00DE4A9F">
            <w:pPr>
              <w:ind w:left="90" w:right="80"/>
              <w:contextualSpacing w:val="0"/>
              <w:jc w:val="center"/>
            </w:pPr>
            <w:r w:rsidRPr="00C73E15">
              <w:t>PPDO-REM, PPDO-SPD, PPMC</w:t>
            </w:r>
          </w:p>
        </w:tc>
        <w:tc>
          <w:tcPr>
            <w:tcW w:w="1510" w:type="dxa"/>
            <w:tcBorders>
              <w:top w:val="single" w:sz="4" w:space="0" w:color="auto"/>
              <w:left w:val="single" w:sz="4" w:space="0" w:color="auto"/>
              <w:bottom w:val="single" w:sz="4" w:space="0" w:color="auto"/>
              <w:right w:val="single" w:sz="4" w:space="0" w:color="auto"/>
            </w:tcBorders>
          </w:tcPr>
          <w:p w14:paraId="4D151B9F" w14:textId="77777777" w:rsidR="00DC1076" w:rsidRPr="00C73E15" w:rsidRDefault="00DC1076" w:rsidP="00DE4A9F">
            <w:pPr>
              <w:ind w:left="90" w:right="80"/>
              <w:contextualSpacing w:val="0"/>
              <w:jc w:val="center"/>
            </w:pPr>
            <w:r w:rsidRPr="00C73E15">
              <w:t>PLGU</w:t>
            </w:r>
          </w:p>
        </w:tc>
        <w:tc>
          <w:tcPr>
            <w:tcW w:w="1460" w:type="dxa"/>
            <w:tcBorders>
              <w:top w:val="single" w:sz="4" w:space="0" w:color="auto"/>
              <w:left w:val="single" w:sz="4" w:space="0" w:color="auto"/>
              <w:bottom w:val="single" w:sz="8" w:space="0" w:color="000000"/>
              <w:right w:val="single" w:sz="8" w:space="0" w:color="000000"/>
            </w:tcBorders>
            <w:tcMar>
              <w:top w:w="100" w:type="dxa"/>
              <w:left w:w="100" w:type="dxa"/>
              <w:bottom w:w="100" w:type="dxa"/>
              <w:right w:w="100" w:type="dxa"/>
            </w:tcMar>
          </w:tcPr>
          <w:p w14:paraId="3DD17389" w14:textId="77777777" w:rsidR="00DC1076" w:rsidRPr="00C73E15" w:rsidRDefault="00DC1076" w:rsidP="00DE4A9F">
            <w:pPr>
              <w:ind w:left="90" w:right="80"/>
              <w:contextualSpacing w:val="0"/>
              <w:jc w:val="center"/>
            </w:pPr>
            <w:r w:rsidRPr="00C73E15">
              <w:t>August, 2019</w:t>
            </w:r>
          </w:p>
        </w:tc>
        <w:tc>
          <w:tcPr>
            <w:tcW w:w="1381" w:type="dxa"/>
            <w:tcBorders>
              <w:top w:val="single" w:sz="4" w:space="0" w:color="auto"/>
              <w:left w:val="nil"/>
              <w:bottom w:val="single" w:sz="8" w:space="0" w:color="000000"/>
              <w:right w:val="single" w:sz="8" w:space="0" w:color="000000"/>
            </w:tcBorders>
            <w:tcMar>
              <w:top w:w="20" w:type="dxa"/>
              <w:left w:w="20" w:type="dxa"/>
              <w:bottom w:w="20" w:type="dxa"/>
              <w:right w:w="20" w:type="dxa"/>
            </w:tcMar>
          </w:tcPr>
          <w:p w14:paraId="274A2144" w14:textId="77777777" w:rsidR="00DC1076" w:rsidRPr="00C73E15" w:rsidRDefault="00DC1076" w:rsidP="00DE4A9F">
            <w:pPr>
              <w:ind w:left="90" w:right="80"/>
              <w:contextualSpacing w:val="0"/>
              <w:jc w:val="center"/>
            </w:pPr>
            <w:r w:rsidRPr="00C73E15">
              <w:t>September 2020</w:t>
            </w:r>
          </w:p>
          <w:p w14:paraId="61EB0704" w14:textId="77777777" w:rsidR="00DC1076" w:rsidRPr="00C73E15" w:rsidRDefault="00DC1076" w:rsidP="00DE4A9F">
            <w:pPr>
              <w:ind w:left="90" w:right="80"/>
              <w:contextualSpacing w:val="0"/>
              <w:jc w:val="center"/>
            </w:pPr>
            <w:r w:rsidRPr="00C73E15">
              <w:t xml:space="preserve"> </w:t>
            </w:r>
          </w:p>
        </w:tc>
      </w:tr>
      <w:tr w:rsidR="00C73E15" w:rsidRPr="00C73E15" w14:paraId="56352B16" w14:textId="77777777" w:rsidTr="00160898">
        <w:tblPrEx>
          <w:tblBorders>
            <w:top w:val="nil"/>
            <w:left w:val="nil"/>
            <w:bottom w:val="nil"/>
            <w:right w:val="nil"/>
            <w:insideH w:val="nil"/>
            <w:insideV w:val="nil"/>
          </w:tblBorders>
        </w:tblPrEx>
        <w:trPr>
          <w:gridAfter w:val="1"/>
          <w:wAfter w:w="220" w:type="dxa"/>
          <w:trHeight w:val="170"/>
        </w:trPr>
        <w:tc>
          <w:tcPr>
            <w:tcW w:w="4230" w:type="dxa"/>
            <w:gridSpan w:val="4"/>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FB732C7" w14:textId="5DC99311" w:rsidR="00DC1076" w:rsidRPr="00C73E15" w:rsidRDefault="00DC1076" w:rsidP="00DE4A9F">
            <w:pPr>
              <w:ind w:left="325" w:hanging="235"/>
              <w:contextualSpacing w:val="0"/>
            </w:pPr>
            <w:r w:rsidRPr="00C73E15">
              <w:t xml:space="preserve">5. Expand </w:t>
            </w:r>
            <w:r w:rsidR="00160898" w:rsidRPr="00C73E15">
              <w:rPr>
                <w:lang w:val="id-ID"/>
              </w:rPr>
              <w:t xml:space="preserve">CSO membership and </w:t>
            </w:r>
            <w:r w:rsidRPr="00C73E15">
              <w:t>public</w:t>
            </w:r>
            <w:r w:rsidR="00160898" w:rsidRPr="00C73E15">
              <w:rPr>
                <w:lang w:val="id-ID"/>
              </w:rPr>
              <w:t xml:space="preserve"> participation</w:t>
            </w:r>
            <w:r w:rsidRPr="00C73E15">
              <w:t xml:space="preserve"> to the PPMC through the participation of the Barangay Chairman, BDC-Chair of Infra and </w:t>
            </w:r>
            <w:r w:rsidR="00160898" w:rsidRPr="00C73E15">
              <w:rPr>
                <w:lang w:val="id-ID"/>
              </w:rPr>
              <w:t>Grassroots-level basic sectors such as women, IPs, and/or farmers</w:t>
            </w:r>
            <w:r w:rsidRPr="00C73E15">
              <w:t xml:space="preserve"> during the monitoring/inspection where the project is located.</w:t>
            </w:r>
          </w:p>
          <w:p w14:paraId="3629D8AF" w14:textId="01EF9789" w:rsidR="00160898" w:rsidRPr="00C73E15" w:rsidRDefault="00160898" w:rsidP="00160898">
            <w:pPr>
              <w:pStyle w:val="ListParagraph"/>
              <w:numPr>
                <w:ilvl w:val="0"/>
                <w:numId w:val="19"/>
              </w:numPr>
              <w:ind w:left="415"/>
              <w:contextualSpacing w:val="0"/>
              <w:rPr>
                <w:i/>
              </w:rPr>
            </w:pPr>
            <w:r w:rsidRPr="00C73E15">
              <w:rPr>
                <w:i/>
                <w:lang w:val="id-ID"/>
              </w:rPr>
              <w:t xml:space="preserve">Expand CSO Membership in the PPMC to </w:t>
            </w:r>
            <w:r w:rsidR="00853671" w:rsidRPr="00C73E15">
              <w:rPr>
                <w:i/>
                <w:lang w:val="id-ID"/>
              </w:rPr>
              <w:t xml:space="preserve">include </w:t>
            </w:r>
            <w:r w:rsidRPr="00C73E15">
              <w:rPr>
                <w:i/>
                <w:lang w:val="id-ID"/>
              </w:rPr>
              <w:t>CSO working on women or represente</w:t>
            </w:r>
            <w:r w:rsidR="00853671" w:rsidRPr="00C73E15">
              <w:rPr>
                <w:i/>
                <w:lang w:val="id-ID"/>
              </w:rPr>
              <w:t>d</w:t>
            </w:r>
            <w:r w:rsidRPr="00C73E15">
              <w:rPr>
                <w:i/>
                <w:lang w:val="id-ID"/>
              </w:rPr>
              <w:t xml:space="preserve"> by women leaders/heads thru an Executive Order.</w:t>
            </w:r>
          </w:p>
          <w:p w14:paraId="0223C7E6" w14:textId="4AB5A939" w:rsidR="00160898" w:rsidRPr="00C73E15" w:rsidRDefault="00DC1076" w:rsidP="00160898">
            <w:pPr>
              <w:pStyle w:val="ListParagraph"/>
              <w:numPr>
                <w:ilvl w:val="0"/>
                <w:numId w:val="19"/>
              </w:numPr>
              <w:ind w:left="415"/>
              <w:contextualSpacing w:val="0"/>
              <w:rPr>
                <w:i/>
              </w:rPr>
            </w:pPr>
            <w:r w:rsidRPr="00C73E15">
              <w:rPr>
                <w:i/>
              </w:rPr>
              <w:t xml:space="preserve">Aside from the usual members of the PPMC (PLGU staff and CSO representatives), the PPMC will invite the barangay chairmen, BDC Chair on Infra and BDC </w:t>
            </w:r>
            <w:r w:rsidR="00160898" w:rsidRPr="00C73E15">
              <w:rPr>
                <w:i/>
                <w:lang w:val="id-ID"/>
              </w:rPr>
              <w:t>grassroots-level</w:t>
            </w:r>
            <w:r w:rsidRPr="00C73E15">
              <w:rPr>
                <w:i/>
              </w:rPr>
              <w:t xml:space="preserve"> sector representatives to </w:t>
            </w:r>
            <w:r w:rsidRPr="00C73E15">
              <w:rPr>
                <w:i/>
              </w:rPr>
              <w:lastRenderedPageBreak/>
              <w:t xml:space="preserve">participate in project monitoring where the infra projects </w:t>
            </w:r>
            <w:proofErr w:type="gramStart"/>
            <w:r w:rsidRPr="00C73E15">
              <w:rPr>
                <w:i/>
              </w:rPr>
              <w:t>are located in</w:t>
            </w:r>
            <w:proofErr w:type="gramEnd"/>
            <w:r w:rsidRPr="00C73E15">
              <w:rPr>
                <w:i/>
              </w:rPr>
              <w:t xml:space="preserve"> their respective barangays. This is to ensure that the monitoring process will be more transparent and </w:t>
            </w:r>
            <w:r w:rsidR="00160898" w:rsidRPr="00C73E15">
              <w:rPr>
                <w:i/>
                <w:lang w:val="id-ID"/>
              </w:rPr>
              <w:t>inclusive</w:t>
            </w:r>
            <w:r w:rsidRPr="00C73E15">
              <w:rPr>
                <w:i/>
              </w:rPr>
              <w:t xml:space="preserve"> and that their feedback will be considered and responded to.</w:t>
            </w:r>
          </w:p>
        </w:tc>
        <w:tc>
          <w:tcPr>
            <w:tcW w:w="1620" w:type="dxa"/>
            <w:tcBorders>
              <w:top w:val="nil"/>
              <w:left w:val="nil"/>
              <w:bottom w:val="single" w:sz="8" w:space="0" w:color="000000"/>
              <w:right w:val="single" w:sz="4" w:space="0" w:color="auto"/>
            </w:tcBorders>
          </w:tcPr>
          <w:p w14:paraId="31B88099" w14:textId="77777777" w:rsidR="00DC1076" w:rsidRPr="00C73E15" w:rsidRDefault="00DC1076" w:rsidP="00DE4A9F">
            <w:pPr>
              <w:ind w:left="90" w:right="80"/>
              <w:contextualSpacing w:val="0"/>
              <w:jc w:val="center"/>
            </w:pPr>
            <w:r w:rsidRPr="00C73E15">
              <w:lastRenderedPageBreak/>
              <w:t>PPMC</w:t>
            </w:r>
          </w:p>
        </w:tc>
        <w:tc>
          <w:tcPr>
            <w:tcW w:w="1510" w:type="dxa"/>
            <w:tcBorders>
              <w:top w:val="single" w:sz="4" w:space="0" w:color="auto"/>
              <w:left w:val="single" w:sz="4" w:space="0" w:color="auto"/>
              <w:bottom w:val="single" w:sz="4" w:space="0" w:color="auto"/>
              <w:right w:val="single" w:sz="4" w:space="0" w:color="auto"/>
            </w:tcBorders>
          </w:tcPr>
          <w:p w14:paraId="0E2A3059" w14:textId="77777777" w:rsidR="00DC1076" w:rsidRPr="00C73E15" w:rsidRDefault="00DC1076" w:rsidP="00DE4A9F">
            <w:pPr>
              <w:ind w:left="90" w:right="80"/>
              <w:contextualSpacing w:val="0"/>
              <w:jc w:val="center"/>
            </w:pPr>
            <w:r w:rsidRPr="00C73E15">
              <w:t>PLGU</w:t>
            </w:r>
          </w:p>
        </w:tc>
        <w:tc>
          <w:tcPr>
            <w:tcW w:w="1460" w:type="dxa"/>
            <w:tcBorders>
              <w:top w:val="nil"/>
              <w:left w:val="single" w:sz="4" w:space="0" w:color="auto"/>
              <w:bottom w:val="single" w:sz="8" w:space="0" w:color="000000"/>
              <w:right w:val="single" w:sz="8" w:space="0" w:color="000000"/>
            </w:tcBorders>
            <w:tcMar>
              <w:top w:w="100" w:type="dxa"/>
              <w:left w:w="100" w:type="dxa"/>
              <w:bottom w:w="100" w:type="dxa"/>
              <w:right w:w="100" w:type="dxa"/>
            </w:tcMar>
          </w:tcPr>
          <w:p w14:paraId="038D8ABF" w14:textId="77777777" w:rsidR="00DC1076" w:rsidRPr="00C73E15" w:rsidRDefault="00DC1076" w:rsidP="00DE4A9F">
            <w:pPr>
              <w:ind w:left="90" w:right="80"/>
              <w:contextualSpacing w:val="0"/>
              <w:jc w:val="center"/>
            </w:pPr>
            <w:r w:rsidRPr="00C73E15">
              <w:t>February 2019</w:t>
            </w:r>
          </w:p>
          <w:p w14:paraId="68106EA4" w14:textId="77777777" w:rsidR="00DC1076" w:rsidRPr="00C73E15" w:rsidRDefault="00DC1076" w:rsidP="00DE4A9F">
            <w:pPr>
              <w:ind w:left="90" w:right="80"/>
              <w:contextualSpacing w:val="0"/>
              <w:jc w:val="center"/>
            </w:pPr>
            <w:r w:rsidRPr="00C73E15">
              <w:t xml:space="preserve"> </w:t>
            </w:r>
          </w:p>
        </w:tc>
        <w:tc>
          <w:tcPr>
            <w:tcW w:w="1381" w:type="dxa"/>
            <w:tcBorders>
              <w:top w:val="nil"/>
              <w:left w:val="nil"/>
              <w:bottom w:val="single" w:sz="8" w:space="0" w:color="000000"/>
              <w:right w:val="single" w:sz="8" w:space="0" w:color="000000"/>
            </w:tcBorders>
            <w:tcMar>
              <w:top w:w="20" w:type="dxa"/>
              <w:left w:w="20" w:type="dxa"/>
              <w:bottom w:w="20" w:type="dxa"/>
              <w:right w:w="20" w:type="dxa"/>
            </w:tcMar>
          </w:tcPr>
          <w:p w14:paraId="59717EB1" w14:textId="77777777" w:rsidR="00DC1076" w:rsidRPr="00C73E15" w:rsidRDefault="00DC1076" w:rsidP="00DE4A9F">
            <w:pPr>
              <w:ind w:left="90" w:right="80"/>
              <w:contextualSpacing w:val="0"/>
              <w:jc w:val="center"/>
            </w:pPr>
            <w:proofErr w:type="gramStart"/>
            <w:r w:rsidRPr="00C73E15">
              <w:t>September,</w:t>
            </w:r>
            <w:proofErr w:type="gramEnd"/>
            <w:r w:rsidRPr="00C73E15">
              <w:t xml:space="preserve"> 2020</w:t>
            </w:r>
          </w:p>
          <w:p w14:paraId="72162277" w14:textId="77777777" w:rsidR="00DC1076" w:rsidRPr="00C73E15" w:rsidRDefault="00DC1076" w:rsidP="00DE4A9F">
            <w:pPr>
              <w:ind w:left="90" w:right="80"/>
              <w:contextualSpacing w:val="0"/>
              <w:jc w:val="center"/>
            </w:pPr>
            <w:r w:rsidRPr="00C73E15">
              <w:t xml:space="preserve"> </w:t>
            </w:r>
          </w:p>
        </w:tc>
      </w:tr>
      <w:tr w:rsidR="00C73E15" w:rsidRPr="00C73E15" w14:paraId="7811361E" w14:textId="77777777" w:rsidTr="00160898">
        <w:tblPrEx>
          <w:tblBorders>
            <w:top w:val="nil"/>
            <w:left w:val="nil"/>
            <w:bottom w:val="nil"/>
            <w:right w:val="nil"/>
            <w:insideH w:val="nil"/>
            <w:insideV w:val="nil"/>
          </w:tblBorders>
        </w:tblPrEx>
        <w:trPr>
          <w:trHeight w:val="60"/>
        </w:trPr>
        <w:tc>
          <w:tcPr>
            <w:tcW w:w="10201" w:type="dxa"/>
            <w:gridSpan w:val="8"/>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5C7BA03D" w14:textId="18CF8670" w:rsidR="00DC1076" w:rsidRPr="00C73E15" w:rsidRDefault="00DC1076" w:rsidP="00DE4A9F">
            <w:pPr>
              <w:ind w:left="-360"/>
              <w:contextualSpacing w:val="0"/>
              <w:jc w:val="center"/>
              <w:rPr>
                <w:b/>
                <w:shd w:val="clear" w:color="auto" w:fill="B7B7B7"/>
              </w:rPr>
            </w:pPr>
            <w:r w:rsidRPr="00C73E15">
              <w:t xml:space="preserve"> </w:t>
            </w:r>
            <w:r w:rsidRPr="00C73E15">
              <w:rPr>
                <w:b/>
                <w:shd w:val="clear" w:color="auto" w:fill="B7B7B7"/>
              </w:rPr>
              <w:t>Implementing Actors</w:t>
            </w:r>
          </w:p>
        </w:tc>
        <w:tc>
          <w:tcPr>
            <w:tcW w:w="220" w:type="dxa"/>
            <w:tcBorders>
              <w:top w:val="nil"/>
              <w:left w:val="nil"/>
              <w:bottom w:val="nil"/>
              <w:right w:val="nil"/>
            </w:tcBorders>
            <w:shd w:val="clear" w:color="auto" w:fill="auto"/>
            <w:tcMar>
              <w:top w:w="100" w:type="dxa"/>
              <w:left w:w="100" w:type="dxa"/>
              <w:bottom w:w="100" w:type="dxa"/>
              <w:right w:w="100" w:type="dxa"/>
            </w:tcMar>
          </w:tcPr>
          <w:p w14:paraId="0DBF1EE7" w14:textId="77777777" w:rsidR="00DC1076" w:rsidRPr="00C73E15" w:rsidRDefault="00DC1076" w:rsidP="00DE4A9F">
            <w:pPr>
              <w:ind w:left="-360"/>
              <w:contextualSpacing w:val="0"/>
            </w:pPr>
            <w:r w:rsidRPr="00C73E15">
              <w:t xml:space="preserve"> </w:t>
            </w:r>
          </w:p>
        </w:tc>
      </w:tr>
      <w:tr w:rsidR="00C73E15" w:rsidRPr="00C73E15" w14:paraId="2F4DAAE8" w14:textId="77777777" w:rsidTr="00160898">
        <w:tblPrEx>
          <w:tblBorders>
            <w:top w:val="nil"/>
            <w:left w:val="nil"/>
            <w:bottom w:val="nil"/>
            <w:right w:val="nil"/>
            <w:insideH w:val="nil"/>
            <w:insideV w:val="nil"/>
          </w:tblBorders>
        </w:tblPrEx>
        <w:trPr>
          <w:trHeight w:val="357"/>
        </w:trPr>
        <w:tc>
          <w:tcPr>
            <w:tcW w:w="3845" w:type="dxa"/>
            <w:gridSpan w:val="3"/>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7561190" w14:textId="77777777" w:rsidR="00DC1076" w:rsidRPr="00C73E15" w:rsidRDefault="00DC1076" w:rsidP="00DE4A9F">
            <w:pPr>
              <w:ind w:left="-90"/>
              <w:contextualSpacing w:val="0"/>
              <w:jc w:val="center"/>
              <w:rPr>
                <w:i/>
                <w:shd w:val="clear" w:color="auto" w:fill="D9D9D9"/>
              </w:rPr>
            </w:pPr>
            <w:r w:rsidRPr="00C73E15">
              <w:rPr>
                <w:i/>
                <w:shd w:val="clear" w:color="auto" w:fill="D9D9D9"/>
              </w:rPr>
              <w:t>Lead Implementing Office/ Agency/ Organization</w:t>
            </w:r>
          </w:p>
        </w:tc>
        <w:tc>
          <w:tcPr>
            <w:tcW w:w="635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EC941C" w14:textId="77777777" w:rsidR="00DC1076" w:rsidRPr="00C73E15" w:rsidRDefault="00DC1076" w:rsidP="00DE4A9F">
            <w:pPr>
              <w:ind w:left="90"/>
              <w:contextualSpacing w:val="0"/>
            </w:pPr>
            <w:r w:rsidRPr="00C73E15">
              <w:t>Provincial Government of South Cotabato – Provincial Project Monitoring Committee</w:t>
            </w:r>
          </w:p>
          <w:p w14:paraId="4DFAC4FF" w14:textId="77777777" w:rsidR="00DC1076" w:rsidRPr="00C73E15" w:rsidRDefault="00DC1076" w:rsidP="00DE4A9F">
            <w:pPr>
              <w:ind w:left="90"/>
              <w:contextualSpacing w:val="0"/>
            </w:pPr>
            <w:r w:rsidRPr="00C73E15">
              <w:t xml:space="preserve">Mr. Eleazar </w:t>
            </w:r>
            <w:proofErr w:type="spellStart"/>
            <w:r w:rsidRPr="00C73E15">
              <w:t>Abellera</w:t>
            </w:r>
            <w:proofErr w:type="spellEnd"/>
            <w:r w:rsidRPr="00C73E15">
              <w:t xml:space="preserve"> – PPMC Head Secretariat</w:t>
            </w:r>
          </w:p>
          <w:p w14:paraId="0B8024E2" w14:textId="402205CD" w:rsidR="00DC1076" w:rsidRPr="00C73E15" w:rsidRDefault="00853671" w:rsidP="00853671">
            <w:pPr>
              <w:ind w:left="90"/>
              <w:contextualSpacing w:val="0"/>
            </w:pPr>
            <w:r w:rsidRPr="00C73E15">
              <w:t>+639177909564</w:t>
            </w:r>
          </w:p>
          <w:p w14:paraId="7371CB4F" w14:textId="77777777" w:rsidR="00756E7D" w:rsidRPr="00C73E15" w:rsidRDefault="00853671" w:rsidP="00853671">
            <w:pPr>
              <w:ind w:left="90"/>
              <w:contextualSpacing w:val="0"/>
              <w:rPr>
                <w:lang w:val="id-ID"/>
              </w:rPr>
            </w:pPr>
            <w:r w:rsidRPr="00C73E15">
              <w:rPr>
                <w:lang w:val="id-ID"/>
              </w:rPr>
              <w:t>c/o Hazel Jace Rhudy</w:t>
            </w:r>
            <w:r w:rsidR="00756E7D" w:rsidRPr="00C73E15">
              <w:rPr>
                <w:lang w:val="id-ID"/>
              </w:rPr>
              <w:t xml:space="preserve"> – PPMC Secretariat</w:t>
            </w:r>
          </w:p>
          <w:p w14:paraId="2A22484E" w14:textId="6F919C31" w:rsidR="00853671" w:rsidRPr="00C73E15" w:rsidRDefault="00756E7D" w:rsidP="00853671">
            <w:pPr>
              <w:ind w:left="90"/>
              <w:contextualSpacing w:val="0"/>
              <w:rPr>
                <w:lang w:val="id-ID"/>
              </w:rPr>
            </w:pPr>
            <w:r w:rsidRPr="00C73E15">
              <w:t>+6383-2286323</w:t>
            </w:r>
          </w:p>
        </w:tc>
        <w:tc>
          <w:tcPr>
            <w:tcW w:w="220" w:type="dxa"/>
            <w:tcBorders>
              <w:top w:val="nil"/>
              <w:left w:val="nil"/>
              <w:bottom w:val="nil"/>
              <w:right w:val="nil"/>
            </w:tcBorders>
            <w:shd w:val="clear" w:color="auto" w:fill="auto"/>
            <w:tcMar>
              <w:top w:w="100" w:type="dxa"/>
              <w:left w:w="100" w:type="dxa"/>
              <w:bottom w:w="100" w:type="dxa"/>
              <w:right w:w="100" w:type="dxa"/>
            </w:tcMar>
          </w:tcPr>
          <w:p w14:paraId="003C95DB" w14:textId="77777777" w:rsidR="00DC1076" w:rsidRPr="00C73E15" w:rsidRDefault="00DC1076" w:rsidP="00DE4A9F">
            <w:pPr>
              <w:ind w:left="-360"/>
              <w:contextualSpacing w:val="0"/>
            </w:pPr>
          </w:p>
        </w:tc>
      </w:tr>
      <w:tr w:rsidR="00C73E15" w:rsidRPr="00C73E15" w14:paraId="2C7E6B30" w14:textId="77777777" w:rsidTr="00160898">
        <w:tblPrEx>
          <w:tblBorders>
            <w:top w:val="nil"/>
            <w:left w:val="nil"/>
            <w:bottom w:val="nil"/>
            <w:right w:val="nil"/>
            <w:insideH w:val="nil"/>
            <w:insideV w:val="nil"/>
          </w:tblBorders>
        </w:tblPrEx>
        <w:trPr>
          <w:trHeight w:val="20"/>
        </w:trPr>
        <w:tc>
          <w:tcPr>
            <w:tcW w:w="1470" w:type="dxa"/>
            <w:vMerge w:val="restart"/>
            <w:tcBorders>
              <w:top w:val="nil"/>
              <w:left w:val="single" w:sz="8" w:space="0" w:color="000000"/>
              <w:right w:val="single" w:sz="8" w:space="0" w:color="000000"/>
            </w:tcBorders>
            <w:shd w:val="clear" w:color="auto" w:fill="D9D9D9"/>
            <w:tcMar>
              <w:top w:w="100" w:type="dxa"/>
              <w:left w:w="100" w:type="dxa"/>
              <w:bottom w:w="100" w:type="dxa"/>
              <w:right w:w="100" w:type="dxa"/>
            </w:tcMar>
          </w:tcPr>
          <w:p w14:paraId="51A25089" w14:textId="77777777" w:rsidR="00DC1076" w:rsidRPr="00C73E15" w:rsidRDefault="00DC1076" w:rsidP="00DE4A9F">
            <w:pPr>
              <w:ind w:left="-90"/>
              <w:contextualSpacing w:val="0"/>
              <w:jc w:val="center"/>
              <w:rPr>
                <w:i/>
                <w:shd w:val="clear" w:color="auto" w:fill="D9D9D9"/>
              </w:rPr>
            </w:pPr>
            <w:r w:rsidRPr="00C73E15">
              <w:rPr>
                <w:i/>
                <w:shd w:val="clear" w:color="auto" w:fill="D9D9D9"/>
              </w:rPr>
              <w:t>Other Actors Involved</w:t>
            </w:r>
          </w:p>
        </w:tc>
        <w:tc>
          <w:tcPr>
            <w:tcW w:w="2375" w:type="dxa"/>
            <w:gridSpan w:val="2"/>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5AF88038" w14:textId="77777777" w:rsidR="00DC1076" w:rsidRPr="00C73E15" w:rsidRDefault="00DC1076" w:rsidP="00DE4A9F">
            <w:pPr>
              <w:spacing w:line="240" w:lineRule="auto"/>
              <w:contextualSpacing w:val="0"/>
              <w:rPr>
                <w:i/>
                <w:shd w:val="clear" w:color="auto" w:fill="D9D9D9"/>
              </w:rPr>
            </w:pPr>
            <w:r w:rsidRPr="00C73E15">
              <w:rPr>
                <w:i/>
                <w:shd w:val="clear" w:color="auto" w:fill="D9D9D9"/>
              </w:rPr>
              <w:t>PLGU / Government Actors</w:t>
            </w:r>
          </w:p>
        </w:tc>
        <w:tc>
          <w:tcPr>
            <w:tcW w:w="6356" w:type="dxa"/>
            <w:gridSpan w:val="5"/>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5BC621" w14:textId="07CE089D" w:rsidR="00DC1076" w:rsidRPr="00C73E15" w:rsidRDefault="00DC1076" w:rsidP="00DE4A9F">
            <w:pPr>
              <w:spacing w:line="240" w:lineRule="auto"/>
              <w:ind w:left="90" w:right="-135"/>
              <w:contextualSpacing w:val="0"/>
            </w:pPr>
            <w:r w:rsidRPr="00C73E15">
              <w:t>PEO, PPDO-REM, PPDO-ITU, PIO</w:t>
            </w:r>
            <w:r w:rsidR="009A2EB6" w:rsidRPr="00C73E15">
              <w:t xml:space="preserve">, PBO, PLO </w:t>
            </w:r>
          </w:p>
        </w:tc>
        <w:tc>
          <w:tcPr>
            <w:tcW w:w="220" w:type="dxa"/>
            <w:tcBorders>
              <w:top w:val="nil"/>
              <w:left w:val="nil"/>
              <w:bottom w:val="nil"/>
              <w:right w:val="nil"/>
            </w:tcBorders>
            <w:shd w:val="clear" w:color="auto" w:fill="auto"/>
            <w:tcMar>
              <w:top w:w="100" w:type="dxa"/>
              <w:left w:w="100" w:type="dxa"/>
              <w:bottom w:w="100" w:type="dxa"/>
              <w:right w:w="100" w:type="dxa"/>
            </w:tcMar>
          </w:tcPr>
          <w:p w14:paraId="7DCC9509" w14:textId="77777777" w:rsidR="00DC1076" w:rsidRPr="00C73E15" w:rsidRDefault="00DC1076" w:rsidP="00DE4A9F">
            <w:pPr>
              <w:ind w:left="-360"/>
              <w:contextualSpacing w:val="0"/>
            </w:pPr>
          </w:p>
        </w:tc>
      </w:tr>
      <w:tr w:rsidR="00C73E15" w:rsidRPr="00C73E15" w14:paraId="0BDEC9B5" w14:textId="77777777" w:rsidTr="00160898">
        <w:tblPrEx>
          <w:tblBorders>
            <w:top w:val="nil"/>
            <w:left w:val="nil"/>
            <w:bottom w:val="nil"/>
            <w:right w:val="nil"/>
            <w:insideH w:val="nil"/>
            <w:insideV w:val="nil"/>
          </w:tblBorders>
        </w:tblPrEx>
        <w:trPr>
          <w:trHeight w:val="460"/>
        </w:trPr>
        <w:tc>
          <w:tcPr>
            <w:tcW w:w="1470" w:type="dxa"/>
            <w:vMerge/>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8E2E017" w14:textId="77777777" w:rsidR="00DC1076" w:rsidRPr="00C73E15" w:rsidRDefault="00DC1076" w:rsidP="00DE4A9F">
            <w:pPr>
              <w:ind w:left="-90"/>
              <w:contextualSpacing w:val="0"/>
              <w:jc w:val="center"/>
              <w:rPr>
                <w:i/>
                <w:shd w:val="clear" w:color="auto" w:fill="D9D9D9"/>
              </w:rPr>
            </w:pPr>
          </w:p>
        </w:tc>
        <w:tc>
          <w:tcPr>
            <w:tcW w:w="2375" w:type="dxa"/>
            <w:gridSpan w:val="2"/>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2BB890F" w14:textId="77777777" w:rsidR="00DC1076" w:rsidRPr="00C73E15" w:rsidRDefault="00DC1076" w:rsidP="00DE4A9F">
            <w:pPr>
              <w:spacing w:line="240" w:lineRule="auto"/>
              <w:contextualSpacing w:val="0"/>
              <w:rPr>
                <w:i/>
                <w:shd w:val="clear" w:color="auto" w:fill="D9D9D9"/>
              </w:rPr>
            </w:pPr>
            <w:r w:rsidRPr="00C73E15">
              <w:rPr>
                <w:i/>
                <w:shd w:val="clear" w:color="auto" w:fill="D9D9D9"/>
              </w:rPr>
              <w:t>CSOs, private sector, multilaterals, working groups</w:t>
            </w:r>
          </w:p>
        </w:tc>
        <w:tc>
          <w:tcPr>
            <w:tcW w:w="6356" w:type="dxa"/>
            <w:gridSpan w:val="5"/>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AA1D1E" w14:textId="77777777" w:rsidR="009A2EB6" w:rsidRPr="00C73E15" w:rsidRDefault="00DC1076" w:rsidP="00DE4A9F">
            <w:pPr>
              <w:spacing w:line="240" w:lineRule="auto"/>
              <w:ind w:left="90" w:right="-135"/>
              <w:contextualSpacing w:val="0"/>
            </w:pPr>
            <w:proofErr w:type="spellStart"/>
            <w:r w:rsidRPr="00C73E15">
              <w:t>Mahintana</w:t>
            </w:r>
            <w:proofErr w:type="spellEnd"/>
            <w:r w:rsidRPr="00C73E15">
              <w:t xml:space="preserve"> Foundation, Inc., </w:t>
            </w:r>
          </w:p>
          <w:p w14:paraId="2E1E6250" w14:textId="5F950815" w:rsidR="001B7907" w:rsidRPr="00C73E15" w:rsidRDefault="00853671" w:rsidP="00853671">
            <w:pPr>
              <w:contextualSpacing w:val="0"/>
            </w:pPr>
            <w:r w:rsidRPr="00C73E15">
              <w:rPr>
                <w:lang w:val="id-ID"/>
              </w:rPr>
              <w:t xml:space="preserve">  </w:t>
            </w:r>
            <w:proofErr w:type="spellStart"/>
            <w:r w:rsidR="001B7907" w:rsidRPr="00C73E15">
              <w:t>Martiniano</w:t>
            </w:r>
            <w:proofErr w:type="spellEnd"/>
            <w:r w:rsidR="001B7907" w:rsidRPr="00C73E15">
              <w:t xml:space="preserve"> L. </w:t>
            </w:r>
            <w:proofErr w:type="spellStart"/>
            <w:r w:rsidR="001B7907" w:rsidRPr="00C73E15">
              <w:t>Magdolot</w:t>
            </w:r>
            <w:proofErr w:type="spellEnd"/>
            <w:r w:rsidR="001B7907" w:rsidRPr="00C73E15">
              <w:t xml:space="preserve"> </w:t>
            </w:r>
          </w:p>
          <w:p w14:paraId="5E3A5DA0" w14:textId="61A4A853" w:rsidR="001B7907" w:rsidRPr="00C73E15" w:rsidRDefault="001B7907" w:rsidP="001B7907">
            <w:pPr>
              <w:ind w:left="180"/>
              <w:contextualSpacing w:val="0"/>
            </w:pPr>
            <w:r w:rsidRPr="00C73E15">
              <w:t>+639173059060</w:t>
            </w:r>
          </w:p>
          <w:p w14:paraId="27082BD3" w14:textId="7F86123E" w:rsidR="009A2EB6" w:rsidRPr="00C73E15" w:rsidRDefault="009A2EB6" w:rsidP="00DE4A9F">
            <w:pPr>
              <w:spacing w:line="240" w:lineRule="auto"/>
              <w:ind w:left="90" w:right="-135"/>
              <w:contextualSpacing w:val="0"/>
            </w:pPr>
            <w:r w:rsidRPr="00C73E15">
              <w:t>c/o Roel Ian P. Blanker</w:t>
            </w:r>
            <w:r w:rsidR="00381884" w:rsidRPr="00C73E15">
              <w:t>, Project Manager</w:t>
            </w:r>
          </w:p>
          <w:p w14:paraId="1C0CF1B2" w14:textId="378DAAED" w:rsidR="00381884" w:rsidRPr="00C73E15" w:rsidRDefault="00381884" w:rsidP="00DE4A9F">
            <w:pPr>
              <w:spacing w:line="240" w:lineRule="auto"/>
              <w:ind w:left="90" w:right="-135"/>
              <w:contextualSpacing w:val="0"/>
            </w:pPr>
            <w:r w:rsidRPr="00C73E15">
              <w:t>+639171085401</w:t>
            </w:r>
            <w:r w:rsidR="00C14272" w:rsidRPr="00C73E15">
              <w:t xml:space="preserve"> / </w:t>
            </w:r>
            <w:r w:rsidR="00690913" w:rsidRPr="00C73E15">
              <w:t>rpblanker@gmail.com</w:t>
            </w:r>
          </w:p>
          <w:p w14:paraId="759DAB69" w14:textId="0B2BB695" w:rsidR="00DC1076" w:rsidRPr="00C73E15" w:rsidRDefault="00DC1076" w:rsidP="00DE4A9F">
            <w:pPr>
              <w:spacing w:line="240" w:lineRule="auto"/>
              <w:ind w:left="90" w:right="-135"/>
              <w:contextualSpacing w:val="0"/>
            </w:pPr>
            <w:r w:rsidRPr="00C73E15">
              <w:t>South Cotabato Integrity Circle, Regional/City/Municipa</w:t>
            </w:r>
            <w:r w:rsidR="009A2EB6" w:rsidRPr="00C73E15">
              <w:t>l Project Monitoring Committees</w:t>
            </w:r>
          </w:p>
        </w:tc>
        <w:tc>
          <w:tcPr>
            <w:tcW w:w="220" w:type="dxa"/>
            <w:tcBorders>
              <w:top w:val="nil"/>
              <w:left w:val="nil"/>
              <w:bottom w:val="nil"/>
              <w:right w:val="nil"/>
            </w:tcBorders>
            <w:shd w:val="clear" w:color="auto" w:fill="auto"/>
            <w:tcMar>
              <w:top w:w="100" w:type="dxa"/>
              <w:left w:w="100" w:type="dxa"/>
              <w:bottom w:w="100" w:type="dxa"/>
              <w:right w:w="100" w:type="dxa"/>
            </w:tcMar>
          </w:tcPr>
          <w:p w14:paraId="3CC5D08F" w14:textId="77777777" w:rsidR="00DC1076" w:rsidRPr="00C73E15" w:rsidRDefault="00DC1076" w:rsidP="00DE4A9F">
            <w:pPr>
              <w:ind w:left="-360"/>
              <w:contextualSpacing w:val="0"/>
            </w:pPr>
          </w:p>
        </w:tc>
      </w:tr>
    </w:tbl>
    <w:p w14:paraId="3AC3B3B1" w14:textId="5EAE594C" w:rsidR="00DC1076" w:rsidRPr="00C73E15" w:rsidRDefault="00DC1076">
      <w:pPr>
        <w:rPr>
          <w:bCs/>
          <w:sz w:val="20"/>
          <w:lang w:val="en-PH"/>
        </w:rPr>
      </w:pPr>
    </w:p>
    <w:p w14:paraId="667F94E3" w14:textId="77777777" w:rsidR="00DC1076" w:rsidRPr="00C73E15" w:rsidRDefault="00DC1076">
      <w:pPr>
        <w:rPr>
          <w:bCs/>
          <w:sz w:val="20"/>
          <w:lang w:val="en-PH"/>
        </w:rPr>
      </w:pPr>
      <w:r w:rsidRPr="00C73E15">
        <w:rPr>
          <w:bCs/>
          <w:sz w:val="20"/>
          <w:lang w:val="en-PH"/>
        </w:rPr>
        <w:br w:type="page"/>
      </w:r>
    </w:p>
    <w:tbl>
      <w:tblPr>
        <w:tblW w:w="103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75"/>
        <w:gridCol w:w="610"/>
        <w:gridCol w:w="1241"/>
        <w:gridCol w:w="522"/>
        <w:gridCol w:w="1298"/>
        <w:gridCol w:w="1894"/>
        <w:gridCol w:w="1448"/>
        <w:gridCol w:w="1682"/>
        <w:gridCol w:w="225"/>
      </w:tblGrid>
      <w:tr w:rsidR="00C73E15" w:rsidRPr="00C73E15" w14:paraId="6E0A07D7" w14:textId="77777777" w:rsidTr="00E53129">
        <w:trPr>
          <w:gridAfter w:val="1"/>
          <w:wAfter w:w="225" w:type="dxa"/>
          <w:trHeight w:val="222"/>
        </w:trPr>
        <w:tc>
          <w:tcPr>
            <w:tcW w:w="10170" w:type="dxa"/>
            <w:gridSpan w:val="8"/>
            <w:shd w:val="clear" w:color="auto" w:fill="215868" w:themeFill="accent5" w:themeFillShade="80"/>
            <w:tcMar>
              <w:top w:w="100" w:type="dxa"/>
              <w:left w:w="100" w:type="dxa"/>
              <w:bottom w:w="100" w:type="dxa"/>
              <w:right w:w="100" w:type="dxa"/>
            </w:tcMar>
          </w:tcPr>
          <w:p w14:paraId="777C13A1" w14:textId="77777777" w:rsidR="00E53129" w:rsidRPr="00C73E15" w:rsidRDefault="00E53129" w:rsidP="00E53129">
            <w:pPr>
              <w:tabs>
                <w:tab w:val="left" w:pos="2520"/>
              </w:tabs>
              <w:ind w:left="-360"/>
              <w:contextualSpacing w:val="0"/>
              <w:jc w:val="center"/>
              <w:rPr>
                <w:b/>
              </w:rPr>
            </w:pPr>
            <w:r w:rsidRPr="00C73E15">
              <w:rPr>
                <w:b/>
              </w:rPr>
              <w:lastRenderedPageBreak/>
              <w:t>Commitment Template</w:t>
            </w:r>
          </w:p>
        </w:tc>
      </w:tr>
      <w:tr w:rsidR="00C73E15" w:rsidRPr="00C73E15" w14:paraId="3200F793" w14:textId="77777777" w:rsidTr="00E53129">
        <w:trPr>
          <w:gridAfter w:val="1"/>
          <w:wAfter w:w="225" w:type="dxa"/>
          <w:trHeight w:val="87"/>
        </w:trPr>
        <w:tc>
          <w:tcPr>
            <w:tcW w:w="10170" w:type="dxa"/>
            <w:gridSpan w:val="8"/>
            <w:tcMar>
              <w:top w:w="100" w:type="dxa"/>
              <w:left w:w="100" w:type="dxa"/>
              <w:bottom w:w="100" w:type="dxa"/>
              <w:right w:w="100" w:type="dxa"/>
            </w:tcMar>
          </w:tcPr>
          <w:p w14:paraId="11DBA2CB" w14:textId="77777777" w:rsidR="00E53129" w:rsidRPr="00C73E15" w:rsidRDefault="00E53129" w:rsidP="00E53129">
            <w:pPr>
              <w:ind w:left="-360"/>
              <w:contextualSpacing w:val="0"/>
              <w:jc w:val="center"/>
            </w:pPr>
            <w:r w:rsidRPr="00C73E15">
              <w:t>Thematic Area: Open Contracting</w:t>
            </w:r>
          </w:p>
        </w:tc>
      </w:tr>
      <w:tr w:rsidR="00C73E15" w:rsidRPr="00C73E15" w14:paraId="65113608" w14:textId="77777777" w:rsidTr="00E53129">
        <w:trPr>
          <w:gridAfter w:val="1"/>
          <w:wAfter w:w="225" w:type="dxa"/>
          <w:trHeight w:val="25"/>
        </w:trPr>
        <w:tc>
          <w:tcPr>
            <w:tcW w:w="10170" w:type="dxa"/>
            <w:gridSpan w:val="8"/>
            <w:shd w:val="clear" w:color="auto" w:fill="auto"/>
            <w:tcMar>
              <w:top w:w="100" w:type="dxa"/>
              <w:left w:w="100" w:type="dxa"/>
              <w:bottom w:w="100" w:type="dxa"/>
              <w:right w:w="100" w:type="dxa"/>
            </w:tcMar>
          </w:tcPr>
          <w:p w14:paraId="6A269439" w14:textId="77777777" w:rsidR="00E53129" w:rsidRPr="00C73E15" w:rsidRDefault="00E53129" w:rsidP="00E53129">
            <w:pPr>
              <w:ind w:left="180"/>
              <w:contextualSpacing w:val="0"/>
              <w:rPr>
                <w:b/>
              </w:rPr>
            </w:pPr>
            <w:r w:rsidRPr="00C73E15">
              <w:rPr>
                <w:b/>
              </w:rPr>
              <w:t>3.   Enhancing Efficiency and Transparency of the Public Procurement Process</w:t>
            </w:r>
          </w:p>
        </w:tc>
      </w:tr>
      <w:tr w:rsidR="00C73E15" w:rsidRPr="00C73E15" w14:paraId="6133331D" w14:textId="77777777" w:rsidTr="00E53129">
        <w:trPr>
          <w:gridAfter w:val="1"/>
          <w:wAfter w:w="225" w:type="dxa"/>
          <w:trHeight w:val="25"/>
        </w:trPr>
        <w:tc>
          <w:tcPr>
            <w:tcW w:w="10170" w:type="dxa"/>
            <w:gridSpan w:val="8"/>
            <w:shd w:val="clear" w:color="auto" w:fill="auto"/>
            <w:tcMar>
              <w:top w:w="100" w:type="dxa"/>
              <w:left w:w="100" w:type="dxa"/>
              <w:bottom w:w="100" w:type="dxa"/>
              <w:right w:w="100" w:type="dxa"/>
            </w:tcMar>
          </w:tcPr>
          <w:p w14:paraId="6052BD40" w14:textId="77777777" w:rsidR="00E53129" w:rsidRPr="00C73E15" w:rsidRDefault="00E53129" w:rsidP="00E53129">
            <w:pPr>
              <w:ind w:left="-360"/>
              <w:contextualSpacing w:val="0"/>
              <w:jc w:val="center"/>
            </w:pPr>
            <w:r w:rsidRPr="00C73E15">
              <w:t>31 August 2018 – 31 August 2020</w:t>
            </w:r>
          </w:p>
        </w:tc>
      </w:tr>
      <w:tr w:rsidR="00C73E15" w:rsidRPr="00C73E15" w14:paraId="0B1459C7" w14:textId="77777777" w:rsidTr="00E53129">
        <w:trPr>
          <w:gridAfter w:val="1"/>
          <w:wAfter w:w="225" w:type="dxa"/>
          <w:trHeight w:val="125"/>
        </w:trPr>
        <w:tc>
          <w:tcPr>
            <w:tcW w:w="2085" w:type="dxa"/>
            <w:gridSpan w:val="2"/>
            <w:shd w:val="clear" w:color="auto" w:fill="D9D9D9"/>
            <w:tcMar>
              <w:top w:w="100" w:type="dxa"/>
              <w:left w:w="100" w:type="dxa"/>
              <w:bottom w:w="100" w:type="dxa"/>
              <w:right w:w="100" w:type="dxa"/>
            </w:tcMar>
          </w:tcPr>
          <w:p w14:paraId="043CCAD6" w14:textId="77777777" w:rsidR="00E53129" w:rsidRPr="00C73E15" w:rsidRDefault="00E53129" w:rsidP="00E53129">
            <w:pPr>
              <w:contextualSpacing w:val="0"/>
              <w:jc w:val="center"/>
              <w:rPr>
                <w:shd w:val="clear" w:color="auto" w:fill="D9D9D9"/>
              </w:rPr>
            </w:pPr>
            <w:r w:rsidRPr="00C73E15">
              <w:rPr>
                <w:shd w:val="clear" w:color="auto" w:fill="D9D9D9"/>
              </w:rPr>
              <w:t>Lead implementing Agency/ Actor</w:t>
            </w:r>
          </w:p>
        </w:tc>
        <w:tc>
          <w:tcPr>
            <w:tcW w:w="8085" w:type="dxa"/>
            <w:gridSpan w:val="6"/>
            <w:shd w:val="clear" w:color="auto" w:fill="auto"/>
            <w:tcMar>
              <w:top w:w="100" w:type="dxa"/>
              <w:left w:w="100" w:type="dxa"/>
              <w:bottom w:w="100" w:type="dxa"/>
              <w:right w:w="100" w:type="dxa"/>
            </w:tcMar>
          </w:tcPr>
          <w:p w14:paraId="2B3E2B6A" w14:textId="77777777" w:rsidR="00E53129" w:rsidRPr="00C73E15" w:rsidRDefault="00E53129" w:rsidP="00E53129">
            <w:pPr>
              <w:ind w:left="90"/>
              <w:contextualSpacing w:val="0"/>
            </w:pPr>
            <w:r w:rsidRPr="00C73E15">
              <w:t>Provincial Government of South Cotabato – Bids and Awards Committee</w:t>
            </w:r>
          </w:p>
        </w:tc>
      </w:tr>
      <w:tr w:rsidR="00C73E15" w:rsidRPr="00C73E15" w14:paraId="68E14B0C" w14:textId="77777777" w:rsidTr="00E53129">
        <w:trPr>
          <w:gridAfter w:val="1"/>
          <w:wAfter w:w="225" w:type="dxa"/>
          <w:trHeight w:val="25"/>
        </w:trPr>
        <w:tc>
          <w:tcPr>
            <w:tcW w:w="10170" w:type="dxa"/>
            <w:gridSpan w:val="8"/>
            <w:shd w:val="clear" w:color="auto" w:fill="D9D9D9"/>
            <w:tcMar>
              <w:top w:w="100" w:type="dxa"/>
              <w:left w:w="100" w:type="dxa"/>
              <w:bottom w:w="100" w:type="dxa"/>
              <w:right w:w="100" w:type="dxa"/>
            </w:tcMar>
          </w:tcPr>
          <w:p w14:paraId="26C4D9B9" w14:textId="77777777" w:rsidR="00E53129" w:rsidRPr="00C73E15" w:rsidRDefault="00E53129" w:rsidP="00E53129">
            <w:pPr>
              <w:contextualSpacing w:val="0"/>
              <w:jc w:val="center"/>
              <w:rPr>
                <w:b/>
                <w:shd w:val="clear" w:color="auto" w:fill="D9D9D9"/>
              </w:rPr>
            </w:pPr>
            <w:r w:rsidRPr="00C73E15">
              <w:rPr>
                <w:b/>
                <w:shd w:val="clear" w:color="auto" w:fill="D9D9D9"/>
              </w:rPr>
              <w:t>Commitment Description</w:t>
            </w:r>
          </w:p>
        </w:tc>
      </w:tr>
      <w:tr w:rsidR="00C73E15" w:rsidRPr="00C73E15" w14:paraId="7CD70125" w14:textId="77777777" w:rsidTr="00E53129">
        <w:trPr>
          <w:gridAfter w:val="1"/>
          <w:wAfter w:w="225" w:type="dxa"/>
          <w:trHeight w:val="2820"/>
        </w:trPr>
        <w:tc>
          <w:tcPr>
            <w:tcW w:w="2085" w:type="dxa"/>
            <w:gridSpan w:val="2"/>
            <w:shd w:val="clear" w:color="auto" w:fill="D9D9D9"/>
            <w:tcMar>
              <w:top w:w="100" w:type="dxa"/>
              <w:left w:w="100" w:type="dxa"/>
              <w:bottom w:w="100" w:type="dxa"/>
              <w:right w:w="100" w:type="dxa"/>
            </w:tcMar>
          </w:tcPr>
          <w:p w14:paraId="2608F815" w14:textId="77777777" w:rsidR="00E53129" w:rsidRPr="00C73E15" w:rsidRDefault="00E53129" w:rsidP="00E53129">
            <w:pPr>
              <w:contextualSpacing w:val="0"/>
              <w:jc w:val="center"/>
              <w:rPr>
                <w:i/>
                <w:shd w:val="clear" w:color="auto" w:fill="D9D9D9"/>
              </w:rPr>
            </w:pPr>
            <w:r w:rsidRPr="00C73E15">
              <w:rPr>
                <w:i/>
                <w:shd w:val="clear" w:color="auto" w:fill="D9D9D9"/>
              </w:rPr>
              <w:t>What is the public problem that the commitment will address?</w:t>
            </w:r>
          </w:p>
        </w:tc>
        <w:tc>
          <w:tcPr>
            <w:tcW w:w="8085" w:type="dxa"/>
            <w:gridSpan w:val="6"/>
            <w:tcMar>
              <w:top w:w="100" w:type="dxa"/>
              <w:left w:w="100" w:type="dxa"/>
              <w:bottom w:w="100" w:type="dxa"/>
              <w:right w:w="100" w:type="dxa"/>
            </w:tcMar>
          </w:tcPr>
          <w:p w14:paraId="4122069C" w14:textId="191BE465" w:rsidR="00E53129" w:rsidRPr="00C73E15" w:rsidRDefault="00E53129" w:rsidP="00E53129">
            <w:pPr>
              <w:contextualSpacing w:val="0"/>
              <w:jc w:val="both"/>
            </w:pPr>
            <w:r w:rsidRPr="00C73E15">
              <w:t>In 2017, the provincial government was able to complete only 4.10% or 5 out of 122 development projects funded under the 20% Local Development Fund at the end of the budget year as reported in the Audit Observation Memorandum issued by the Commission of Audit in 2018.  Most of the projects that are still on-going or not started are infra</w:t>
            </w:r>
            <w:r w:rsidR="00756E7D" w:rsidRPr="00C73E15">
              <w:t>structure projects. Among other factors</w:t>
            </w:r>
            <w:r w:rsidRPr="00C73E15">
              <w:t xml:space="preserve">, the delayed completion of infrastructure projects (slippages) may </w:t>
            </w:r>
            <w:r w:rsidR="00756E7D" w:rsidRPr="00C73E15">
              <w:rPr>
                <w:lang w:val="id-ID"/>
              </w:rPr>
              <w:t xml:space="preserve">also </w:t>
            </w:r>
            <w:r w:rsidRPr="00C73E15">
              <w:t>be attributed to issues on the procurement process such as limited number of</w:t>
            </w:r>
            <w:r w:rsidR="00756E7D" w:rsidRPr="00C73E15">
              <w:rPr>
                <w:lang w:val="id-ID"/>
              </w:rPr>
              <w:t xml:space="preserve"> quality</w:t>
            </w:r>
            <w:r w:rsidRPr="00C73E15">
              <w:t xml:space="preserve"> suppliers/contractors participating in bids and delayed </w:t>
            </w:r>
            <w:r w:rsidR="00756E7D" w:rsidRPr="00C73E15">
              <w:rPr>
                <w:lang w:val="id-ID"/>
              </w:rPr>
              <w:t xml:space="preserve">response to concerns of </w:t>
            </w:r>
            <w:r w:rsidRPr="00C73E15">
              <w:t xml:space="preserve">contractors. </w:t>
            </w:r>
          </w:p>
          <w:p w14:paraId="5164655D" w14:textId="77777777" w:rsidR="00E53129" w:rsidRPr="00C73E15" w:rsidRDefault="00E53129" w:rsidP="00E53129">
            <w:pPr>
              <w:contextualSpacing w:val="0"/>
              <w:jc w:val="both"/>
              <w:rPr>
                <w:sz w:val="16"/>
              </w:rPr>
            </w:pPr>
          </w:p>
          <w:p w14:paraId="139180B2" w14:textId="7436D679" w:rsidR="00E53129" w:rsidRPr="00C73E15" w:rsidRDefault="00E53129" w:rsidP="00E53129">
            <w:pPr>
              <w:contextualSpacing w:val="0"/>
              <w:jc w:val="both"/>
            </w:pPr>
            <w:r w:rsidRPr="00C73E15">
              <w:t>While the provincial government has disclosed 100% of the bidding documents required by law through the Philippine Government Electronic System (PHILGEPS), its website and in three conspicuous places, these, however, cannot be accessed in machine-readable or editable formats by the public. These technical documents are also not presented in a manner that would be interesting or easier for the general public to understand</w:t>
            </w:r>
            <w:r w:rsidR="00756E7D" w:rsidRPr="00C73E15">
              <w:rPr>
                <w:lang w:val="id-ID"/>
              </w:rPr>
              <w:t xml:space="preserve"> or utilize</w:t>
            </w:r>
            <w:r w:rsidRPr="00C73E15">
              <w:t>. Hence, the limited transparency of procurement documents further contributes to the</w:t>
            </w:r>
            <w:r w:rsidR="00756E7D" w:rsidRPr="00C73E15">
              <w:t xml:space="preserve"> identified procurement issues. T</w:t>
            </w:r>
            <w:r w:rsidRPr="00C73E15">
              <w:t>here is also a limited number of capacitated CSO</w:t>
            </w:r>
            <w:r w:rsidR="00756E7D" w:rsidRPr="00C73E15">
              <w:rPr>
                <w:lang w:val="id-ID"/>
              </w:rPr>
              <w:t>s</w:t>
            </w:r>
            <w:r w:rsidRPr="00C73E15">
              <w:t xml:space="preserve"> and business sector representatives who </w:t>
            </w:r>
            <w:r w:rsidR="00756E7D" w:rsidRPr="00C73E15">
              <w:rPr>
                <w:lang w:val="id-ID"/>
              </w:rPr>
              <w:t xml:space="preserve">can participate as observers in the bidding process as required by law. In fact, despite the issuance of invitations, there have been no Observer from the CSOs or bsiness sector during the regular bidding processes. </w:t>
            </w:r>
          </w:p>
          <w:p w14:paraId="5002F352" w14:textId="77777777" w:rsidR="00E53129" w:rsidRPr="00C73E15" w:rsidRDefault="00E53129" w:rsidP="00E53129">
            <w:pPr>
              <w:contextualSpacing w:val="0"/>
              <w:jc w:val="both"/>
              <w:rPr>
                <w:sz w:val="16"/>
              </w:rPr>
            </w:pPr>
          </w:p>
          <w:p w14:paraId="1C3D75A5" w14:textId="77777777" w:rsidR="00E53129" w:rsidRPr="00C73E15" w:rsidRDefault="00E53129" w:rsidP="00E53129">
            <w:pPr>
              <w:contextualSpacing w:val="0"/>
              <w:jc w:val="both"/>
            </w:pPr>
            <w:r w:rsidRPr="00C73E15">
              <w:t>If not addressed, these delays will continue to hinder the timely achievement of expected results for the intended beneficiaries such as increased mobility of people and goods, improved access to basic social services, and strengthened rural-urban integration.</w:t>
            </w:r>
          </w:p>
        </w:tc>
      </w:tr>
      <w:tr w:rsidR="00C73E15" w:rsidRPr="00C73E15" w14:paraId="7FC0E6EF" w14:textId="77777777" w:rsidTr="00E53129">
        <w:trPr>
          <w:gridAfter w:val="1"/>
          <w:wAfter w:w="225" w:type="dxa"/>
          <w:trHeight w:val="710"/>
        </w:trPr>
        <w:tc>
          <w:tcPr>
            <w:tcW w:w="2085" w:type="dxa"/>
            <w:gridSpan w:val="2"/>
            <w:shd w:val="clear" w:color="auto" w:fill="D9D9D9"/>
            <w:tcMar>
              <w:top w:w="100" w:type="dxa"/>
              <w:left w:w="100" w:type="dxa"/>
              <w:bottom w:w="100" w:type="dxa"/>
              <w:right w:w="100" w:type="dxa"/>
            </w:tcMar>
          </w:tcPr>
          <w:p w14:paraId="5F53F036" w14:textId="77777777" w:rsidR="00E53129" w:rsidRPr="00C73E15" w:rsidRDefault="00E53129" w:rsidP="00E53129">
            <w:pPr>
              <w:ind w:left="90"/>
              <w:contextualSpacing w:val="0"/>
              <w:jc w:val="center"/>
              <w:rPr>
                <w:i/>
                <w:shd w:val="clear" w:color="auto" w:fill="D9D9D9"/>
              </w:rPr>
            </w:pPr>
            <w:r w:rsidRPr="00C73E15">
              <w:rPr>
                <w:i/>
                <w:shd w:val="clear" w:color="auto" w:fill="D9D9D9"/>
              </w:rPr>
              <w:t>What is the commitment?</w:t>
            </w:r>
          </w:p>
        </w:tc>
        <w:tc>
          <w:tcPr>
            <w:tcW w:w="8085" w:type="dxa"/>
            <w:gridSpan w:val="6"/>
            <w:tcMar>
              <w:top w:w="100" w:type="dxa"/>
              <w:left w:w="100" w:type="dxa"/>
              <w:bottom w:w="100" w:type="dxa"/>
              <w:right w:w="100" w:type="dxa"/>
            </w:tcMar>
          </w:tcPr>
          <w:p w14:paraId="3233268D" w14:textId="6609C617" w:rsidR="00E53129" w:rsidRPr="00C73E15" w:rsidRDefault="00E53129" w:rsidP="00E53129">
            <w:pPr>
              <w:ind w:left="90"/>
              <w:contextualSpacing w:val="0"/>
              <w:jc w:val="both"/>
            </w:pPr>
            <w:r w:rsidRPr="00C73E15">
              <w:t>The commitment aims to make the public procurement process more efficient and transparent</w:t>
            </w:r>
            <w:r w:rsidR="00756E7D" w:rsidRPr="00C73E15">
              <w:rPr>
                <w:lang w:val="id-ID"/>
              </w:rPr>
              <w:t>, and the procurement data more useful</w:t>
            </w:r>
            <w:r w:rsidR="003121EC" w:rsidRPr="00C73E15">
              <w:rPr>
                <w:lang w:val="id-ID"/>
              </w:rPr>
              <w:t>/readable</w:t>
            </w:r>
            <w:r w:rsidR="00527222" w:rsidRPr="00C73E15">
              <w:rPr>
                <w:lang w:val="id-ID"/>
              </w:rPr>
              <w:t xml:space="preserve"> and gender-</w:t>
            </w:r>
            <w:r w:rsidR="00527222" w:rsidRPr="00C73E15">
              <w:rPr>
                <w:lang w:val="en-PH"/>
              </w:rPr>
              <w:t>sensitive</w:t>
            </w:r>
            <w:r w:rsidR="00756E7D" w:rsidRPr="00C73E15">
              <w:rPr>
                <w:lang w:val="id-ID"/>
              </w:rPr>
              <w:t>,</w:t>
            </w:r>
            <w:r w:rsidRPr="00C73E15">
              <w:t xml:space="preserve"> through the development of online and offline open contracting mechanisms, such as:  </w:t>
            </w:r>
          </w:p>
          <w:p w14:paraId="6F5ACE61" w14:textId="77777777" w:rsidR="00E53129" w:rsidRPr="00C73E15" w:rsidRDefault="00E53129" w:rsidP="00E53129">
            <w:pPr>
              <w:pStyle w:val="ListParagraph"/>
              <w:numPr>
                <w:ilvl w:val="0"/>
                <w:numId w:val="20"/>
              </w:numPr>
              <w:ind w:left="675"/>
              <w:contextualSpacing w:val="0"/>
              <w:jc w:val="both"/>
            </w:pPr>
            <w:r w:rsidRPr="00C73E15">
              <w:t xml:space="preserve">tracking system to be made available to the public; </w:t>
            </w:r>
          </w:p>
          <w:p w14:paraId="09AC534E" w14:textId="77777777" w:rsidR="00E53129" w:rsidRPr="00C73E15" w:rsidRDefault="00E53129" w:rsidP="00E53129">
            <w:pPr>
              <w:pStyle w:val="ListParagraph"/>
              <w:numPr>
                <w:ilvl w:val="0"/>
                <w:numId w:val="20"/>
              </w:numPr>
              <w:ind w:left="675"/>
              <w:contextualSpacing w:val="0"/>
              <w:jc w:val="both"/>
            </w:pPr>
            <w:r w:rsidRPr="00C73E15">
              <w:t xml:space="preserve">conduct regular market survey; </w:t>
            </w:r>
          </w:p>
          <w:p w14:paraId="330498C0" w14:textId="77777777" w:rsidR="00E53129" w:rsidRPr="00C73E15" w:rsidRDefault="00E53129" w:rsidP="00E53129">
            <w:pPr>
              <w:pStyle w:val="ListParagraph"/>
              <w:numPr>
                <w:ilvl w:val="0"/>
                <w:numId w:val="20"/>
              </w:numPr>
              <w:ind w:left="675"/>
              <w:contextualSpacing w:val="0"/>
              <w:jc w:val="both"/>
            </w:pPr>
            <w:r w:rsidRPr="00C73E15">
              <w:lastRenderedPageBreak/>
              <w:t xml:space="preserve">integrated internal process from planning to implementation; </w:t>
            </w:r>
          </w:p>
          <w:p w14:paraId="5264C72E" w14:textId="2B377C2A" w:rsidR="00E53129" w:rsidRPr="00C73E15" w:rsidRDefault="00E53129" w:rsidP="00E53129">
            <w:pPr>
              <w:pStyle w:val="ListParagraph"/>
              <w:numPr>
                <w:ilvl w:val="0"/>
                <w:numId w:val="20"/>
              </w:numPr>
              <w:ind w:left="675"/>
              <w:contextualSpacing w:val="0"/>
              <w:jc w:val="both"/>
            </w:pPr>
            <w:r w:rsidRPr="00C73E15">
              <w:t xml:space="preserve">expansion of </w:t>
            </w:r>
            <w:r w:rsidR="003121EC" w:rsidRPr="00C73E15">
              <w:rPr>
                <w:lang w:val="id-ID"/>
              </w:rPr>
              <w:t xml:space="preserve">capacitated </w:t>
            </w:r>
            <w:r w:rsidRPr="00C73E15">
              <w:t xml:space="preserve">accredited CSOs as observers; </w:t>
            </w:r>
          </w:p>
          <w:p w14:paraId="7F3A09D9" w14:textId="77777777" w:rsidR="00E53129" w:rsidRPr="00C73E15" w:rsidRDefault="00E53129" w:rsidP="00E53129">
            <w:pPr>
              <w:pStyle w:val="ListParagraph"/>
              <w:numPr>
                <w:ilvl w:val="0"/>
                <w:numId w:val="20"/>
              </w:numPr>
              <w:ind w:left="675"/>
              <w:contextualSpacing w:val="0"/>
              <w:jc w:val="both"/>
            </w:pPr>
            <w:r w:rsidRPr="00C73E15">
              <w:t>proactive capacity building of CSOs as observers;</w:t>
            </w:r>
          </w:p>
          <w:p w14:paraId="7098B760" w14:textId="77777777" w:rsidR="00E53129" w:rsidRPr="00C73E15" w:rsidRDefault="00E53129" w:rsidP="00E53129">
            <w:pPr>
              <w:pStyle w:val="ListParagraph"/>
              <w:numPr>
                <w:ilvl w:val="0"/>
                <w:numId w:val="20"/>
              </w:numPr>
              <w:ind w:left="675"/>
              <w:contextualSpacing w:val="0"/>
              <w:jc w:val="both"/>
            </w:pPr>
            <w:r w:rsidRPr="00C73E15">
              <w:t xml:space="preserve">submission of observer’s report; </w:t>
            </w:r>
          </w:p>
          <w:p w14:paraId="2DBFCD4B" w14:textId="1A84E10B" w:rsidR="00E53129" w:rsidRPr="00C73E15" w:rsidRDefault="00E53129" w:rsidP="00E53129">
            <w:pPr>
              <w:pStyle w:val="ListParagraph"/>
              <w:numPr>
                <w:ilvl w:val="0"/>
                <w:numId w:val="20"/>
              </w:numPr>
              <w:ind w:left="675"/>
              <w:contextualSpacing w:val="0"/>
              <w:jc w:val="both"/>
            </w:pPr>
            <w:r w:rsidRPr="00C73E15">
              <w:t>improvement in publicati</w:t>
            </w:r>
            <w:r w:rsidR="007656A3" w:rsidRPr="00C73E15">
              <w:t xml:space="preserve">on of procurement documents; </w:t>
            </w:r>
          </w:p>
          <w:p w14:paraId="29A238F8" w14:textId="77777777" w:rsidR="007656A3" w:rsidRPr="00C73E15" w:rsidRDefault="003121EC" w:rsidP="007656A3">
            <w:pPr>
              <w:pStyle w:val="ListParagraph"/>
              <w:numPr>
                <w:ilvl w:val="0"/>
                <w:numId w:val="20"/>
              </w:numPr>
              <w:ind w:left="675"/>
              <w:contextualSpacing w:val="0"/>
              <w:jc w:val="both"/>
            </w:pPr>
            <w:r w:rsidRPr="00C73E15">
              <w:rPr>
                <w:lang w:val="id-ID"/>
              </w:rPr>
              <w:t xml:space="preserve">establishment of </w:t>
            </w:r>
            <w:r w:rsidR="001D6F87" w:rsidRPr="00C73E15">
              <w:t>procurement feedback mechanism</w:t>
            </w:r>
            <w:r w:rsidR="007656A3" w:rsidRPr="00C73E15">
              <w:t>;</w:t>
            </w:r>
            <w:r w:rsidR="007656A3" w:rsidRPr="00C73E15">
              <w:rPr>
                <w:lang w:val="id-ID"/>
              </w:rPr>
              <w:t xml:space="preserve"> and</w:t>
            </w:r>
          </w:p>
          <w:p w14:paraId="323393FC" w14:textId="38E0CFE6" w:rsidR="007656A3" w:rsidRPr="00C73E15" w:rsidRDefault="007656A3" w:rsidP="007656A3">
            <w:pPr>
              <w:pStyle w:val="ListParagraph"/>
              <w:numPr>
                <w:ilvl w:val="0"/>
                <w:numId w:val="20"/>
              </w:numPr>
              <w:ind w:left="675"/>
              <w:contextualSpacing w:val="0"/>
              <w:jc w:val="both"/>
            </w:pPr>
            <w:r w:rsidRPr="00C73E15">
              <w:rPr>
                <w:lang w:val="id-ID"/>
              </w:rPr>
              <w:t>gender-tagging of women-owned businesses joining biddings or awarded with contracts.</w:t>
            </w:r>
          </w:p>
        </w:tc>
      </w:tr>
      <w:tr w:rsidR="00C73E15" w:rsidRPr="00C73E15" w14:paraId="5EDF52A1" w14:textId="77777777" w:rsidTr="00E53129">
        <w:trPr>
          <w:gridAfter w:val="1"/>
          <w:wAfter w:w="225" w:type="dxa"/>
          <w:trHeight w:val="1460"/>
        </w:trPr>
        <w:tc>
          <w:tcPr>
            <w:tcW w:w="2085" w:type="dxa"/>
            <w:gridSpan w:val="2"/>
            <w:shd w:val="clear" w:color="auto" w:fill="D9D9D9"/>
            <w:tcMar>
              <w:top w:w="100" w:type="dxa"/>
              <w:left w:w="100" w:type="dxa"/>
              <w:bottom w:w="100" w:type="dxa"/>
              <w:right w:w="100" w:type="dxa"/>
            </w:tcMar>
          </w:tcPr>
          <w:p w14:paraId="26686E77" w14:textId="4F704F6B" w:rsidR="00E53129" w:rsidRPr="00C73E15" w:rsidRDefault="00E53129" w:rsidP="00E53129">
            <w:pPr>
              <w:ind w:left="90"/>
              <w:contextualSpacing w:val="0"/>
              <w:jc w:val="center"/>
              <w:rPr>
                <w:i/>
                <w:shd w:val="clear" w:color="auto" w:fill="D9D9D9"/>
              </w:rPr>
            </w:pPr>
            <w:r w:rsidRPr="00C73E15">
              <w:rPr>
                <w:i/>
                <w:shd w:val="clear" w:color="auto" w:fill="D9D9D9"/>
              </w:rPr>
              <w:lastRenderedPageBreak/>
              <w:t>How will the commitment contribute to solve the public problem?</w:t>
            </w:r>
          </w:p>
        </w:tc>
        <w:tc>
          <w:tcPr>
            <w:tcW w:w="8085" w:type="dxa"/>
            <w:gridSpan w:val="6"/>
            <w:tcMar>
              <w:top w:w="100" w:type="dxa"/>
              <w:left w:w="100" w:type="dxa"/>
              <w:bottom w:w="100" w:type="dxa"/>
              <w:right w:w="100" w:type="dxa"/>
            </w:tcMar>
          </w:tcPr>
          <w:p w14:paraId="0F6286A7" w14:textId="0DB8FF90" w:rsidR="00E53129" w:rsidRPr="00C73E15" w:rsidRDefault="00E53129" w:rsidP="00E53129">
            <w:pPr>
              <w:ind w:left="40"/>
              <w:contextualSpacing w:val="0"/>
              <w:jc w:val="both"/>
            </w:pPr>
            <w:r w:rsidRPr="00C73E15">
              <w:t>Making th</w:t>
            </w:r>
            <w:r w:rsidR="001D6F87" w:rsidRPr="00C73E15">
              <w:t xml:space="preserve">e procurement process more open, </w:t>
            </w:r>
            <w:r w:rsidRPr="00C73E15">
              <w:t>efficient</w:t>
            </w:r>
            <w:r w:rsidR="001D6F87" w:rsidRPr="00C73E15">
              <w:rPr>
                <w:lang w:val="id-ID"/>
              </w:rPr>
              <w:t xml:space="preserve"> and inclusive</w:t>
            </w:r>
            <w:r w:rsidRPr="00C73E15">
              <w:t xml:space="preserve"> will enhance the capacity of the provincial government to implement quality infrastructure projects as scheduled, and consequently, deliver effective and efficient services to the public. The improved quality of procured goods and services will increase local competitiveness and accelerate local economic growth.</w:t>
            </w:r>
          </w:p>
          <w:p w14:paraId="51D469B7" w14:textId="77777777" w:rsidR="00E53129" w:rsidRPr="00C73E15" w:rsidRDefault="00E53129" w:rsidP="00E53129">
            <w:pPr>
              <w:ind w:left="40"/>
              <w:contextualSpacing w:val="0"/>
              <w:jc w:val="both"/>
              <w:rPr>
                <w:sz w:val="18"/>
              </w:rPr>
            </w:pPr>
          </w:p>
          <w:p w14:paraId="5CE88265" w14:textId="0D30E754" w:rsidR="00E53129" w:rsidRPr="00C73E15" w:rsidRDefault="00E53129" w:rsidP="00E53129">
            <w:pPr>
              <w:ind w:left="40"/>
              <w:contextualSpacing w:val="0"/>
              <w:jc w:val="both"/>
            </w:pPr>
            <w:r w:rsidRPr="00C73E15">
              <w:t xml:space="preserve">The improved procurement process will enhance the quality of infrastructure projects and ensure the timely implementation of these projects for socio-economic growth, hence, contribute in the achievement of all SDGs, particularly goals number 1 (No poverty), </w:t>
            </w:r>
            <w:r w:rsidR="001D6F87" w:rsidRPr="00C73E15">
              <w:rPr>
                <w:lang w:val="id-ID"/>
              </w:rPr>
              <w:t xml:space="preserve">5 (Gender Equality), </w:t>
            </w:r>
            <w:r w:rsidRPr="00C73E15">
              <w:t>9 (Industry, Innovation and Infrastructure) and 17 (Partnerships for the Goals).</w:t>
            </w:r>
          </w:p>
        </w:tc>
      </w:tr>
      <w:tr w:rsidR="00C73E15" w:rsidRPr="00C73E15" w14:paraId="444C32B2" w14:textId="77777777" w:rsidTr="00E53129">
        <w:trPr>
          <w:gridAfter w:val="1"/>
          <w:wAfter w:w="225" w:type="dxa"/>
          <w:trHeight w:val="1610"/>
        </w:trPr>
        <w:tc>
          <w:tcPr>
            <w:tcW w:w="2085" w:type="dxa"/>
            <w:gridSpan w:val="2"/>
            <w:shd w:val="clear" w:color="auto" w:fill="D9D9D9"/>
            <w:tcMar>
              <w:top w:w="100" w:type="dxa"/>
              <w:left w:w="100" w:type="dxa"/>
              <w:bottom w:w="100" w:type="dxa"/>
              <w:right w:w="100" w:type="dxa"/>
            </w:tcMar>
          </w:tcPr>
          <w:p w14:paraId="3871C095" w14:textId="77777777" w:rsidR="00E53129" w:rsidRPr="00C73E15" w:rsidRDefault="00E53129" w:rsidP="00E53129">
            <w:pPr>
              <w:ind w:left="90"/>
              <w:contextualSpacing w:val="0"/>
              <w:jc w:val="center"/>
              <w:rPr>
                <w:i/>
                <w:shd w:val="clear" w:color="auto" w:fill="D9D9D9"/>
              </w:rPr>
            </w:pPr>
            <w:r w:rsidRPr="00C73E15">
              <w:rPr>
                <w:i/>
                <w:shd w:val="clear" w:color="auto" w:fill="D9D9D9"/>
              </w:rPr>
              <w:t>Why is this commitment relevant to OGP values?</w:t>
            </w:r>
          </w:p>
        </w:tc>
        <w:tc>
          <w:tcPr>
            <w:tcW w:w="8085" w:type="dxa"/>
            <w:gridSpan w:val="6"/>
            <w:tcMar>
              <w:top w:w="100" w:type="dxa"/>
              <w:left w:w="100" w:type="dxa"/>
              <w:bottom w:w="100" w:type="dxa"/>
              <w:right w:w="100" w:type="dxa"/>
            </w:tcMar>
          </w:tcPr>
          <w:p w14:paraId="7EF5E2A6" w14:textId="77777777" w:rsidR="00E53129" w:rsidRPr="00C73E15" w:rsidRDefault="00E53129" w:rsidP="00E53129">
            <w:pPr>
              <w:numPr>
                <w:ilvl w:val="0"/>
                <w:numId w:val="1"/>
              </w:numPr>
              <w:ind w:left="315" w:hanging="270"/>
              <w:jc w:val="both"/>
            </w:pPr>
            <w:r w:rsidRPr="00C73E15">
              <w:t xml:space="preserve">CSO </w:t>
            </w:r>
            <w:r w:rsidRPr="00C73E15">
              <w:rPr>
                <w:b/>
              </w:rPr>
              <w:t xml:space="preserve">participation and disclosure of documents (transparency) </w:t>
            </w:r>
            <w:r w:rsidRPr="00C73E15">
              <w:t>will enhance the integrity of the procurement process.</w:t>
            </w:r>
          </w:p>
          <w:p w14:paraId="3A05084B" w14:textId="77777777" w:rsidR="00E53129" w:rsidRPr="00C73E15" w:rsidRDefault="00E53129" w:rsidP="00E53129">
            <w:pPr>
              <w:numPr>
                <w:ilvl w:val="0"/>
                <w:numId w:val="1"/>
              </w:numPr>
              <w:ind w:left="315" w:hanging="270"/>
              <w:jc w:val="both"/>
            </w:pPr>
            <w:r w:rsidRPr="00C73E15">
              <w:rPr>
                <w:b/>
              </w:rPr>
              <w:t xml:space="preserve">Technology </w:t>
            </w:r>
            <w:r w:rsidRPr="00C73E15">
              <w:t>will be used as a medium to enhance transparency &amp; promote efficiency in procurement.</w:t>
            </w:r>
          </w:p>
          <w:p w14:paraId="31715FD3" w14:textId="77777777" w:rsidR="00E53129" w:rsidRPr="00C73E15" w:rsidRDefault="00E53129" w:rsidP="00E53129">
            <w:pPr>
              <w:numPr>
                <w:ilvl w:val="0"/>
                <w:numId w:val="1"/>
              </w:numPr>
              <w:ind w:left="315" w:hanging="270"/>
              <w:jc w:val="both"/>
            </w:pPr>
            <w:r w:rsidRPr="00C73E15">
              <w:t>The commitment will encourage the public to provide feedback &amp; participate in the government procurement processes. It will increase and enhance government response to citizens’ feedback.</w:t>
            </w:r>
          </w:p>
          <w:p w14:paraId="6E1C072D" w14:textId="123801CF" w:rsidR="003121EC" w:rsidRPr="00C73E15" w:rsidRDefault="001D6F87" w:rsidP="001D6F87">
            <w:pPr>
              <w:numPr>
                <w:ilvl w:val="0"/>
                <w:numId w:val="1"/>
              </w:numPr>
              <w:ind w:left="315" w:hanging="270"/>
              <w:jc w:val="both"/>
            </w:pPr>
            <w:r w:rsidRPr="00C73E15">
              <w:rPr>
                <w:b/>
                <w:lang w:val="id-ID"/>
              </w:rPr>
              <w:t xml:space="preserve">Gender-smart </w:t>
            </w:r>
            <w:r w:rsidRPr="00C73E15">
              <w:rPr>
                <w:lang w:val="id-ID"/>
              </w:rPr>
              <w:t xml:space="preserve">procurement will also be advanced by tagging women-owned businesses participating and getting contracts in the procurement process.   </w:t>
            </w:r>
          </w:p>
        </w:tc>
      </w:tr>
      <w:tr w:rsidR="00C73E15" w:rsidRPr="00C73E15" w14:paraId="344190D0" w14:textId="77777777" w:rsidTr="00F13BCD">
        <w:trPr>
          <w:gridAfter w:val="1"/>
          <w:wAfter w:w="225" w:type="dxa"/>
          <w:trHeight w:val="30"/>
        </w:trPr>
        <w:tc>
          <w:tcPr>
            <w:tcW w:w="2085" w:type="dxa"/>
            <w:gridSpan w:val="2"/>
            <w:shd w:val="clear" w:color="auto" w:fill="D9D9D9"/>
            <w:tcMar>
              <w:top w:w="100" w:type="dxa"/>
              <w:left w:w="100" w:type="dxa"/>
              <w:bottom w:w="100" w:type="dxa"/>
              <w:right w:w="100" w:type="dxa"/>
            </w:tcMar>
          </w:tcPr>
          <w:p w14:paraId="3A41BF7D" w14:textId="77777777" w:rsidR="00E53129" w:rsidRPr="00C73E15" w:rsidRDefault="00E53129" w:rsidP="00E53129">
            <w:pPr>
              <w:ind w:left="90"/>
              <w:contextualSpacing w:val="0"/>
              <w:jc w:val="center"/>
              <w:rPr>
                <w:i/>
                <w:shd w:val="clear" w:color="auto" w:fill="D9D9D9"/>
              </w:rPr>
            </w:pPr>
            <w:r w:rsidRPr="00C73E15">
              <w:rPr>
                <w:i/>
                <w:shd w:val="clear" w:color="auto" w:fill="D9D9D9"/>
              </w:rPr>
              <w:t>Additional information</w:t>
            </w:r>
          </w:p>
        </w:tc>
        <w:tc>
          <w:tcPr>
            <w:tcW w:w="8085" w:type="dxa"/>
            <w:gridSpan w:val="6"/>
            <w:shd w:val="clear" w:color="auto" w:fill="auto"/>
            <w:tcMar>
              <w:top w:w="100" w:type="dxa"/>
              <w:left w:w="100" w:type="dxa"/>
              <w:bottom w:w="100" w:type="dxa"/>
              <w:right w:w="100" w:type="dxa"/>
            </w:tcMar>
          </w:tcPr>
          <w:p w14:paraId="075BFCAC" w14:textId="77777777" w:rsidR="00E53129" w:rsidRPr="00C73E15" w:rsidRDefault="00E53129" w:rsidP="00E53129">
            <w:pPr>
              <w:ind w:left="90"/>
              <w:contextualSpacing w:val="0"/>
              <w:jc w:val="both"/>
            </w:pPr>
            <w:r w:rsidRPr="00C73E15">
              <w:t xml:space="preserve">The Province of South Cotabato with the support of the European Chamber of Commerce of the Philippines (ECCP) conducted a series of consultation and focus group discussions with the contractors, Bids and Awards Committee, business sector and CSOs on how to improve the procurement process of the Province last June 2018. Among the major results are the need to improve its efficiency and transparency. </w:t>
            </w:r>
          </w:p>
          <w:p w14:paraId="6EF9194A" w14:textId="77777777" w:rsidR="00E53129" w:rsidRPr="00C73E15" w:rsidRDefault="00E53129" w:rsidP="00E53129">
            <w:pPr>
              <w:ind w:left="90"/>
              <w:contextualSpacing w:val="0"/>
              <w:jc w:val="both"/>
              <w:rPr>
                <w:sz w:val="18"/>
              </w:rPr>
            </w:pPr>
          </w:p>
          <w:p w14:paraId="654C1EAC" w14:textId="77777777" w:rsidR="00E53129" w:rsidRPr="00C73E15" w:rsidRDefault="00E53129" w:rsidP="00E53129">
            <w:pPr>
              <w:ind w:left="90"/>
              <w:contextualSpacing w:val="0"/>
              <w:jc w:val="both"/>
            </w:pPr>
            <w:r w:rsidRPr="00C73E15">
              <w:t xml:space="preserve">The commitment will be implemented by the provincial government, in partnership with the European Chamber of Commerce in the Philippines (ECCP) (funded by </w:t>
            </w:r>
            <w:proofErr w:type="spellStart"/>
            <w:r w:rsidRPr="00C73E15">
              <w:t>Hivos</w:t>
            </w:r>
            <w:proofErr w:type="spellEnd"/>
            <w:r w:rsidRPr="00C73E15">
              <w:t xml:space="preserve"> Philippines) and the South Cotabato Integrity Circle (SCIC), formalized through a signed Memorandum of Understanding. Under the Open Contracting project of the ECCP in South Cotabato, the ECCP shall assist in the co-creation process and implementation of the integrity commitment under the Open Procurement Framework as well as design the monitoring and feedback </w:t>
            </w:r>
            <w:r w:rsidRPr="00C73E15">
              <w:lastRenderedPageBreak/>
              <w:t>system for the full and effective implementation of the open procurement commitment.</w:t>
            </w:r>
          </w:p>
        </w:tc>
      </w:tr>
      <w:tr w:rsidR="00C73E15" w:rsidRPr="00C73E15" w14:paraId="3FD78BD9" w14:textId="77777777" w:rsidTr="00E53129">
        <w:tblPrEx>
          <w:tblBorders>
            <w:top w:val="nil"/>
            <w:left w:val="nil"/>
            <w:bottom w:val="nil"/>
            <w:right w:val="nil"/>
            <w:insideH w:val="nil"/>
            <w:insideV w:val="nil"/>
          </w:tblBorders>
        </w:tblPrEx>
        <w:trPr>
          <w:gridAfter w:val="1"/>
          <w:wAfter w:w="225" w:type="dxa"/>
          <w:trHeight w:val="420"/>
        </w:trPr>
        <w:tc>
          <w:tcPr>
            <w:tcW w:w="3326" w:type="dxa"/>
            <w:gridSpan w:val="3"/>
            <w:tcBorders>
              <w:top w:val="single" w:sz="8" w:space="0" w:color="000000"/>
              <w:left w:val="single" w:sz="8" w:space="0" w:color="000000"/>
              <w:bottom w:val="single" w:sz="8" w:space="0" w:color="000000"/>
              <w:right w:val="single" w:sz="4" w:space="0" w:color="auto"/>
            </w:tcBorders>
            <w:shd w:val="clear" w:color="auto" w:fill="D9D9D9"/>
            <w:tcMar>
              <w:top w:w="100" w:type="dxa"/>
              <w:left w:w="100" w:type="dxa"/>
              <w:bottom w:w="100" w:type="dxa"/>
              <w:right w:w="100" w:type="dxa"/>
            </w:tcMar>
          </w:tcPr>
          <w:p w14:paraId="525D5DB8" w14:textId="77777777" w:rsidR="00E53129" w:rsidRPr="00C73E15" w:rsidRDefault="00E53129" w:rsidP="00E53129">
            <w:pPr>
              <w:ind w:left="-81"/>
              <w:contextualSpacing w:val="0"/>
              <w:jc w:val="center"/>
              <w:rPr>
                <w:b/>
                <w:shd w:val="clear" w:color="auto" w:fill="D9D9D9"/>
              </w:rPr>
            </w:pPr>
            <w:r w:rsidRPr="00C73E15">
              <w:lastRenderedPageBreak/>
              <w:t xml:space="preserve"> </w:t>
            </w:r>
            <w:r w:rsidRPr="00C73E15">
              <w:rPr>
                <w:b/>
                <w:shd w:val="clear" w:color="auto" w:fill="D9D9D9"/>
              </w:rPr>
              <w:t>Milestone Activity with a verifiable deliverable</w:t>
            </w:r>
          </w:p>
        </w:tc>
        <w:tc>
          <w:tcPr>
            <w:tcW w:w="1820" w:type="dxa"/>
            <w:gridSpan w:val="2"/>
            <w:tcBorders>
              <w:top w:val="single" w:sz="4" w:space="0" w:color="auto"/>
              <w:left w:val="single" w:sz="4" w:space="0" w:color="auto"/>
              <w:bottom w:val="single" w:sz="4" w:space="0" w:color="auto"/>
              <w:right w:val="single" w:sz="4" w:space="0" w:color="auto"/>
            </w:tcBorders>
            <w:shd w:val="clear" w:color="auto" w:fill="D9D9D9"/>
          </w:tcPr>
          <w:p w14:paraId="62E133BC" w14:textId="77777777" w:rsidR="00E53129" w:rsidRPr="00C73E15" w:rsidRDefault="00E53129" w:rsidP="00E53129">
            <w:pPr>
              <w:ind w:right="-10"/>
              <w:contextualSpacing w:val="0"/>
              <w:jc w:val="center"/>
              <w:rPr>
                <w:b/>
                <w:shd w:val="clear" w:color="auto" w:fill="D9D9D9"/>
              </w:rPr>
            </w:pPr>
            <w:r w:rsidRPr="00C73E15">
              <w:rPr>
                <w:b/>
                <w:shd w:val="clear" w:color="auto" w:fill="D9D9D9"/>
              </w:rPr>
              <w:t>Responsibility</w:t>
            </w:r>
          </w:p>
        </w:tc>
        <w:tc>
          <w:tcPr>
            <w:tcW w:w="1894" w:type="dxa"/>
            <w:tcBorders>
              <w:top w:val="single" w:sz="4" w:space="0" w:color="auto"/>
              <w:left w:val="single" w:sz="4" w:space="0" w:color="auto"/>
              <w:bottom w:val="single" w:sz="4" w:space="0" w:color="auto"/>
              <w:right w:val="single" w:sz="4" w:space="0" w:color="auto"/>
            </w:tcBorders>
            <w:shd w:val="clear" w:color="auto" w:fill="D9D9D9"/>
          </w:tcPr>
          <w:p w14:paraId="748A8F9B" w14:textId="77777777" w:rsidR="00E53129" w:rsidRPr="00C73E15" w:rsidRDefault="00E53129" w:rsidP="00E53129">
            <w:pPr>
              <w:ind w:right="-10"/>
              <w:contextualSpacing w:val="0"/>
              <w:jc w:val="center"/>
              <w:rPr>
                <w:b/>
                <w:shd w:val="clear" w:color="auto" w:fill="D9D9D9"/>
              </w:rPr>
            </w:pPr>
            <w:r w:rsidRPr="00C73E15">
              <w:rPr>
                <w:b/>
                <w:shd w:val="clear" w:color="auto" w:fill="D9D9D9"/>
              </w:rPr>
              <w:t>Source of Fund</w:t>
            </w:r>
          </w:p>
        </w:tc>
        <w:tc>
          <w:tcPr>
            <w:tcW w:w="1448" w:type="dxa"/>
            <w:tcBorders>
              <w:top w:val="single" w:sz="8" w:space="0" w:color="000000"/>
              <w:left w:val="single" w:sz="4" w:space="0" w:color="auto"/>
              <w:bottom w:val="single" w:sz="8" w:space="0" w:color="000000"/>
              <w:right w:val="single" w:sz="8" w:space="0" w:color="000000"/>
            </w:tcBorders>
            <w:shd w:val="clear" w:color="auto" w:fill="D9D9D9"/>
            <w:tcMar>
              <w:top w:w="100" w:type="dxa"/>
              <w:left w:w="100" w:type="dxa"/>
              <w:bottom w:w="100" w:type="dxa"/>
              <w:right w:w="100" w:type="dxa"/>
            </w:tcMar>
          </w:tcPr>
          <w:p w14:paraId="02B4251F" w14:textId="77777777" w:rsidR="00E53129" w:rsidRPr="00C73E15" w:rsidRDefault="00E53129" w:rsidP="00E53129">
            <w:pPr>
              <w:contextualSpacing w:val="0"/>
              <w:jc w:val="center"/>
              <w:rPr>
                <w:b/>
                <w:shd w:val="clear" w:color="auto" w:fill="D9D9D9"/>
              </w:rPr>
            </w:pPr>
            <w:r w:rsidRPr="00C73E15">
              <w:rPr>
                <w:b/>
                <w:shd w:val="clear" w:color="auto" w:fill="D9D9D9"/>
              </w:rPr>
              <w:t>Start Date</w:t>
            </w:r>
          </w:p>
        </w:tc>
        <w:tc>
          <w:tcPr>
            <w:tcW w:w="1682" w:type="dxa"/>
            <w:tcBorders>
              <w:top w:val="single" w:sz="8" w:space="0" w:color="000000"/>
              <w:left w:val="nil"/>
              <w:bottom w:val="single" w:sz="8" w:space="0" w:color="000000"/>
              <w:right w:val="single" w:sz="8" w:space="0" w:color="000000"/>
            </w:tcBorders>
            <w:shd w:val="clear" w:color="auto" w:fill="D9D9D9"/>
            <w:tcMar>
              <w:top w:w="20" w:type="dxa"/>
              <w:left w:w="20" w:type="dxa"/>
              <w:bottom w:w="20" w:type="dxa"/>
              <w:right w:w="20" w:type="dxa"/>
            </w:tcMar>
          </w:tcPr>
          <w:p w14:paraId="5400DAD2" w14:textId="77777777" w:rsidR="00E53129" w:rsidRPr="00C73E15" w:rsidRDefault="00E53129" w:rsidP="00E53129">
            <w:pPr>
              <w:ind w:left="90" w:right="155"/>
              <w:contextualSpacing w:val="0"/>
              <w:jc w:val="center"/>
              <w:rPr>
                <w:b/>
                <w:shd w:val="clear" w:color="auto" w:fill="D9D9D9"/>
              </w:rPr>
            </w:pPr>
            <w:r w:rsidRPr="00C73E15">
              <w:rPr>
                <w:b/>
                <w:shd w:val="clear" w:color="auto" w:fill="D9D9D9"/>
              </w:rPr>
              <w:t>End Date</w:t>
            </w:r>
          </w:p>
        </w:tc>
      </w:tr>
      <w:tr w:rsidR="00C73E15" w:rsidRPr="00C73E15" w14:paraId="4C5D2B86" w14:textId="77777777" w:rsidTr="00E53129">
        <w:tblPrEx>
          <w:tblBorders>
            <w:top w:val="nil"/>
            <w:left w:val="nil"/>
            <w:bottom w:val="nil"/>
            <w:right w:val="nil"/>
            <w:insideH w:val="nil"/>
            <w:insideV w:val="nil"/>
          </w:tblBorders>
        </w:tblPrEx>
        <w:trPr>
          <w:gridAfter w:val="1"/>
          <w:wAfter w:w="225" w:type="dxa"/>
          <w:trHeight w:val="20"/>
        </w:trPr>
        <w:tc>
          <w:tcPr>
            <w:tcW w:w="3326" w:type="dxa"/>
            <w:gridSpan w:val="3"/>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4B1CE158" w14:textId="77777777" w:rsidR="00E53129" w:rsidRPr="00C73E15" w:rsidRDefault="00E53129" w:rsidP="00E53129">
            <w:pPr>
              <w:pStyle w:val="ListParagraph"/>
              <w:numPr>
                <w:ilvl w:val="0"/>
                <w:numId w:val="4"/>
              </w:numPr>
              <w:ind w:left="367" w:right="90" w:hanging="283"/>
              <w:contextualSpacing w:val="0"/>
            </w:pPr>
            <w:r w:rsidRPr="00C73E15">
              <w:t>Conduct capability-building on RA 9184 and consultations with BAC Members, BAC-TWG and CSOs.</w:t>
            </w:r>
          </w:p>
        </w:tc>
        <w:tc>
          <w:tcPr>
            <w:tcW w:w="1820" w:type="dxa"/>
            <w:gridSpan w:val="2"/>
            <w:tcBorders>
              <w:top w:val="single" w:sz="4" w:space="0" w:color="auto"/>
              <w:left w:val="single" w:sz="4" w:space="0" w:color="auto"/>
              <w:bottom w:val="single" w:sz="4" w:space="0" w:color="auto"/>
              <w:right w:val="single" w:sz="4" w:space="0" w:color="auto"/>
            </w:tcBorders>
          </w:tcPr>
          <w:p w14:paraId="2DFDBAD2" w14:textId="77777777" w:rsidR="00E53129" w:rsidRPr="00C73E15" w:rsidRDefault="00E53129" w:rsidP="00E53129">
            <w:pPr>
              <w:ind w:left="90" w:right="90"/>
              <w:contextualSpacing w:val="0"/>
              <w:jc w:val="center"/>
            </w:pPr>
            <w:r w:rsidRPr="00C73E15">
              <w:t>ECCP</w:t>
            </w:r>
          </w:p>
        </w:tc>
        <w:tc>
          <w:tcPr>
            <w:tcW w:w="1894" w:type="dxa"/>
            <w:tcBorders>
              <w:top w:val="single" w:sz="4" w:space="0" w:color="auto"/>
              <w:left w:val="single" w:sz="4" w:space="0" w:color="auto"/>
              <w:bottom w:val="single" w:sz="4" w:space="0" w:color="auto"/>
              <w:right w:val="single" w:sz="4" w:space="0" w:color="auto"/>
            </w:tcBorders>
          </w:tcPr>
          <w:p w14:paraId="79F4D98F" w14:textId="77777777" w:rsidR="00E53129" w:rsidRPr="00C73E15" w:rsidRDefault="00E53129" w:rsidP="00E53129">
            <w:pPr>
              <w:ind w:left="90" w:right="90"/>
              <w:contextualSpacing w:val="0"/>
              <w:jc w:val="center"/>
            </w:pPr>
            <w:r w:rsidRPr="00C73E15">
              <w:t xml:space="preserve">ECCP / </w:t>
            </w:r>
            <w:proofErr w:type="spellStart"/>
            <w:r w:rsidRPr="00C73E15">
              <w:t>Hivos</w:t>
            </w:r>
            <w:proofErr w:type="spellEnd"/>
          </w:p>
        </w:tc>
        <w:tc>
          <w:tcPr>
            <w:tcW w:w="1448"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14:paraId="414B49E5" w14:textId="77777777" w:rsidR="00E53129" w:rsidRPr="00C73E15" w:rsidRDefault="00E53129" w:rsidP="00E53129">
            <w:pPr>
              <w:ind w:left="90" w:right="90"/>
              <w:contextualSpacing w:val="0"/>
              <w:jc w:val="center"/>
            </w:pPr>
            <w:r w:rsidRPr="00C73E15">
              <w:t>May 2018</w:t>
            </w:r>
          </w:p>
        </w:tc>
        <w:tc>
          <w:tcPr>
            <w:tcW w:w="1682" w:type="dxa"/>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005EB548" w14:textId="77777777" w:rsidR="00E53129" w:rsidRPr="00C73E15" w:rsidRDefault="00E53129" w:rsidP="00E53129">
            <w:pPr>
              <w:ind w:left="90" w:right="90"/>
              <w:contextualSpacing w:val="0"/>
              <w:jc w:val="center"/>
            </w:pPr>
            <w:r w:rsidRPr="00C73E15">
              <w:t>June 2018</w:t>
            </w:r>
          </w:p>
        </w:tc>
      </w:tr>
      <w:tr w:rsidR="00C73E15" w:rsidRPr="00C73E15" w14:paraId="64F1E599" w14:textId="77777777" w:rsidTr="00E53129">
        <w:tblPrEx>
          <w:tblBorders>
            <w:top w:val="nil"/>
            <w:left w:val="nil"/>
            <w:bottom w:val="nil"/>
            <w:right w:val="nil"/>
            <w:insideH w:val="nil"/>
            <w:insideV w:val="nil"/>
          </w:tblBorders>
        </w:tblPrEx>
        <w:trPr>
          <w:gridAfter w:val="1"/>
          <w:wAfter w:w="225" w:type="dxa"/>
          <w:trHeight w:val="978"/>
        </w:trPr>
        <w:tc>
          <w:tcPr>
            <w:tcW w:w="3326" w:type="dxa"/>
            <w:gridSpan w:val="3"/>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2D5B9F81" w14:textId="177788AA" w:rsidR="00E53129" w:rsidRPr="00C73E15" w:rsidRDefault="00E53129" w:rsidP="007656A3">
            <w:pPr>
              <w:pStyle w:val="ListParagraph"/>
              <w:numPr>
                <w:ilvl w:val="0"/>
                <w:numId w:val="4"/>
              </w:numPr>
              <w:ind w:left="367" w:right="90" w:hanging="283"/>
              <w:contextualSpacing w:val="0"/>
            </w:pPr>
            <w:r w:rsidRPr="00C73E15">
              <w:t xml:space="preserve">Develop an internal policy </w:t>
            </w:r>
            <w:r w:rsidR="001D587E" w:rsidRPr="00C73E15">
              <w:t xml:space="preserve">through an Administrative Order </w:t>
            </w:r>
            <w:r w:rsidRPr="00C73E15">
              <w:t>that will be an input to the Provincial Procurement Manual</w:t>
            </w:r>
            <w:r w:rsidR="007656A3" w:rsidRPr="00C73E15">
              <w:rPr>
                <w:lang w:val="id-ID"/>
              </w:rPr>
              <w:t xml:space="preserve"> as well as a Procurement Feedback Mechanism</w:t>
            </w:r>
            <w:r w:rsidRPr="00C73E15">
              <w:t xml:space="preserve"> to enhance efficiency and transparency in the procurement process.</w:t>
            </w:r>
          </w:p>
        </w:tc>
        <w:tc>
          <w:tcPr>
            <w:tcW w:w="1820" w:type="dxa"/>
            <w:gridSpan w:val="2"/>
            <w:tcBorders>
              <w:top w:val="single" w:sz="4" w:space="0" w:color="auto"/>
              <w:left w:val="single" w:sz="4" w:space="0" w:color="auto"/>
              <w:bottom w:val="single" w:sz="4" w:space="0" w:color="auto"/>
              <w:right w:val="single" w:sz="4" w:space="0" w:color="auto"/>
            </w:tcBorders>
          </w:tcPr>
          <w:p w14:paraId="2F02E856" w14:textId="77777777" w:rsidR="00E53129" w:rsidRPr="00C73E15" w:rsidRDefault="00E53129" w:rsidP="00E53129">
            <w:pPr>
              <w:ind w:left="90" w:right="90"/>
              <w:contextualSpacing w:val="0"/>
              <w:jc w:val="center"/>
            </w:pPr>
            <w:r w:rsidRPr="00C73E15">
              <w:t>ECCP / BAC</w:t>
            </w:r>
          </w:p>
        </w:tc>
        <w:tc>
          <w:tcPr>
            <w:tcW w:w="1894" w:type="dxa"/>
            <w:tcBorders>
              <w:top w:val="single" w:sz="4" w:space="0" w:color="auto"/>
              <w:left w:val="single" w:sz="4" w:space="0" w:color="auto"/>
              <w:bottom w:val="single" w:sz="4" w:space="0" w:color="auto"/>
              <w:right w:val="single" w:sz="4" w:space="0" w:color="auto"/>
            </w:tcBorders>
          </w:tcPr>
          <w:p w14:paraId="1D98083B" w14:textId="77777777" w:rsidR="00E53129" w:rsidRPr="00C73E15" w:rsidRDefault="00E53129" w:rsidP="00E53129">
            <w:pPr>
              <w:ind w:left="90" w:right="90"/>
              <w:contextualSpacing w:val="0"/>
              <w:jc w:val="center"/>
            </w:pPr>
            <w:r w:rsidRPr="00C73E15">
              <w:t xml:space="preserve">ECCP / </w:t>
            </w:r>
            <w:proofErr w:type="spellStart"/>
            <w:r w:rsidRPr="00C73E15">
              <w:t>Hivos</w:t>
            </w:r>
            <w:proofErr w:type="spellEnd"/>
          </w:p>
        </w:tc>
        <w:tc>
          <w:tcPr>
            <w:tcW w:w="1448"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14:paraId="6C8082DE" w14:textId="77777777" w:rsidR="00E53129" w:rsidRPr="00C73E15" w:rsidRDefault="00E53129" w:rsidP="00E53129">
            <w:pPr>
              <w:ind w:left="90" w:right="90"/>
              <w:contextualSpacing w:val="0"/>
              <w:jc w:val="center"/>
            </w:pPr>
            <w:r w:rsidRPr="00C73E15">
              <w:t>Sept 2018</w:t>
            </w:r>
          </w:p>
        </w:tc>
        <w:tc>
          <w:tcPr>
            <w:tcW w:w="1682" w:type="dxa"/>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19296AC6" w14:textId="77777777" w:rsidR="00E53129" w:rsidRPr="00C73E15" w:rsidRDefault="00E53129" w:rsidP="00E53129">
            <w:pPr>
              <w:ind w:left="90" w:right="90"/>
              <w:contextualSpacing w:val="0"/>
              <w:jc w:val="center"/>
            </w:pPr>
            <w:r w:rsidRPr="00C73E15">
              <w:t>March 2019</w:t>
            </w:r>
          </w:p>
        </w:tc>
      </w:tr>
      <w:tr w:rsidR="00C73E15" w:rsidRPr="00C73E15" w14:paraId="65E0A50B" w14:textId="77777777" w:rsidTr="00E53129">
        <w:tblPrEx>
          <w:tblBorders>
            <w:top w:val="nil"/>
            <w:left w:val="nil"/>
            <w:bottom w:val="nil"/>
            <w:right w:val="nil"/>
            <w:insideH w:val="nil"/>
            <w:insideV w:val="nil"/>
          </w:tblBorders>
        </w:tblPrEx>
        <w:trPr>
          <w:gridAfter w:val="1"/>
          <w:wAfter w:w="225" w:type="dxa"/>
          <w:trHeight w:val="260"/>
        </w:trPr>
        <w:tc>
          <w:tcPr>
            <w:tcW w:w="3326" w:type="dxa"/>
            <w:gridSpan w:val="3"/>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2F021D36" w14:textId="09AA2676" w:rsidR="00E53129" w:rsidRPr="00C73E15" w:rsidRDefault="00E53129" w:rsidP="00E53129">
            <w:pPr>
              <w:pStyle w:val="ListParagraph"/>
              <w:numPr>
                <w:ilvl w:val="0"/>
                <w:numId w:val="4"/>
              </w:numPr>
              <w:ind w:right="90"/>
              <w:contextualSpacing w:val="0"/>
            </w:pPr>
            <w:r w:rsidRPr="00C73E15">
              <w:t xml:space="preserve">Increase number of </w:t>
            </w:r>
            <w:r w:rsidR="001D6F87" w:rsidRPr="00C73E15">
              <w:rPr>
                <w:lang w:val="id-ID"/>
              </w:rPr>
              <w:t xml:space="preserve">capacitated </w:t>
            </w:r>
            <w:r w:rsidRPr="00C73E15">
              <w:t xml:space="preserve">CSOs and business sector monitoring the procurement process from planning to implementation. </w:t>
            </w:r>
          </w:p>
        </w:tc>
        <w:tc>
          <w:tcPr>
            <w:tcW w:w="1820" w:type="dxa"/>
            <w:gridSpan w:val="2"/>
            <w:tcBorders>
              <w:top w:val="single" w:sz="4" w:space="0" w:color="auto"/>
              <w:left w:val="single" w:sz="4" w:space="0" w:color="auto"/>
              <w:bottom w:val="single" w:sz="4" w:space="0" w:color="auto"/>
              <w:right w:val="single" w:sz="4" w:space="0" w:color="auto"/>
            </w:tcBorders>
          </w:tcPr>
          <w:p w14:paraId="7F277967" w14:textId="77777777" w:rsidR="00E53129" w:rsidRPr="00C73E15" w:rsidRDefault="00E53129" w:rsidP="00E53129">
            <w:pPr>
              <w:ind w:left="90" w:right="90"/>
              <w:contextualSpacing w:val="0"/>
              <w:jc w:val="center"/>
            </w:pPr>
            <w:r w:rsidRPr="00C73E15">
              <w:t>ECCP</w:t>
            </w:r>
          </w:p>
        </w:tc>
        <w:tc>
          <w:tcPr>
            <w:tcW w:w="1894" w:type="dxa"/>
            <w:tcBorders>
              <w:top w:val="single" w:sz="4" w:space="0" w:color="auto"/>
              <w:left w:val="single" w:sz="4" w:space="0" w:color="auto"/>
              <w:bottom w:val="single" w:sz="4" w:space="0" w:color="auto"/>
              <w:right w:val="single" w:sz="4" w:space="0" w:color="auto"/>
            </w:tcBorders>
          </w:tcPr>
          <w:p w14:paraId="28696DFD" w14:textId="77777777" w:rsidR="00E53129" w:rsidRPr="00C73E15" w:rsidRDefault="00E53129" w:rsidP="00E53129">
            <w:pPr>
              <w:ind w:left="90" w:right="90"/>
              <w:contextualSpacing w:val="0"/>
              <w:jc w:val="center"/>
            </w:pPr>
            <w:r w:rsidRPr="00C73E15">
              <w:t xml:space="preserve">ECCP / </w:t>
            </w:r>
            <w:proofErr w:type="spellStart"/>
            <w:r w:rsidRPr="00C73E15">
              <w:t>Hivos</w:t>
            </w:r>
            <w:proofErr w:type="spellEnd"/>
          </w:p>
        </w:tc>
        <w:tc>
          <w:tcPr>
            <w:tcW w:w="3130" w:type="dxa"/>
            <w:gridSpan w:val="2"/>
            <w:tcBorders>
              <w:top w:val="nil"/>
              <w:left w:val="single" w:sz="4" w:space="0" w:color="auto"/>
              <w:bottom w:val="single" w:sz="8" w:space="0" w:color="000000"/>
              <w:right w:val="single" w:sz="8" w:space="0" w:color="000000"/>
            </w:tcBorders>
            <w:tcMar>
              <w:top w:w="100" w:type="dxa"/>
              <w:left w:w="100" w:type="dxa"/>
              <w:bottom w:w="100" w:type="dxa"/>
              <w:right w:w="100" w:type="dxa"/>
            </w:tcMar>
          </w:tcPr>
          <w:p w14:paraId="6FAD4944" w14:textId="77777777" w:rsidR="00E53129" w:rsidRPr="00C73E15" w:rsidRDefault="00E53129" w:rsidP="00E53129">
            <w:pPr>
              <w:ind w:left="90" w:right="90"/>
              <w:contextualSpacing w:val="0"/>
              <w:jc w:val="center"/>
            </w:pPr>
            <w:r w:rsidRPr="00C73E15">
              <w:t>February 2019 onwards</w:t>
            </w:r>
          </w:p>
        </w:tc>
      </w:tr>
      <w:tr w:rsidR="00C73E15" w:rsidRPr="00C73E15" w14:paraId="0798715C" w14:textId="77777777" w:rsidTr="00E53129">
        <w:tblPrEx>
          <w:tblBorders>
            <w:top w:val="nil"/>
            <w:left w:val="nil"/>
            <w:bottom w:val="nil"/>
            <w:right w:val="nil"/>
            <w:insideH w:val="nil"/>
            <w:insideV w:val="nil"/>
          </w:tblBorders>
        </w:tblPrEx>
        <w:trPr>
          <w:gridAfter w:val="1"/>
          <w:wAfter w:w="225" w:type="dxa"/>
          <w:trHeight w:val="30"/>
        </w:trPr>
        <w:tc>
          <w:tcPr>
            <w:tcW w:w="3326" w:type="dxa"/>
            <w:gridSpan w:val="3"/>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5F92428D" w14:textId="77777777" w:rsidR="00E53129" w:rsidRPr="00C73E15" w:rsidRDefault="00E53129" w:rsidP="00E53129">
            <w:pPr>
              <w:pStyle w:val="ListParagraph"/>
              <w:numPr>
                <w:ilvl w:val="0"/>
                <w:numId w:val="4"/>
              </w:numPr>
              <w:ind w:right="90"/>
              <w:contextualSpacing w:val="0"/>
            </w:pPr>
            <w:r w:rsidRPr="00C73E15">
              <w:t>Upload procurement documents from planning to implementation in machine readable format.</w:t>
            </w:r>
          </w:p>
          <w:p w14:paraId="76289433" w14:textId="63E1B246" w:rsidR="001D6F87" w:rsidRPr="00C73E15" w:rsidRDefault="007656A3" w:rsidP="001D6F87">
            <w:pPr>
              <w:pStyle w:val="ListParagraph"/>
              <w:numPr>
                <w:ilvl w:val="0"/>
                <w:numId w:val="28"/>
              </w:numPr>
              <w:ind w:left="467" w:right="90"/>
              <w:contextualSpacing w:val="0"/>
            </w:pPr>
            <w:r w:rsidRPr="00C73E15">
              <w:rPr>
                <w:lang w:val="id-ID"/>
              </w:rPr>
              <w:t>Includes gender-tagging of women-owned businesses joining biddings or awarded with contracts.</w:t>
            </w:r>
          </w:p>
        </w:tc>
        <w:tc>
          <w:tcPr>
            <w:tcW w:w="1820" w:type="dxa"/>
            <w:gridSpan w:val="2"/>
            <w:tcBorders>
              <w:top w:val="single" w:sz="4" w:space="0" w:color="auto"/>
              <w:left w:val="single" w:sz="4" w:space="0" w:color="auto"/>
              <w:bottom w:val="single" w:sz="4" w:space="0" w:color="auto"/>
              <w:right w:val="single" w:sz="4" w:space="0" w:color="auto"/>
            </w:tcBorders>
          </w:tcPr>
          <w:p w14:paraId="0DCA5660" w14:textId="77777777" w:rsidR="00E53129" w:rsidRPr="00C73E15" w:rsidRDefault="00E53129" w:rsidP="00E53129">
            <w:pPr>
              <w:ind w:left="90" w:right="90"/>
              <w:contextualSpacing w:val="0"/>
              <w:jc w:val="center"/>
            </w:pPr>
            <w:r w:rsidRPr="00C73E15">
              <w:t>ECCP</w:t>
            </w:r>
          </w:p>
        </w:tc>
        <w:tc>
          <w:tcPr>
            <w:tcW w:w="1894" w:type="dxa"/>
            <w:tcBorders>
              <w:top w:val="single" w:sz="4" w:space="0" w:color="auto"/>
              <w:left w:val="single" w:sz="4" w:space="0" w:color="auto"/>
              <w:bottom w:val="single" w:sz="4" w:space="0" w:color="auto"/>
              <w:right w:val="single" w:sz="4" w:space="0" w:color="auto"/>
            </w:tcBorders>
          </w:tcPr>
          <w:p w14:paraId="26605F71" w14:textId="77777777" w:rsidR="00E53129" w:rsidRPr="00C73E15" w:rsidRDefault="00E53129" w:rsidP="00E53129">
            <w:pPr>
              <w:ind w:left="90" w:right="90"/>
              <w:contextualSpacing w:val="0"/>
              <w:jc w:val="center"/>
            </w:pPr>
            <w:r w:rsidRPr="00C73E15">
              <w:t xml:space="preserve">ECCP / </w:t>
            </w:r>
            <w:proofErr w:type="spellStart"/>
            <w:r w:rsidRPr="00C73E15">
              <w:t>Hivos</w:t>
            </w:r>
            <w:proofErr w:type="spellEnd"/>
          </w:p>
        </w:tc>
        <w:tc>
          <w:tcPr>
            <w:tcW w:w="3130"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3A3F3A" w14:textId="77777777" w:rsidR="00E53129" w:rsidRPr="00C73E15" w:rsidRDefault="00E53129" w:rsidP="00E53129">
            <w:pPr>
              <w:ind w:left="90" w:right="90"/>
              <w:contextualSpacing w:val="0"/>
              <w:jc w:val="center"/>
            </w:pPr>
            <w:r w:rsidRPr="00C73E15">
              <w:t>February 2019 onwards</w:t>
            </w:r>
          </w:p>
        </w:tc>
      </w:tr>
      <w:tr w:rsidR="00C73E15" w:rsidRPr="00C73E15" w14:paraId="2CC6D28E" w14:textId="77777777" w:rsidTr="00E53129">
        <w:tblPrEx>
          <w:tblBorders>
            <w:top w:val="nil"/>
            <w:left w:val="nil"/>
            <w:bottom w:val="nil"/>
            <w:right w:val="nil"/>
            <w:insideH w:val="nil"/>
            <w:insideV w:val="nil"/>
          </w:tblBorders>
        </w:tblPrEx>
        <w:trPr>
          <w:trHeight w:val="20"/>
        </w:trPr>
        <w:tc>
          <w:tcPr>
            <w:tcW w:w="10170" w:type="dxa"/>
            <w:gridSpan w:val="8"/>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7E418F5D" w14:textId="77777777" w:rsidR="00E53129" w:rsidRPr="00C73E15" w:rsidRDefault="00E53129" w:rsidP="00E53129">
            <w:pPr>
              <w:ind w:left="-360"/>
              <w:contextualSpacing w:val="0"/>
              <w:jc w:val="center"/>
              <w:rPr>
                <w:b/>
                <w:shd w:val="clear" w:color="auto" w:fill="B7B7B7"/>
              </w:rPr>
            </w:pPr>
            <w:r w:rsidRPr="00C73E15">
              <w:t xml:space="preserve"> </w:t>
            </w:r>
            <w:r w:rsidRPr="00C73E15">
              <w:rPr>
                <w:b/>
                <w:shd w:val="clear" w:color="auto" w:fill="B7B7B7"/>
              </w:rPr>
              <w:t>Implementing Actors</w:t>
            </w:r>
          </w:p>
        </w:tc>
        <w:tc>
          <w:tcPr>
            <w:tcW w:w="225" w:type="dxa"/>
            <w:tcBorders>
              <w:top w:val="nil"/>
              <w:left w:val="nil"/>
              <w:bottom w:val="nil"/>
              <w:right w:val="nil"/>
            </w:tcBorders>
            <w:shd w:val="clear" w:color="auto" w:fill="auto"/>
            <w:tcMar>
              <w:top w:w="100" w:type="dxa"/>
              <w:left w:w="100" w:type="dxa"/>
              <w:bottom w:w="100" w:type="dxa"/>
              <w:right w:w="100" w:type="dxa"/>
            </w:tcMar>
          </w:tcPr>
          <w:p w14:paraId="3425E4C9" w14:textId="77777777" w:rsidR="00E53129" w:rsidRPr="00C73E15" w:rsidRDefault="00E53129" w:rsidP="00E53129">
            <w:pPr>
              <w:ind w:left="-360"/>
              <w:contextualSpacing w:val="0"/>
            </w:pPr>
            <w:r w:rsidRPr="00C73E15">
              <w:t xml:space="preserve"> </w:t>
            </w:r>
          </w:p>
        </w:tc>
      </w:tr>
      <w:tr w:rsidR="00C73E15" w:rsidRPr="00C73E15" w14:paraId="5A24D578" w14:textId="77777777" w:rsidTr="00E53129">
        <w:tblPrEx>
          <w:tblBorders>
            <w:top w:val="nil"/>
            <w:left w:val="nil"/>
            <w:bottom w:val="nil"/>
            <w:right w:val="nil"/>
            <w:insideH w:val="nil"/>
            <w:insideV w:val="nil"/>
          </w:tblBorders>
        </w:tblPrEx>
        <w:trPr>
          <w:trHeight w:val="402"/>
        </w:trPr>
        <w:tc>
          <w:tcPr>
            <w:tcW w:w="3848" w:type="dxa"/>
            <w:gridSpan w:val="4"/>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2885BC3" w14:textId="77777777" w:rsidR="00E53129" w:rsidRPr="00C73E15" w:rsidRDefault="00E53129" w:rsidP="00E53129">
            <w:pPr>
              <w:ind w:left="-90"/>
              <w:contextualSpacing w:val="0"/>
              <w:jc w:val="center"/>
              <w:rPr>
                <w:i/>
                <w:shd w:val="clear" w:color="auto" w:fill="D9D9D9"/>
              </w:rPr>
            </w:pPr>
            <w:r w:rsidRPr="00C73E15">
              <w:rPr>
                <w:i/>
                <w:shd w:val="clear" w:color="auto" w:fill="D9D9D9"/>
              </w:rPr>
              <w:t>Lead Implementing Office/ Agency/ Organization</w:t>
            </w:r>
          </w:p>
        </w:tc>
        <w:tc>
          <w:tcPr>
            <w:tcW w:w="6322"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5414D" w14:textId="77777777" w:rsidR="00E53129" w:rsidRPr="00C73E15" w:rsidRDefault="00E53129" w:rsidP="00E53129">
            <w:pPr>
              <w:ind w:left="90"/>
              <w:contextualSpacing w:val="0"/>
            </w:pPr>
            <w:r w:rsidRPr="00C73E15">
              <w:t>Provincial Government of South Cotabato – Bids and Awards Committee (BAC)</w:t>
            </w:r>
          </w:p>
          <w:p w14:paraId="2A16EB4F" w14:textId="77777777" w:rsidR="00E53129" w:rsidRPr="00C73E15" w:rsidRDefault="00E53129" w:rsidP="00E53129">
            <w:pPr>
              <w:ind w:left="90"/>
              <w:contextualSpacing w:val="0"/>
            </w:pPr>
            <w:r w:rsidRPr="00C73E15">
              <w:t xml:space="preserve">Mr. John </w:t>
            </w:r>
            <w:proofErr w:type="spellStart"/>
            <w:r w:rsidRPr="00C73E15">
              <w:t>Magbanua</w:t>
            </w:r>
            <w:proofErr w:type="spellEnd"/>
          </w:p>
          <w:p w14:paraId="4C4E025A" w14:textId="39934761" w:rsidR="00E53129" w:rsidRPr="00C73E15" w:rsidRDefault="00E53129" w:rsidP="00E53129">
            <w:pPr>
              <w:ind w:left="90"/>
              <w:contextualSpacing w:val="0"/>
            </w:pPr>
            <w:r w:rsidRPr="00C73E15">
              <w:t>+63832289951</w:t>
            </w:r>
            <w:r w:rsidR="00690913" w:rsidRPr="00C73E15">
              <w:t xml:space="preserve"> / bacpgsc2016@gmail.com</w:t>
            </w:r>
          </w:p>
        </w:tc>
        <w:tc>
          <w:tcPr>
            <w:tcW w:w="225" w:type="dxa"/>
            <w:tcBorders>
              <w:top w:val="nil"/>
              <w:left w:val="nil"/>
              <w:bottom w:val="nil"/>
              <w:right w:val="nil"/>
            </w:tcBorders>
            <w:shd w:val="clear" w:color="auto" w:fill="auto"/>
            <w:tcMar>
              <w:top w:w="100" w:type="dxa"/>
              <w:left w:w="100" w:type="dxa"/>
              <w:bottom w:w="100" w:type="dxa"/>
              <w:right w:w="100" w:type="dxa"/>
            </w:tcMar>
          </w:tcPr>
          <w:p w14:paraId="67BD0990" w14:textId="77777777" w:rsidR="00E53129" w:rsidRPr="00C73E15" w:rsidRDefault="00E53129" w:rsidP="00E53129">
            <w:pPr>
              <w:ind w:left="-360"/>
              <w:contextualSpacing w:val="0"/>
            </w:pPr>
          </w:p>
        </w:tc>
      </w:tr>
      <w:tr w:rsidR="00C73E15" w:rsidRPr="00C73E15" w14:paraId="01E7D1BB" w14:textId="77777777" w:rsidTr="00E53129">
        <w:tblPrEx>
          <w:tblBorders>
            <w:top w:val="nil"/>
            <w:left w:val="nil"/>
            <w:bottom w:val="nil"/>
            <w:right w:val="nil"/>
            <w:insideH w:val="nil"/>
            <w:insideV w:val="nil"/>
          </w:tblBorders>
        </w:tblPrEx>
        <w:trPr>
          <w:trHeight w:val="460"/>
        </w:trPr>
        <w:tc>
          <w:tcPr>
            <w:tcW w:w="1475" w:type="dxa"/>
            <w:vMerge w:val="restart"/>
            <w:tcBorders>
              <w:top w:val="single" w:sz="4" w:space="0" w:color="auto"/>
              <w:left w:val="single" w:sz="4" w:space="0" w:color="auto"/>
              <w:right w:val="single" w:sz="4" w:space="0" w:color="auto"/>
            </w:tcBorders>
            <w:shd w:val="clear" w:color="auto" w:fill="D9D9D9"/>
            <w:tcMar>
              <w:top w:w="100" w:type="dxa"/>
              <w:left w:w="100" w:type="dxa"/>
              <w:bottom w:w="100" w:type="dxa"/>
              <w:right w:w="100" w:type="dxa"/>
            </w:tcMar>
          </w:tcPr>
          <w:p w14:paraId="521E359C" w14:textId="77777777" w:rsidR="00E53129" w:rsidRPr="00C73E15" w:rsidRDefault="00E53129" w:rsidP="00E53129">
            <w:pPr>
              <w:ind w:left="-90"/>
              <w:contextualSpacing w:val="0"/>
              <w:jc w:val="center"/>
              <w:rPr>
                <w:i/>
                <w:shd w:val="clear" w:color="auto" w:fill="D9D9D9"/>
              </w:rPr>
            </w:pPr>
            <w:r w:rsidRPr="00C73E15">
              <w:rPr>
                <w:i/>
                <w:shd w:val="clear" w:color="auto" w:fill="D9D9D9"/>
              </w:rPr>
              <w:lastRenderedPageBreak/>
              <w:t>Other Actors Involved</w:t>
            </w:r>
          </w:p>
        </w:tc>
        <w:tc>
          <w:tcPr>
            <w:tcW w:w="2373" w:type="dxa"/>
            <w:gridSpan w:val="3"/>
            <w:tcBorders>
              <w:top w:val="nil"/>
              <w:left w:val="single" w:sz="4" w:space="0" w:color="auto"/>
              <w:bottom w:val="single" w:sz="8" w:space="0" w:color="000000"/>
              <w:right w:val="single" w:sz="8" w:space="0" w:color="000000"/>
            </w:tcBorders>
            <w:shd w:val="clear" w:color="auto" w:fill="D9D9D9"/>
            <w:tcMar>
              <w:top w:w="100" w:type="dxa"/>
              <w:left w:w="100" w:type="dxa"/>
              <w:bottom w:w="100" w:type="dxa"/>
              <w:right w:w="100" w:type="dxa"/>
            </w:tcMar>
          </w:tcPr>
          <w:p w14:paraId="6BFB736B" w14:textId="77777777" w:rsidR="00E53129" w:rsidRPr="00C73E15" w:rsidRDefault="00E53129" w:rsidP="00E53129">
            <w:pPr>
              <w:contextualSpacing w:val="0"/>
              <w:rPr>
                <w:i/>
                <w:shd w:val="clear" w:color="auto" w:fill="D9D9D9"/>
              </w:rPr>
            </w:pPr>
            <w:r w:rsidRPr="00C73E15">
              <w:rPr>
                <w:i/>
                <w:shd w:val="clear" w:color="auto" w:fill="D9D9D9"/>
              </w:rPr>
              <w:t>PLGU / Government actors</w:t>
            </w:r>
          </w:p>
        </w:tc>
        <w:tc>
          <w:tcPr>
            <w:tcW w:w="6322" w:type="dxa"/>
            <w:gridSpan w:val="4"/>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87B03B" w14:textId="77FB8B49" w:rsidR="00E53129" w:rsidRPr="00C73E15" w:rsidRDefault="00E53129" w:rsidP="00E53129">
            <w:pPr>
              <w:ind w:left="90" w:right="-135"/>
              <w:contextualSpacing w:val="0"/>
            </w:pPr>
            <w:r w:rsidRPr="00C73E15">
              <w:t>Provincial Administrator’s Office, PBO, PEO, PACCO, PTO, PGSO, PPDO</w:t>
            </w:r>
            <w:r w:rsidR="009A2EB6" w:rsidRPr="00C73E15">
              <w:t>, PLO, PIO, PGO-IAS</w:t>
            </w:r>
          </w:p>
          <w:p w14:paraId="788091AF" w14:textId="77777777" w:rsidR="00E53129" w:rsidRPr="00C73E15" w:rsidRDefault="00E53129" w:rsidP="00E53129">
            <w:pPr>
              <w:ind w:left="90" w:right="-135"/>
              <w:contextualSpacing w:val="0"/>
            </w:pPr>
          </w:p>
        </w:tc>
        <w:tc>
          <w:tcPr>
            <w:tcW w:w="225" w:type="dxa"/>
            <w:tcBorders>
              <w:top w:val="nil"/>
              <w:left w:val="nil"/>
              <w:bottom w:val="nil"/>
              <w:right w:val="nil"/>
            </w:tcBorders>
            <w:shd w:val="clear" w:color="auto" w:fill="auto"/>
            <w:tcMar>
              <w:top w:w="100" w:type="dxa"/>
              <w:left w:w="100" w:type="dxa"/>
              <w:bottom w:w="100" w:type="dxa"/>
              <w:right w:w="100" w:type="dxa"/>
            </w:tcMar>
          </w:tcPr>
          <w:p w14:paraId="7761E700" w14:textId="77777777" w:rsidR="00E53129" w:rsidRPr="00C73E15" w:rsidRDefault="00E53129" w:rsidP="00E53129">
            <w:pPr>
              <w:ind w:left="-360"/>
              <w:contextualSpacing w:val="0"/>
            </w:pPr>
          </w:p>
        </w:tc>
      </w:tr>
      <w:tr w:rsidR="00C73E15" w:rsidRPr="00C73E15" w14:paraId="3EB0E141" w14:textId="77777777" w:rsidTr="00E53129">
        <w:tblPrEx>
          <w:tblBorders>
            <w:top w:val="nil"/>
            <w:left w:val="nil"/>
            <w:bottom w:val="nil"/>
            <w:right w:val="nil"/>
            <w:insideH w:val="nil"/>
            <w:insideV w:val="nil"/>
          </w:tblBorders>
        </w:tblPrEx>
        <w:trPr>
          <w:trHeight w:val="460"/>
        </w:trPr>
        <w:tc>
          <w:tcPr>
            <w:tcW w:w="1475" w:type="dxa"/>
            <w:vMerge/>
            <w:tcBorders>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3565A79C" w14:textId="77777777" w:rsidR="00E53129" w:rsidRPr="00C73E15" w:rsidRDefault="00E53129" w:rsidP="00E53129">
            <w:pPr>
              <w:ind w:left="-90"/>
              <w:contextualSpacing w:val="0"/>
              <w:jc w:val="center"/>
              <w:rPr>
                <w:i/>
                <w:shd w:val="clear" w:color="auto" w:fill="D9D9D9"/>
              </w:rPr>
            </w:pPr>
          </w:p>
        </w:tc>
        <w:tc>
          <w:tcPr>
            <w:tcW w:w="2373" w:type="dxa"/>
            <w:gridSpan w:val="3"/>
            <w:tcBorders>
              <w:top w:val="nil"/>
              <w:left w:val="single" w:sz="4" w:space="0" w:color="auto"/>
              <w:bottom w:val="single" w:sz="8" w:space="0" w:color="000000"/>
              <w:right w:val="single" w:sz="8" w:space="0" w:color="000000"/>
            </w:tcBorders>
            <w:shd w:val="clear" w:color="auto" w:fill="D9D9D9"/>
            <w:tcMar>
              <w:top w:w="100" w:type="dxa"/>
              <w:left w:w="100" w:type="dxa"/>
              <w:bottom w:w="100" w:type="dxa"/>
              <w:right w:w="100" w:type="dxa"/>
            </w:tcMar>
          </w:tcPr>
          <w:p w14:paraId="17DBD9C1" w14:textId="77777777" w:rsidR="00E53129" w:rsidRPr="00C73E15" w:rsidRDefault="00E53129" w:rsidP="00E53129">
            <w:pPr>
              <w:contextualSpacing w:val="0"/>
              <w:rPr>
                <w:i/>
                <w:shd w:val="clear" w:color="auto" w:fill="D9D9D9"/>
              </w:rPr>
            </w:pPr>
            <w:r w:rsidRPr="00C73E15">
              <w:rPr>
                <w:i/>
                <w:shd w:val="clear" w:color="auto" w:fill="D9D9D9"/>
              </w:rPr>
              <w:t>CSOs, private sector, multilaterals, working groups</w:t>
            </w:r>
          </w:p>
        </w:tc>
        <w:tc>
          <w:tcPr>
            <w:tcW w:w="6322" w:type="dxa"/>
            <w:gridSpan w:val="4"/>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5404E4" w14:textId="1E432F29" w:rsidR="009A2EB6" w:rsidRPr="00C73E15" w:rsidRDefault="009A2EB6" w:rsidP="00E53129">
            <w:pPr>
              <w:ind w:left="90" w:right="-135"/>
              <w:contextualSpacing w:val="0"/>
            </w:pPr>
            <w:r w:rsidRPr="00C73E15">
              <w:t>ECCP</w:t>
            </w:r>
            <w:r w:rsidR="00E53129" w:rsidRPr="00C73E15">
              <w:t xml:space="preserve"> </w:t>
            </w:r>
          </w:p>
          <w:p w14:paraId="50C3DBB6" w14:textId="77777777" w:rsidR="009A2EB6" w:rsidRPr="00C73E15" w:rsidRDefault="009A2EB6" w:rsidP="009A2EB6">
            <w:pPr>
              <w:ind w:left="90" w:right="-135"/>
              <w:contextualSpacing w:val="0"/>
            </w:pPr>
            <w:r w:rsidRPr="00C73E15">
              <w:t xml:space="preserve">Ms. Zyra </w:t>
            </w:r>
            <w:proofErr w:type="spellStart"/>
            <w:r w:rsidRPr="00C73E15">
              <w:t>Fastidio</w:t>
            </w:r>
            <w:proofErr w:type="spellEnd"/>
          </w:p>
          <w:p w14:paraId="213D892A" w14:textId="20F1002F" w:rsidR="009A2EB6" w:rsidRPr="00C73E15" w:rsidRDefault="004F26F4" w:rsidP="009A2EB6">
            <w:pPr>
              <w:ind w:left="90" w:right="-135"/>
              <w:contextualSpacing w:val="0"/>
            </w:pPr>
            <w:r w:rsidRPr="00C73E15">
              <w:t>zyra.fastid</w:t>
            </w:r>
            <w:r w:rsidR="009A2EB6" w:rsidRPr="00C73E15">
              <w:t>io@eccp.com</w:t>
            </w:r>
          </w:p>
          <w:p w14:paraId="683D6F91" w14:textId="26CFE065" w:rsidR="00E53129" w:rsidRPr="00C73E15" w:rsidRDefault="00E53129" w:rsidP="00E53129">
            <w:pPr>
              <w:ind w:left="90" w:right="-135"/>
              <w:contextualSpacing w:val="0"/>
            </w:pPr>
            <w:proofErr w:type="spellStart"/>
            <w:r w:rsidRPr="00C73E15">
              <w:t>Hivos</w:t>
            </w:r>
            <w:proofErr w:type="spellEnd"/>
            <w:r w:rsidRPr="00C73E15">
              <w:t>, SC Chamber of Commerce, SC Contractors Association, SCIC</w:t>
            </w:r>
            <w:r w:rsidR="009A2EB6" w:rsidRPr="00C73E15">
              <w:t>, Phil</w:t>
            </w:r>
            <w:r w:rsidR="00F2063A" w:rsidRPr="00C73E15">
              <w:t>ippine Chamber of Commerce and Industry</w:t>
            </w:r>
          </w:p>
          <w:p w14:paraId="2063DBC3" w14:textId="6E1DE7D7" w:rsidR="00E53129" w:rsidRPr="00C73E15" w:rsidRDefault="00E53129" w:rsidP="00E53129">
            <w:pPr>
              <w:ind w:left="90" w:right="-135"/>
              <w:contextualSpacing w:val="0"/>
            </w:pPr>
          </w:p>
        </w:tc>
        <w:tc>
          <w:tcPr>
            <w:tcW w:w="225" w:type="dxa"/>
            <w:tcBorders>
              <w:top w:val="nil"/>
              <w:left w:val="nil"/>
              <w:bottom w:val="nil"/>
              <w:right w:val="nil"/>
            </w:tcBorders>
            <w:shd w:val="clear" w:color="auto" w:fill="auto"/>
            <w:tcMar>
              <w:top w:w="100" w:type="dxa"/>
              <w:left w:w="100" w:type="dxa"/>
              <w:bottom w:w="100" w:type="dxa"/>
              <w:right w:w="100" w:type="dxa"/>
            </w:tcMar>
          </w:tcPr>
          <w:p w14:paraId="31F27CF7" w14:textId="77777777" w:rsidR="00E53129" w:rsidRPr="00C73E15" w:rsidRDefault="00E53129" w:rsidP="00E53129">
            <w:pPr>
              <w:ind w:left="-360"/>
              <w:contextualSpacing w:val="0"/>
            </w:pPr>
          </w:p>
        </w:tc>
      </w:tr>
    </w:tbl>
    <w:p w14:paraId="4395ACE5" w14:textId="513D75EC" w:rsidR="00A00E2E" w:rsidRPr="00C73E15" w:rsidRDefault="00A00E2E" w:rsidP="00464350">
      <w:pPr>
        <w:rPr>
          <w:bCs/>
          <w:sz w:val="20"/>
          <w:lang w:val="en-PH"/>
        </w:rPr>
      </w:pPr>
    </w:p>
    <w:p w14:paraId="3DE1B31B" w14:textId="77777777" w:rsidR="00A00E2E" w:rsidRPr="00C73E15" w:rsidRDefault="00A00E2E">
      <w:pPr>
        <w:rPr>
          <w:bCs/>
          <w:sz w:val="20"/>
          <w:lang w:val="en-PH"/>
        </w:rPr>
      </w:pPr>
      <w:r w:rsidRPr="00C73E15">
        <w:rPr>
          <w:bCs/>
          <w:sz w:val="20"/>
          <w:lang w:val="en-PH"/>
        </w:rPr>
        <w:br w:type="page"/>
      </w:r>
    </w:p>
    <w:tbl>
      <w:tblPr>
        <w:tblW w:w="10170" w:type="dxa"/>
        <w:tblInd w:w="-10" w:type="dxa"/>
        <w:tblCellMar>
          <w:top w:w="15" w:type="dxa"/>
          <w:left w:w="15" w:type="dxa"/>
          <w:bottom w:w="15" w:type="dxa"/>
          <w:right w:w="15" w:type="dxa"/>
        </w:tblCellMar>
        <w:tblLook w:val="04A0" w:firstRow="1" w:lastRow="0" w:firstColumn="1" w:lastColumn="0" w:noHBand="0" w:noVBand="1"/>
      </w:tblPr>
      <w:tblGrid>
        <w:gridCol w:w="1347"/>
        <w:gridCol w:w="2703"/>
        <w:gridCol w:w="1968"/>
        <w:gridCol w:w="1477"/>
        <w:gridCol w:w="1389"/>
        <w:gridCol w:w="1286"/>
      </w:tblGrid>
      <w:tr w:rsidR="00C73E15" w:rsidRPr="00C73E15" w14:paraId="09D24FA7" w14:textId="77777777" w:rsidTr="00E53129">
        <w:tc>
          <w:tcPr>
            <w:tcW w:w="10170" w:type="dxa"/>
            <w:gridSpan w:val="6"/>
            <w:tcBorders>
              <w:top w:val="single" w:sz="8" w:space="0" w:color="000000"/>
              <w:left w:val="single" w:sz="8" w:space="0" w:color="000000"/>
              <w:bottom w:val="single" w:sz="6" w:space="0" w:color="000000"/>
              <w:right w:val="single" w:sz="8" w:space="0" w:color="000000"/>
            </w:tcBorders>
            <w:shd w:val="clear" w:color="auto" w:fill="215868" w:themeFill="accent5" w:themeFillShade="80"/>
            <w:tcMar>
              <w:top w:w="100" w:type="dxa"/>
              <w:left w:w="100" w:type="dxa"/>
              <w:bottom w:w="100" w:type="dxa"/>
              <w:right w:w="100" w:type="dxa"/>
            </w:tcMar>
          </w:tcPr>
          <w:p w14:paraId="10578D3E" w14:textId="77777777" w:rsidR="00E53129" w:rsidRPr="00C73E15" w:rsidRDefault="00E53129" w:rsidP="00E53129">
            <w:pPr>
              <w:jc w:val="center"/>
              <w:rPr>
                <w:b/>
              </w:rPr>
            </w:pPr>
            <w:r w:rsidRPr="00C73E15">
              <w:rPr>
                <w:b/>
              </w:rPr>
              <w:lastRenderedPageBreak/>
              <w:t>Commitment Template</w:t>
            </w:r>
          </w:p>
        </w:tc>
      </w:tr>
      <w:tr w:rsidR="00C73E15" w:rsidRPr="00C73E15" w14:paraId="7FFAD1E6" w14:textId="77777777" w:rsidTr="00E53129">
        <w:trPr>
          <w:trHeight w:val="87"/>
        </w:trPr>
        <w:tc>
          <w:tcPr>
            <w:tcW w:w="10170" w:type="dxa"/>
            <w:gridSpan w:val="6"/>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6446821F" w14:textId="77777777" w:rsidR="00E53129" w:rsidRPr="00C73E15" w:rsidRDefault="00E53129" w:rsidP="00E53129">
            <w:pPr>
              <w:jc w:val="center"/>
            </w:pPr>
            <w:r w:rsidRPr="00C73E15">
              <w:t>Thematic Area: Open Mining Information</w:t>
            </w:r>
          </w:p>
        </w:tc>
      </w:tr>
      <w:tr w:rsidR="00C73E15" w:rsidRPr="00C73E15" w14:paraId="1DC8FE2D" w14:textId="77777777" w:rsidTr="00E53129">
        <w:trPr>
          <w:trHeight w:val="303"/>
        </w:trPr>
        <w:tc>
          <w:tcPr>
            <w:tcW w:w="10170" w:type="dxa"/>
            <w:gridSpan w:val="6"/>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453614F" w14:textId="77777777" w:rsidR="00E53129" w:rsidRPr="00C73E15" w:rsidRDefault="00E53129" w:rsidP="00E53129">
            <w:pPr>
              <w:pStyle w:val="ListParagraph"/>
              <w:numPr>
                <w:ilvl w:val="0"/>
                <w:numId w:val="11"/>
              </w:numPr>
              <w:spacing w:line="240" w:lineRule="auto"/>
              <w:ind w:left="420"/>
              <w:rPr>
                <w:b/>
                <w:bCs/>
                <w:lang w:val="en-PH"/>
              </w:rPr>
            </w:pPr>
            <w:r w:rsidRPr="00C73E15">
              <w:rPr>
                <w:b/>
                <w:bCs/>
                <w:lang w:val="en-PH"/>
              </w:rPr>
              <w:t>Engaging Citizen’s Participation by Developing EI-</w:t>
            </w:r>
            <w:proofErr w:type="spellStart"/>
            <w:r w:rsidRPr="00C73E15">
              <w:rPr>
                <w:b/>
                <w:bCs/>
                <w:lang w:val="en-PH"/>
              </w:rPr>
              <w:t>TECh</w:t>
            </w:r>
            <w:proofErr w:type="spellEnd"/>
            <w:r w:rsidRPr="00C73E15">
              <w:rPr>
                <w:b/>
                <w:bCs/>
                <w:lang w:val="en-PH"/>
              </w:rPr>
              <w:t xml:space="preserve"> (Extractive Industry-Transparency E-system &amp; Channels) </w:t>
            </w:r>
          </w:p>
        </w:tc>
      </w:tr>
      <w:tr w:rsidR="00C73E15" w:rsidRPr="00C73E15" w14:paraId="1CFBC3F4" w14:textId="77777777" w:rsidTr="00E53129">
        <w:trPr>
          <w:trHeight w:val="22"/>
        </w:trPr>
        <w:tc>
          <w:tcPr>
            <w:tcW w:w="10170" w:type="dxa"/>
            <w:gridSpan w:val="6"/>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BBC18" w14:textId="77777777" w:rsidR="00E53129" w:rsidRPr="00C73E15" w:rsidRDefault="00E53129" w:rsidP="00E53129">
            <w:pPr>
              <w:jc w:val="center"/>
              <w:rPr>
                <w:rFonts w:ascii="Times New Roman" w:hAnsi="Times New Roman" w:cs="Times New Roman"/>
              </w:rPr>
            </w:pPr>
            <w:r w:rsidRPr="00C73E15">
              <w:t>31 August 2018 – 31 August 2020</w:t>
            </w:r>
          </w:p>
        </w:tc>
      </w:tr>
      <w:tr w:rsidR="00C73E15" w:rsidRPr="00C73E15" w14:paraId="454B3AFE" w14:textId="77777777" w:rsidTr="00E53129">
        <w:tc>
          <w:tcPr>
            <w:tcW w:w="4050"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1993C50" w14:textId="77777777" w:rsidR="00E53129" w:rsidRPr="00C73E15" w:rsidRDefault="00E53129" w:rsidP="00E53129">
            <w:pPr>
              <w:jc w:val="center"/>
              <w:rPr>
                <w:rFonts w:ascii="Times New Roman" w:hAnsi="Times New Roman" w:cs="Times New Roman"/>
              </w:rPr>
            </w:pPr>
            <w:r w:rsidRPr="00C73E15">
              <w:rPr>
                <w:shd w:val="clear" w:color="auto" w:fill="D9D9D9"/>
              </w:rPr>
              <w:t>Lead implementing agency/actor</w:t>
            </w:r>
          </w:p>
        </w:tc>
        <w:tc>
          <w:tcPr>
            <w:tcW w:w="612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AB8647" w14:textId="77777777" w:rsidR="00E53129" w:rsidRPr="00C73E15" w:rsidRDefault="00E53129" w:rsidP="00E53129">
            <w:pPr>
              <w:rPr>
                <w:bCs/>
                <w:lang w:val="en-PH"/>
              </w:rPr>
            </w:pPr>
            <w:r w:rsidRPr="00C73E15">
              <w:rPr>
                <w:bCs/>
                <w:lang w:val="en-PH"/>
              </w:rPr>
              <w:t>Provincial Government of South Cotabato – Provincial Environment Management Office</w:t>
            </w:r>
          </w:p>
        </w:tc>
      </w:tr>
      <w:tr w:rsidR="00C73E15" w:rsidRPr="00C73E15" w14:paraId="450BE0BD" w14:textId="77777777" w:rsidTr="00E53129">
        <w:tc>
          <w:tcPr>
            <w:tcW w:w="10170" w:type="dxa"/>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223088C" w14:textId="77777777" w:rsidR="00E53129" w:rsidRPr="00C73E15" w:rsidRDefault="00E53129" w:rsidP="00E53129">
            <w:pPr>
              <w:jc w:val="center"/>
              <w:rPr>
                <w:rFonts w:ascii="Times New Roman" w:hAnsi="Times New Roman" w:cs="Times New Roman"/>
              </w:rPr>
            </w:pPr>
            <w:r w:rsidRPr="00C73E15">
              <w:rPr>
                <w:b/>
                <w:bCs/>
                <w:shd w:val="clear" w:color="auto" w:fill="D9D9D9"/>
              </w:rPr>
              <w:t>Commitment Description</w:t>
            </w:r>
          </w:p>
        </w:tc>
      </w:tr>
      <w:tr w:rsidR="00C73E15" w:rsidRPr="00C73E15" w14:paraId="3FA676C2" w14:textId="77777777" w:rsidTr="00E53129">
        <w:tc>
          <w:tcPr>
            <w:tcW w:w="4050"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3B9927E" w14:textId="77777777" w:rsidR="00E53129" w:rsidRPr="00C73E15" w:rsidRDefault="00E53129" w:rsidP="00E53129">
            <w:pPr>
              <w:jc w:val="center"/>
              <w:rPr>
                <w:rFonts w:ascii="Times New Roman" w:hAnsi="Times New Roman" w:cs="Times New Roman"/>
                <w:i/>
              </w:rPr>
            </w:pPr>
            <w:r w:rsidRPr="00C73E15">
              <w:rPr>
                <w:i/>
                <w:shd w:val="clear" w:color="auto" w:fill="D9D9D9"/>
              </w:rPr>
              <w:t>What is the public problem that the commitment will address?</w:t>
            </w:r>
          </w:p>
        </w:tc>
        <w:tc>
          <w:tcPr>
            <w:tcW w:w="612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5D1D4" w14:textId="175288E3" w:rsidR="00E53129" w:rsidRPr="00C73E15" w:rsidRDefault="00E53129" w:rsidP="00E53129">
            <w:pPr>
              <w:jc w:val="both"/>
              <w:rPr>
                <w:bCs/>
                <w:lang w:val="en-PH"/>
              </w:rPr>
            </w:pPr>
            <w:r w:rsidRPr="00C73E15">
              <w:rPr>
                <w:bCs/>
                <w:lang w:val="en-PH"/>
              </w:rPr>
              <w:t>Inadequate access to and misinformation regarding the mining and quarry activities equate to revenue losses, environmental degradation and social conflicts. Oftentimes, communities in nearby illegal mining and quarrying activities would presume the regularities of these operations until such time when these communities have already been directly affected by the social and environmental impacts of these practices or if the illegal quarry and mining operators have been apprehended by the authorities. In fact, the province’s annual extracti</w:t>
            </w:r>
            <w:r w:rsidR="00527222" w:rsidRPr="00C73E15">
              <w:rPr>
                <w:bCs/>
                <w:lang w:val="en-PH"/>
              </w:rPr>
              <w:t>ve industry report shows that 3-</w:t>
            </w:r>
            <w:r w:rsidRPr="00C73E15">
              <w:rPr>
                <w:bCs/>
                <w:lang w:val="en-PH"/>
              </w:rPr>
              <w:t xml:space="preserve">5% of the total collection of the provincial government </w:t>
            </w:r>
            <w:r w:rsidR="00527222" w:rsidRPr="00C73E15">
              <w:rPr>
                <w:bCs/>
                <w:lang w:val="en-PH"/>
              </w:rPr>
              <w:t>is</w:t>
            </w:r>
            <w:r w:rsidRPr="00C73E15">
              <w:rPr>
                <w:bCs/>
                <w:lang w:val="en-PH"/>
              </w:rPr>
              <w:t xml:space="preserve"> generated from fines and penalties from apprehensions of illegal mining and quarrying averaging at least five (5) incidents per month. </w:t>
            </w:r>
          </w:p>
          <w:p w14:paraId="78BF74C6" w14:textId="77777777" w:rsidR="00E53129" w:rsidRPr="00C73E15" w:rsidRDefault="00E53129" w:rsidP="00E53129">
            <w:pPr>
              <w:jc w:val="both"/>
              <w:rPr>
                <w:bCs/>
                <w:lang w:val="en-PH"/>
              </w:rPr>
            </w:pPr>
          </w:p>
          <w:p w14:paraId="63EFCA10" w14:textId="77777777" w:rsidR="00E53129" w:rsidRPr="00C73E15" w:rsidRDefault="00E53129" w:rsidP="00E53129">
            <w:pPr>
              <w:jc w:val="both"/>
              <w:rPr>
                <w:bCs/>
                <w:lang w:val="en-PH"/>
              </w:rPr>
            </w:pPr>
            <w:r w:rsidRPr="00C73E15">
              <w:rPr>
                <w:bCs/>
                <w:lang w:val="en-PH"/>
              </w:rPr>
              <w:t xml:space="preserve">Aside from limited manpower of the provincial government to monitor these illegal activities, citizens’ participation in monitoring and reporting illegal extractive activities in their communities is low because they either lack access and capacity to understand information on mining and quarrying activities or they just simply lack </w:t>
            </w:r>
            <w:proofErr w:type="gramStart"/>
            <w:r w:rsidRPr="00C73E15">
              <w:rPr>
                <w:bCs/>
                <w:lang w:val="en-PH"/>
              </w:rPr>
              <w:t>the  information</w:t>
            </w:r>
            <w:proofErr w:type="gramEnd"/>
            <w:r w:rsidRPr="00C73E15">
              <w:rPr>
                <w:bCs/>
                <w:lang w:val="en-PH"/>
              </w:rPr>
              <w:t xml:space="preserve"> on how and where to lodge or channel their complaints.</w:t>
            </w:r>
          </w:p>
          <w:p w14:paraId="0127A4A7" w14:textId="77777777" w:rsidR="00E53129" w:rsidRPr="00C73E15" w:rsidRDefault="00E53129" w:rsidP="00E53129">
            <w:pPr>
              <w:jc w:val="both"/>
              <w:rPr>
                <w:bCs/>
                <w:lang w:val="en-PH"/>
              </w:rPr>
            </w:pPr>
            <w:r w:rsidRPr="00C73E15">
              <w:rPr>
                <w:bCs/>
                <w:lang w:val="en-PH"/>
              </w:rPr>
              <w:t xml:space="preserve"> </w:t>
            </w:r>
          </w:p>
          <w:p w14:paraId="68E4502A" w14:textId="77777777" w:rsidR="00E53129" w:rsidRPr="00C73E15" w:rsidRDefault="00E53129" w:rsidP="00E53129">
            <w:pPr>
              <w:jc w:val="both"/>
              <w:rPr>
                <w:bCs/>
                <w:lang w:val="en-PH"/>
              </w:rPr>
            </w:pPr>
            <w:r w:rsidRPr="00C73E15">
              <w:rPr>
                <w:bCs/>
                <w:lang w:val="en-PH"/>
              </w:rPr>
              <w:t>Further, majority of the citizens lack appreciation on extractive industry information because figures are not translated into something they can relate to or something that has of importance to them, for instance, information on whether the quantities of production/extraction are converted into tangible incomes or benefits to the host communities. This is further aggravated by issues relative to the degradation of the environment and conflicts in the application of mining and quarrying rights.</w:t>
            </w:r>
          </w:p>
          <w:p w14:paraId="19E44FA0" w14:textId="77777777" w:rsidR="00E53129" w:rsidRPr="00C73E15" w:rsidRDefault="00E53129" w:rsidP="00E53129">
            <w:pPr>
              <w:jc w:val="both"/>
              <w:rPr>
                <w:bCs/>
                <w:lang w:val="en-PH"/>
              </w:rPr>
            </w:pPr>
          </w:p>
          <w:p w14:paraId="66CF6F6F" w14:textId="64352AB1" w:rsidR="00E53129" w:rsidRPr="00C73E15" w:rsidRDefault="00E53129" w:rsidP="00E53129">
            <w:pPr>
              <w:jc w:val="both"/>
              <w:rPr>
                <w:bCs/>
                <w:lang w:val="en-PH"/>
              </w:rPr>
            </w:pPr>
            <w:r w:rsidRPr="00C73E15">
              <w:rPr>
                <w:bCs/>
                <w:lang w:val="en-PH"/>
              </w:rPr>
              <w:lastRenderedPageBreak/>
              <w:t xml:space="preserve">Presently, there </w:t>
            </w:r>
            <w:proofErr w:type="gramStart"/>
            <w:r w:rsidRPr="00C73E15">
              <w:rPr>
                <w:bCs/>
                <w:lang w:val="en-PH"/>
              </w:rPr>
              <w:t>are more or less</w:t>
            </w:r>
            <w:proofErr w:type="gramEnd"/>
            <w:r w:rsidRPr="00C73E15">
              <w:rPr>
                <w:bCs/>
                <w:lang w:val="en-PH"/>
              </w:rPr>
              <w:t xml:space="preserve"> 40 quarry operators with regular and special permits operating in the province. Further, there are two (2) declared “</w:t>
            </w:r>
            <w:proofErr w:type="spellStart"/>
            <w:r w:rsidRPr="00C73E15">
              <w:rPr>
                <w:bCs/>
                <w:lang w:val="en-PH"/>
              </w:rPr>
              <w:t>Minahang</w:t>
            </w:r>
            <w:proofErr w:type="spellEnd"/>
            <w:r w:rsidRPr="00C73E15">
              <w:rPr>
                <w:bCs/>
                <w:lang w:val="en-PH"/>
              </w:rPr>
              <w:t xml:space="preserve"> Bayan” or legal </w:t>
            </w:r>
            <w:proofErr w:type="gramStart"/>
            <w:r w:rsidRPr="00C73E15">
              <w:rPr>
                <w:bCs/>
                <w:lang w:val="en-PH"/>
              </w:rPr>
              <w:t>Small Scale</w:t>
            </w:r>
            <w:proofErr w:type="gramEnd"/>
            <w:r w:rsidRPr="00C73E15">
              <w:rPr>
                <w:bCs/>
                <w:lang w:val="en-PH"/>
              </w:rPr>
              <w:t xml:space="preserve"> Mining areas with more or less sixty (60) active tunnel</w:t>
            </w:r>
            <w:r w:rsidR="00F73ABE" w:rsidRPr="00C73E15">
              <w:rPr>
                <w:bCs/>
                <w:lang w:val="en-PH"/>
              </w:rPr>
              <w:t xml:space="preserve">s in the Municipality of </w:t>
            </w:r>
            <w:proofErr w:type="spellStart"/>
            <w:r w:rsidR="00F73ABE" w:rsidRPr="00C73E15">
              <w:rPr>
                <w:bCs/>
                <w:lang w:val="en-PH"/>
              </w:rPr>
              <w:t>T’boli</w:t>
            </w:r>
            <w:proofErr w:type="spellEnd"/>
            <w:r w:rsidR="00F73ABE" w:rsidRPr="00C73E15">
              <w:rPr>
                <w:bCs/>
                <w:lang w:val="en-PH"/>
              </w:rPr>
              <w:t xml:space="preserve">. These small-scale mining areas are mostly home to Indigenous Peoples called the </w:t>
            </w:r>
            <w:proofErr w:type="spellStart"/>
            <w:r w:rsidR="00F73ABE" w:rsidRPr="00C73E15">
              <w:rPr>
                <w:bCs/>
                <w:lang w:val="en-PH"/>
              </w:rPr>
              <w:t>Tbolis</w:t>
            </w:r>
            <w:proofErr w:type="spellEnd"/>
            <w:r w:rsidR="00F73ABE" w:rsidRPr="00C73E15">
              <w:rPr>
                <w:bCs/>
                <w:lang w:val="en-PH"/>
              </w:rPr>
              <w:t>.</w:t>
            </w:r>
            <w:r w:rsidRPr="00C73E15">
              <w:rPr>
                <w:bCs/>
                <w:lang w:val="en-PH"/>
              </w:rPr>
              <w:t xml:space="preserve"> These areas are also situated inside the Mine Production Sharing Agreement (MPSA) contract area of Tribal Mining Corporation (TMC), a </w:t>
            </w:r>
            <w:proofErr w:type="gramStart"/>
            <w:r w:rsidRPr="00C73E15">
              <w:rPr>
                <w:bCs/>
                <w:lang w:val="en-PH"/>
              </w:rPr>
              <w:t>large scale</w:t>
            </w:r>
            <w:proofErr w:type="gramEnd"/>
            <w:r w:rsidRPr="00C73E15">
              <w:rPr>
                <w:bCs/>
                <w:lang w:val="en-PH"/>
              </w:rPr>
              <w:t xml:space="preserve"> mining company. The mining and quarrying industry in the province generated about P21 Million in 2017 consisting of taxes, fees and permits, and fines and penalties. From this total collection, the host municipalities and barangays</w:t>
            </w:r>
            <w:r w:rsidR="00F73ABE" w:rsidRPr="00C73E15">
              <w:rPr>
                <w:bCs/>
                <w:lang w:val="en-PH"/>
              </w:rPr>
              <w:t xml:space="preserve">, which are dominantly IP populated for mining areas, </w:t>
            </w:r>
            <w:r w:rsidRPr="00C73E15">
              <w:rPr>
                <w:bCs/>
                <w:lang w:val="en-PH"/>
              </w:rPr>
              <w:t xml:space="preserve">will have a share from the tax revenues from mining and quarrying of about P19 Million. </w:t>
            </w:r>
          </w:p>
          <w:p w14:paraId="3EF2EC03" w14:textId="77777777" w:rsidR="00E53129" w:rsidRPr="00C73E15" w:rsidRDefault="00E53129" w:rsidP="00E53129">
            <w:pPr>
              <w:jc w:val="both"/>
              <w:rPr>
                <w:bCs/>
                <w:lang w:val="en-PH"/>
              </w:rPr>
            </w:pPr>
          </w:p>
          <w:p w14:paraId="0854FE25" w14:textId="77777777" w:rsidR="00E53129" w:rsidRPr="00C73E15" w:rsidRDefault="00E53129" w:rsidP="00E53129">
            <w:pPr>
              <w:jc w:val="both"/>
              <w:rPr>
                <w:bCs/>
                <w:lang w:val="en-PH"/>
              </w:rPr>
            </w:pPr>
            <w:r w:rsidRPr="00C73E15">
              <w:rPr>
                <w:bCs/>
                <w:lang w:val="en-PH"/>
              </w:rPr>
              <w:t xml:space="preserve">Transparency with regards to taxes paid, land disputes, mining and Indigenous People’s rights are among the common source of conflicts and issues in the area. These issues are all forwarded to the Provincial Mining Regulatory Board (PMRB) with merely five (5) mandatory members, one of which is a CSO representative, discussing and trying to resolve these conflicts. </w:t>
            </w:r>
          </w:p>
        </w:tc>
      </w:tr>
      <w:tr w:rsidR="00C73E15" w:rsidRPr="00C73E15" w14:paraId="4E9F35DE" w14:textId="77777777" w:rsidTr="00E53129">
        <w:tc>
          <w:tcPr>
            <w:tcW w:w="4050"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026B57C" w14:textId="77777777" w:rsidR="00E53129" w:rsidRPr="00C73E15" w:rsidRDefault="00E53129" w:rsidP="00E53129">
            <w:pPr>
              <w:jc w:val="center"/>
              <w:rPr>
                <w:rFonts w:ascii="Times New Roman" w:hAnsi="Times New Roman" w:cs="Times New Roman"/>
                <w:i/>
              </w:rPr>
            </w:pPr>
            <w:r w:rsidRPr="00C73E15">
              <w:rPr>
                <w:i/>
                <w:shd w:val="clear" w:color="auto" w:fill="D9D9D9"/>
              </w:rPr>
              <w:lastRenderedPageBreak/>
              <w:t>What is the commitment?</w:t>
            </w:r>
          </w:p>
        </w:tc>
        <w:tc>
          <w:tcPr>
            <w:tcW w:w="612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D3B0E" w14:textId="2406A60A" w:rsidR="00E53129" w:rsidRPr="00C73E15" w:rsidRDefault="00E53129" w:rsidP="00F73ABE">
            <w:pPr>
              <w:jc w:val="both"/>
              <w:rPr>
                <w:bCs/>
                <w:lang w:val="en-PH"/>
              </w:rPr>
            </w:pPr>
            <w:r w:rsidRPr="00C73E15">
              <w:rPr>
                <w:bCs/>
                <w:lang w:val="en-PH"/>
              </w:rPr>
              <w:t xml:space="preserve">The commitment would be focusing on policy development and creation of transparency </w:t>
            </w:r>
            <w:proofErr w:type="spellStart"/>
            <w:r w:rsidRPr="00C73E15">
              <w:rPr>
                <w:bCs/>
                <w:lang w:val="en-PH"/>
              </w:rPr>
              <w:t>e-system</w:t>
            </w:r>
            <w:r w:rsidR="00527222" w:rsidRPr="00C73E15">
              <w:rPr>
                <w:bCs/>
                <w:lang w:val="en-PH"/>
              </w:rPr>
              <w:t>s</w:t>
            </w:r>
            <w:proofErr w:type="spellEnd"/>
            <w:r w:rsidR="00527222" w:rsidRPr="00C73E15">
              <w:rPr>
                <w:bCs/>
                <w:lang w:val="en-PH"/>
              </w:rPr>
              <w:t xml:space="preserve"> </w:t>
            </w:r>
            <w:r w:rsidRPr="00C73E15">
              <w:rPr>
                <w:bCs/>
                <w:lang w:val="en-PH"/>
              </w:rPr>
              <w:t>and channels (EI-</w:t>
            </w:r>
            <w:proofErr w:type="spellStart"/>
            <w:r w:rsidRPr="00C73E15">
              <w:rPr>
                <w:bCs/>
                <w:lang w:val="en-PH"/>
              </w:rPr>
              <w:t>TECh</w:t>
            </w:r>
            <w:proofErr w:type="spellEnd"/>
            <w:r w:rsidRPr="00C73E15">
              <w:rPr>
                <w:bCs/>
                <w:lang w:val="en-PH"/>
              </w:rPr>
              <w:t>) to further engage citizens to participate in mining governance</w:t>
            </w:r>
            <w:r w:rsidR="00F73ABE" w:rsidRPr="00C73E15">
              <w:rPr>
                <w:bCs/>
                <w:lang w:val="en-PH"/>
              </w:rPr>
              <w:t>, hence, advance inclusion especially of the minority cultural groups in the mining areas.</w:t>
            </w:r>
            <w:r w:rsidRPr="00C73E15">
              <w:rPr>
                <w:bCs/>
                <w:lang w:val="en-PH"/>
              </w:rPr>
              <w:t xml:space="preserve"> Access to mining and quarry information will be enhanced through the</w:t>
            </w:r>
            <w:r w:rsidR="00527222" w:rsidRPr="00C73E15">
              <w:rPr>
                <w:bCs/>
                <w:lang w:val="en-PH"/>
              </w:rPr>
              <w:t xml:space="preserve"> online mining portal that will be developed and linked to the provincial government</w:t>
            </w:r>
            <w:r w:rsidRPr="00C73E15">
              <w:rPr>
                <w:bCs/>
                <w:lang w:val="en-PH"/>
              </w:rPr>
              <w:t xml:space="preserve"> website,</w:t>
            </w:r>
            <w:r w:rsidR="00527222" w:rsidRPr="00C73E15">
              <w:rPr>
                <w:bCs/>
                <w:lang w:val="en-PH"/>
              </w:rPr>
              <w:t xml:space="preserve"> Interactive Provincial Online Database (</w:t>
            </w:r>
            <w:proofErr w:type="spellStart"/>
            <w:r w:rsidR="00527222" w:rsidRPr="00C73E15">
              <w:rPr>
                <w:bCs/>
                <w:lang w:val="en-PH"/>
              </w:rPr>
              <w:t>iPOD</w:t>
            </w:r>
            <w:proofErr w:type="spellEnd"/>
            <w:r w:rsidR="00527222" w:rsidRPr="00C73E15">
              <w:rPr>
                <w:bCs/>
                <w:lang w:val="en-PH"/>
              </w:rPr>
              <w:t>) and social media</w:t>
            </w:r>
            <w:r w:rsidRPr="00C73E15">
              <w:rPr>
                <w:bCs/>
                <w:lang w:val="en-PH"/>
              </w:rPr>
              <w:t xml:space="preserve">, among others, to help promote public interaction. Stakeholder consultation will be conducted as to what data are of public interest, </w:t>
            </w:r>
            <w:r w:rsidRPr="00C73E15">
              <w:t xml:space="preserve">relevance and </w:t>
            </w:r>
            <w:r w:rsidRPr="00C73E15">
              <w:rPr>
                <w:bCs/>
                <w:lang w:val="en-PH"/>
              </w:rPr>
              <w:t xml:space="preserve">appeal that would need to be </w:t>
            </w:r>
            <w:r w:rsidRPr="00C73E15">
              <w:t xml:space="preserve">disclosed. </w:t>
            </w:r>
            <w:r w:rsidRPr="00C73E15">
              <w:rPr>
                <w:bCs/>
                <w:lang w:val="en-PH"/>
              </w:rPr>
              <w:t xml:space="preserve">CSO and general public participation in the Provincial Mining and Regulatory Board (PMRB) </w:t>
            </w:r>
            <w:r w:rsidR="00527222" w:rsidRPr="00C73E15">
              <w:rPr>
                <w:bCs/>
                <w:lang w:val="en-PH"/>
              </w:rPr>
              <w:t xml:space="preserve">or in other local special bodies of the provincial government </w:t>
            </w:r>
            <w:r w:rsidRPr="00C73E15">
              <w:rPr>
                <w:bCs/>
                <w:lang w:val="en-PH"/>
              </w:rPr>
              <w:t>will be expanded to include grassroots or impacted community participation.</w:t>
            </w:r>
            <w:r w:rsidR="00527222" w:rsidRPr="00C73E15">
              <w:rPr>
                <w:bCs/>
                <w:lang w:val="en-PH"/>
              </w:rPr>
              <w:t xml:space="preserve"> </w:t>
            </w:r>
            <w:r w:rsidRPr="00C73E15">
              <w:rPr>
                <w:bCs/>
                <w:lang w:val="en-PH"/>
              </w:rPr>
              <w:t>Transparency initiatives, incentives and branding (Compassionate Gold) will be institutionalized through a Provincial Mining Regulatory Board Resolution.</w:t>
            </w:r>
            <w:r w:rsidR="00F73ABE" w:rsidRPr="00C73E15">
              <w:rPr>
                <w:bCs/>
                <w:lang w:val="en-PH"/>
              </w:rPr>
              <w:t xml:space="preserve"> </w:t>
            </w:r>
            <w:r w:rsidRPr="00C73E15">
              <w:rPr>
                <w:bCs/>
                <w:lang w:val="en-PH"/>
              </w:rPr>
              <w:t xml:space="preserve"> </w:t>
            </w:r>
          </w:p>
        </w:tc>
      </w:tr>
      <w:tr w:rsidR="00C73E15" w:rsidRPr="00C73E15" w14:paraId="22DA1601" w14:textId="77777777" w:rsidTr="00E53129">
        <w:tc>
          <w:tcPr>
            <w:tcW w:w="4050"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CE25ED0" w14:textId="77777777" w:rsidR="00E53129" w:rsidRPr="00C73E15" w:rsidRDefault="00E53129" w:rsidP="00E53129">
            <w:pPr>
              <w:jc w:val="center"/>
              <w:rPr>
                <w:rFonts w:ascii="Times New Roman" w:hAnsi="Times New Roman" w:cs="Times New Roman"/>
                <w:i/>
              </w:rPr>
            </w:pPr>
            <w:r w:rsidRPr="00C73E15">
              <w:rPr>
                <w:i/>
                <w:shd w:val="clear" w:color="auto" w:fill="D9D9D9"/>
              </w:rPr>
              <w:lastRenderedPageBreak/>
              <w:t xml:space="preserve"> How will the commitment contribute to solve the public problem?</w:t>
            </w:r>
          </w:p>
        </w:tc>
        <w:tc>
          <w:tcPr>
            <w:tcW w:w="612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5C313F" w14:textId="1747B0A6" w:rsidR="00E53129" w:rsidRPr="00C73E15" w:rsidRDefault="00E53129" w:rsidP="00F73ABE">
            <w:pPr>
              <w:jc w:val="both"/>
              <w:textAlignment w:val="baseline"/>
              <w:rPr>
                <w:bCs/>
                <w:iCs/>
                <w:lang w:val="en-PH"/>
              </w:rPr>
            </w:pPr>
            <w:r w:rsidRPr="00C73E15">
              <w:rPr>
                <w:bCs/>
                <w:iCs/>
                <w:lang w:val="en-PH"/>
              </w:rPr>
              <w:t xml:space="preserve">Through technology- and participatory-driven </w:t>
            </w:r>
            <w:r w:rsidR="00527222" w:rsidRPr="00C73E15">
              <w:rPr>
                <w:bCs/>
                <w:iCs/>
                <w:lang w:val="en-PH"/>
              </w:rPr>
              <w:t>online portals</w:t>
            </w:r>
            <w:r w:rsidRPr="00C73E15">
              <w:rPr>
                <w:bCs/>
                <w:iCs/>
                <w:lang w:val="en-PH"/>
              </w:rPr>
              <w:t xml:space="preserve">, standards, channels </w:t>
            </w:r>
            <w:proofErr w:type="gramStart"/>
            <w:r w:rsidRPr="00C73E15">
              <w:rPr>
                <w:bCs/>
                <w:iCs/>
                <w:lang w:val="en-PH"/>
              </w:rPr>
              <w:t>and  branding</w:t>
            </w:r>
            <w:proofErr w:type="gramEnd"/>
            <w:r w:rsidRPr="00C73E15">
              <w:rPr>
                <w:bCs/>
                <w:iCs/>
                <w:lang w:val="en-PH"/>
              </w:rPr>
              <w:t>, there will be increased disclosure on social, environmental, and economic information, hence, strengthen public awareness and involvement on decision-making related to the extractive industries. This will result in increased access to information and grassroots participation in mining governance</w:t>
            </w:r>
            <w:r w:rsidR="00F73ABE" w:rsidRPr="00C73E15">
              <w:rPr>
                <w:bCs/>
                <w:iCs/>
                <w:lang w:val="en-PH"/>
              </w:rPr>
              <w:t xml:space="preserve"> particularly of Indigenous Communities where small-scale mining areas are usually located</w:t>
            </w:r>
            <w:r w:rsidRPr="00C73E15">
              <w:rPr>
                <w:bCs/>
                <w:iCs/>
                <w:lang w:val="en-PH"/>
              </w:rPr>
              <w:t xml:space="preserve">, </w:t>
            </w:r>
            <w:proofErr w:type="spellStart"/>
            <w:r w:rsidRPr="00C73E15">
              <w:rPr>
                <w:bCs/>
                <w:iCs/>
                <w:lang w:val="en-PH"/>
              </w:rPr>
              <w:t>minimised</w:t>
            </w:r>
            <w:proofErr w:type="spellEnd"/>
            <w:r w:rsidRPr="00C73E15">
              <w:rPr>
                <w:bCs/>
                <w:iCs/>
                <w:lang w:val="en-PH"/>
              </w:rPr>
              <w:t xml:space="preserve"> mining and quarry related disputes and conflicts, and the growth of a culture with citizens-engaged monitoring system. Consequently, all these will improve revenue collection</w:t>
            </w:r>
            <w:r w:rsidR="00F73ABE" w:rsidRPr="00C73E15">
              <w:rPr>
                <w:bCs/>
                <w:iCs/>
                <w:lang w:val="en-PH"/>
              </w:rPr>
              <w:t xml:space="preserve">, provide increased local economic opportunities, enhance inclusion in mining governance, </w:t>
            </w:r>
            <w:r w:rsidRPr="00C73E15">
              <w:rPr>
                <w:bCs/>
                <w:iCs/>
                <w:lang w:val="en-PH"/>
              </w:rPr>
              <w:t>and promote socio-cultural and environmental protection in the impacted areas.</w:t>
            </w:r>
          </w:p>
        </w:tc>
      </w:tr>
      <w:tr w:rsidR="00C73E15" w:rsidRPr="00C73E15" w14:paraId="23EC815B" w14:textId="77777777" w:rsidTr="00E53129">
        <w:tc>
          <w:tcPr>
            <w:tcW w:w="4050"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38AEF38" w14:textId="77777777" w:rsidR="00E53129" w:rsidRPr="00C73E15" w:rsidRDefault="00E53129" w:rsidP="00E53129">
            <w:pPr>
              <w:jc w:val="center"/>
              <w:rPr>
                <w:rFonts w:ascii="Times New Roman" w:hAnsi="Times New Roman" w:cs="Times New Roman"/>
                <w:i/>
              </w:rPr>
            </w:pPr>
            <w:r w:rsidRPr="00C73E15">
              <w:rPr>
                <w:i/>
                <w:shd w:val="clear" w:color="auto" w:fill="D9D9D9"/>
              </w:rPr>
              <w:t>Why is this commitment relevant to OGP values?</w:t>
            </w:r>
          </w:p>
        </w:tc>
        <w:tc>
          <w:tcPr>
            <w:tcW w:w="612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7FC6E" w14:textId="77777777" w:rsidR="00E53129" w:rsidRPr="00C73E15" w:rsidRDefault="00E53129" w:rsidP="00E53129">
            <w:pPr>
              <w:numPr>
                <w:ilvl w:val="0"/>
                <w:numId w:val="10"/>
              </w:numPr>
              <w:tabs>
                <w:tab w:val="clear" w:pos="720"/>
              </w:tabs>
              <w:ind w:left="235" w:hanging="180"/>
              <w:contextualSpacing w:val="0"/>
              <w:jc w:val="both"/>
              <w:rPr>
                <w:rFonts w:eastAsia="Times New Roman"/>
                <w:bCs/>
                <w:lang w:val="en-PH"/>
              </w:rPr>
            </w:pPr>
            <w:r w:rsidRPr="00C73E15">
              <w:rPr>
                <w:rFonts w:eastAsia="Times New Roman"/>
                <w:bCs/>
                <w:lang w:val="en-PH"/>
              </w:rPr>
              <w:t xml:space="preserve">Access to information on the extractive industries promotes </w:t>
            </w:r>
            <w:r w:rsidRPr="00C73E15">
              <w:rPr>
                <w:rFonts w:eastAsia="Times New Roman"/>
                <w:b/>
                <w:bCs/>
                <w:lang w:val="en-PH"/>
              </w:rPr>
              <w:t>transparency</w:t>
            </w:r>
            <w:r w:rsidRPr="00C73E15">
              <w:rPr>
                <w:rFonts w:eastAsia="Times New Roman"/>
                <w:bCs/>
                <w:lang w:val="en-PH"/>
              </w:rPr>
              <w:t xml:space="preserve"> that leads to increased public participation and action.</w:t>
            </w:r>
          </w:p>
          <w:p w14:paraId="616BCD91" w14:textId="77777777" w:rsidR="00E53129" w:rsidRPr="00C73E15" w:rsidRDefault="00E53129" w:rsidP="00E53129">
            <w:pPr>
              <w:numPr>
                <w:ilvl w:val="0"/>
                <w:numId w:val="10"/>
              </w:numPr>
              <w:tabs>
                <w:tab w:val="clear" w:pos="720"/>
              </w:tabs>
              <w:ind w:left="235" w:hanging="180"/>
              <w:contextualSpacing w:val="0"/>
              <w:jc w:val="both"/>
              <w:rPr>
                <w:rFonts w:eastAsia="Times New Roman"/>
                <w:bCs/>
                <w:lang w:val="en-PH"/>
              </w:rPr>
            </w:pPr>
            <w:r w:rsidRPr="00C73E15">
              <w:rPr>
                <w:rFonts w:eastAsia="Times New Roman"/>
                <w:bCs/>
                <w:lang w:val="en-PH"/>
              </w:rPr>
              <w:t xml:space="preserve">Public awareness leads to greater </w:t>
            </w:r>
            <w:r w:rsidRPr="00C73E15">
              <w:rPr>
                <w:rFonts w:eastAsia="Times New Roman"/>
                <w:b/>
                <w:bCs/>
                <w:lang w:val="en-PH"/>
              </w:rPr>
              <w:t>accountability</w:t>
            </w:r>
            <w:r w:rsidRPr="00C73E15">
              <w:rPr>
                <w:rFonts w:eastAsia="Times New Roman"/>
                <w:bCs/>
                <w:lang w:val="en-PH"/>
              </w:rPr>
              <w:t xml:space="preserve"> and compliance of mining operators and concerned government agencies.</w:t>
            </w:r>
          </w:p>
          <w:p w14:paraId="3450897A" w14:textId="77777777" w:rsidR="00E53129" w:rsidRPr="00C73E15" w:rsidRDefault="00E53129" w:rsidP="00E53129">
            <w:pPr>
              <w:numPr>
                <w:ilvl w:val="0"/>
                <w:numId w:val="10"/>
              </w:numPr>
              <w:tabs>
                <w:tab w:val="clear" w:pos="720"/>
              </w:tabs>
              <w:ind w:left="235" w:hanging="180"/>
              <w:contextualSpacing w:val="0"/>
              <w:jc w:val="both"/>
              <w:rPr>
                <w:rFonts w:eastAsia="Times New Roman"/>
                <w:bCs/>
                <w:lang w:val="en-PH"/>
              </w:rPr>
            </w:pPr>
            <w:r w:rsidRPr="00C73E15">
              <w:rPr>
                <w:rFonts w:eastAsia="Times New Roman"/>
                <w:b/>
                <w:bCs/>
                <w:lang w:val="en-PH"/>
              </w:rPr>
              <w:t>Technology</w:t>
            </w:r>
            <w:r w:rsidRPr="00C73E15">
              <w:rPr>
                <w:rFonts w:eastAsia="Times New Roman"/>
                <w:bCs/>
                <w:lang w:val="en-PH"/>
              </w:rPr>
              <w:t xml:space="preserve"> will enable easy access to information on mining and quarrying operations.</w:t>
            </w:r>
          </w:p>
          <w:p w14:paraId="7FBA2A0F" w14:textId="18BE9C56" w:rsidR="00F73ABE" w:rsidRPr="00C73E15" w:rsidRDefault="00F73ABE" w:rsidP="00F73ABE">
            <w:pPr>
              <w:numPr>
                <w:ilvl w:val="0"/>
                <w:numId w:val="10"/>
              </w:numPr>
              <w:tabs>
                <w:tab w:val="clear" w:pos="720"/>
              </w:tabs>
              <w:ind w:left="235" w:hanging="180"/>
              <w:contextualSpacing w:val="0"/>
              <w:jc w:val="both"/>
              <w:rPr>
                <w:rFonts w:eastAsia="Times New Roman"/>
                <w:bCs/>
                <w:lang w:val="en-PH"/>
              </w:rPr>
            </w:pPr>
            <w:r w:rsidRPr="00C73E15">
              <w:rPr>
                <w:rFonts w:eastAsia="Times New Roman"/>
                <w:b/>
                <w:bCs/>
                <w:lang w:val="en-PH"/>
              </w:rPr>
              <w:t xml:space="preserve">Grassroots empowerment </w:t>
            </w:r>
            <w:r w:rsidRPr="00C73E15">
              <w:rPr>
                <w:rFonts w:eastAsia="Times New Roman"/>
                <w:bCs/>
                <w:lang w:val="en-PH"/>
              </w:rPr>
              <w:t xml:space="preserve">in monitoring of quarry and mining activities will advance </w:t>
            </w:r>
            <w:r w:rsidRPr="00C73E15">
              <w:rPr>
                <w:rFonts w:eastAsia="Times New Roman"/>
                <w:b/>
                <w:bCs/>
                <w:lang w:val="en-PH"/>
              </w:rPr>
              <w:t xml:space="preserve">increased inclusion of the minority cultural groups or Indigenous Peoples in mining governance. </w:t>
            </w:r>
          </w:p>
        </w:tc>
      </w:tr>
      <w:tr w:rsidR="00C73E15" w:rsidRPr="00C73E15" w14:paraId="3A134C3A" w14:textId="77777777" w:rsidTr="00E53129">
        <w:tc>
          <w:tcPr>
            <w:tcW w:w="4050"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32B35EF" w14:textId="77777777" w:rsidR="00E53129" w:rsidRPr="00C73E15" w:rsidRDefault="00E53129" w:rsidP="00E53129">
            <w:pPr>
              <w:jc w:val="center"/>
              <w:rPr>
                <w:rFonts w:ascii="Times New Roman" w:hAnsi="Times New Roman" w:cs="Times New Roman"/>
                <w:i/>
              </w:rPr>
            </w:pPr>
            <w:r w:rsidRPr="00C73E15">
              <w:rPr>
                <w:i/>
                <w:shd w:val="clear" w:color="auto" w:fill="D9D9D9"/>
              </w:rPr>
              <w:t xml:space="preserve">Additional information </w:t>
            </w:r>
          </w:p>
        </w:tc>
        <w:tc>
          <w:tcPr>
            <w:tcW w:w="612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C0DC4D" w14:textId="7EE4BA3F" w:rsidR="00E53129" w:rsidRPr="00C73E15" w:rsidRDefault="00E53129" w:rsidP="00E53129">
            <w:pPr>
              <w:jc w:val="both"/>
              <w:textAlignment w:val="baseline"/>
              <w:rPr>
                <w:iCs/>
              </w:rPr>
            </w:pPr>
            <w:r w:rsidRPr="00C73E15">
              <w:rPr>
                <w:iCs/>
              </w:rPr>
              <w:t xml:space="preserve">The commitment will be implemented by the provincial government, in partnership with the CSOs, people’s organizations, </w:t>
            </w:r>
            <w:proofErr w:type="spellStart"/>
            <w:r w:rsidRPr="00C73E15">
              <w:rPr>
                <w:iCs/>
              </w:rPr>
              <w:t>Bantay</w:t>
            </w:r>
            <w:proofErr w:type="spellEnd"/>
            <w:r w:rsidRPr="00C73E15">
              <w:rPr>
                <w:iCs/>
              </w:rPr>
              <w:t xml:space="preserve"> Kita, and </w:t>
            </w:r>
            <w:proofErr w:type="spellStart"/>
            <w:r w:rsidRPr="00C73E15">
              <w:rPr>
                <w:iCs/>
              </w:rPr>
              <w:t>Bantoxics</w:t>
            </w:r>
            <w:proofErr w:type="spellEnd"/>
            <w:r w:rsidRPr="00C73E15">
              <w:rPr>
                <w:iCs/>
              </w:rPr>
              <w:t xml:space="preserve">. </w:t>
            </w:r>
            <w:proofErr w:type="spellStart"/>
            <w:r w:rsidR="00F73ABE" w:rsidRPr="00C73E15">
              <w:rPr>
                <w:iCs/>
              </w:rPr>
              <w:t>BanToxics</w:t>
            </w:r>
            <w:proofErr w:type="spellEnd"/>
            <w:r w:rsidR="00FF14AD" w:rsidRPr="00C73E15">
              <w:rPr>
                <w:iCs/>
              </w:rPr>
              <w:t xml:space="preserve">, with funding from the International Labor Organization (ILO) and the US Department of Labor, will be providing technical and financial assistance in the online mining portal development, and in developing transparency standards, branding and incentive mechanism through its Compassionate Gold Project. </w:t>
            </w:r>
            <w:proofErr w:type="spellStart"/>
            <w:r w:rsidR="00FF14AD" w:rsidRPr="00C73E15">
              <w:rPr>
                <w:iCs/>
              </w:rPr>
              <w:t>Bantay</w:t>
            </w:r>
            <w:proofErr w:type="spellEnd"/>
            <w:r w:rsidR="00FF14AD" w:rsidRPr="00C73E15">
              <w:rPr>
                <w:iCs/>
              </w:rPr>
              <w:t xml:space="preserve"> Kita, on the other hand, will be providing technical and financial assistance in p</w:t>
            </w:r>
            <w:r w:rsidRPr="00C73E15">
              <w:rPr>
                <w:iCs/>
              </w:rPr>
              <w:t xml:space="preserve">olicy development </w:t>
            </w:r>
            <w:r w:rsidR="00FF14AD" w:rsidRPr="00C73E15">
              <w:rPr>
                <w:iCs/>
              </w:rPr>
              <w:t xml:space="preserve">in extractive industry governance </w:t>
            </w:r>
            <w:r w:rsidRPr="00C73E15">
              <w:rPr>
                <w:iCs/>
              </w:rPr>
              <w:t xml:space="preserve">and capacitation of identified grassroots leaders within mining and quarry impacted communities to include monitoring of standards and systems. </w:t>
            </w:r>
          </w:p>
          <w:p w14:paraId="60D064F1" w14:textId="77777777" w:rsidR="00E53129" w:rsidRPr="00C73E15" w:rsidRDefault="00E53129" w:rsidP="00E53129">
            <w:pPr>
              <w:jc w:val="both"/>
              <w:textAlignment w:val="baseline"/>
              <w:rPr>
                <w:iCs/>
              </w:rPr>
            </w:pPr>
          </w:p>
          <w:p w14:paraId="35BD4BD7" w14:textId="51D16468" w:rsidR="00E53129" w:rsidRPr="00C73E15" w:rsidRDefault="00E53129" w:rsidP="00E53129">
            <w:pPr>
              <w:jc w:val="both"/>
              <w:textAlignment w:val="baseline"/>
              <w:rPr>
                <w:iCs/>
              </w:rPr>
            </w:pPr>
            <w:r w:rsidRPr="00C73E15">
              <w:rPr>
                <w:iCs/>
              </w:rPr>
              <w:t xml:space="preserve">Further, the commitment is aligned with the Sustainable Development Goals particularly on goals 1 (No Hunger), 7 </w:t>
            </w:r>
            <w:r w:rsidRPr="00C73E15">
              <w:rPr>
                <w:iCs/>
              </w:rPr>
              <w:lastRenderedPageBreak/>
              <w:t>(Affordable and Clean Energy),</w:t>
            </w:r>
            <w:r w:rsidR="00EF2D76" w:rsidRPr="00C73E15">
              <w:rPr>
                <w:iCs/>
              </w:rPr>
              <w:t xml:space="preserve"> 8 (Decent Work and Economic Growth),</w:t>
            </w:r>
            <w:r w:rsidRPr="00C73E15">
              <w:rPr>
                <w:iCs/>
              </w:rPr>
              <w:t xml:space="preserve"> 10 (Reduced Inequalities), 12 (Responsible Consumption and Production) and 17 (Partnerships for the Goals).</w:t>
            </w:r>
          </w:p>
        </w:tc>
      </w:tr>
      <w:tr w:rsidR="00C73E15" w:rsidRPr="00C73E15" w14:paraId="25194639" w14:textId="77777777" w:rsidTr="00E53129">
        <w:tc>
          <w:tcPr>
            <w:tcW w:w="4050"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1600DBD" w14:textId="77777777" w:rsidR="00E53129" w:rsidRPr="00C73E15" w:rsidRDefault="00E53129" w:rsidP="00E53129">
            <w:pPr>
              <w:jc w:val="center"/>
              <w:rPr>
                <w:rFonts w:ascii="Times New Roman" w:hAnsi="Times New Roman" w:cs="Times New Roman"/>
                <w:b/>
              </w:rPr>
            </w:pPr>
            <w:r w:rsidRPr="00C73E15">
              <w:rPr>
                <w:b/>
                <w:shd w:val="clear" w:color="auto" w:fill="D9D9D9"/>
              </w:rPr>
              <w:lastRenderedPageBreak/>
              <w:t xml:space="preserve">Milestone Activity with a Verifiable Deliverable </w:t>
            </w:r>
          </w:p>
        </w:tc>
        <w:tc>
          <w:tcPr>
            <w:tcW w:w="1968" w:type="dxa"/>
            <w:tcBorders>
              <w:top w:val="single" w:sz="8" w:space="0" w:color="000000"/>
              <w:left w:val="single" w:sz="8" w:space="0" w:color="000000"/>
              <w:bottom w:val="single" w:sz="8" w:space="0" w:color="000000"/>
              <w:right w:val="single" w:sz="8" w:space="0" w:color="000000"/>
            </w:tcBorders>
            <w:shd w:val="clear" w:color="auto" w:fill="D9D9D9"/>
          </w:tcPr>
          <w:p w14:paraId="2CFBB5C5" w14:textId="77777777" w:rsidR="00E53129" w:rsidRPr="00C73E15" w:rsidRDefault="00E53129" w:rsidP="00E53129">
            <w:pPr>
              <w:jc w:val="center"/>
              <w:rPr>
                <w:b/>
                <w:shd w:val="clear" w:color="auto" w:fill="D9D9D9"/>
              </w:rPr>
            </w:pPr>
            <w:r w:rsidRPr="00C73E15">
              <w:rPr>
                <w:b/>
                <w:shd w:val="clear" w:color="auto" w:fill="D9D9D9"/>
              </w:rPr>
              <w:t>Responsibility</w:t>
            </w:r>
          </w:p>
        </w:tc>
        <w:tc>
          <w:tcPr>
            <w:tcW w:w="1477" w:type="dxa"/>
            <w:tcBorders>
              <w:top w:val="single" w:sz="8" w:space="0" w:color="000000"/>
              <w:left w:val="single" w:sz="8" w:space="0" w:color="000000"/>
              <w:bottom w:val="single" w:sz="8" w:space="0" w:color="000000"/>
              <w:right w:val="single" w:sz="8" w:space="0" w:color="000000"/>
            </w:tcBorders>
            <w:shd w:val="clear" w:color="auto" w:fill="D9D9D9"/>
          </w:tcPr>
          <w:p w14:paraId="4F79238D" w14:textId="77777777" w:rsidR="00E53129" w:rsidRPr="00C73E15" w:rsidRDefault="00E53129" w:rsidP="00E53129">
            <w:pPr>
              <w:jc w:val="center"/>
              <w:rPr>
                <w:b/>
                <w:shd w:val="clear" w:color="auto" w:fill="D9D9D9"/>
              </w:rPr>
            </w:pPr>
            <w:r w:rsidRPr="00C73E15">
              <w:rPr>
                <w:b/>
                <w:shd w:val="clear" w:color="auto" w:fill="D9D9D9"/>
              </w:rPr>
              <w:t>Source of Fund</w:t>
            </w:r>
          </w:p>
        </w:tc>
        <w:tc>
          <w:tcPr>
            <w:tcW w:w="138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555C205" w14:textId="77777777" w:rsidR="00E53129" w:rsidRPr="00C73E15" w:rsidRDefault="00E53129" w:rsidP="00E53129">
            <w:pPr>
              <w:jc w:val="center"/>
              <w:rPr>
                <w:rFonts w:ascii="Times New Roman" w:hAnsi="Times New Roman" w:cs="Times New Roman"/>
                <w:b/>
              </w:rPr>
            </w:pPr>
            <w:r w:rsidRPr="00C73E15">
              <w:rPr>
                <w:b/>
                <w:shd w:val="clear" w:color="auto" w:fill="D9D9D9"/>
              </w:rPr>
              <w:t>Start Date</w:t>
            </w:r>
          </w:p>
        </w:tc>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760125EF" w14:textId="77777777" w:rsidR="00E53129" w:rsidRPr="00C73E15" w:rsidRDefault="00E53129" w:rsidP="00E53129">
            <w:pPr>
              <w:jc w:val="center"/>
              <w:rPr>
                <w:rFonts w:ascii="Times New Roman" w:hAnsi="Times New Roman" w:cs="Times New Roman"/>
                <w:b/>
              </w:rPr>
            </w:pPr>
            <w:r w:rsidRPr="00C73E15">
              <w:rPr>
                <w:b/>
                <w:shd w:val="clear" w:color="auto" w:fill="D9D9D9"/>
              </w:rPr>
              <w:t>End Date</w:t>
            </w:r>
          </w:p>
        </w:tc>
      </w:tr>
      <w:tr w:rsidR="00C73E15" w:rsidRPr="00C73E15" w14:paraId="1AD6D90B" w14:textId="77777777" w:rsidTr="00E53129">
        <w:trPr>
          <w:trHeight w:val="1203"/>
        </w:trPr>
        <w:tc>
          <w:tcPr>
            <w:tcW w:w="405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A7D10C" w14:textId="77777777" w:rsidR="00E53129" w:rsidRPr="00C73E15" w:rsidRDefault="00E53129" w:rsidP="00E53129">
            <w:pPr>
              <w:pStyle w:val="NormalWeb"/>
              <w:numPr>
                <w:ilvl w:val="0"/>
                <w:numId w:val="13"/>
              </w:numPr>
              <w:spacing w:before="0" w:beforeAutospacing="0" w:after="0" w:afterAutospacing="0"/>
              <w:ind w:left="260" w:right="-82" w:hanging="270"/>
              <w:rPr>
                <w:rFonts w:ascii="Arial" w:hAnsi="Arial" w:cs="Arial"/>
                <w:bCs/>
                <w:kern w:val="24"/>
                <w:sz w:val="22"/>
                <w:szCs w:val="32"/>
                <w:lang w:val="en-PH"/>
              </w:rPr>
            </w:pPr>
            <w:r w:rsidRPr="00C73E15">
              <w:rPr>
                <w:rFonts w:ascii="Arial" w:hAnsi="Arial" w:cs="Arial"/>
                <w:bCs/>
                <w:kern w:val="24"/>
                <w:sz w:val="22"/>
                <w:szCs w:val="32"/>
                <w:lang w:val="en-PH"/>
              </w:rPr>
              <w:t xml:space="preserve">Update PEMO mining and quarrying reporting and monitoring forms to include relevant transparency information and integrate EITI standards in consultation with key stakeholders. </w:t>
            </w:r>
          </w:p>
        </w:tc>
        <w:tc>
          <w:tcPr>
            <w:tcW w:w="1968" w:type="dxa"/>
            <w:tcBorders>
              <w:top w:val="single" w:sz="8" w:space="0" w:color="000000"/>
              <w:left w:val="single" w:sz="8" w:space="0" w:color="000000"/>
              <w:bottom w:val="single" w:sz="8" w:space="0" w:color="000000"/>
              <w:right w:val="single" w:sz="8" w:space="0" w:color="000000"/>
            </w:tcBorders>
          </w:tcPr>
          <w:p w14:paraId="220B991F" w14:textId="77777777" w:rsidR="00E53129" w:rsidRPr="00C73E15" w:rsidRDefault="00E53129" w:rsidP="00E53129">
            <w:pPr>
              <w:jc w:val="center"/>
              <w:rPr>
                <w:bCs/>
                <w:kern w:val="24"/>
                <w:lang w:val="en-PH"/>
              </w:rPr>
            </w:pPr>
          </w:p>
          <w:p w14:paraId="31FDF2FC" w14:textId="685DE719" w:rsidR="00E53129" w:rsidRPr="00C73E15" w:rsidRDefault="00E53129" w:rsidP="00E53129">
            <w:pPr>
              <w:jc w:val="center"/>
              <w:rPr>
                <w:bCs/>
                <w:kern w:val="24"/>
                <w:lang w:val="en-PH"/>
              </w:rPr>
            </w:pPr>
            <w:r w:rsidRPr="00C73E15">
              <w:rPr>
                <w:bCs/>
                <w:kern w:val="24"/>
                <w:lang w:val="en-PH"/>
              </w:rPr>
              <w:t xml:space="preserve">PEMO / </w:t>
            </w:r>
            <w:r w:rsidR="00DC1076" w:rsidRPr="00C73E15">
              <w:rPr>
                <w:bCs/>
                <w:kern w:val="24"/>
                <w:lang w:val="en-PH"/>
              </w:rPr>
              <w:t>PH-</w:t>
            </w:r>
            <w:r w:rsidRPr="00C73E15">
              <w:rPr>
                <w:bCs/>
                <w:kern w:val="24"/>
                <w:lang w:val="en-PH"/>
              </w:rPr>
              <w:t>EITI</w:t>
            </w:r>
          </w:p>
        </w:tc>
        <w:tc>
          <w:tcPr>
            <w:tcW w:w="1477" w:type="dxa"/>
            <w:tcBorders>
              <w:top w:val="single" w:sz="8" w:space="0" w:color="000000"/>
              <w:left w:val="single" w:sz="8" w:space="0" w:color="000000"/>
              <w:bottom w:val="single" w:sz="8" w:space="0" w:color="000000"/>
              <w:right w:val="single" w:sz="8" w:space="0" w:color="000000"/>
            </w:tcBorders>
          </w:tcPr>
          <w:p w14:paraId="765F7447" w14:textId="77777777" w:rsidR="00E53129" w:rsidRPr="00C73E15" w:rsidRDefault="00E53129" w:rsidP="00E53129">
            <w:pPr>
              <w:jc w:val="center"/>
              <w:rPr>
                <w:bCs/>
                <w:kern w:val="24"/>
                <w:lang w:val="en-PH"/>
              </w:rPr>
            </w:pPr>
          </w:p>
          <w:p w14:paraId="46FCB39D" w14:textId="7577AAF5" w:rsidR="00E53129" w:rsidRPr="00C73E15" w:rsidRDefault="00E53129" w:rsidP="00E53129">
            <w:pPr>
              <w:jc w:val="center"/>
              <w:rPr>
                <w:bCs/>
                <w:kern w:val="24"/>
                <w:lang w:val="en-PH"/>
              </w:rPr>
            </w:pPr>
            <w:r w:rsidRPr="00C73E15">
              <w:rPr>
                <w:bCs/>
                <w:kern w:val="24"/>
                <w:lang w:val="en-PH"/>
              </w:rPr>
              <w:t xml:space="preserve">PEMO-MOOE/ </w:t>
            </w:r>
            <w:r w:rsidR="00DC1076" w:rsidRPr="00C73E15">
              <w:rPr>
                <w:bCs/>
                <w:kern w:val="24"/>
                <w:lang w:val="en-PH"/>
              </w:rPr>
              <w:t>PH-</w:t>
            </w:r>
            <w:r w:rsidRPr="00C73E15">
              <w:rPr>
                <w:bCs/>
                <w:kern w:val="24"/>
                <w:lang w:val="en-PH"/>
              </w:rPr>
              <w:t>EITI</w:t>
            </w:r>
          </w:p>
        </w:tc>
        <w:tc>
          <w:tcPr>
            <w:tcW w:w="1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83768F" w14:textId="77777777" w:rsidR="00E53129" w:rsidRPr="00C73E15" w:rsidRDefault="00E53129" w:rsidP="00E53129">
            <w:pPr>
              <w:jc w:val="center"/>
              <w:rPr>
                <w:bCs/>
                <w:kern w:val="24"/>
                <w:lang w:val="en-PH"/>
              </w:rPr>
            </w:pPr>
          </w:p>
          <w:p w14:paraId="396834B3" w14:textId="77777777" w:rsidR="00E53129" w:rsidRPr="00C73E15" w:rsidRDefault="00E53129" w:rsidP="00E53129">
            <w:pPr>
              <w:jc w:val="center"/>
              <w:rPr>
                <w:bCs/>
                <w:kern w:val="24"/>
                <w:lang w:val="en-PH"/>
              </w:rPr>
            </w:pPr>
            <w:proofErr w:type="gramStart"/>
            <w:r w:rsidRPr="00C73E15">
              <w:rPr>
                <w:bCs/>
                <w:kern w:val="24"/>
                <w:lang w:val="en-PH"/>
              </w:rPr>
              <w:t>September,</w:t>
            </w:r>
            <w:proofErr w:type="gramEnd"/>
            <w:r w:rsidRPr="00C73E15">
              <w:rPr>
                <w:bCs/>
                <w:kern w:val="24"/>
                <w:lang w:val="en-PH"/>
              </w:rPr>
              <w:t xml:space="preserve"> 2018</w:t>
            </w:r>
          </w:p>
          <w:p w14:paraId="6DBA8E51" w14:textId="77777777" w:rsidR="00E53129" w:rsidRPr="00C73E15" w:rsidRDefault="00E53129" w:rsidP="00E53129">
            <w:pPr>
              <w:jc w:val="center"/>
              <w:rPr>
                <w:bCs/>
                <w:kern w:val="24"/>
                <w:lang w:val="en-PH"/>
              </w:rPr>
            </w:pPr>
          </w:p>
        </w:tc>
        <w:tc>
          <w:tcPr>
            <w:tcW w:w="1286" w:type="dxa"/>
            <w:tcBorders>
              <w:top w:val="single" w:sz="8" w:space="0" w:color="000000"/>
              <w:left w:val="single" w:sz="8" w:space="0" w:color="000000"/>
              <w:bottom w:val="single" w:sz="8" w:space="0" w:color="000000"/>
              <w:right w:val="single" w:sz="8" w:space="0" w:color="000000"/>
            </w:tcBorders>
          </w:tcPr>
          <w:p w14:paraId="28F2AAB8" w14:textId="77777777" w:rsidR="00E53129" w:rsidRPr="00C73E15" w:rsidRDefault="00E53129" w:rsidP="00E53129">
            <w:pPr>
              <w:jc w:val="center"/>
              <w:rPr>
                <w:bCs/>
                <w:kern w:val="24"/>
                <w:lang w:val="en-PH"/>
              </w:rPr>
            </w:pPr>
          </w:p>
          <w:p w14:paraId="008C20E6" w14:textId="77777777" w:rsidR="00E53129" w:rsidRPr="00C73E15" w:rsidRDefault="00E53129" w:rsidP="00E53129">
            <w:pPr>
              <w:jc w:val="center"/>
              <w:rPr>
                <w:bCs/>
                <w:kern w:val="24"/>
                <w:lang w:val="en-PH"/>
              </w:rPr>
            </w:pPr>
            <w:r w:rsidRPr="00C73E15">
              <w:rPr>
                <w:bCs/>
                <w:kern w:val="24"/>
                <w:lang w:val="en-PH"/>
              </w:rPr>
              <w:t>December, 2018</w:t>
            </w:r>
          </w:p>
        </w:tc>
      </w:tr>
      <w:tr w:rsidR="00C73E15" w:rsidRPr="00C73E15" w14:paraId="3A810886" w14:textId="77777777" w:rsidTr="00E53129">
        <w:trPr>
          <w:trHeight w:val="420"/>
        </w:trPr>
        <w:tc>
          <w:tcPr>
            <w:tcW w:w="405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514B65" w14:textId="346056C2" w:rsidR="00E53129" w:rsidRPr="00C73E15" w:rsidRDefault="00D55DB2" w:rsidP="00EF2D76">
            <w:pPr>
              <w:pStyle w:val="NormalWeb"/>
              <w:numPr>
                <w:ilvl w:val="0"/>
                <w:numId w:val="13"/>
              </w:numPr>
              <w:spacing w:before="0" w:beforeAutospacing="0" w:after="0" w:afterAutospacing="0"/>
              <w:ind w:left="260" w:right="-82" w:hanging="260"/>
              <w:rPr>
                <w:rFonts w:ascii="Arial" w:hAnsi="Arial" w:cs="Arial"/>
                <w:bCs/>
                <w:kern w:val="24"/>
                <w:sz w:val="22"/>
                <w:szCs w:val="32"/>
                <w:lang w:val="en-PH"/>
              </w:rPr>
            </w:pPr>
            <w:r w:rsidRPr="00C73E15">
              <w:rPr>
                <w:rFonts w:ascii="Arial" w:hAnsi="Arial" w:cs="Arial"/>
                <w:bCs/>
                <w:kern w:val="24"/>
                <w:sz w:val="22"/>
                <w:szCs w:val="32"/>
                <w:lang w:val="id-ID"/>
              </w:rPr>
              <w:t>E</w:t>
            </w:r>
            <w:proofErr w:type="spellStart"/>
            <w:r w:rsidR="00E53129" w:rsidRPr="00C73E15">
              <w:rPr>
                <w:rFonts w:ascii="Arial" w:hAnsi="Arial" w:cs="Arial"/>
                <w:bCs/>
                <w:kern w:val="24"/>
                <w:sz w:val="22"/>
                <w:szCs w:val="32"/>
                <w:lang w:val="en-PH"/>
              </w:rPr>
              <w:t>nhance</w:t>
            </w:r>
            <w:proofErr w:type="spellEnd"/>
            <w:r w:rsidRPr="00C73E15">
              <w:rPr>
                <w:rFonts w:ascii="Arial" w:hAnsi="Arial" w:cs="Arial"/>
                <w:bCs/>
                <w:kern w:val="24"/>
                <w:sz w:val="22"/>
                <w:szCs w:val="32"/>
                <w:lang w:val="id-ID"/>
              </w:rPr>
              <w:t xml:space="preserve"> and update</w:t>
            </w:r>
            <w:r w:rsidR="00E53129" w:rsidRPr="00C73E15">
              <w:rPr>
                <w:rFonts w:ascii="Arial" w:hAnsi="Arial" w:cs="Arial"/>
                <w:bCs/>
                <w:kern w:val="24"/>
                <w:sz w:val="22"/>
                <w:szCs w:val="32"/>
                <w:lang w:val="en-PH"/>
              </w:rPr>
              <w:t xml:space="preserve"> South Cotabato-PEMO software</w:t>
            </w:r>
            <w:r w:rsidRPr="00C73E15">
              <w:rPr>
                <w:rFonts w:ascii="Arial" w:hAnsi="Arial" w:cs="Arial"/>
                <w:bCs/>
                <w:kern w:val="24"/>
                <w:sz w:val="22"/>
                <w:szCs w:val="32"/>
                <w:lang w:val="id-ID"/>
              </w:rPr>
              <w:t xml:space="preserve"> </w:t>
            </w:r>
            <w:r w:rsidR="00E53129" w:rsidRPr="00C73E15">
              <w:rPr>
                <w:rFonts w:ascii="Arial" w:hAnsi="Arial" w:cs="Arial"/>
                <w:bCs/>
                <w:kern w:val="24"/>
                <w:sz w:val="22"/>
                <w:szCs w:val="32"/>
                <w:lang w:val="en-PH"/>
              </w:rPr>
              <w:t xml:space="preserve">/database </w:t>
            </w:r>
            <w:r w:rsidRPr="00C73E15">
              <w:rPr>
                <w:rFonts w:ascii="Arial" w:hAnsi="Arial" w:cs="Arial"/>
                <w:bCs/>
                <w:kern w:val="24"/>
                <w:sz w:val="22"/>
                <w:szCs w:val="32"/>
                <w:lang w:val="id-ID"/>
              </w:rPr>
              <w:t xml:space="preserve">to become an Online Mining Portal </w:t>
            </w:r>
            <w:r w:rsidR="00E53129" w:rsidRPr="00C73E15">
              <w:rPr>
                <w:rFonts w:ascii="Arial" w:hAnsi="Arial" w:cs="Arial"/>
                <w:bCs/>
                <w:kern w:val="24"/>
                <w:sz w:val="22"/>
                <w:szCs w:val="32"/>
                <w:lang w:val="en-PH"/>
              </w:rPr>
              <w:t>in managing information on mining and quarrying operations (mining, quarrying, energy industries) and link/disclose information through the</w:t>
            </w:r>
            <w:r w:rsidR="00EF2D76" w:rsidRPr="00C73E15">
              <w:rPr>
                <w:rFonts w:ascii="Arial" w:hAnsi="Arial" w:cs="Arial"/>
                <w:bCs/>
                <w:kern w:val="24"/>
                <w:sz w:val="22"/>
                <w:szCs w:val="32"/>
                <w:lang w:val="en-PH"/>
              </w:rPr>
              <w:t xml:space="preserve"> Interactive </w:t>
            </w:r>
            <w:r w:rsidR="00E53129" w:rsidRPr="00C73E15">
              <w:rPr>
                <w:rFonts w:ascii="Arial" w:hAnsi="Arial" w:cs="Arial"/>
                <w:bCs/>
                <w:kern w:val="24"/>
                <w:sz w:val="22"/>
                <w:szCs w:val="32"/>
                <w:lang w:val="en-PH"/>
              </w:rPr>
              <w:t>Provincial Online Database</w:t>
            </w:r>
            <w:r w:rsidR="00EF2D76" w:rsidRPr="00C73E15">
              <w:rPr>
                <w:rFonts w:ascii="Arial" w:hAnsi="Arial" w:cs="Arial"/>
                <w:bCs/>
                <w:kern w:val="24"/>
                <w:sz w:val="22"/>
                <w:szCs w:val="32"/>
                <w:lang w:val="en-PH"/>
              </w:rPr>
              <w:t xml:space="preserve"> (</w:t>
            </w:r>
            <w:proofErr w:type="spellStart"/>
            <w:r w:rsidR="00EF2D76" w:rsidRPr="00C73E15">
              <w:rPr>
                <w:rFonts w:ascii="Arial" w:hAnsi="Arial" w:cs="Arial"/>
                <w:bCs/>
                <w:kern w:val="24"/>
                <w:sz w:val="22"/>
                <w:szCs w:val="32"/>
                <w:lang w:val="en-PH"/>
              </w:rPr>
              <w:t>iPOD</w:t>
            </w:r>
            <w:proofErr w:type="spellEnd"/>
            <w:r w:rsidR="00EF2D76" w:rsidRPr="00C73E15">
              <w:rPr>
                <w:rFonts w:ascii="Arial" w:hAnsi="Arial" w:cs="Arial"/>
                <w:bCs/>
                <w:kern w:val="24"/>
                <w:sz w:val="22"/>
                <w:szCs w:val="32"/>
                <w:lang w:val="en-PH"/>
              </w:rPr>
              <w:t>)</w:t>
            </w:r>
            <w:r w:rsidR="00E53129" w:rsidRPr="00C73E15">
              <w:rPr>
                <w:rFonts w:ascii="Arial" w:hAnsi="Arial" w:cs="Arial"/>
                <w:bCs/>
                <w:kern w:val="24"/>
                <w:sz w:val="22"/>
                <w:szCs w:val="32"/>
                <w:lang w:val="en-PH"/>
              </w:rPr>
              <w:t>.</w:t>
            </w:r>
          </w:p>
        </w:tc>
        <w:tc>
          <w:tcPr>
            <w:tcW w:w="1968" w:type="dxa"/>
            <w:tcBorders>
              <w:top w:val="single" w:sz="8" w:space="0" w:color="000000"/>
              <w:left w:val="single" w:sz="8" w:space="0" w:color="000000"/>
              <w:bottom w:val="single" w:sz="8" w:space="0" w:color="000000"/>
              <w:right w:val="single" w:sz="8" w:space="0" w:color="000000"/>
            </w:tcBorders>
          </w:tcPr>
          <w:p w14:paraId="7EA40CE7" w14:textId="77777777" w:rsidR="0040677A" w:rsidRPr="00C73E15" w:rsidRDefault="0040677A" w:rsidP="00E53129">
            <w:pPr>
              <w:jc w:val="center"/>
              <w:rPr>
                <w:bCs/>
                <w:kern w:val="24"/>
                <w:lang w:val="en-PH"/>
              </w:rPr>
            </w:pPr>
          </w:p>
          <w:p w14:paraId="1114A884" w14:textId="0E40045A" w:rsidR="00E53129" w:rsidRPr="00C73E15" w:rsidRDefault="00E53129" w:rsidP="00EF2D76">
            <w:pPr>
              <w:jc w:val="center"/>
              <w:rPr>
                <w:bCs/>
                <w:kern w:val="24"/>
                <w:lang w:val="en-PH"/>
              </w:rPr>
            </w:pPr>
            <w:r w:rsidRPr="00C73E15">
              <w:rPr>
                <w:bCs/>
                <w:kern w:val="24"/>
                <w:lang w:val="en-PH"/>
              </w:rPr>
              <w:t>PEMO/</w:t>
            </w:r>
            <w:r w:rsidR="00EF2D76" w:rsidRPr="00C73E15">
              <w:rPr>
                <w:bCs/>
                <w:kern w:val="24"/>
                <w:lang w:val="en-PH"/>
              </w:rPr>
              <w:t xml:space="preserve"> </w:t>
            </w:r>
            <w:proofErr w:type="spellStart"/>
            <w:r w:rsidRPr="00C73E15">
              <w:rPr>
                <w:bCs/>
                <w:kern w:val="24"/>
                <w:lang w:val="en-PH"/>
              </w:rPr>
              <w:t>Bantoxics</w:t>
            </w:r>
            <w:proofErr w:type="spellEnd"/>
            <w:r w:rsidRPr="00C73E15">
              <w:rPr>
                <w:bCs/>
                <w:kern w:val="24"/>
                <w:lang w:val="en-PH"/>
              </w:rPr>
              <w:t>/</w:t>
            </w:r>
            <w:r w:rsidR="00EF2D76" w:rsidRPr="00C73E15">
              <w:rPr>
                <w:bCs/>
                <w:kern w:val="24"/>
                <w:lang w:val="en-PH"/>
              </w:rPr>
              <w:t xml:space="preserve"> </w:t>
            </w:r>
            <w:proofErr w:type="spellStart"/>
            <w:r w:rsidR="00EF2D76" w:rsidRPr="00C73E15">
              <w:rPr>
                <w:bCs/>
                <w:kern w:val="24"/>
                <w:lang w:val="en-PH"/>
              </w:rPr>
              <w:t>Bantay</w:t>
            </w:r>
            <w:proofErr w:type="spellEnd"/>
            <w:r w:rsidR="00EF2D76" w:rsidRPr="00C73E15">
              <w:rPr>
                <w:bCs/>
                <w:kern w:val="24"/>
                <w:lang w:val="en-PH"/>
              </w:rPr>
              <w:t xml:space="preserve"> Kita</w:t>
            </w:r>
          </w:p>
        </w:tc>
        <w:tc>
          <w:tcPr>
            <w:tcW w:w="1477" w:type="dxa"/>
            <w:tcBorders>
              <w:top w:val="single" w:sz="8" w:space="0" w:color="000000"/>
              <w:left w:val="single" w:sz="8" w:space="0" w:color="000000"/>
              <w:bottom w:val="single" w:sz="8" w:space="0" w:color="000000"/>
              <w:right w:val="single" w:sz="8" w:space="0" w:color="000000"/>
            </w:tcBorders>
          </w:tcPr>
          <w:p w14:paraId="4ADEB3F3" w14:textId="77777777" w:rsidR="00E53129" w:rsidRPr="00C73E15" w:rsidRDefault="00E53129" w:rsidP="00E53129">
            <w:pPr>
              <w:jc w:val="center"/>
              <w:rPr>
                <w:bCs/>
                <w:kern w:val="24"/>
                <w:lang w:val="en-PH"/>
              </w:rPr>
            </w:pPr>
          </w:p>
          <w:p w14:paraId="0CD126E9" w14:textId="6E1BCE0A" w:rsidR="00E53129" w:rsidRPr="00C73E15" w:rsidRDefault="00EF2D76" w:rsidP="00EF2D76">
            <w:pPr>
              <w:jc w:val="center"/>
              <w:rPr>
                <w:bCs/>
                <w:kern w:val="24"/>
                <w:lang w:val="en-PH"/>
              </w:rPr>
            </w:pPr>
            <w:proofErr w:type="spellStart"/>
            <w:r w:rsidRPr="00C73E15">
              <w:rPr>
                <w:bCs/>
                <w:kern w:val="24"/>
                <w:lang w:val="en-PH"/>
              </w:rPr>
              <w:t>Bantoxics</w:t>
            </w:r>
            <w:proofErr w:type="spellEnd"/>
            <w:r w:rsidRPr="00C73E15">
              <w:rPr>
                <w:bCs/>
                <w:kern w:val="24"/>
                <w:lang w:val="en-PH"/>
              </w:rPr>
              <w:t xml:space="preserve"> with funding from </w:t>
            </w:r>
            <w:proofErr w:type="gramStart"/>
            <w:r w:rsidR="0040677A" w:rsidRPr="00C73E15">
              <w:rPr>
                <w:bCs/>
                <w:kern w:val="24"/>
                <w:lang w:val="en-PH"/>
              </w:rPr>
              <w:t>ILO  and</w:t>
            </w:r>
            <w:proofErr w:type="gramEnd"/>
            <w:r w:rsidR="0040677A" w:rsidRPr="00C73E15">
              <w:rPr>
                <w:bCs/>
                <w:kern w:val="24"/>
                <w:lang w:val="en-PH"/>
              </w:rPr>
              <w:t xml:space="preserve"> US Department of Labor</w:t>
            </w:r>
          </w:p>
        </w:tc>
        <w:tc>
          <w:tcPr>
            <w:tcW w:w="1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CE641A" w14:textId="77777777" w:rsidR="00E53129" w:rsidRPr="00C73E15" w:rsidRDefault="00E53129" w:rsidP="00E53129">
            <w:pPr>
              <w:jc w:val="center"/>
              <w:rPr>
                <w:bCs/>
                <w:kern w:val="24"/>
                <w:lang w:val="en-PH"/>
              </w:rPr>
            </w:pPr>
            <w:r w:rsidRPr="00C73E15">
              <w:rPr>
                <w:bCs/>
                <w:kern w:val="24"/>
                <w:lang w:val="en-PH"/>
              </w:rPr>
              <w:t>November 2018</w:t>
            </w:r>
          </w:p>
          <w:p w14:paraId="5EE320C5" w14:textId="77777777" w:rsidR="00E53129" w:rsidRPr="00C73E15" w:rsidRDefault="00E53129" w:rsidP="00E53129">
            <w:pPr>
              <w:rPr>
                <w:bCs/>
                <w:kern w:val="24"/>
                <w:lang w:val="en-PH"/>
              </w:rPr>
            </w:pPr>
          </w:p>
        </w:tc>
        <w:tc>
          <w:tcPr>
            <w:tcW w:w="1286" w:type="dxa"/>
            <w:tcBorders>
              <w:top w:val="single" w:sz="8" w:space="0" w:color="000000"/>
              <w:left w:val="single" w:sz="8" w:space="0" w:color="000000"/>
              <w:bottom w:val="single" w:sz="8" w:space="0" w:color="000000"/>
              <w:right w:val="single" w:sz="8" w:space="0" w:color="000000"/>
            </w:tcBorders>
            <w:vAlign w:val="center"/>
          </w:tcPr>
          <w:p w14:paraId="4A6D11EA" w14:textId="6A566976" w:rsidR="00E53129" w:rsidRPr="00C73E15" w:rsidRDefault="00486CEC" w:rsidP="00E53129">
            <w:pPr>
              <w:jc w:val="center"/>
              <w:rPr>
                <w:bCs/>
                <w:kern w:val="24"/>
                <w:lang w:val="en-PH"/>
              </w:rPr>
            </w:pPr>
            <w:proofErr w:type="gramStart"/>
            <w:r w:rsidRPr="00C73E15">
              <w:rPr>
                <w:bCs/>
                <w:kern w:val="24"/>
                <w:lang w:val="en-PH"/>
              </w:rPr>
              <w:t>March</w:t>
            </w:r>
            <w:r w:rsidR="00E53129" w:rsidRPr="00C73E15">
              <w:rPr>
                <w:bCs/>
                <w:kern w:val="24"/>
                <w:lang w:val="en-PH"/>
              </w:rPr>
              <w:t>,</w:t>
            </w:r>
            <w:proofErr w:type="gramEnd"/>
            <w:r w:rsidR="00E53129" w:rsidRPr="00C73E15">
              <w:rPr>
                <w:bCs/>
                <w:kern w:val="24"/>
                <w:lang w:val="en-PH"/>
              </w:rPr>
              <w:t xml:space="preserve"> </w:t>
            </w:r>
            <w:r w:rsidRPr="00C73E15">
              <w:rPr>
                <w:bCs/>
                <w:kern w:val="24"/>
                <w:lang w:val="en-PH"/>
              </w:rPr>
              <w:t>2020</w:t>
            </w:r>
          </w:p>
          <w:p w14:paraId="55550A82" w14:textId="77777777" w:rsidR="00E53129" w:rsidRPr="00C73E15" w:rsidRDefault="00E53129" w:rsidP="00E53129">
            <w:pPr>
              <w:jc w:val="center"/>
              <w:rPr>
                <w:bCs/>
                <w:kern w:val="24"/>
                <w:lang w:val="en-PH"/>
              </w:rPr>
            </w:pPr>
          </w:p>
        </w:tc>
      </w:tr>
      <w:tr w:rsidR="00C73E15" w:rsidRPr="00C73E15" w14:paraId="43AD8F57" w14:textId="77777777" w:rsidTr="00E53129">
        <w:trPr>
          <w:trHeight w:val="717"/>
        </w:trPr>
        <w:tc>
          <w:tcPr>
            <w:tcW w:w="405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30DAB8" w14:textId="1018C802" w:rsidR="00E53129" w:rsidRPr="00C73E15" w:rsidRDefault="00E53129" w:rsidP="00DC1D35">
            <w:pPr>
              <w:pStyle w:val="NormalWeb"/>
              <w:numPr>
                <w:ilvl w:val="0"/>
                <w:numId w:val="13"/>
              </w:numPr>
              <w:spacing w:before="0" w:beforeAutospacing="0" w:after="0" w:afterAutospacing="0"/>
              <w:ind w:left="260" w:hanging="270"/>
              <w:rPr>
                <w:rFonts w:ascii="Arial" w:hAnsi="Arial" w:cs="Arial"/>
                <w:bCs/>
                <w:kern w:val="24"/>
                <w:sz w:val="22"/>
                <w:szCs w:val="32"/>
                <w:lang w:val="en-PH"/>
              </w:rPr>
            </w:pPr>
            <w:r w:rsidRPr="00C73E15">
              <w:rPr>
                <w:rFonts w:ascii="Arial" w:hAnsi="Arial" w:cs="Arial"/>
                <w:bCs/>
                <w:kern w:val="24"/>
                <w:sz w:val="22"/>
                <w:szCs w:val="32"/>
                <w:lang w:val="en-PH"/>
              </w:rPr>
              <w:t>Develop transparency standards and systems in gold</w:t>
            </w:r>
            <w:r w:rsidR="00EF2D76" w:rsidRPr="00C73E15">
              <w:rPr>
                <w:rFonts w:ascii="Arial" w:hAnsi="Arial" w:cs="Arial"/>
                <w:bCs/>
                <w:kern w:val="24"/>
                <w:sz w:val="22"/>
                <w:szCs w:val="32"/>
                <w:lang w:val="en-PH"/>
              </w:rPr>
              <w:t xml:space="preserve"> trading and institutionalize “Compassionate G</w:t>
            </w:r>
            <w:r w:rsidRPr="00C73E15">
              <w:rPr>
                <w:rFonts w:ascii="Arial" w:hAnsi="Arial" w:cs="Arial"/>
                <w:bCs/>
                <w:kern w:val="24"/>
                <w:sz w:val="22"/>
                <w:szCs w:val="32"/>
                <w:lang w:val="en-PH"/>
              </w:rPr>
              <w:t>old” brandi</w:t>
            </w:r>
            <w:r w:rsidR="006014B0" w:rsidRPr="00C73E15">
              <w:rPr>
                <w:rFonts w:ascii="Arial" w:hAnsi="Arial" w:cs="Arial"/>
                <w:bCs/>
                <w:kern w:val="24"/>
                <w:sz w:val="22"/>
                <w:szCs w:val="32"/>
                <w:lang w:val="en-PH"/>
              </w:rPr>
              <w:t>ng through a Provincial Mining R</w:t>
            </w:r>
            <w:r w:rsidR="00DC1D35" w:rsidRPr="00C73E15">
              <w:rPr>
                <w:rFonts w:ascii="Arial" w:hAnsi="Arial" w:cs="Arial"/>
                <w:bCs/>
                <w:kern w:val="24"/>
                <w:sz w:val="22"/>
                <w:szCs w:val="32"/>
                <w:lang w:val="en-PH"/>
              </w:rPr>
              <w:t>egulatory Board (PMRB)</w:t>
            </w:r>
            <w:r w:rsidR="00486CEC" w:rsidRPr="00C73E15">
              <w:rPr>
                <w:rFonts w:ascii="Arial" w:hAnsi="Arial" w:cs="Arial"/>
                <w:bCs/>
                <w:kern w:val="24"/>
                <w:sz w:val="22"/>
                <w:szCs w:val="32"/>
                <w:lang w:val="en-PH"/>
              </w:rPr>
              <w:t xml:space="preserve"> </w:t>
            </w:r>
            <w:r w:rsidR="00DC1D35" w:rsidRPr="00C73E15">
              <w:rPr>
                <w:rFonts w:ascii="Arial" w:hAnsi="Arial" w:cs="Arial"/>
                <w:bCs/>
                <w:kern w:val="24"/>
                <w:sz w:val="22"/>
                <w:szCs w:val="32"/>
                <w:lang w:val="en-PH"/>
              </w:rPr>
              <w:t>r</w:t>
            </w:r>
            <w:r w:rsidRPr="00C73E15">
              <w:rPr>
                <w:rFonts w:ascii="Arial" w:hAnsi="Arial" w:cs="Arial"/>
                <w:bCs/>
                <w:kern w:val="24"/>
                <w:sz w:val="22"/>
                <w:szCs w:val="32"/>
                <w:lang w:val="en-PH"/>
              </w:rPr>
              <w:t xml:space="preserve">esolution. </w:t>
            </w:r>
          </w:p>
        </w:tc>
        <w:tc>
          <w:tcPr>
            <w:tcW w:w="1968" w:type="dxa"/>
            <w:tcBorders>
              <w:top w:val="single" w:sz="8" w:space="0" w:color="000000"/>
              <w:left w:val="single" w:sz="8" w:space="0" w:color="000000"/>
              <w:bottom w:val="single" w:sz="8" w:space="0" w:color="000000"/>
              <w:right w:val="single" w:sz="8" w:space="0" w:color="000000"/>
            </w:tcBorders>
          </w:tcPr>
          <w:p w14:paraId="044376C0" w14:textId="77777777" w:rsidR="00E53129" w:rsidRPr="00C73E15" w:rsidRDefault="00E53129" w:rsidP="00E53129">
            <w:pPr>
              <w:jc w:val="center"/>
              <w:rPr>
                <w:bCs/>
                <w:kern w:val="24"/>
                <w:lang w:val="en-PH"/>
              </w:rPr>
            </w:pPr>
          </w:p>
          <w:p w14:paraId="2B2F562E" w14:textId="6A78EC34" w:rsidR="00E53129" w:rsidRPr="00C73E15" w:rsidRDefault="00E53129" w:rsidP="00E53129">
            <w:pPr>
              <w:jc w:val="center"/>
              <w:rPr>
                <w:bCs/>
                <w:kern w:val="24"/>
                <w:lang w:val="en-PH"/>
              </w:rPr>
            </w:pPr>
            <w:proofErr w:type="spellStart"/>
            <w:r w:rsidRPr="00C73E15">
              <w:rPr>
                <w:bCs/>
                <w:kern w:val="24"/>
                <w:lang w:val="en-PH"/>
              </w:rPr>
              <w:t>Bantoxics</w:t>
            </w:r>
            <w:proofErr w:type="spellEnd"/>
            <w:r w:rsidRPr="00C73E15">
              <w:rPr>
                <w:bCs/>
                <w:kern w:val="24"/>
                <w:lang w:val="en-PH"/>
              </w:rPr>
              <w:t>/</w:t>
            </w:r>
            <w:r w:rsidR="00EF2D76" w:rsidRPr="00C73E15">
              <w:rPr>
                <w:bCs/>
                <w:kern w:val="24"/>
                <w:lang w:val="en-PH"/>
              </w:rPr>
              <w:t xml:space="preserve"> </w:t>
            </w:r>
            <w:r w:rsidRPr="00C73E15">
              <w:rPr>
                <w:bCs/>
                <w:kern w:val="24"/>
                <w:lang w:val="en-PH"/>
              </w:rPr>
              <w:t>PMRB</w:t>
            </w:r>
          </w:p>
        </w:tc>
        <w:tc>
          <w:tcPr>
            <w:tcW w:w="1477" w:type="dxa"/>
            <w:tcBorders>
              <w:top w:val="single" w:sz="8" w:space="0" w:color="000000"/>
              <w:left w:val="single" w:sz="8" w:space="0" w:color="000000"/>
              <w:bottom w:val="single" w:sz="8" w:space="0" w:color="000000"/>
              <w:right w:val="single" w:sz="8" w:space="0" w:color="000000"/>
            </w:tcBorders>
          </w:tcPr>
          <w:p w14:paraId="5209F68C" w14:textId="77777777" w:rsidR="00E53129" w:rsidRPr="00C73E15" w:rsidRDefault="00E53129" w:rsidP="00E53129">
            <w:pPr>
              <w:jc w:val="center"/>
              <w:rPr>
                <w:bCs/>
                <w:kern w:val="24"/>
                <w:lang w:val="en-PH"/>
              </w:rPr>
            </w:pPr>
            <w:r w:rsidRPr="00C73E15">
              <w:rPr>
                <w:bCs/>
                <w:kern w:val="24"/>
                <w:lang w:val="en-PH"/>
              </w:rPr>
              <w:t>PEMO-MOOE/</w:t>
            </w:r>
          </w:p>
          <w:p w14:paraId="63442D44" w14:textId="7595AC0B" w:rsidR="00E53129" w:rsidRPr="00C73E15" w:rsidRDefault="00EF2D76" w:rsidP="00E53129">
            <w:pPr>
              <w:jc w:val="center"/>
              <w:rPr>
                <w:bCs/>
                <w:kern w:val="24"/>
                <w:lang w:val="en-PH"/>
              </w:rPr>
            </w:pPr>
            <w:proofErr w:type="spellStart"/>
            <w:r w:rsidRPr="00C73E15">
              <w:rPr>
                <w:bCs/>
                <w:kern w:val="24"/>
                <w:lang w:val="en-PH"/>
              </w:rPr>
              <w:t>Bantoxics</w:t>
            </w:r>
            <w:proofErr w:type="spellEnd"/>
          </w:p>
        </w:tc>
        <w:tc>
          <w:tcPr>
            <w:tcW w:w="1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89681D" w14:textId="681F7850" w:rsidR="00E53129" w:rsidRPr="00C73E15" w:rsidRDefault="00DE4A9F" w:rsidP="00DE4A9F">
            <w:pPr>
              <w:jc w:val="center"/>
              <w:rPr>
                <w:bCs/>
                <w:kern w:val="24"/>
                <w:lang w:val="en-PH"/>
              </w:rPr>
            </w:pPr>
            <w:r w:rsidRPr="00C73E15">
              <w:rPr>
                <w:rFonts w:eastAsia="Times New Roman"/>
                <w:bCs/>
                <w:lang w:val="en-PH"/>
              </w:rPr>
              <w:t>June</w:t>
            </w:r>
            <w:r w:rsidR="00E53129" w:rsidRPr="00C73E15">
              <w:rPr>
                <w:rFonts w:eastAsia="Times New Roman"/>
                <w:bCs/>
                <w:lang w:val="en-PH"/>
              </w:rPr>
              <w:t>, 2018</w:t>
            </w:r>
          </w:p>
        </w:tc>
        <w:tc>
          <w:tcPr>
            <w:tcW w:w="1286" w:type="dxa"/>
            <w:tcBorders>
              <w:top w:val="single" w:sz="8" w:space="0" w:color="000000"/>
              <w:left w:val="single" w:sz="8" w:space="0" w:color="000000"/>
              <w:bottom w:val="single" w:sz="8" w:space="0" w:color="000000"/>
              <w:right w:val="single" w:sz="8" w:space="0" w:color="000000"/>
            </w:tcBorders>
          </w:tcPr>
          <w:p w14:paraId="376BF548" w14:textId="4A7B374F" w:rsidR="00E53129" w:rsidRPr="00C73E15" w:rsidRDefault="00EF2D76" w:rsidP="00E53129">
            <w:pPr>
              <w:jc w:val="center"/>
              <w:rPr>
                <w:bCs/>
                <w:kern w:val="24"/>
                <w:lang w:val="en-PH"/>
              </w:rPr>
            </w:pPr>
            <w:r w:rsidRPr="00C73E15">
              <w:rPr>
                <w:rFonts w:eastAsia="Times New Roman"/>
                <w:bCs/>
                <w:lang w:val="en-PH"/>
              </w:rPr>
              <w:t>September, 2020</w:t>
            </w:r>
          </w:p>
        </w:tc>
      </w:tr>
      <w:tr w:rsidR="00C73E15" w:rsidRPr="00C73E15" w14:paraId="3E3E4539" w14:textId="77777777" w:rsidTr="00E53129">
        <w:trPr>
          <w:trHeight w:val="141"/>
        </w:trPr>
        <w:tc>
          <w:tcPr>
            <w:tcW w:w="405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60E1AE" w14:textId="7F430336" w:rsidR="00E53129" w:rsidRPr="00C73E15" w:rsidRDefault="00E53129" w:rsidP="00E53129">
            <w:pPr>
              <w:pStyle w:val="ListParagraph"/>
              <w:numPr>
                <w:ilvl w:val="0"/>
                <w:numId w:val="13"/>
              </w:numPr>
              <w:ind w:left="260" w:hanging="260"/>
              <w:rPr>
                <w:rFonts w:eastAsia="Times New Roman"/>
                <w:bCs/>
                <w:lang w:val="en-PH"/>
              </w:rPr>
            </w:pPr>
            <w:r w:rsidRPr="00C73E15">
              <w:rPr>
                <w:rFonts w:eastAsia="Times New Roman"/>
                <w:bCs/>
                <w:lang w:val="en-PH"/>
              </w:rPr>
              <w:t xml:space="preserve">Conduct stakeholder outreach, dialogue and capacity-building activities for policy development/ improvement to strengthen participation and engagement of impacted grassroots sectors within the PMRB </w:t>
            </w:r>
            <w:r w:rsidR="00EF2D76" w:rsidRPr="00C73E15">
              <w:rPr>
                <w:rFonts w:eastAsia="Times New Roman"/>
                <w:bCs/>
                <w:lang w:val="en-PH"/>
              </w:rPr>
              <w:t xml:space="preserve">or other related local special bodies of the provincial government </w:t>
            </w:r>
            <w:r w:rsidRPr="00C73E15">
              <w:rPr>
                <w:rFonts w:eastAsia="Times New Roman"/>
                <w:bCs/>
                <w:lang w:val="en-PH"/>
              </w:rPr>
              <w:t>by developing a pool of trained community experts</w:t>
            </w:r>
            <w:r w:rsidR="00EF2D76" w:rsidRPr="00C73E15">
              <w:rPr>
                <w:rFonts w:eastAsia="Times New Roman"/>
                <w:bCs/>
                <w:lang w:val="en-PH"/>
              </w:rPr>
              <w:t xml:space="preserve"> (Grassroots empowerment)</w:t>
            </w:r>
            <w:r w:rsidRPr="00C73E15">
              <w:rPr>
                <w:rFonts w:eastAsia="Times New Roman"/>
                <w:bCs/>
                <w:lang w:val="en-PH"/>
              </w:rPr>
              <w:t>.</w:t>
            </w:r>
          </w:p>
        </w:tc>
        <w:tc>
          <w:tcPr>
            <w:tcW w:w="1968" w:type="dxa"/>
            <w:tcBorders>
              <w:top w:val="single" w:sz="8" w:space="0" w:color="000000"/>
              <w:left w:val="single" w:sz="8" w:space="0" w:color="000000"/>
              <w:bottom w:val="single" w:sz="8" w:space="0" w:color="000000"/>
              <w:right w:val="single" w:sz="8" w:space="0" w:color="000000"/>
            </w:tcBorders>
          </w:tcPr>
          <w:p w14:paraId="43BED1B0" w14:textId="77777777" w:rsidR="00E53129" w:rsidRPr="00C73E15" w:rsidRDefault="00E53129" w:rsidP="00E53129">
            <w:pPr>
              <w:jc w:val="center"/>
              <w:rPr>
                <w:rFonts w:eastAsia="Times New Roman"/>
                <w:bCs/>
                <w:lang w:val="en-PH"/>
              </w:rPr>
            </w:pPr>
            <w:r w:rsidRPr="00C73E15">
              <w:rPr>
                <w:rFonts w:eastAsia="Times New Roman"/>
                <w:bCs/>
                <w:lang w:val="en-PH"/>
              </w:rPr>
              <w:t>PEMO/</w:t>
            </w:r>
            <w:proofErr w:type="spellStart"/>
            <w:r w:rsidRPr="00C73E15">
              <w:rPr>
                <w:rFonts w:eastAsia="Times New Roman"/>
                <w:bCs/>
                <w:lang w:val="en-PH"/>
              </w:rPr>
              <w:t>Bantay</w:t>
            </w:r>
            <w:proofErr w:type="spellEnd"/>
            <w:r w:rsidRPr="00C73E15">
              <w:rPr>
                <w:rFonts w:eastAsia="Times New Roman"/>
                <w:bCs/>
                <w:lang w:val="en-PH"/>
              </w:rPr>
              <w:t xml:space="preserve"> Kita</w:t>
            </w:r>
          </w:p>
        </w:tc>
        <w:tc>
          <w:tcPr>
            <w:tcW w:w="1477" w:type="dxa"/>
            <w:tcBorders>
              <w:top w:val="single" w:sz="8" w:space="0" w:color="000000"/>
              <w:left w:val="single" w:sz="8" w:space="0" w:color="000000"/>
              <w:bottom w:val="single" w:sz="8" w:space="0" w:color="000000"/>
              <w:right w:val="single" w:sz="8" w:space="0" w:color="000000"/>
            </w:tcBorders>
          </w:tcPr>
          <w:p w14:paraId="0A7F21FC" w14:textId="77777777" w:rsidR="00E53129" w:rsidRPr="00C73E15" w:rsidRDefault="00E53129" w:rsidP="00E53129">
            <w:pPr>
              <w:jc w:val="center"/>
              <w:rPr>
                <w:rFonts w:eastAsia="Times New Roman"/>
                <w:bCs/>
                <w:lang w:val="en-PH"/>
              </w:rPr>
            </w:pPr>
            <w:proofErr w:type="spellStart"/>
            <w:r w:rsidRPr="00C73E15">
              <w:rPr>
                <w:rFonts w:eastAsia="Times New Roman"/>
                <w:bCs/>
                <w:lang w:val="en-PH"/>
              </w:rPr>
              <w:t>Bantay</w:t>
            </w:r>
            <w:proofErr w:type="spellEnd"/>
            <w:r w:rsidRPr="00C73E15">
              <w:rPr>
                <w:rFonts w:eastAsia="Times New Roman"/>
                <w:bCs/>
                <w:lang w:val="en-PH"/>
              </w:rPr>
              <w:t xml:space="preserve"> Kita</w:t>
            </w:r>
          </w:p>
        </w:tc>
        <w:tc>
          <w:tcPr>
            <w:tcW w:w="1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477A3E" w14:textId="77777777" w:rsidR="00E53129" w:rsidRPr="00C73E15" w:rsidRDefault="00E53129" w:rsidP="00E53129">
            <w:pPr>
              <w:jc w:val="center"/>
              <w:rPr>
                <w:rFonts w:eastAsia="Times New Roman"/>
                <w:bCs/>
                <w:lang w:val="en-PH"/>
              </w:rPr>
            </w:pPr>
            <w:proofErr w:type="gramStart"/>
            <w:r w:rsidRPr="00C73E15">
              <w:rPr>
                <w:rFonts w:eastAsia="Times New Roman"/>
                <w:bCs/>
                <w:lang w:val="en-PH"/>
              </w:rPr>
              <w:t>September,</w:t>
            </w:r>
            <w:proofErr w:type="gramEnd"/>
            <w:r w:rsidRPr="00C73E15">
              <w:rPr>
                <w:rFonts w:eastAsia="Times New Roman"/>
                <w:bCs/>
                <w:lang w:val="en-PH"/>
              </w:rPr>
              <w:t xml:space="preserve"> 2018</w:t>
            </w:r>
          </w:p>
          <w:p w14:paraId="3329711E" w14:textId="77777777" w:rsidR="00E53129" w:rsidRPr="00C73E15" w:rsidRDefault="00E53129" w:rsidP="00E53129">
            <w:pPr>
              <w:jc w:val="center"/>
              <w:rPr>
                <w:rFonts w:eastAsia="Times New Roman"/>
                <w:bCs/>
                <w:lang w:val="en-PH"/>
              </w:rPr>
            </w:pPr>
          </w:p>
        </w:tc>
        <w:tc>
          <w:tcPr>
            <w:tcW w:w="1286" w:type="dxa"/>
            <w:tcBorders>
              <w:top w:val="single" w:sz="8" w:space="0" w:color="000000"/>
              <w:left w:val="single" w:sz="8" w:space="0" w:color="000000"/>
              <w:bottom w:val="single" w:sz="8" w:space="0" w:color="000000"/>
              <w:right w:val="single" w:sz="8" w:space="0" w:color="000000"/>
            </w:tcBorders>
          </w:tcPr>
          <w:p w14:paraId="57E56882" w14:textId="77777777" w:rsidR="00E53129" w:rsidRPr="00C73E15" w:rsidRDefault="00E53129" w:rsidP="00E53129">
            <w:pPr>
              <w:jc w:val="center"/>
              <w:rPr>
                <w:rFonts w:eastAsia="Times New Roman"/>
                <w:bCs/>
                <w:lang w:val="en-PH"/>
              </w:rPr>
            </w:pPr>
            <w:proofErr w:type="gramStart"/>
            <w:r w:rsidRPr="00C73E15">
              <w:rPr>
                <w:rFonts w:eastAsia="Times New Roman"/>
                <w:bCs/>
                <w:lang w:val="en-PH"/>
              </w:rPr>
              <w:t>September,</w:t>
            </w:r>
            <w:proofErr w:type="gramEnd"/>
            <w:r w:rsidRPr="00C73E15">
              <w:rPr>
                <w:rFonts w:eastAsia="Times New Roman"/>
                <w:bCs/>
                <w:lang w:val="en-PH"/>
              </w:rPr>
              <w:t xml:space="preserve"> 2020</w:t>
            </w:r>
          </w:p>
          <w:p w14:paraId="16E7308D" w14:textId="77777777" w:rsidR="00E53129" w:rsidRPr="00C73E15" w:rsidRDefault="00E53129" w:rsidP="00E53129">
            <w:pPr>
              <w:jc w:val="center"/>
              <w:rPr>
                <w:rFonts w:eastAsia="Times New Roman"/>
                <w:bCs/>
                <w:lang w:val="en-PH"/>
              </w:rPr>
            </w:pPr>
          </w:p>
        </w:tc>
      </w:tr>
      <w:tr w:rsidR="00C73E15" w:rsidRPr="00C73E15" w14:paraId="5D9120F3" w14:textId="77777777" w:rsidTr="00E53129">
        <w:trPr>
          <w:trHeight w:val="141"/>
        </w:trPr>
        <w:tc>
          <w:tcPr>
            <w:tcW w:w="405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F277CA" w14:textId="1C38BC87" w:rsidR="00E53129" w:rsidRPr="00C73E15" w:rsidRDefault="00E53129" w:rsidP="00D4059F">
            <w:pPr>
              <w:pStyle w:val="ListParagraph"/>
              <w:numPr>
                <w:ilvl w:val="0"/>
                <w:numId w:val="13"/>
              </w:numPr>
              <w:ind w:left="350"/>
              <w:rPr>
                <w:rFonts w:eastAsia="Times New Roman"/>
                <w:bCs/>
                <w:lang w:val="en-PH"/>
              </w:rPr>
            </w:pPr>
            <w:r w:rsidRPr="00C73E15">
              <w:rPr>
                <w:rFonts w:eastAsia="Times New Roman"/>
                <w:bCs/>
                <w:lang w:val="en-PH"/>
              </w:rPr>
              <w:t xml:space="preserve">Institutionalize grassroots participation/engagement in quarrying and mining governance </w:t>
            </w:r>
            <w:r w:rsidR="00D55DB2" w:rsidRPr="00C73E15">
              <w:rPr>
                <w:rFonts w:eastAsia="Times New Roman"/>
                <w:bCs/>
                <w:lang w:val="en-PH"/>
              </w:rPr>
              <w:t>through</w:t>
            </w:r>
            <w:r w:rsidR="00D55DB2" w:rsidRPr="00C73E15">
              <w:rPr>
                <w:rFonts w:eastAsia="Times New Roman"/>
                <w:bCs/>
                <w:lang w:val="id-ID"/>
              </w:rPr>
              <w:t xml:space="preserve"> </w:t>
            </w:r>
            <w:r w:rsidR="00D4059F" w:rsidRPr="00C73E15">
              <w:rPr>
                <w:rFonts w:eastAsia="Times New Roman"/>
                <w:bCs/>
                <w:lang w:val="id-ID"/>
              </w:rPr>
              <w:t xml:space="preserve">the </w:t>
            </w:r>
            <w:r w:rsidR="00D55DB2" w:rsidRPr="00C73E15">
              <w:rPr>
                <w:rFonts w:eastAsia="Times New Roman"/>
                <w:bCs/>
                <w:lang w:val="id-ID"/>
              </w:rPr>
              <w:t xml:space="preserve">participation in </w:t>
            </w:r>
            <w:r w:rsidR="00EF2D76" w:rsidRPr="00C73E15">
              <w:rPr>
                <w:rFonts w:eastAsia="Times New Roman"/>
                <w:bCs/>
                <w:lang w:val="en-PH"/>
              </w:rPr>
              <w:t xml:space="preserve">the provincial government’s </w:t>
            </w:r>
            <w:r w:rsidR="00D55DB2" w:rsidRPr="00C73E15">
              <w:rPr>
                <w:rFonts w:eastAsia="Times New Roman"/>
                <w:bCs/>
                <w:lang w:val="en-PH"/>
              </w:rPr>
              <w:t xml:space="preserve">local </w:t>
            </w:r>
            <w:r w:rsidR="00D55DB2" w:rsidRPr="00C73E15">
              <w:rPr>
                <w:rFonts w:eastAsia="Times New Roman"/>
                <w:bCs/>
                <w:lang w:val="en-PH"/>
              </w:rPr>
              <w:lastRenderedPageBreak/>
              <w:t xml:space="preserve">special bodies </w:t>
            </w:r>
            <w:r w:rsidR="00D55DB2" w:rsidRPr="00C73E15">
              <w:rPr>
                <w:rFonts w:eastAsia="Times New Roman"/>
                <w:bCs/>
                <w:lang w:val="id-ID"/>
              </w:rPr>
              <w:t>o</w:t>
            </w:r>
            <w:r w:rsidR="00D4059F" w:rsidRPr="00C73E15">
              <w:rPr>
                <w:rFonts w:eastAsia="Times New Roman"/>
                <w:bCs/>
                <w:lang w:val="id-ID"/>
              </w:rPr>
              <w:t xml:space="preserve">f representatives </w:t>
            </w:r>
            <w:r w:rsidR="00D4059F" w:rsidRPr="00C73E15">
              <w:rPr>
                <w:rFonts w:eastAsia="Times New Roman"/>
                <w:bCs/>
                <w:lang w:val="en-PH"/>
              </w:rPr>
              <w:t xml:space="preserve">from the pool of trained community experts from the impacted communities </w:t>
            </w:r>
            <w:r w:rsidR="00D4059F" w:rsidRPr="00C73E15">
              <w:rPr>
                <w:rFonts w:eastAsia="Times New Roman"/>
                <w:bCs/>
                <w:lang w:val="id-ID"/>
              </w:rPr>
              <w:t xml:space="preserve">or by expanding </w:t>
            </w:r>
            <w:r w:rsidRPr="00C73E15">
              <w:rPr>
                <w:rFonts w:eastAsia="Times New Roman"/>
                <w:bCs/>
                <w:lang w:val="en-PH"/>
              </w:rPr>
              <w:t xml:space="preserve">the membership of the Provincial Mining Regulatory Board (PMRB) </w:t>
            </w:r>
            <w:r w:rsidR="00D4059F" w:rsidRPr="00C73E15">
              <w:rPr>
                <w:rFonts w:eastAsia="Times New Roman"/>
                <w:bCs/>
                <w:lang w:val="id-ID"/>
              </w:rPr>
              <w:t>to include trained community experts</w:t>
            </w:r>
            <w:r w:rsidR="00E153D7" w:rsidRPr="00C73E15">
              <w:rPr>
                <w:rFonts w:eastAsia="Times New Roman"/>
                <w:bCs/>
                <w:lang w:val="id-ID"/>
              </w:rPr>
              <w:t xml:space="preserve"> </w:t>
            </w:r>
          </w:p>
        </w:tc>
        <w:tc>
          <w:tcPr>
            <w:tcW w:w="1968" w:type="dxa"/>
            <w:tcBorders>
              <w:top w:val="single" w:sz="8" w:space="0" w:color="000000"/>
              <w:left w:val="single" w:sz="8" w:space="0" w:color="000000"/>
              <w:bottom w:val="single" w:sz="8" w:space="0" w:color="000000"/>
              <w:right w:val="single" w:sz="8" w:space="0" w:color="000000"/>
            </w:tcBorders>
          </w:tcPr>
          <w:p w14:paraId="71EA89A6" w14:textId="77777777" w:rsidR="00E53129" w:rsidRPr="00C73E15" w:rsidRDefault="00E53129" w:rsidP="00E53129">
            <w:pPr>
              <w:jc w:val="center"/>
              <w:rPr>
                <w:rFonts w:eastAsia="Times New Roman"/>
                <w:bCs/>
                <w:lang w:val="en-PH"/>
              </w:rPr>
            </w:pPr>
            <w:r w:rsidRPr="00C73E15">
              <w:rPr>
                <w:rFonts w:eastAsia="Times New Roman"/>
                <w:bCs/>
                <w:lang w:val="en-PH"/>
              </w:rPr>
              <w:lastRenderedPageBreak/>
              <w:t xml:space="preserve">PMRB/ </w:t>
            </w:r>
            <w:proofErr w:type="spellStart"/>
            <w:r w:rsidRPr="00C73E15">
              <w:rPr>
                <w:rFonts w:eastAsia="Times New Roman"/>
                <w:bCs/>
                <w:lang w:val="en-PH"/>
              </w:rPr>
              <w:t>Bantay</w:t>
            </w:r>
            <w:proofErr w:type="spellEnd"/>
            <w:r w:rsidRPr="00C73E15">
              <w:rPr>
                <w:rFonts w:eastAsia="Times New Roman"/>
                <w:bCs/>
                <w:lang w:val="en-PH"/>
              </w:rPr>
              <w:t xml:space="preserve"> Kita</w:t>
            </w:r>
          </w:p>
        </w:tc>
        <w:tc>
          <w:tcPr>
            <w:tcW w:w="1477" w:type="dxa"/>
            <w:tcBorders>
              <w:top w:val="single" w:sz="8" w:space="0" w:color="000000"/>
              <w:left w:val="single" w:sz="8" w:space="0" w:color="000000"/>
              <w:bottom w:val="single" w:sz="8" w:space="0" w:color="000000"/>
              <w:right w:val="single" w:sz="8" w:space="0" w:color="000000"/>
            </w:tcBorders>
          </w:tcPr>
          <w:p w14:paraId="4DAF9C84" w14:textId="77777777" w:rsidR="00E53129" w:rsidRPr="00C73E15" w:rsidRDefault="00E53129" w:rsidP="00E53129">
            <w:pPr>
              <w:jc w:val="center"/>
              <w:rPr>
                <w:rFonts w:eastAsia="Times New Roman"/>
                <w:bCs/>
                <w:lang w:val="en-PH"/>
              </w:rPr>
            </w:pPr>
            <w:r w:rsidRPr="00C73E15">
              <w:rPr>
                <w:rFonts w:eastAsia="Times New Roman"/>
                <w:bCs/>
                <w:lang w:val="en-PH"/>
              </w:rPr>
              <w:t xml:space="preserve">PEMO-MOOE/ </w:t>
            </w:r>
            <w:proofErr w:type="spellStart"/>
            <w:r w:rsidRPr="00C73E15">
              <w:rPr>
                <w:rFonts w:eastAsia="Times New Roman"/>
                <w:bCs/>
                <w:lang w:val="en-PH"/>
              </w:rPr>
              <w:t>Bantay</w:t>
            </w:r>
            <w:proofErr w:type="spellEnd"/>
            <w:r w:rsidRPr="00C73E15">
              <w:rPr>
                <w:rFonts w:eastAsia="Times New Roman"/>
                <w:bCs/>
                <w:lang w:val="en-PH"/>
              </w:rPr>
              <w:t xml:space="preserve"> Kita</w:t>
            </w:r>
          </w:p>
        </w:tc>
        <w:tc>
          <w:tcPr>
            <w:tcW w:w="1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144D7E" w14:textId="7F0E3A3F" w:rsidR="00E53129" w:rsidRPr="00C73E15" w:rsidRDefault="00DE4A9F" w:rsidP="00E53129">
            <w:pPr>
              <w:jc w:val="center"/>
              <w:rPr>
                <w:rFonts w:eastAsia="Times New Roman"/>
                <w:bCs/>
                <w:lang w:val="en-PH"/>
              </w:rPr>
            </w:pPr>
            <w:proofErr w:type="gramStart"/>
            <w:r w:rsidRPr="00C73E15">
              <w:rPr>
                <w:rFonts w:eastAsia="Times New Roman"/>
                <w:bCs/>
                <w:lang w:val="en-PH"/>
              </w:rPr>
              <w:t>January,</w:t>
            </w:r>
            <w:proofErr w:type="gramEnd"/>
            <w:r w:rsidRPr="00C73E15">
              <w:rPr>
                <w:rFonts w:eastAsia="Times New Roman"/>
                <w:bCs/>
                <w:lang w:val="en-PH"/>
              </w:rPr>
              <w:t xml:space="preserve"> 2019</w:t>
            </w:r>
          </w:p>
          <w:p w14:paraId="56EDB6EF" w14:textId="77777777" w:rsidR="00E53129" w:rsidRPr="00C73E15" w:rsidRDefault="00E53129" w:rsidP="00E53129">
            <w:pPr>
              <w:jc w:val="center"/>
              <w:rPr>
                <w:rFonts w:eastAsia="Times New Roman"/>
                <w:bCs/>
                <w:lang w:val="en-PH"/>
              </w:rPr>
            </w:pPr>
          </w:p>
        </w:tc>
        <w:tc>
          <w:tcPr>
            <w:tcW w:w="1286" w:type="dxa"/>
            <w:tcBorders>
              <w:top w:val="single" w:sz="8" w:space="0" w:color="000000"/>
              <w:left w:val="single" w:sz="8" w:space="0" w:color="000000"/>
              <w:bottom w:val="single" w:sz="8" w:space="0" w:color="000000"/>
              <w:right w:val="single" w:sz="8" w:space="0" w:color="000000"/>
            </w:tcBorders>
          </w:tcPr>
          <w:p w14:paraId="788FD8B2" w14:textId="5F86E8F6" w:rsidR="00E53129" w:rsidRPr="00C73E15" w:rsidRDefault="0041584A" w:rsidP="00E53129">
            <w:pPr>
              <w:jc w:val="center"/>
              <w:rPr>
                <w:rFonts w:eastAsia="Times New Roman"/>
                <w:bCs/>
                <w:lang w:val="en-PH"/>
              </w:rPr>
            </w:pPr>
            <w:proofErr w:type="gramStart"/>
            <w:r w:rsidRPr="00C73E15">
              <w:rPr>
                <w:rFonts w:eastAsia="Times New Roman"/>
                <w:bCs/>
                <w:lang w:val="en-PH"/>
              </w:rPr>
              <w:t>September</w:t>
            </w:r>
            <w:r w:rsidR="00E53129" w:rsidRPr="00C73E15">
              <w:rPr>
                <w:rFonts w:eastAsia="Times New Roman"/>
                <w:bCs/>
                <w:lang w:val="en-PH"/>
              </w:rPr>
              <w:t>,</w:t>
            </w:r>
            <w:proofErr w:type="gramEnd"/>
            <w:r w:rsidR="00E53129" w:rsidRPr="00C73E15">
              <w:rPr>
                <w:rFonts w:eastAsia="Times New Roman"/>
                <w:bCs/>
                <w:lang w:val="en-PH"/>
              </w:rPr>
              <w:t xml:space="preserve"> 20</w:t>
            </w:r>
            <w:r w:rsidRPr="00C73E15">
              <w:rPr>
                <w:rFonts w:eastAsia="Times New Roman"/>
                <w:bCs/>
                <w:lang w:val="en-PH"/>
              </w:rPr>
              <w:t>20</w:t>
            </w:r>
          </w:p>
          <w:p w14:paraId="27F64BF1" w14:textId="77777777" w:rsidR="00050995" w:rsidRPr="00C73E15" w:rsidRDefault="00050995" w:rsidP="00E53129">
            <w:pPr>
              <w:jc w:val="center"/>
              <w:rPr>
                <w:rFonts w:eastAsia="Times New Roman"/>
                <w:bCs/>
                <w:sz w:val="16"/>
                <w:lang w:val="en-PH"/>
              </w:rPr>
            </w:pPr>
          </w:p>
          <w:p w14:paraId="417917C1" w14:textId="4462112E" w:rsidR="00E53129" w:rsidRPr="00C73E15" w:rsidRDefault="00E53129" w:rsidP="00E53129">
            <w:pPr>
              <w:jc w:val="center"/>
              <w:rPr>
                <w:rFonts w:eastAsia="Times New Roman"/>
                <w:bCs/>
                <w:lang w:val="en-PH"/>
              </w:rPr>
            </w:pPr>
          </w:p>
        </w:tc>
      </w:tr>
      <w:tr w:rsidR="00C73E15" w:rsidRPr="00C73E15" w14:paraId="4C279074" w14:textId="77777777" w:rsidTr="00E53129">
        <w:tc>
          <w:tcPr>
            <w:tcW w:w="10170" w:type="dxa"/>
            <w:gridSpan w:val="6"/>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23AA0251" w14:textId="77777777" w:rsidR="00E53129" w:rsidRPr="00C73E15" w:rsidRDefault="00E53129" w:rsidP="00E53129">
            <w:pPr>
              <w:tabs>
                <w:tab w:val="center" w:pos="4935"/>
                <w:tab w:val="right" w:pos="9870"/>
              </w:tabs>
              <w:rPr>
                <w:rFonts w:ascii="Times New Roman" w:hAnsi="Times New Roman" w:cs="Times New Roman"/>
              </w:rPr>
            </w:pPr>
            <w:r w:rsidRPr="00C73E15">
              <w:rPr>
                <w:b/>
                <w:bCs/>
                <w:shd w:val="clear" w:color="auto" w:fill="B7B7B7"/>
              </w:rPr>
              <w:tab/>
              <w:t>Implementing Actors</w:t>
            </w:r>
            <w:r w:rsidRPr="00C73E15">
              <w:rPr>
                <w:b/>
                <w:bCs/>
                <w:shd w:val="clear" w:color="auto" w:fill="B7B7B7"/>
              </w:rPr>
              <w:tab/>
            </w:r>
          </w:p>
        </w:tc>
      </w:tr>
      <w:tr w:rsidR="00C73E15" w:rsidRPr="00C73E15" w14:paraId="48898013" w14:textId="77777777" w:rsidTr="00E53129">
        <w:trPr>
          <w:trHeight w:val="17"/>
        </w:trPr>
        <w:tc>
          <w:tcPr>
            <w:tcW w:w="4050"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4DD805E" w14:textId="77777777" w:rsidR="00E53129" w:rsidRPr="00C73E15" w:rsidRDefault="00E53129" w:rsidP="00E53129">
            <w:pPr>
              <w:jc w:val="center"/>
              <w:rPr>
                <w:rFonts w:ascii="Times New Roman" w:hAnsi="Times New Roman" w:cs="Times New Roman"/>
                <w:i/>
              </w:rPr>
            </w:pPr>
            <w:r w:rsidRPr="00C73E15">
              <w:rPr>
                <w:i/>
                <w:shd w:val="clear" w:color="auto" w:fill="D9D9D9"/>
              </w:rPr>
              <w:t>Lead Implementing Office/ Agency/ Organization</w:t>
            </w:r>
          </w:p>
        </w:tc>
        <w:tc>
          <w:tcPr>
            <w:tcW w:w="612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9261E6" w14:textId="77777777" w:rsidR="00E53129" w:rsidRPr="00C73E15" w:rsidRDefault="00E53129" w:rsidP="00E53129">
            <w:pPr>
              <w:rPr>
                <w:bCs/>
                <w:lang w:val="en-PH"/>
              </w:rPr>
            </w:pPr>
            <w:r w:rsidRPr="00C73E15">
              <w:rPr>
                <w:bCs/>
                <w:lang w:val="en-PH"/>
              </w:rPr>
              <w:t>Provincial Government of South Cotabato – PEMO</w:t>
            </w:r>
          </w:p>
          <w:p w14:paraId="38D90494" w14:textId="77777777" w:rsidR="00DC1076" w:rsidRPr="00C73E15" w:rsidRDefault="00DC1076" w:rsidP="00DC1076">
            <w:pPr>
              <w:rPr>
                <w:bCs/>
                <w:sz w:val="8"/>
                <w:lang w:val="en-PH"/>
              </w:rPr>
            </w:pPr>
          </w:p>
          <w:p w14:paraId="119CACC8" w14:textId="77777777" w:rsidR="00DC1076" w:rsidRPr="00C73E15" w:rsidRDefault="00DC1076" w:rsidP="00DC1076">
            <w:pPr>
              <w:rPr>
                <w:bCs/>
                <w:lang w:val="en-PH"/>
              </w:rPr>
            </w:pPr>
            <w:r w:rsidRPr="00C73E15">
              <w:rPr>
                <w:bCs/>
                <w:lang w:val="en-PH"/>
              </w:rPr>
              <w:t xml:space="preserve">Mr. </w:t>
            </w:r>
            <w:proofErr w:type="spellStart"/>
            <w:r w:rsidRPr="00C73E15">
              <w:rPr>
                <w:bCs/>
                <w:lang w:val="en-PH"/>
              </w:rPr>
              <w:t>Siegfred</w:t>
            </w:r>
            <w:proofErr w:type="spellEnd"/>
            <w:r w:rsidRPr="00C73E15">
              <w:rPr>
                <w:bCs/>
                <w:lang w:val="en-PH"/>
              </w:rPr>
              <w:t xml:space="preserve"> </w:t>
            </w:r>
            <w:proofErr w:type="spellStart"/>
            <w:r w:rsidRPr="00C73E15">
              <w:rPr>
                <w:bCs/>
                <w:lang w:val="en-PH"/>
              </w:rPr>
              <w:t>Flaviano</w:t>
            </w:r>
            <w:proofErr w:type="spellEnd"/>
            <w:r w:rsidRPr="00C73E15">
              <w:rPr>
                <w:bCs/>
                <w:lang w:val="en-PH"/>
              </w:rPr>
              <w:t xml:space="preserve">: </w:t>
            </w:r>
            <w:hyperlink r:id="rId12" w:history="1">
              <w:r w:rsidRPr="00C73E15">
                <w:rPr>
                  <w:rStyle w:val="Hyperlink"/>
                  <w:bCs/>
                  <w:color w:val="auto"/>
                  <w:u w:val="none"/>
                  <w:lang w:val="en-PH"/>
                </w:rPr>
                <w:t>cgfred8@gmail.com</w:t>
              </w:r>
            </w:hyperlink>
          </w:p>
          <w:p w14:paraId="6AC2A6E5" w14:textId="4B98A496" w:rsidR="00E53129" w:rsidRPr="00C73E15" w:rsidRDefault="001F5D1F" w:rsidP="00DC1076">
            <w:pPr>
              <w:rPr>
                <w:bCs/>
                <w:lang w:val="en-PH"/>
              </w:rPr>
            </w:pPr>
            <w:r w:rsidRPr="00C73E15">
              <w:rPr>
                <w:bCs/>
                <w:lang w:val="en-PH"/>
              </w:rPr>
              <w:t xml:space="preserve">+6383 </w:t>
            </w:r>
            <w:r w:rsidR="00DC1076" w:rsidRPr="00C73E15">
              <w:rPr>
                <w:bCs/>
                <w:lang w:val="en-PH"/>
              </w:rPr>
              <w:t>520</w:t>
            </w:r>
            <w:r w:rsidRPr="00C73E15">
              <w:rPr>
                <w:bCs/>
                <w:lang w:val="en-PH"/>
              </w:rPr>
              <w:t xml:space="preserve"> </w:t>
            </w:r>
            <w:r w:rsidR="00DC1076" w:rsidRPr="00C73E15">
              <w:rPr>
                <w:bCs/>
                <w:lang w:val="en-PH"/>
              </w:rPr>
              <w:t>2220</w:t>
            </w:r>
          </w:p>
        </w:tc>
      </w:tr>
      <w:tr w:rsidR="00C73E15" w:rsidRPr="00C73E15" w14:paraId="7C516AE9" w14:textId="77777777" w:rsidTr="00E53129">
        <w:trPr>
          <w:trHeight w:val="291"/>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E032D6C" w14:textId="77777777" w:rsidR="00E53129" w:rsidRPr="00C73E15" w:rsidRDefault="00E53129" w:rsidP="00E53129">
            <w:pPr>
              <w:jc w:val="center"/>
              <w:rPr>
                <w:rFonts w:ascii="Times New Roman" w:hAnsi="Times New Roman" w:cs="Times New Roman"/>
                <w:i/>
              </w:rPr>
            </w:pPr>
            <w:r w:rsidRPr="00C73E15">
              <w:rPr>
                <w:i/>
                <w:shd w:val="clear" w:color="auto" w:fill="D9D9D9"/>
              </w:rPr>
              <w:t>Other Actors Involved</w:t>
            </w:r>
          </w:p>
        </w:tc>
        <w:tc>
          <w:tcPr>
            <w:tcW w:w="2703"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AF25DE1" w14:textId="77777777" w:rsidR="00E53129" w:rsidRPr="00C73E15" w:rsidRDefault="00E53129" w:rsidP="00E53129">
            <w:pPr>
              <w:rPr>
                <w:rFonts w:ascii="Times New Roman" w:hAnsi="Times New Roman" w:cs="Times New Roman"/>
                <w:i/>
              </w:rPr>
            </w:pPr>
            <w:r w:rsidRPr="00C73E15">
              <w:rPr>
                <w:i/>
                <w:shd w:val="clear" w:color="auto" w:fill="D9D9D9"/>
              </w:rPr>
              <w:t>PLGU / Government actors</w:t>
            </w:r>
          </w:p>
        </w:tc>
        <w:tc>
          <w:tcPr>
            <w:tcW w:w="6120" w:type="dxa"/>
            <w:gridSpan w:val="4"/>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D01D39" w14:textId="65A018D1" w:rsidR="00E53129" w:rsidRPr="00C73E15" w:rsidRDefault="00E53129" w:rsidP="00DC1D35">
            <w:pPr>
              <w:rPr>
                <w:bCs/>
                <w:lang w:val="en-PH"/>
              </w:rPr>
            </w:pPr>
            <w:r w:rsidRPr="00C73E15">
              <w:rPr>
                <w:bCs/>
                <w:lang w:val="en-PH"/>
              </w:rPr>
              <w:t>Provincial Treasurer’s Office, PPDO-ITU, DENR-MGB XII, DENR-</w:t>
            </w:r>
            <w:r w:rsidR="009A2EB6" w:rsidRPr="00C73E15">
              <w:rPr>
                <w:bCs/>
                <w:lang w:val="en-PH"/>
              </w:rPr>
              <w:t>EMB XII, NCIP XII, PACCO, PLO</w:t>
            </w:r>
          </w:p>
        </w:tc>
      </w:tr>
      <w:tr w:rsidR="00C73E15" w:rsidRPr="00C73E15" w14:paraId="7A15BD8B" w14:textId="77777777" w:rsidTr="00E53129">
        <w:trPr>
          <w:trHeight w:val="29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7F72B1" w14:textId="77777777" w:rsidR="00E53129" w:rsidRPr="00C73E15" w:rsidRDefault="00E53129" w:rsidP="00E53129">
            <w:pPr>
              <w:rPr>
                <w:rFonts w:ascii="Times New Roman" w:hAnsi="Times New Roman" w:cs="Times New Roman"/>
                <w:i/>
              </w:rPr>
            </w:pPr>
          </w:p>
        </w:tc>
        <w:tc>
          <w:tcPr>
            <w:tcW w:w="2703" w:type="dxa"/>
            <w:vMerge/>
            <w:tcBorders>
              <w:top w:val="single" w:sz="8" w:space="0" w:color="000000"/>
              <w:left w:val="single" w:sz="8" w:space="0" w:color="000000"/>
              <w:bottom w:val="single" w:sz="8" w:space="0" w:color="000000"/>
              <w:right w:val="single" w:sz="8" w:space="0" w:color="000000"/>
            </w:tcBorders>
            <w:vAlign w:val="center"/>
            <w:hideMark/>
          </w:tcPr>
          <w:p w14:paraId="665FC87D" w14:textId="77777777" w:rsidR="00E53129" w:rsidRPr="00C73E15" w:rsidRDefault="00E53129" w:rsidP="00E53129">
            <w:pPr>
              <w:rPr>
                <w:rFonts w:ascii="Times New Roman" w:hAnsi="Times New Roman" w:cs="Times New Roman"/>
                <w:i/>
              </w:rPr>
            </w:pPr>
          </w:p>
        </w:tc>
        <w:tc>
          <w:tcPr>
            <w:tcW w:w="6120" w:type="dxa"/>
            <w:gridSpan w:val="4"/>
            <w:vMerge/>
            <w:tcBorders>
              <w:top w:val="single" w:sz="8" w:space="0" w:color="000000"/>
              <w:left w:val="single" w:sz="8" w:space="0" w:color="000000"/>
              <w:bottom w:val="single" w:sz="8" w:space="0" w:color="000000"/>
              <w:right w:val="single" w:sz="8" w:space="0" w:color="000000"/>
            </w:tcBorders>
            <w:vAlign w:val="center"/>
            <w:hideMark/>
          </w:tcPr>
          <w:p w14:paraId="039B5B99" w14:textId="77777777" w:rsidR="00E53129" w:rsidRPr="00C73E15" w:rsidRDefault="00E53129" w:rsidP="00E53129"/>
        </w:tc>
      </w:tr>
      <w:tr w:rsidR="00C73E15" w:rsidRPr="00C73E15" w14:paraId="7CE35624" w14:textId="77777777" w:rsidTr="00E53129">
        <w:trPr>
          <w:trHeight w:val="29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1569D8" w14:textId="77777777" w:rsidR="00E53129" w:rsidRPr="00C73E15" w:rsidRDefault="00E53129" w:rsidP="00E53129">
            <w:pPr>
              <w:rPr>
                <w:rFonts w:ascii="Times New Roman" w:hAnsi="Times New Roman" w:cs="Times New Roman"/>
                <w:i/>
              </w:rPr>
            </w:pPr>
          </w:p>
        </w:tc>
        <w:tc>
          <w:tcPr>
            <w:tcW w:w="2703" w:type="dxa"/>
            <w:vMerge/>
            <w:tcBorders>
              <w:top w:val="single" w:sz="8" w:space="0" w:color="000000"/>
              <w:left w:val="single" w:sz="8" w:space="0" w:color="000000"/>
              <w:bottom w:val="single" w:sz="8" w:space="0" w:color="000000"/>
              <w:right w:val="single" w:sz="8" w:space="0" w:color="000000"/>
            </w:tcBorders>
            <w:vAlign w:val="center"/>
            <w:hideMark/>
          </w:tcPr>
          <w:p w14:paraId="638A501E" w14:textId="77777777" w:rsidR="00E53129" w:rsidRPr="00C73E15" w:rsidRDefault="00E53129" w:rsidP="00E53129">
            <w:pPr>
              <w:rPr>
                <w:rFonts w:ascii="Times New Roman" w:hAnsi="Times New Roman" w:cs="Times New Roman"/>
                <w:i/>
              </w:rPr>
            </w:pPr>
          </w:p>
        </w:tc>
        <w:tc>
          <w:tcPr>
            <w:tcW w:w="6120" w:type="dxa"/>
            <w:gridSpan w:val="4"/>
            <w:vMerge/>
            <w:tcBorders>
              <w:top w:val="single" w:sz="8" w:space="0" w:color="000000"/>
              <w:left w:val="single" w:sz="8" w:space="0" w:color="000000"/>
              <w:bottom w:val="single" w:sz="8" w:space="0" w:color="000000"/>
              <w:right w:val="single" w:sz="8" w:space="0" w:color="000000"/>
            </w:tcBorders>
            <w:vAlign w:val="center"/>
            <w:hideMark/>
          </w:tcPr>
          <w:p w14:paraId="4C308822" w14:textId="77777777" w:rsidR="00E53129" w:rsidRPr="00C73E15" w:rsidRDefault="00E53129" w:rsidP="00E53129"/>
        </w:tc>
      </w:tr>
      <w:tr w:rsidR="00C73E15" w:rsidRPr="00C73E15" w14:paraId="1FED39C7" w14:textId="77777777" w:rsidTr="00E53129">
        <w:trPr>
          <w:trHeight w:val="29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6CA275" w14:textId="77777777" w:rsidR="00E53129" w:rsidRPr="00C73E15" w:rsidRDefault="00E53129" w:rsidP="00E53129">
            <w:pPr>
              <w:rPr>
                <w:rFonts w:ascii="Times New Roman" w:hAnsi="Times New Roman" w:cs="Times New Roman"/>
                <w:i/>
              </w:rPr>
            </w:pPr>
          </w:p>
        </w:tc>
        <w:tc>
          <w:tcPr>
            <w:tcW w:w="2703" w:type="dxa"/>
            <w:vMerge/>
            <w:tcBorders>
              <w:top w:val="single" w:sz="8" w:space="0" w:color="000000"/>
              <w:left w:val="single" w:sz="8" w:space="0" w:color="000000"/>
              <w:bottom w:val="single" w:sz="8" w:space="0" w:color="000000"/>
              <w:right w:val="single" w:sz="8" w:space="0" w:color="000000"/>
            </w:tcBorders>
            <w:vAlign w:val="center"/>
            <w:hideMark/>
          </w:tcPr>
          <w:p w14:paraId="3AA13440" w14:textId="77777777" w:rsidR="00E53129" w:rsidRPr="00C73E15" w:rsidRDefault="00E53129" w:rsidP="00E53129">
            <w:pPr>
              <w:rPr>
                <w:rFonts w:ascii="Times New Roman" w:hAnsi="Times New Roman" w:cs="Times New Roman"/>
                <w:i/>
              </w:rPr>
            </w:pPr>
          </w:p>
        </w:tc>
        <w:tc>
          <w:tcPr>
            <w:tcW w:w="6120" w:type="dxa"/>
            <w:gridSpan w:val="4"/>
            <w:vMerge/>
            <w:tcBorders>
              <w:top w:val="single" w:sz="8" w:space="0" w:color="000000"/>
              <w:left w:val="single" w:sz="8" w:space="0" w:color="000000"/>
              <w:bottom w:val="single" w:sz="8" w:space="0" w:color="000000"/>
              <w:right w:val="single" w:sz="8" w:space="0" w:color="000000"/>
            </w:tcBorders>
            <w:vAlign w:val="center"/>
            <w:hideMark/>
          </w:tcPr>
          <w:p w14:paraId="555E5B9B" w14:textId="77777777" w:rsidR="00E53129" w:rsidRPr="00C73E15" w:rsidRDefault="00E53129" w:rsidP="00E53129"/>
        </w:tc>
      </w:tr>
      <w:tr w:rsidR="00C73E15" w:rsidRPr="00C73E15" w14:paraId="73933C07" w14:textId="77777777" w:rsidTr="00DC1D35">
        <w:trPr>
          <w:trHeight w:val="29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CE536B" w14:textId="77777777" w:rsidR="00E53129" w:rsidRPr="00C73E15" w:rsidRDefault="00E53129" w:rsidP="00E53129">
            <w:pPr>
              <w:rPr>
                <w:rFonts w:ascii="Times New Roman" w:hAnsi="Times New Roman" w:cs="Times New Roman"/>
                <w:i/>
              </w:rPr>
            </w:pPr>
          </w:p>
        </w:tc>
        <w:tc>
          <w:tcPr>
            <w:tcW w:w="2703" w:type="dxa"/>
            <w:vMerge/>
            <w:tcBorders>
              <w:top w:val="single" w:sz="8" w:space="0" w:color="000000"/>
              <w:left w:val="single" w:sz="8" w:space="0" w:color="000000"/>
              <w:bottom w:val="single" w:sz="8" w:space="0" w:color="000000"/>
              <w:right w:val="single" w:sz="8" w:space="0" w:color="000000"/>
            </w:tcBorders>
            <w:vAlign w:val="center"/>
            <w:hideMark/>
          </w:tcPr>
          <w:p w14:paraId="08631EB2" w14:textId="77777777" w:rsidR="00E53129" w:rsidRPr="00C73E15" w:rsidRDefault="00E53129" w:rsidP="00E53129">
            <w:pPr>
              <w:rPr>
                <w:rFonts w:ascii="Times New Roman" w:hAnsi="Times New Roman" w:cs="Times New Roman"/>
                <w:i/>
              </w:rPr>
            </w:pPr>
          </w:p>
        </w:tc>
        <w:tc>
          <w:tcPr>
            <w:tcW w:w="6120" w:type="dxa"/>
            <w:gridSpan w:val="4"/>
            <w:vMerge/>
            <w:tcBorders>
              <w:top w:val="single" w:sz="8" w:space="0" w:color="000000"/>
              <w:left w:val="single" w:sz="8" w:space="0" w:color="000000"/>
              <w:bottom w:val="single" w:sz="8" w:space="0" w:color="000000"/>
              <w:right w:val="single" w:sz="8" w:space="0" w:color="000000"/>
            </w:tcBorders>
            <w:vAlign w:val="center"/>
            <w:hideMark/>
          </w:tcPr>
          <w:p w14:paraId="5D9D38A7" w14:textId="77777777" w:rsidR="00E53129" w:rsidRPr="00C73E15" w:rsidRDefault="00E53129" w:rsidP="00E53129"/>
        </w:tc>
      </w:tr>
      <w:tr w:rsidR="00C73E15" w:rsidRPr="00C73E15" w14:paraId="5E5292EF" w14:textId="77777777" w:rsidTr="00E53129">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72BED1" w14:textId="77777777" w:rsidR="00E53129" w:rsidRPr="00C73E15" w:rsidRDefault="00E53129" w:rsidP="00E53129">
            <w:pPr>
              <w:rPr>
                <w:rFonts w:ascii="Times New Roman" w:hAnsi="Times New Roman" w:cs="Times New Roman"/>
                <w:i/>
              </w:rPr>
            </w:pPr>
          </w:p>
        </w:tc>
        <w:tc>
          <w:tcPr>
            <w:tcW w:w="270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70F55E2" w14:textId="77777777" w:rsidR="00E53129" w:rsidRPr="00C73E15" w:rsidRDefault="00E53129" w:rsidP="00E53129">
            <w:pPr>
              <w:jc w:val="center"/>
              <w:rPr>
                <w:rFonts w:ascii="Times New Roman" w:hAnsi="Times New Roman" w:cs="Times New Roman"/>
                <w:i/>
              </w:rPr>
            </w:pPr>
            <w:r w:rsidRPr="00C73E15">
              <w:rPr>
                <w:i/>
                <w:shd w:val="clear" w:color="auto" w:fill="D9D9D9"/>
              </w:rPr>
              <w:t>CSOs, private sector, multilaterals, working groups</w:t>
            </w:r>
          </w:p>
        </w:tc>
        <w:tc>
          <w:tcPr>
            <w:tcW w:w="612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62A01" w14:textId="12392F4B" w:rsidR="00E53129" w:rsidRPr="00C73E15" w:rsidRDefault="00E53129" w:rsidP="00E53129">
            <w:pPr>
              <w:rPr>
                <w:bCs/>
                <w:lang w:val="en-PH"/>
              </w:rPr>
            </w:pPr>
            <w:proofErr w:type="spellStart"/>
            <w:r w:rsidRPr="00C73E15">
              <w:rPr>
                <w:bCs/>
                <w:lang w:val="en-PH"/>
              </w:rPr>
              <w:t>Bantay</w:t>
            </w:r>
            <w:proofErr w:type="spellEnd"/>
            <w:r w:rsidRPr="00C73E15">
              <w:rPr>
                <w:bCs/>
                <w:lang w:val="en-PH"/>
              </w:rPr>
              <w:t xml:space="preserve"> Kita, </w:t>
            </w:r>
            <w:proofErr w:type="spellStart"/>
            <w:r w:rsidRPr="00C73E15">
              <w:rPr>
                <w:bCs/>
                <w:lang w:val="en-PH"/>
              </w:rPr>
              <w:t>Bantoxics</w:t>
            </w:r>
            <w:proofErr w:type="spellEnd"/>
            <w:r w:rsidRPr="00C73E15">
              <w:rPr>
                <w:bCs/>
                <w:lang w:val="en-PH"/>
              </w:rPr>
              <w:t xml:space="preserve">, </w:t>
            </w:r>
            <w:r w:rsidR="00D4059F" w:rsidRPr="00C73E15">
              <w:rPr>
                <w:bCs/>
                <w:lang w:val="en-PH"/>
              </w:rPr>
              <w:t xml:space="preserve">PH-EITI, </w:t>
            </w:r>
            <w:r w:rsidRPr="00C73E15">
              <w:rPr>
                <w:bCs/>
                <w:lang w:val="en-PH"/>
              </w:rPr>
              <w:t>OND HESED Foundation, JP SAC, South Cotabato Foundation Inc., SSM Association, SRMA</w:t>
            </w:r>
          </w:p>
          <w:p w14:paraId="6B23008D" w14:textId="77777777" w:rsidR="00DC1076" w:rsidRPr="00C73E15" w:rsidRDefault="00DC1076" w:rsidP="00E53129">
            <w:pPr>
              <w:rPr>
                <w:bCs/>
                <w:sz w:val="14"/>
                <w:lang w:val="en-PH"/>
              </w:rPr>
            </w:pPr>
          </w:p>
          <w:p w14:paraId="3C65A1D5" w14:textId="686F96D7" w:rsidR="00DE4A9F" w:rsidRPr="00C73E15" w:rsidRDefault="00DC1076" w:rsidP="00DC1076">
            <w:pPr>
              <w:rPr>
                <w:bCs/>
                <w:sz w:val="24"/>
                <w:lang w:val="en-PH"/>
              </w:rPr>
            </w:pPr>
            <w:r w:rsidRPr="00C73E15">
              <w:rPr>
                <w:bCs/>
                <w:lang w:val="en-PH"/>
              </w:rPr>
              <w:t xml:space="preserve">Beverly </w:t>
            </w:r>
            <w:proofErr w:type="spellStart"/>
            <w:proofErr w:type="gramStart"/>
            <w:r w:rsidRPr="00C73E15">
              <w:rPr>
                <w:bCs/>
                <w:lang w:val="en-PH"/>
              </w:rPr>
              <w:t>Besmanos</w:t>
            </w:r>
            <w:proofErr w:type="spellEnd"/>
            <w:r w:rsidRPr="00C73E15">
              <w:rPr>
                <w:bCs/>
                <w:lang w:val="en-PH"/>
              </w:rPr>
              <w:t>(</w:t>
            </w:r>
            <w:proofErr w:type="spellStart"/>
            <w:proofErr w:type="gramEnd"/>
            <w:r w:rsidRPr="00C73E15">
              <w:rPr>
                <w:bCs/>
                <w:lang w:val="en-PH"/>
              </w:rPr>
              <w:t>Bantay</w:t>
            </w:r>
            <w:proofErr w:type="spellEnd"/>
            <w:r w:rsidRPr="00C73E15">
              <w:rPr>
                <w:bCs/>
                <w:lang w:val="en-PH"/>
              </w:rPr>
              <w:t xml:space="preserve"> Kita): </w:t>
            </w:r>
            <w:r w:rsidR="00050995" w:rsidRPr="00C73E15">
              <w:rPr>
                <w:bCs/>
                <w:lang w:val="en-PH"/>
              </w:rPr>
              <w:t>b</w:t>
            </w:r>
            <w:r w:rsidRPr="00C73E15">
              <w:rPr>
                <w:bCs/>
                <w:lang w:val="en-PH"/>
              </w:rPr>
              <w:t>f</w:t>
            </w:r>
            <w:r w:rsidRPr="00C73E15">
              <w:rPr>
                <w:rFonts w:ascii="Helvetica" w:hAnsi="Helvetica" w:cs="Helvetica"/>
                <w:szCs w:val="19"/>
                <w:shd w:val="clear" w:color="auto" w:fill="FFFFFF"/>
              </w:rPr>
              <w:t>besmanos@bantaykita.ph</w:t>
            </w:r>
          </w:p>
          <w:p w14:paraId="3247CFA1" w14:textId="633F1A0A" w:rsidR="00DE4A9F" w:rsidRPr="00C73E15" w:rsidRDefault="00DC1076" w:rsidP="00DC1076">
            <w:pPr>
              <w:rPr>
                <w:rStyle w:val="go"/>
                <w:rFonts w:ascii="Helvetica" w:hAnsi="Helvetica" w:cs="Helvetica"/>
                <w:spacing w:val="5"/>
              </w:rPr>
            </w:pPr>
            <w:r w:rsidRPr="00C73E15">
              <w:rPr>
                <w:bCs/>
                <w:lang w:val="en-PH"/>
              </w:rPr>
              <w:t xml:space="preserve">Atty. Karla Espinosa (PH-EITI): </w:t>
            </w:r>
            <w:r w:rsidR="00DE4A9F" w:rsidRPr="00C73E15">
              <w:rPr>
                <w:rStyle w:val="go"/>
                <w:rFonts w:ascii="Helvetica" w:hAnsi="Helvetica" w:cs="Helvetica"/>
                <w:spacing w:val="5"/>
              </w:rPr>
              <w:t>mklespinosa@gmail.com</w:t>
            </w:r>
          </w:p>
          <w:p w14:paraId="625E7F9D" w14:textId="6E5A38B5" w:rsidR="00DE4A9F" w:rsidRPr="00C73E15" w:rsidRDefault="00DE4A9F" w:rsidP="00DC1076">
            <w:pPr>
              <w:rPr>
                <w:rFonts w:ascii="Helvetica" w:hAnsi="Helvetica" w:cs="Helvetica"/>
                <w:spacing w:val="5"/>
              </w:rPr>
            </w:pPr>
            <w:r w:rsidRPr="00C73E15">
              <w:rPr>
                <w:rFonts w:ascii="Helvetica" w:hAnsi="Helvetica" w:cs="Helvetica"/>
                <w:spacing w:val="5"/>
              </w:rPr>
              <w:t>Elias Salazar (</w:t>
            </w:r>
            <w:proofErr w:type="spellStart"/>
            <w:r w:rsidRPr="00C73E15">
              <w:rPr>
                <w:rFonts w:ascii="Helvetica" w:hAnsi="Helvetica" w:cs="Helvetica"/>
                <w:spacing w:val="5"/>
              </w:rPr>
              <w:t>Bantoxics</w:t>
            </w:r>
            <w:proofErr w:type="spellEnd"/>
            <w:r w:rsidRPr="00C73E15">
              <w:rPr>
                <w:rFonts w:ascii="Helvetica" w:hAnsi="Helvetica" w:cs="Helvetica"/>
                <w:spacing w:val="5"/>
              </w:rPr>
              <w:t>):</w:t>
            </w:r>
            <w:r w:rsidR="00C73E15" w:rsidRPr="00C73E15">
              <w:rPr>
                <w:rFonts w:ascii="Helvetica" w:hAnsi="Helvetica" w:cs="Helvetica"/>
                <w:spacing w:val="5"/>
              </w:rPr>
              <w:t xml:space="preserve"> </w:t>
            </w:r>
            <w:r w:rsidRPr="00C73E15">
              <w:rPr>
                <w:rFonts w:ascii="Helvetica" w:hAnsi="Helvetica" w:cs="Helvetica"/>
                <w:spacing w:val="5"/>
              </w:rPr>
              <w:t>esalazar@bantoxics.org</w:t>
            </w:r>
          </w:p>
        </w:tc>
      </w:tr>
    </w:tbl>
    <w:p w14:paraId="429E62B4" w14:textId="4EB22DDA" w:rsidR="00050995" w:rsidRPr="00C73E15" w:rsidRDefault="00050995" w:rsidP="00464350">
      <w:pPr>
        <w:rPr>
          <w:bCs/>
          <w:sz w:val="20"/>
          <w:lang w:val="en-PH"/>
        </w:rPr>
      </w:pPr>
    </w:p>
    <w:p w14:paraId="2495ECF2" w14:textId="77777777" w:rsidR="00050995" w:rsidRPr="00C73E15" w:rsidRDefault="00050995">
      <w:pPr>
        <w:rPr>
          <w:bCs/>
          <w:sz w:val="20"/>
          <w:lang w:val="en-PH"/>
        </w:rPr>
      </w:pPr>
      <w:r w:rsidRPr="00C73E15">
        <w:rPr>
          <w:bCs/>
          <w:sz w:val="20"/>
          <w:lang w:val="en-PH"/>
        </w:rPr>
        <w:br w:type="page"/>
      </w:r>
    </w:p>
    <w:tbl>
      <w:tblPr>
        <w:tblW w:w="1022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470"/>
        <w:gridCol w:w="615"/>
        <w:gridCol w:w="1633"/>
        <w:gridCol w:w="126"/>
        <w:gridCol w:w="1764"/>
        <w:gridCol w:w="1545"/>
        <w:gridCol w:w="1408"/>
        <w:gridCol w:w="15"/>
        <w:gridCol w:w="1424"/>
        <w:gridCol w:w="220"/>
      </w:tblGrid>
      <w:tr w:rsidR="00C73E15" w:rsidRPr="00C73E15" w14:paraId="10A9806A" w14:textId="77777777" w:rsidTr="00E53129">
        <w:trPr>
          <w:gridAfter w:val="1"/>
          <w:wAfter w:w="220" w:type="dxa"/>
          <w:trHeight w:val="20"/>
        </w:trPr>
        <w:tc>
          <w:tcPr>
            <w:tcW w:w="10000" w:type="dxa"/>
            <w:gridSpan w:val="9"/>
            <w:tcBorders>
              <w:top w:val="single" w:sz="8" w:space="0" w:color="000000"/>
              <w:left w:val="single" w:sz="8" w:space="0" w:color="000000"/>
              <w:bottom w:val="single" w:sz="8" w:space="0" w:color="000000"/>
              <w:right w:val="single" w:sz="8" w:space="0" w:color="000000"/>
            </w:tcBorders>
            <w:shd w:val="clear" w:color="auto" w:fill="215868" w:themeFill="accent5" w:themeFillShade="80"/>
            <w:tcMar>
              <w:top w:w="100" w:type="dxa"/>
              <w:left w:w="100" w:type="dxa"/>
              <w:bottom w:w="100" w:type="dxa"/>
              <w:right w:w="100" w:type="dxa"/>
            </w:tcMar>
          </w:tcPr>
          <w:p w14:paraId="545309BD" w14:textId="0BC3F037" w:rsidR="00E53129" w:rsidRPr="00C73E15" w:rsidRDefault="00A00E2E" w:rsidP="00E53129">
            <w:pPr>
              <w:ind w:left="-360"/>
              <w:contextualSpacing w:val="0"/>
              <w:jc w:val="center"/>
              <w:rPr>
                <w:b/>
              </w:rPr>
            </w:pPr>
            <w:r w:rsidRPr="00C73E15">
              <w:rPr>
                <w:bCs/>
                <w:sz w:val="20"/>
                <w:lang w:val="en-PH"/>
              </w:rPr>
              <w:lastRenderedPageBreak/>
              <w:br w:type="page"/>
            </w:r>
            <w:r w:rsidR="00E53129" w:rsidRPr="00C73E15">
              <w:rPr>
                <w:b/>
              </w:rPr>
              <w:t>Commitment Template</w:t>
            </w:r>
          </w:p>
        </w:tc>
      </w:tr>
      <w:tr w:rsidR="00C73E15" w:rsidRPr="00C73E15" w14:paraId="6AE67A9D" w14:textId="77777777" w:rsidTr="00E53129">
        <w:trPr>
          <w:gridAfter w:val="1"/>
          <w:wAfter w:w="220" w:type="dxa"/>
          <w:trHeight w:val="20"/>
        </w:trPr>
        <w:tc>
          <w:tcPr>
            <w:tcW w:w="10000" w:type="dxa"/>
            <w:gridSpan w:val="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B0136F" w14:textId="77777777" w:rsidR="00E53129" w:rsidRPr="00C73E15" w:rsidRDefault="00E53129" w:rsidP="00E53129">
            <w:pPr>
              <w:ind w:left="-360"/>
              <w:contextualSpacing w:val="0"/>
              <w:jc w:val="center"/>
            </w:pPr>
            <w:r w:rsidRPr="00C73E15">
              <w:t>Thematic Area: Open Legislation</w:t>
            </w:r>
          </w:p>
        </w:tc>
      </w:tr>
      <w:tr w:rsidR="00C73E15" w:rsidRPr="00C73E15" w14:paraId="7E5BE2B3" w14:textId="77777777" w:rsidTr="00E53129">
        <w:trPr>
          <w:gridAfter w:val="1"/>
          <w:wAfter w:w="220" w:type="dxa"/>
          <w:trHeight w:val="143"/>
        </w:trPr>
        <w:tc>
          <w:tcPr>
            <w:tcW w:w="10000" w:type="dxa"/>
            <w:gridSpan w:val="9"/>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FACB74" w14:textId="55920F89" w:rsidR="00E53129" w:rsidRPr="00C73E15" w:rsidRDefault="004B04D3" w:rsidP="004B04D3">
            <w:pPr>
              <w:ind w:left="650" w:hanging="470"/>
              <w:contextualSpacing w:val="0"/>
              <w:rPr>
                <w:b/>
              </w:rPr>
            </w:pPr>
            <w:r w:rsidRPr="00C73E15">
              <w:rPr>
                <w:b/>
              </w:rPr>
              <w:t>5.     Establishing</w:t>
            </w:r>
            <w:r w:rsidR="00E53129" w:rsidRPr="00C73E15">
              <w:rPr>
                <w:b/>
              </w:rPr>
              <w:t xml:space="preserve"> Online Channels to Broaden Civic Engagement and Increase Relevance of Local Legislations </w:t>
            </w:r>
          </w:p>
        </w:tc>
      </w:tr>
      <w:tr w:rsidR="00C73E15" w:rsidRPr="00C73E15" w14:paraId="0B7EE687" w14:textId="77777777" w:rsidTr="00E53129">
        <w:trPr>
          <w:gridAfter w:val="1"/>
          <w:wAfter w:w="220" w:type="dxa"/>
          <w:trHeight w:val="25"/>
        </w:trPr>
        <w:tc>
          <w:tcPr>
            <w:tcW w:w="10000" w:type="dxa"/>
            <w:gridSpan w:val="9"/>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14EAC2" w14:textId="77777777" w:rsidR="00E53129" w:rsidRPr="00C73E15" w:rsidRDefault="00E53129" w:rsidP="00E53129">
            <w:pPr>
              <w:ind w:left="-360"/>
              <w:contextualSpacing w:val="0"/>
              <w:jc w:val="center"/>
            </w:pPr>
            <w:r w:rsidRPr="00C73E15">
              <w:t>31 August 2018 – 31 August 2020</w:t>
            </w:r>
          </w:p>
        </w:tc>
      </w:tr>
      <w:tr w:rsidR="00C73E15" w:rsidRPr="00C73E15" w14:paraId="1B999619" w14:textId="77777777" w:rsidTr="00E53129">
        <w:trPr>
          <w:gridAfter w:val="1"/>
          <w:wAfter w:w="220" w:type="dxa"/>
          <w:trHeight w:val="25"/>
        </w:trPr>
        <w:tc>
          <w:tcPr>
            <w:tcW w:w="2085" w:type="dxa"/>
            <w:gridSpan w:val="2"/>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E5E788D" w14:textId="77777777" w:rsidR="00E53129" w:rsidRPr="00C73E15" w:rsidRDefault="00E53129" w:rsidP="00E53129">
            <w:pPr>
              <w:contextualSpacing w:val="0"/>
              <w:jc w:val="center"/>
              <w:rPr>
                <w:shd w:val="clear" w:color="auto" w:fill="D9D9D9"/>
              </w:rPr>
            </w:pPr>
            <w:r w:rsidRPr="00C73E15">
              <w:rPr>
                <w:shd w:val="clear" w:color="auto" w:fill="D9D9D9"/>
              </w:rPr>
              <w:t>Lead implementing agency/actor</w:t>
            </w:r>
          </w:p>
        </w:tc>
        <w:tc>
          <w:tcPr>
            <w:tcW w:w="7915" w:type="dxa"/>
            <w:gridSpan w:val="7"/>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4372D8" w14:textId="77777777" w:rsidR="00E53129" w:rsidRPr="00C73E15" w:rsidRDefault="00E53129" w:rsidP="00E53129">
            <w:pPr>
              <w:ind w:left="90"/>
              <w:contextualSpacing w:val="0"/>
            </w:pPr>
            <w:r w:rsidRPr="00C73E15">
              <w:t xml:space="preserve">Provincial Government of South Cotabato – Sangguniang </w:t>
            </w:r>
            <w:proofErr w:type="spellStart"/>
            <w:r w:rsidRPr="00C73E15">
              <w:t>Panlalawigan</w:t>
            </w:r>
            <w:proofErr w:type="spellEnd"/>
            <w:r w:rsidRPr="00C73E15">
              <w:t xml:space="preserve"> Office and Office of the Vice Governor</w:t>
            </w:r>
          </w:p>
        </w:tc>
      </w:tr>
      <w:tr w:rsidR="00C73E15" w:rsidRPr="00C73E15" w14:paraId="5B64E3B9" w14:textId="77777777" w:rsidTr="00E53129">
        <w:trPr>
          <w:gridAfter w:val="1"/>
          <w:wAfter w:w="220" w:type="dxa"/>
          <w:trHeight w:val="80"/>
        </w:trPr>
        <w:tc>
          <w:tcPr>
            <w:tcW w:w="10000" w:type="dxa"/>
            <w:gridSpan w:val="9"/>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E1FF773" w14:textId="77777777" w:rsidR="00E53129" w:rsidRPr="00C73E15" w:rsidRDefault="00E53129" w:rsidP="00E53129">
            <w:pPr>
              <w:contextualSpacing w:val="0"/>
              <w:jc w:val="center"/>
              <w:rPr>
                <w:b/>
                <w:shd w:val="clear" w:color="auto" w:fill="D9D9D9"/>
              </w:rPr>
            </w:pPr>
            <w:r w:rsidRPr="00C73E15">
              <w:rPr>
                <w:b/>
                <w:shd w:val="clear" w:color="auto" w:fill="D9D9D9"/>
              </w:rPr>
              <w:t>Commitment Description</w:t>
            </w:r>
          </w:p>
        </w:tc>
      </w:tr>
      <w:tr w:rsidR="00C73E15" w:rsidRPr="00C73E15" w14:paraId="2E2D5A86" w14:textId="77777777" w:rsidTr="00E53129">
        <w:trPr>
          <w:gridAfter w:val="1"/>
          <w:wAfter w:w="220" w:type="dxa"/>
          <w:trHeight w:val="240"/>
        </w:trPr>
        <w:tc>
          <w:tcPr>
            <w:tcW w:w="2085" w:type="dxa"/>
            <w:gridSpan w:val="2"/>
            <w:tcBorders>
              <w:top w:val="nil"/>
              <w:left w:val="single" w:sz="8" w:space="0" w:color="000000"/>
              <w:bottom w:val="single" w:sz="4" w:space="0" w:color="auto"/>
              <w:right w:val="single" w:sz="8" w:space="0" w:color="000000"/>
            </w:tcBorders>
            <w:shd w:val="clear" w:color="auto" w:fill="D9D9D9"/>
            <w:tcMar>
              <w:top w:w="100" w:type="dxa"/>
              <w:left w:w="100" w:type="dxa"/>
              <w:bottom w:w="100" w:type="dxa"/>
              <w:right w:w="100" w:type="dxa"/>
            </w:tcMar>
          </w:tcPr>
          <w:p w14:paraId="48810E3E" w14:textId="77777777" w:rsidR="00E53129" w:rsidRPr="00C73E15" w:rsidRDefault="00E53129" w:rsidP="00E53129">
            <w:pPr>
              <w:contextualSpacing w:val="0"/>
              <w:jc w:val="center"/>
              <w:rPr>
                <w:i/>
                <w:shd w:val="clear" w:color="auto" w:fill="D9D9D9"/>
              </w:rPr>
            </w:pPr>
            <w:r w:rsidRPr="00C73E15">
              <w:rPr>
                <w:i/>
                <w:shd w:val="clear" w:color="auto" w:fill="D9D9D9"/>
              </w:rPr>
              <w:t>What is the public problem that the commitment will address?</w:t>
            </w:r>
          </w:p>
        </w:tc>
        <w:tc>
          <w:tcPr>
            <w:tcW w:w="7915" w:type="dxa"/>
            <w:gridSpan w:val="7"/>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1A0C38CB" w14:textId="77777777" w:rsidR="00E53129" w:rsidRPr="00C73E15" w:rsidRDefault="00E53129" w:rsidP="00E53129">
            <w:pPr>
              <w:ind w:left="90"/>
              <w:contextualSpacing w:val="0"/>
              <w:jc w:val="both"/>
            </w:pPr>
            <w:r w:rsidRPr="00C73E15">
              <w:t>In democracy, the involvement of the citizens in the political process is essential. Ideally, when citizens participate, they themselves must assess their own needs and inform the local government what these needs are, may it be through an online or offline public channel. The same must also go with the legislation process.</w:t>
            </w:r>
          </w:p>
          <w:p w14:paraId="61EB762C" w14:textId="77777777" w:rsidR="00E53129" w:rsidRPr="00C73E15" w:rsidRDefault="00E53129" w:rsidP="00E53129">
            <w:pPr>
              <w:ind w:left="90"/>
              <w:contextualSpacing w:val="0"/>
              <w:jc w:val="both"/>
              <w:rPr>
                <w:sz w:val="14"/>
              </w:rPr>
            </w:pPr>
          </w:p>
          <w:p w14:paraId="21215931" w14:textId="77777777" w:rsidR="00E53129" w:rsidRPr="00C73E15" w:rsidRDefault="00E53129" w:rsidP="00E53129">
            <w:pPr>
              <w:ind w:left="90"/>
              <w:contextualSpacing w:val="0"/>
              <w:jc w:val="both"/>
            </w:pPr>
            <w:r w:rsidRPr="00C73E15">
              <w:t xml:space="preserve">Despite the gains realized in reducing poverty incidence, 19.8% of families remain poor in 2015. The nature and quality of local policies and legislation greatly influence and shape the process and outcomes of local development administration. Hence, for governance to be effective in reducing poverty, only relevant ordinances and policies that can effectively alleviate poverty based on the outputs of intensified engagement with the general public must be enacted and implemented. </w:t>
            </w:r>
          </w:p>
          <w:p w14:paraId="17677329" w14:textId="77777777" w:rsidR="00E53129" w:rsidRPr="00C73E15" w:rsidRDefault="00E53129" w:rsidP="00E53129">
            <w:pPr>
              <w:ind w:left="90"/>
              <w:contextualSpacing w:val="0"/>
              <w:jc w:val="both"/>
              <w:rPr>
                <w:sz w:val="16"/>
              </w:rPr>
            </w:pPr>
            <w:r w:rsidRPr="00C73E15">
              <w:t xml:space="preserve"> </w:t>
            </w:r>
          </w:p>
          <w:p w14:paraId="76B9B4DF" w14:textId="21BDBD09" w:rsidR="00E53129" w:rsidRPr="00C73E15" w:rsidRDefault="00E53129" w:rsidP="00E53129">
            <w:pPr>
              <w:ind w:left="90"/>
              <w:contextualSpacing w:val="0"/>
              <w:jc w:val="both"/>
            </w:pPr>
            <w:r w:rsidRPr="00C73E15">
              <w:t xml:space="preserve">Currently, involvement of citizens to provide input on proposed legislative measures as well as to propose possible new legislative measures that matter to them is limited since the constituents have limited knowledge on passed and proposed legislative measures especially that public hearing is not mandatory for all legislative measures. For legislative measures that require public consultations, only a small percentage of the local population is reached due to limitations of funds in sending communications and conducting face-to-face (offline) assemblies and gatherings. There is a lack of understanding and awareness among the general public that they can </w:t>
            </w:r>
            <w:proofErr w:type="gramStart"/>
            <w:r w:rsidRPr="00C73E15">
              <w:t>actually be</w:t>
            </w:r>
            <w:proofErr w:type="gramEnd"/>
            <w:r w:rsidRPr="00C73E15">
              <w:t xml:space="preserve"> involved in the formulation of local policies and ordinances, and on how to access existing policies/ordinances. Further, records of existing legislations (resolutions and ordinances) are also not readily accessible and available both offline and online.</w:t>
            </w:r>
            <w:r w:rsidR="00486CEC" w:rsidRPr="00C73E15">
              <w:t xml:space="preserve"> </w:t>
            </w:r>
            <w:r w:rsidRPr="00C73E15">
              <w:t xml:space="preserve"> </w:t>
            </w:r>
          </w:p>
          <w:p w14:paraId="4D5CCC11" w14:textId="77777777" w:rsidR="00E53129" w:rsidRPr="00C73E15" w:rsidRDefault="00E53129" w:rsidP="00E53129">
            <w:pPr>
              <w:ind w:left="90"/>
              <w:contextualSpacing w:val="0"/>
              <w:jc w:val="both"/>
              <w:rPr>
                <w:sz w:val="16"/>
              </w:rPr>
            </w:pPr>
          </w:p>
          <w:p w14:paraId="7C0D8828" w14:textId="77777777" w:rsidR="00E53129" w:rsidRPr="00C73E15" w:rsidRDefault="00E53129" w:rsidP="00E53129">
            <w:pPr>
              <w:ind w:left="90"/>
              <w:contextualSpacing w:val="0"/>
              <w:jc w:val="both"/>
            </w:pPr>
            <w:r w:rsidRPr="00C73E15">
              <w:t>All these lead to majority of people not actively participating in the decision-making process during legislation. While those who are aware of their right to participate or access legislative information lose interest since the process is not clear on how to voice out essential opinions.</w:t>
            </w:r>
          </w:p>
        </w:tc>
      </w:tr>
      <w:tr w:rsidR="00C73E15" w:rsidRPr="00C73E15" w14:paraId="6330776D" w14:textId="77777777" w:rsidTr="00E53129">
        <w:trPr>
          <w:gridAfter w:val="1"/>
          <w:wAfter w:w="220" w:type="dxa"/>
          <w:trHeight w:val="5830"/>
        </w:trPr>
        <w:tc>
          <w:tcPr>
            <w:tcW w:w="2085" w:type="dxa"/>
            <w:gridSpan w:val="2"/>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1CF6810D" w14:textId="77777777" w:rsidR="00E53129" w:rsidRPr="00C73E15" w:rsidRDefault="00E53129" w:rsidP="00E53129">
            <w:pPr>
              <w:ind w:left="90"/>
              <w:contextualSpacing w:val="0"/>
              <w:jc w:val="center"/>
              <w:rPr>
                <w:i/>
                <w:shd w:val="clear" w:color="auto" w:fill="D9D9D9"/>
              </w:rPr>
            </w:pPr>
            <w:r w:rsidRPr="00C73E15">
              <w:rPr>
                <w:i/>
                <w:shd w:val="clear" w:color="auto" w:fill="D9D9D9"/>
              </w:rPr>
              <w:lastRenderedPageBreak/>
              <w:t>What is the commitment?</w:t>
            </w:r>
          </w:p>
          <w:p w14:paraId="37C1964E" w14:textId="77777777" w:rsidR="00E53129" w:rsidRPr="00C73E15" w:rsidRDefault="00E53129" w:rsidP="00E53129">
            <w:pPr>
              <w:ind w:left="90"/>
              <w:contextualSpacing w:val="0"/>
              <w:jc w:val="center"/>
              <w:rPr>
                <w:i/>
                <w:shd w:val="clear" w:color="auto" w:fill="D9D9D9"/>
              </w:rPr>
            </w:pPr>
            <w:r w:rsidRPr="00C73E15">
              <w:rPr>
                <w:i/>
                <w:shd w:val="clear" w:color="auto" w:fill="D9D9D9"/>
              </w:rPr>
              <w:t xml:space="preserve"> </w:t>
            </w:r>
          </w:p>
        </w:tc>
        <w:tc>
          <w:tcPr>
            <w:tcW w:w="7915" w:type="dxa"/>
            <w:gridSpan w:val="7"/>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8B00C39" w14:textId="4357C84D" w:rsidR="00E53129" w:rsidRPr="00C73E15" w:rsidRDefault="00E53129" w:rsidP="00E53129">
            <w:pPr>
              <w:ind w:left="90"/>
              <w:contextualSpacing w:val="0"/>
              <w:jc w:val="both"/>
            </w:pPr>
            <w:r w:rsidRPr="00C73E15">
              <w:t xml:space="preserve">The commitment aims to create more space for citizen engagement in order to improve the local legislative process through online channels, hence, increase the relevance of local legislation in addressing the people’s felt needs and perceived </w:t>
            </w:r>
            <w:r w:rsidR="00486CEC" w:rsidRPr="00C73E15">
              <w:t xml:space="preserve">priority </w:t>
            </w:r>
            <w:r w:rsidRPr="00C73E15">
              <w:t xml:space="preserve">development issues. This can be done by first establishing an automated database for legislations – Legislative Information Technology System (LITS) - that would serve as the central database for all current and on-going legislations that can be easily accessed. Information on the status of on-going legislations will also be viewed through the system. </w:t>
            </w:r>
            <w:r w:rsidR="00486CEC" w:rsidRPr="00C73E15">
              <w:t xml:space="preserve">To be able to generate more gender-sensitive information on legislation, legislations will also be classified and tagged as authored by women legislators or primarily benefit women. </w:t>
            </w:r>
            <w:r w:rsidRPr="00C73E15">
              <w:t xml:space="preserve">The Sangguniang </w:t>
            </w:r>
            <w:proofErr w:type="spellStart"/>
            <w:r w:rsidRPr="00C73E15">
              <w:t>Panlalawigan</w:t>
            </w:r>
            <w:proofErr w:type="spellEnd"/>
            <w:r w:rsidRPr="00C73E15">
              <w:t xml:space="preserve"> Office will set-up a computer where researchers and the general public may search, query and access records on existing and on-going legislations. The LITS will serve as a database for legislative records where people can readily search current and on-going/pending policies and ordinances. This legislative database will also be linked to the </w:t>
            </w:r>
            <w:r w:rsidR="00486CEC" w:rsidRPr="00C73E15">
              <w:t xml:space="preserve">Interactive </w:t>
            </w:r>
            <w:r w:rsidRPr="00C73E15">
              <w:t>Provincial Online Database</w:t>
            </w:r>
            <w:r w:rsidR="00486CEC" w:rsidRPr="00C73E15">
              <w:t xml:space="preserve"> (</w:t>
            </w:r>
            <w:proofErr w:type="spellStart"/>
            <w:r w:rsidR="00486CEC" w:rsidRPr="00C73E15">
              <w:t>iPOD</w:t>
            </w:r>
            <w:proofErr w:type="spellEnd"/>
            <w:r w:rsidR="00486CEC" w:rsidRPr="00C73E15">
              <w:t>)</w:t>
            </w:r>
            <w:r w:rsidRPr="00C73E15">
              <w:t xml:space="preserve"> so that this can be accessed by the public anytime online. </w:t>
            </w:r>
          </w:p>
          <w:p w14:paraId="34D1B109" w14:textId="77777777" w:rsidR="00E53129" w:rsidRPr="00C73E15" w:rsidRDefault="00E53129" w:rsidP="00E53129">
            <w:pPr>
              <w:ind w:left="90"/>
              <w:contextualSpacing w:val="0"/>
              <w:jc w:val="both"/>
              <w:rPr>
                <w:sz w:val="16"/>
              </w:rPr>
            </w:pPr>
            <w:r w:rsidRPr="00C73E15">
              <w:t xml:space="preserve"> </w:t>
            </w:r>
          </w:p>
          <w:p w14:paraId="0277C748" w14:textId="77777777" w:rsidR="00E53129" w:rsidRPr="00C73E15" w:rsidRDefault="00E53129" w:rsidP="00486CEC">
            <w:pPr>
              <w:ind w:left="90"/>
              <w:contextualSpacing w:val="0"/>
              <w:jc w:val="both"/>
            </w:pPr>
            <w:r w:rsidRPr="00C73E15">
              <w:t xml:space="preserve">Online platforms also include setting-up of an official Facebook page for the Sangguniang </w:t>
            </w:r>
            <w:proofErr w:type="spellStart"/>
            <w:r w:rsidRPr="00C73E15">
              <w:t>Panlalawigan</w:t>
            </w:r>
            <w:proofErr w:type="spellEnd"/>
            <w:r w:rsidRPr="00C73E15">
              <w:t xml:space="preserve"> of South Cotabato and linking this to South Cotabato’s official website and Facebook page where anyone can suggest new policies and ordinances as well as give comments on current or existing policies and ordinances. This will be the platform for the general public to be consulted and propose ideas on new </w:t>
            </w:r>
            <w:proofErr w:type="gramStart"/>
            <w:r w:rsidRPr="00C73E15">
              <w:t>legislations, and</w:t>
            </w:r>
            <w:proofErr w:type="gramEnd"/>
            <w:r w:rsidRPr="00C73E15">
              <w:t xml:space="preserve"> provide feedback both on existing and proposed local policies and ordinances that will truly make a difference to their lives. This is in addition to the face-to-face public consultations being currently conducted for legislations that require public consultation.</w:t>
            </w:r>
            <w:r w:rsidR="00486CEC" w:rsidRPr="00C73E15">
              <w:t xml:space="preserve"> </w:t>
            </w:r>
          </w:p>
          <w:p w14:paraId="460F4214" w14:textId="77777777" w:rsidR="00486CEC" w:rsidRPr="00C73E15" w:rsidRDefault="00486CEC" w:rsidP="00486CEC">
            <w:pPr>
              <w:ind w:left="90"/>
              <w:contextualSpacing w:val="0"/>
              <w:jc w:val="both"/>
            </w:pPr>
          </w:p>
          <w:p w14:paraId="6B81874D" w14:textId="48270F47" w:rsidR="00486CEC" w:rsidRPr="00C73E15" w:rsidRDefault="00486CEC" w:rsidP="00486CEC">
            <w:pPr>
              <w:ind w:left="90"/>
              <w:contextualSpacing w:val="0"/>
              <w:jc w:val="both"/>
            </w:pPr>
            <w:r w:rsidRPr="00C73E15">
              <w:t xml:space="preserve">In addition, to make the legislative processes truly open to the public, the regular Monday Sangguniang </w:t>
            </w:r>
            <w:proofErr w:type="spellStart"/>
            <w:r w:rsidRPr="00C73E15">
              <w:t>Panlalawigan</w:t>
            </w:r>
            <w:proofErr w:type="spellEnd"/>
            <w:r w:rsidRPr="00C73E15">
              <w:t xml:space="preserve"> </w:t>
            </w:r>
            <w:r w:rsidR="000556E2" w:rsidRPr="00C73E15">
              <w:t xml:space="preserve">(SP) </w:t>
            </w:r>
            <w:r w:rsidRPr="00C73E15">
              <w:t>Sessions will be live-streamed thru the</w:t>
            </w:r>
            <w:r w:rsidR="000556E2" w:rsidRPr="00C73E15">
              <w:t xml:space="preserve"> SP’s official Facebook page.</w:t>
            </w:r>
            <w:r w:rsidRPr="00C73E15">
              <w:t xml:space="preserve"> </w:t>
            </w:r>
            <w:r w:rsidR="000556E2" w:rsidRPr="00C73E15">
              <w:t>This will also enhance accountability of the elected legislators as their performance or non-performance during the sessions as well as their viewpoints on certain issues will be made accessible to the general public.</w:t>
            </w:r>
          </w:p>
        </w:tc>
      </w:tr>
      <w:tr w:rsidR="00C73E15" w:rsidRPr="00C73E15" w14:paraId="09F6C0C4" w14:textId="77777777" w:rsidTr="00E53129">
        <w:trPr>
          <w:gridAfter w:val="1"/>
          <w:wAfter w:w="220" w:type="dxa"/>
          <w:trHeight w:val="30"/>
        </w:trPr>
        <w:tc>
          <w:tcPr>
            <w:tcW w:w="2085" w:type="dxa"/>
            <w:gridSpan w:val="2"/>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55628483" w14:textId="4824C7BC" w:rsidR="00E53129" w:rsidRPr="00C73E15" w:rsidRDefault="00E53129" w:rsidP="00E53129">
            <w:pPr>
              <w:ind w:left="90"/>
              <w:contextualSpacing w:val="0"/>
              <w:jc w:val="center"/>
              <w:rPr>
                <w:i/>
                <w:shd w:val="clear" w:color="auto" w:fill="D9D9D9"/>
              </w:rPr>
            </w:pPr>
            <w:r w:rsidRPr="00C73E15">
              <w:rPr>
                <w:i/>
                <w:shd w:val="clear" w:color="auto" w:fill="D9D9D9"/>
              </w:rPr>
              <w:t>How will the commitment contribute to solve the public problem?</w:t>
            </w:r>
          </w:p>
        </w:tc>
        <w:tc>
          <w:tcPr>
            <w:tcW w:w="7915" w:type="dxa"/>
            <w:gridSpan w:val="7"/>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F826F5B" w14:textId="3FE05BE2" w:rsidR="00E53129" w:rsidRPr="00C73E15" w:rsidRDefault="00E53129" w:rsidP="000556E2">
            <w:pPr>
              <w:ind w:left="90"/>
              <w:contextualSpacing w:val="0"/>
              <w:jc w:val="both"/>
            </w:pPr>
            <w:r w:rsidRPr="00C73E15">
              <w:t xml:space="preserve">Establishing online media/channels to disseminate and consult citizens on legislative processes and measures will further broaden citizen engagement in legislation and ensure the </w:t>
            </w:r>
            <w:r w:rsidR="000556E2" w:rsidRPr="00C73E15">
              <w:t>enactment</w:t>
            </w:r>
            <w:r w:rsidRPr="00C73E15">
              <w:t xml:space="preserve"> and implementation of relevant pieces of legislation that will be truly effective in responding to the real issues and development problems of communities.</w:t>
            </w:r>
          </w:p>
        </w:tc>
      </w:tr>
      <w:tr w:rsidR="00C73E15" w:rsidRPr="00C73E15" w14:paraId="554FA315" w14:textId="77777777" w:rsidTr="00E53129">
        <w:trPr>
          <w:gridAfter w:val="1"/>
          <w:wAfter w:w="220" w:type="dxa"/>
          <w:trHeight w:val="898"/>
        </w:trPr>
        <w:tc>
          <w:tcPr>
            <w:tcW w:w="2085" w:type="dxa"/>
            <w:gridSpan w:val="2"/>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5A4DD659" w14:textId="77777777" w:rsidR="00E53129" w:rsidRPr="00C73E15" w:rsidRDefault="00E53129" w:rsidP="00E53129">
            <w:pPr>
              <w:ind w:left="90"/>
              <w:contextualSpacing w:val="0"/>
              <w:jc w:val="center"/>
              <w:rPr>
                <w:i/>
                <w:shd w:val="clear" w:color="auto" w:fill="D9D9D9"/>
              </w:rPr>
            </w:pPr>
            <w:r w:rsidRPr="00C73E15">
              <w:rPr>
                <w:i/>
                <w:shd w:val="clear" w:color="auto" w:fill="D9D9D9"/>
              </w:rPr>
              <w:t>Why is this commitment relevant to OGP values?</w:t>
            </w:r>
          </w:p>
        </w:tc>
        <w:tc>
          <w:tcPr>
            <w:tcW w:w="7915" w:type="dxa"/>
            <w:gridSpan w:val="7"/>
            <w:tcBorders>
              <w:top w:val="single" w:sz="4" w:space="0" w:color="auto"/>
              <w:left w:val="single" w:sz="4" w:space="0" w:color="auto"/>
              <w:bottom w:val="single" w:sz="4" w:space="0" w:color="auto"/>
              <w:right w:val="single" w:sz="8" w:space="0" w:color="000000"/>
            </w:tcBorders>
            <w:tcMar>
              <w:top w:w="100" w:type="dxa"/>
              <w:left w:w="100" w:type="dxa"/>
              <w:bottom w:w="100" w:type="dxa"/>
              <w:right w:w="100" w:type="dxa"/>
            </w:tcMar>
          </w:tcPr>
          <w:p w14:paraId="7725088B" w14:textId="190BC457" w:rsidR="00E53129" w:rsidRPr="00C73E15" w:rsidRDefault="00E53129" w:rsidP="00E53129">
            <w:pPr>
              <w:numPr>
                <w:ilvl w:val="0"/>
                <w:numId w:val="2"/>
              </w:numPr>
              <w:ind w:left="450"/>
              <w:jc w:val="both"/>
            </w:pPr>
            <w:r w:rsidRPr="00C73E15">
              <w:t xml:space="preserve">Increase </w:t>
            </w:r>
            <w:r w:rsidRPr="00C73E15">
              <w:rPr>
                <w:b/>
              </w:rPr>
              <w:t>transparency</w:t>
            </w:r>
            <w:r w:rsidR="000556E2" w:rsidRPr="00C73E15">
              <w:rPr>
                <w:b/>
              </w:rPr>
              <w:t>, openness</w:t>
            </w:r>
            <w:r w:rsidRPr="00C73E15">
              <w:rPr>
                <w:b/>
              </w:rPr>
              <w:t xml:space="preserve"> and citizen participation </w:t>
            </w:r>
            <w:r w:rsidRPr="00C73E15">
              <w:t xml:space="preserve">by providing more avenue/platform for citizens to access relevant information on local legislative processes and measures. </w:t>
            </w:r>
          </w:p>
          <w:p w14:paraId="1D31C2D2" w14:textId="77777777" w:rsidR="00E53129" w:rsidRPr="00C73E15" w:rsidRDefault="00E53129" w:rsidP="00E53129">
            <w:pPr>
              <w:numPr>
                <w:ilvl w:val="0"/>
                <w:numId w:val="2"/>
              </w:numPr>
              <w:ind w:left="450"/>
              <w:jc w:val="both"/>
            </w:pPr>
            <w:r w:rsidRPr="00C73E15">
              <w:t xml:space="preserve">Leveraging </w:t>
            </w:r>
            <w:r w:rsidRPr="00C73E15">
              <w:rPr>
                <w:b/>
              </w:rPr>
              <w:t>technology</w:t>
            </w:r>
            <w:r w:rsidRPr="00C73E15">
              <w:t xml:space="preserve"> for better governance by establishing online mechanisms and digital information systems to open legislative processes.</w:t>
            </w:r>
          </w:p>
          <w:p w14:paraId="523AAE6A" w14:textId="77777777" w:rsidR="000556E2" w:rsidRPr="00C73E15" w:rsidRDefault="000556E2" w:rsidP="000556E2">
            <w:pPr>
              <w:numPr>
                <w:ilvl w:val="0"/>
                <w:numId w:val="2"/>
              </w:numPr>
              <w:ind w:left="450"/>
              <w:jc w:val="both"/>
            </w:pPr>
            <w:r w:rsidRPr="00C73E15">
              <w:lastRenderedPageBreak/>
              <w:t xml:space="preserve">Enhance </w:t>
            </w:r>
            <w:r w:rsidRPr="00C73E15">
              <w:rPr>
                <w:b/>
              </w:rPr>
              <w:t>accountability</w:t>
            </w:r>
            <w:r w:rsidRPr="00C73E15">
              <w:t xml:space="preserve"> of public officials through the livestreaming of the regular sessions and proceedings of the Sangguniang </w:t>
            </w:r>
            <w:proofErr w:type="spellStart"/>
            <w:r w:rsidRPr="00C73E15">
              <w:t>Panlalawigan</w:t>
            </w:r>
            <w:proofErr w:type="spellEnd"/>
            <w:r w:rsidRPr="00C73E15">
              <w:t>, the provincial government’s legislative body.</w:t>
            </w:r>
          </w:p>
          <w:p w14:paraId="62C5B222" w14:textId="4AB0F0D0" w:rsidR="000556E2" w:rsidRPr="00C73E15" w:rsidRDefault="000556E2" w:rsidP="000556E2">
            <w:pPr>
              <w:numPr>
                <w:ilvl w:val="0"/>
                <w:numId w:val="2"/>
              </w:numPr>
              <w:ind w:left="450"/>
              <w:jc w:val="both"/>
            </w:pPr>
            <w:r w:rsidRPr="00C73E15">
              <w:t xml:space="preserve">Promote </w:t>
            </w:r>
            <w:r w:rsidRPr="00C73E15">
              <w:rPr>
                <w:b/>
              </w:rPr>
              <w:t>inclusion and gender-sensitivity</w:t>
            </w:r>
            <w:r w:rsidRPr="00C73E15">
              <w:t xml:space="preserve"> by tagging enacted legislations that are authored by women or those that primarily benefit women. </w:t>
            </w:r>
          </w:p>
        </w:tc>
      </w:tr>
      <w:tr w:rsidR="00C73E15" w:rsidRPr="00C73E15" w14:paraId="5C17FFA6" w14:textId="77777777" w:rsidTr="00E53129">
        <w:trPr>
          <w:gridAfter w:val="1"/>
          <w:wAfter w:w="220" w:type="dxa"/>
          <w:trHeight w:val="30"/>
        </w:trPr>
        <w:tc>
          <w:tcPr>
            <w:tcW w:w="2085" w:type="dxa"/>
            <w:gridSpan w:val="2"/>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6B304993" w14:textId="77777777" w:rsidR="00E53129" w:rsidRPr="00C73E15" w:rsidRDefault="00E53129" w:rsidP="00E53129">
            <w:pPr>
              <w:ind w:left="90"/>
              <w:contextualSpacing w:val="0"/>
              <w:jc w:val="center"/>
              <w:rPr>
                <w:i/>
                <w:shd w:val="clear" w:color="auto" w:fill="D9D9D9"/>
              </w:rPr>
            </w:pPr>
            <w:r w:rsidRPr="00C73E15">
              <w:rPr>
                <w:i/>
                <w:shd w:val="clear" w:color="auto" w:fill="D9D9D9"/>
              </w:rPr>
              <w:lastRenderedPageBreak/>
              <w:t>Additional information</w:t>
            </w:r>
          </w:p>
        </w:tc>
        <w:tc>
          <w:tcPr>
            <w:tcW w:w="7915" w:type="dxa"/>
            <w:gridSpan w:val="7"/>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6836A4A" w14:textId="77777777" w:rsidR="00E53129" w:rsidRPr="00C73E15" w:rsidRDefault="00E53129" w:rsidP="00E53129">
            <w:pPr>
              <w:ind w:left="90"/>
              <w:contextualSpacing w:val="0"/>
              <w:jc w:val="both"/>
            </w:pPr>
            <w:r w:rsidRPr="00C73E15">
              <w:t xml:space="preserve">The commitment under open legislation will be implemented in partnership with a local CSO, </w:t>
            </w:r>
            <w:proofErr w:type="spellStart"/>
            <w:r w:rsidRPr="00C73E15">
              <w:t>Mahintana</w:t>
            </w:r>
            <w:proofErr w:type="spellEnd"/>
            <w:r w:rsidRPr="00C73E15">
              <w:t xml:space="preserve"> Foundation, Inc. (MFI), as lead partner. MFI has already developed an automated system for the legislative records and processes of the Office of the Sangguniang </w:t>
            </w:r>
            <w:proofErr w:type="spellStart"/>
            <w:r w:rsidRPr="00C73E15">
              <w:t>Panlalawigan</w:t>
            </w:r>
            <w:proofErr w:type="spellEnd"/>
            <w:r w:rsidRPr="00C73E15">
              <w:t xml:space="preserve"> but would only need to enhance it in order to make the system more open and accessible online by linking it to the Provincial Online Database. </w:t>
            </w:r>
          </w:p>
          <w:p w14:paraId="6A916349" w14:textId="77777777" w:rsidR="00E53129" w:rsidRPr="00C73E15" w:rsidRDefault="00E53129" w:rsidP="00E53129">
            <w:pPr>
              <w:ind w:left="90"/>
              <w:contextualSpacing w:val="0"/>
              <w:jc w:val="both"/>
            </w:pPr>
            <w:r w:rsidRPr="00C73E15">
              <w:t xml:space="preserve"> </w:t>
            </w:r>
          </w:p>
          <w:p w14:paraId="669ACF85" w14:textId="16F24EFE" w:rsidR="00E53129" w:rsidRPr="00C73E15" w:rsidRDefault="00E53129" w:rsidP="00E53129">
            <w:pPr>
              <w:ind w:left="90"/>
              <w:contextualSpacing w:val="0"/>
              <w:jc w:val="both"/>
            </w:pPr>
            <w:r w:rsidRPr="00C73E15">
              <w:t>As relevant policies and legislation provide the environment for equitable and inclusive growth to prosper, this commitment will significantly contribute to the realization of all the Sustainable Development Goals, particularly on goals 1 (No Poverty)</w:t>
            </w:r>
            <w:r w:rsidR="0004722D" w:rsidRPr="00C73E15">
              <w:t>, 5 (Gender Equality), 10 (Reduced Inequality)</w:t>
            </w:r>
            <w:r w:rsidRPr="00C73E15">
              <w:t xml:space="preserve"> and 17 (Partnerships for the Goals).  </w:t>
            </w:r>
          </w:p>
        </w:tc>
      </w:tr>
      <w:tr w:rsidR="00C73E15" w:rsidRPr="00C73E15" w14:paraId="5AE0186B" w14:textId="77777777" w:rsidTr="00E53129">
        <w:trPr>
          <w:gridAfter w:val="1"/>
          <w:wAfter w:w="220" w:type="dxa"/>
          <w:trHeight w:val="20"/>
        </w:trPr>
        <w:tc>
          <w:tcPr>
            <w:tcW w:w="3718"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FB77772" w14:textId="77777777" w:rsidR="00E53129" w:rsidRPr="00C73E15" w:rsidRDefault="00E53129" w:rsidP="00E53129">
            <w:pPr>
              <w:ind w:left="70"/>
              <w:contextualSpacing w:val="0"/>
              <w:jc w:val="center"/>
              <w:rPr>
                <w:b/>
                <w:shd w:val="clear" w:color="auto" w:fill="D9D9D9"/>
              </w:rPr>
            </w:pPr>
            <w:r w:rsidRPr="00C73E15">
              <w:t xml:space="preserve"> </w:t>
            </w:r>
            <w:r w:rsidRPr="00C73E15">
              <w:rPr>
                <w:b/>
                <w:shd w:val="clear" w:color="auto" w:fill="D9D9D9"/>
              </w:rPr>
              <w:t>Milestone Activity with a Verifiable Deliverable</w:t>
            </w:r>
          </w:p>
        </w:tc>
        <w:tc>
          <w:tcPr>
            <w:tcW w:w="1890" w:type="dxa"/>
            <w:gridSpan w:val="2"/>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5C6E18B8" w14:textId="77777777" w:rsidR="00E53129" w:rsidRPr="00C73E15" w:rsidRDefault="00E53129" w:rsidP="00E53129">
            <w:pPr>
              <w:ind w:right="68"/>
              <w:contextualSpacing w:val="0"/>
              <w:jc w:val="center"/>
              <w:rPr>
                <w:b/>
                <w:shd w:val="clear" w:color="auto" w:fill="D9D9D9"/>
              </w:rPr>
            </w:pPr>
            <w:r w:rsidRPr="00C73E15">
              <w:rPr>
                <w:b/>
                <w:shd w:val="clear" w:color="auto" w:fill="D9D9D9"/>
              </w:rPr>
              <w:t>Responsibility</w:t>
            </w:r>
          </w:p>
        </w:tc>
        <w:tc>
          <w:tcPr>
            <w:tcW w:w="1545" w:type="dxa"/>
            <w:tcBorders>
              <w:top w:val="single" w:sz="8" w:space="0" w:color="000000"/>
              <w:left w:val="nil"/>
              <w:bottom w:val="single" w:sz="8" w:space="0" w:color="000000"/>
              <w:right w:val="single" w:sz="8" w:space="0" w:color="000000"/>
            </w:tcBorders>
            <w:shd w:val="clear" w:color="auto" w:fill="D9D9D9"/>
            <w:tcMar>
              <w:top w:w="20" w:type="dxa"/>
              <w:left w:w="20" w:type="dxa"/>
              <w:bottom w:w="20" w:type="dxa"/>
              <w:right w:w="20" w:type="dxa"/>
            </w:tcMar>
          </w:tcPr>
          <w:p w14:paraId="06B72F8D" w14:textId="77777777" w:rsidR="00E53129" w:rsidRPr="00C73E15" w:rsidRDefault="00E53129" w:rsidP="00E53129">
            <w:pPr>
              <w:ind w:left="90" w:right="130"/>
              <w:contextualSpacing w:val="0"/>
              <w:jc w:val="center"/>
              <w:rPr>
                <w:b/>
                <w:shd w:val="clear" w:color="auto" w:fill="D9D9D9"/>
              </w:rPr>
            </w:pPr>
            <w:r w:rsidRPr="00C73E15">
              <w:rPr>
                <w:b/>
                <w:shd w:val="clear" w:color="auto" w:fill="D9D9D9"/>
              </w:rPr>
              <w:t>Source of Fund</w:t>
            </w:r>
          </w:p>
        </w:tc>
        <w:tc>
          <w:tcPr>
            <w:tcW w:w="1408" w:type="dxa"/>
            <w:tcBorders>
              <w:top w:val="single" w:sz="8" w:space="0" w:color="000000"/>
              <w:left w:val="nil"/>
              <w:bottom w:val="single" w:sz="8" w:space="0" w:color="000000"/>
              <w:right w:val="single" w:sz="8" w:space="0" w:color="000000"/>
            </w:tcBorders>
            <w:shd w:val="clear" w:color="auto" w:fill="D9D9D9"/>
          </w:tcPr>
          <w:p w14:paraId="3CA7EC7F" w14:textId="77777777" w:rsidR="00E53129" w:rsidRPr="00C73E15" w:rsidRDefault="00E53129" w:rsidP="00E53129">
            <w:pPr>
              <w:ind w:left="90" w:right="69"/>
              <w:contextualSpacing w:val="0"/>
              <w:jc w:val="center"/>
              <w:rPr>
                <w:b/>
                <w:shd w:val="clear" w:color="auto" w:fill="D9D9D9"/>
              </w:rPr>
            </w:pPr>
            <w:r w:rsidRPr="00C73E15">
              <w:rPr>
                <w:b/>
                <w:shd w:val="clear" w:color="auto" w:fill="D9D9D9"/>
              </w:rPr>
              <w:t>Start Date</w:t>
            </w:r>
          </w:p>
        </w:tc>
        <w:tc>
          <w:tcPr>
            <w:tcW w:w="1439" w:type="dxa"/>
            <w:gridSpan w:val="2"/>
            <w:tcBorders>
              <w:top w:val="single" w:sz="8" w:space="0" w:color="000000"/>
              <w:left w:val="nil"/>
              <w:bottom w:val="single" w:sz="8" w:space="0" w:color="000000"/>
              <w:right w:val="single" w:sz="8" w:space="0" w:color="000000"/>
            </w:tcBorders>
            <w:shd w:val="clear" w:color="auto" w:fill="D9D9D9"/>
          </w:tcPr>
          <w:p w14:paraId="1128876D" w14:textId="77777777" w:rsidR="00E53129" w:rsidRPr="00C73E15" w:rsidRDefault="00E53129" w:rsidP="00E53129">
            <w:pPr>
              <w:ind w:left="90"/>
              <w:contextualSpacing w:val="0"/>
              <w:jc w:val="center"/>
              <w:rPr>
                <w:b/>
                <w:shd w:val="clear" w:color="auto" w:fill="D9D9D9"/>
              </w:rPr>
            </w:pPr>
            <w:r w:rsidRPr="00C73E15">
              <w:rPr>
                <w:b/>
                <w:shd w:val="clear" w:color="auto" w:fill="D9D9D9"/>
              </w:rPr>
              <w:t>End Date</w:t>
            </w:r>
          </w:p>
        </w:tc>
      </w:tr>
      <w:tr w:rsidR="00C73E15" w:rsidRPr="00C73E15" w14:paraId="6D23CAD7" w14:textId="77777777" w:rsidTr="00E53129">
        <w:trPr>
          <w:gridAfter w:val="1"/>
          <w:wAfter w:w="220" w:type="dxa"/>
          <w:trHeight w:val="20"/>
        </w:trPr>
        <w:tc>
          <w:tcPr>
            <w:tcW w:w="371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5A712" w14:textId="77777777" w:rsidR="00E53129" w:rsidRPr="00C73E15" w:rsidRDefault="00E53129" w:rsidP="00E53129">
            <w:pPr>
              <w:pStyle w:val="ListParagraph"/>
              <w:numPr>
                <w:ilvl w:val="3"/>
                <w:numId w:val="2"/>
              </w:numPr>
              <w:ind w:left="350" w:right="90"/>
              <w:contextualSpacing w:val="0"/>
            </w:pPr>
            <w:r w:rsidRPr="00C73E15">
              <w:t>Draft and pass ordinance institutionalizing the open legislation mechanism.</w:t>
            </w:r>
          </w:p>
        </w:tc>
        <w:tc>
          <w:tcPr>
            <w:tcW w:w="1890"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B75473" w14:textId="77777777" w:rsidR="00E53129" w:rsidRPr="00C73E15" w:rsidRDefault="00E53129" w:rsidP="00E53129">
            <w:pPr>
              <w:ind w:left="90" w:right="90"/>
              <w:contextualSpacing w:val="0"/>
              <w:jc w:val="center"/>
            </w:pPr>
            <w:r w:rsidRPr="00C73E15">
              <w:t xml:space="preserve">Vice Governor/ Sangguniang </w:t>
            </w:r>
            <w:proofErr w:type="spellStart"/>
            <w:r w:rsidRPr="00C73E15">
              <w:t>Panlalawigan</w:t>
            </w:r>
            <w:proofErr w:type="spellEnd"/>
            <w:r w:rsidRPr="00C73E15">
              <w:t xml:space="preserve"> Office</w:t>
            </w:r>
          </w:p>
        </w:tc>
        <w:tc>
          <w:tcPr>
            <w:tcW w:w="1545" w:type="dxa"/>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5B2FA3BB" w14:textId="77777777" w:rsidR="00E53129" w:rsidRPr="00C73E15" w:rsidRDefault="00E53129" w:rsidP="00E53129">
            <w:pPr>
              <w:ind w:left="90" w:right="90"/>
              <w:contextualSpacing w:val="0"/>
              <w:jc w:val="center"/>
            </w:pPr>
            <w:r w:rsidRPr="00C73E15">
              <w:t xml:space="preserve">Sangguniang </w:t>
            </w:r>
            <w:proofErr w:type="spellStart"/>
            <w:r w:rsidRPr="00C73E15">
              <w:t>Panlalawigan</w:t>
            </w:r>
            <w:proofErr w:type="spellEnd"/>
            <w:r w:rsidRPr="00C73E15">
              <w:t xml:space="preserve"> Office</w:t>
            </w:r>
          </w:p>
        </w:tc>
        <w:tc>
          <w:tcPr>
            <w:tcW w:w="1408" w:type="dxa"/>
            <w:tcBorders>
              <w:top w:val="single" w:sz="8" w:space="0" w:color="000000"/>
              <w:left w:val="nil"/>
              <w:bottom w:val="single" w:sz="8" w:space="0" w:color="000000"/>
              <w:right w:val="single" w:sz="8" w:space="0" w:color="000000"/>
            </w:tcBorders>
          </w:tcPr>
          <w:p w14:paraId="4DA922C3" w14:textId="77777777" w:rsidR="00E53129" w:rsidRPr="00C73E15" w:rsidRDefault="00E53129" w:rsidP="00E53129">
            <w:pPr>
              <w:ind w:left="90" w:right="90"/>
              <w:contextualSpacing w:val="0"/>
              <w:jc w:val="center"/>
            </w:pPr>
            <w:r w:rsidRPr="00C73E15">
              <w:t>Nov. 2018</w:t>
            </w:r>
          </w:p>
        </w:tc>
        <w:tc>
          <w:tcPr>
            <w:tcW w:w="1439" w:type="dxa"/>
            <w:gridSpan w:val="2"/>
            <w:tcBorders>
              <w:top w:val="single" w:sz="8" w:space="0" w:color="000000"/>
              <w:left w:val="nil"/>
              <w:bottom w:val="single" w:sz="8" w:space="0" w:color="000000"/>
              <w:right w:val="single" w:sz="8" w:space="0" w:color="000000"/>
            </w:tcBorders>
          </w:tcPr>
          <w:p w14:paraId="6CA766E8" w14:textId="77777777" w:rsidR="00E53129" w:rsidRPr="00C73E15" w:rsidRDefault="00E53129" w:rsidP="00E53129">
            <w:pPr>
              <w:ind w:left="90" w:right="90"/>
              <w:contextualSpacing w:val="0"/>
              <w:jc w:val="center"/>
            </w:pPr>
            <w:r w:rsidRPr="00C73E15">
              <w:t>December2018</w:t>
            </w:r>
          </w:p>
        </w:tc>
      </w:tr>
      <w:tr w:rsidR="00C73E15" w:rsidRPr="00C73E15" w14:paraId="5E85E0E0" w14:textId="77777777" w:rsidTr="00E53129">
        <w:trPr>
          <w:gridAfter w:val="1"/>
          <w:wAfter w:w="220" w:type="dxa"/>
          <w:trHeight w:val="710"/>
        </w:trPr>
        <w:tc>
          <w:tcPr>
            <w:tcW w:w="3718" w:type="dxa"/>
            <w:gridSpan w:val="3"/>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297DFD" w14:textId="29B8EA52" w:rsidR="00E53129" w:rsidRPr="00C73E15" w:rsidRDefault="00E53129" w:rsidP="00E53129">
            <w:pPr>
              <w:pStyle w:val="ListParagraph"/>
              <w:numPr>
                <w:ilvl w:val="0"/>
                <w:numId w:val="24"/>
              </w:numPr>
              <w:ind w:left="260" w:right="90" w:hanging="270"/>
              <w:contextualSpacing w:val="0"/>
            </w:pPr>
            <w:r w:rsidRPr="00C73E15">
              <w:t xml:space="preserve">Establish the Official Facebook Account of the Sangguniang </w:t>
            </w:r>
            <w:proofErr w:type="spellStart"/>
            <w:r w:rsidRPr="00C73E15">
              <w:t>Panlalawigan</w:t>
            </w:r>
            <w:proofErr w:type="spellEnd"/>
            <w:r w:rsidRPr="00C73E15">
              <w:t xml:space="preserve"> </w:t>
            </w:r>
            <w:r w:rsidR="00391683" w:rsidRPr="00C73E15">
              <w:t xml:space="preserve">(SP) </w:t>
            </w:r>
            <w:r w:rsidRPr="00C73E15">
              <w:t>of South Cotabato as an online platform for Open Legislation</w:t>
            </w:r>
            <w:r w:rsidR="00992229" w:rsidRPr="00C73E15">
              <w:t>.</w:t>
            </w:r>
            <w:r w:rsidRPr="00C73E15">
              <w:t xml:space="preserve"> </w:t>
            </w:r>
          </w:p>
          <w:p w14:paraId="7FD30B54" w14:textId="470076D8" w:rsidR="00566EA8" w:rsidRPr="00C73E15" w:rsidRDefault="00E53129" w:rsidP="00992229">
            <w:pPr>
              <w:pStyle w:val="ListParagraph"/>
              <w:numPr>
                <w:ilvl w:val="0"/>
                <w:numId w:val="22"/>
              </w:numPr>
              <w:ind w:left="710" w:right="90"/>
              <w:contextualSpacing w:val="0"/>
            </w:pPr>
            <w:r w:rsidRPr="00C73E15">
              <w:t>This is where the general public can make comments and give feedback on both existing and proposed legislations to promote and establ</w:t>
            </w:r>
            <w:r w:rsidR="00992229" w:rsidRPr="00C73E15">
              <w:t>ish people-powered legislations.</w:t>
            </w:r>
          </w:p>
        </w:tc>
        <w:tc>
          <w:tcPr>
            <w:tcW w:w="1890" w:type="dxa"/>
            <w:gridSpan w:val="2"/>
            <w:tcBorders>
              <w:top w:val="nil"/>
              <w:left w:val="nil"/>
              <w:bottom w:val="single" w:sz="8" w:space="0" w:color="000000"/>
              <w:right w:val="single" w:sz="8" w:space="0" w:color="000000"/>
            </w:tcBorders>
            <w:tcMar>
              <w:top w:w="100" w:type="dxa"/>
              <w:left w:w="100" w:type="dxa"/>
              <w:bottom w:w="100" w:type="dxa"/>
              <w:right w:w="100" w:type="dxa"/>
            </w:tcMar>
          </w:tcPr>
          <w:p w14:paraId="5E668D1A" w14:textId="77777777" w:rsidR="00E53129" w:rsidRPr="00C73E15" w:rsidRDefault="00E53129" w:rsidP="00E53129">
            <w:pPr>
              <w:ind w:left="90" w:right="90"/>
              <w:contextualSpacing w:val="0"/>
              <w:jc w:val="center"/>
            </w:pPr>
            <w:r w:rsidRPr="00C73E15">
              <w:t xml:space="preserve">Vice Governor/ Sangguniang </w:t>
            </w:r>
            <w:proofErr w:type="spellStart"/>
            <w:r w:rsidRPr="00C73E15">
              <w:t>Panlalawigan</w:t>
            </w:r>
            <w:proofErr w:type="spellEnd"/>
            <w:r w:rsidRPr="00C73E15">
              <w:t xml:space="preserve"> Office</w:t>
            </w:r>
          </w:p>
        </w:tc>
        <w:tc>
          <w:tcPr>
            <w:tcW w:w="1545" w:type="dxa"/>
            <w:tcBorders>
              <w:top w:val="nil"/>
              <w:left w:val="nil"/>
              <w:bottom w:val="single" w:sz="8" w:space="0" w:color="000000"/>
              <w:right w:val="single" w:sz="8" w:space="0" w:color="000000"/>
            </w:tcBorders>
            <w:tcMar>
              <w:top w:w="20" w:type="dxa"/>
              <w:left w:w="20" w:type="dxa"/>
              <w:bottom w:w="20" w:type="dxa"/>
              <w:right w:w="20" w:type="dxa"/>
            </w:tcMar>
          </w:tcPr>
          <w:p w14:paraId="1F3FF464" w14:textId="77777777" w:rsidR="00E53129" w:rsidRPr="00C73E15" w:rsidRDefault="00E53129" w:rsidP="00E53129">
            <w:pPr>
              <w:ind w:left="90" w:right="90"/>
              <w:contextualSpacing w:val="0"/>
              <w:jc w:val="center"/>
            </w:pPr>
            <w:r w:rsidRPr="00C73E15">
              <w:t xml:space="preserve">Sangguniang </w:t>
            </w:r>
            <w:proofErr w:type="spellStart"/>
            <w:r w:rsidRPr="00C73E15">
              <w:t>Panlalawigan</w:t>
            </w:r>
            <w:proofErr w:type="spellEnd"/>
            <w:r w:rsidRPr="00C73E15">
              <w:t xml:space="preserve"> Office</w:t>
            </w:r>
          </w:p>
        </w:tc>
        <w:tc>
          <w:tcPr>
            <w:tcW w:w="2847" w:type="dxa"/>
            <w:gridSpan w:val="3"/>
            <w:tcBorders>
              <w:top w:val="nil"/>
              <w:left w:val="nil"/>
              <w:bottom w:val="single" w:sz="8" w:space="0" w:color="000000"/>
              <w:right w:val="single" w:sz="8" w:space="0" w:color="000000"/>
            </w:tcBorders>
          </w:tcPr>
          <w:p w14:paraId="7ED702B1" w14:textId="77777777" w:rsidR="00E53129" w:rsidRPr="00C73E15" w:rsidRDefault="00E53129" w:rsidP="00E53129">
            <w:pPr>
              <w:ind w:left="90" w:right="90"/>
              <w:contextualSpacing w:val="0"/>
              <w:jc w:val="center"/>
            </w:pPr>
            <w:r w:rsidRPr="00C73E15">
              <w:t>January 2019 onwards</w:t>
            </w:r>
          </w:p>
          <w:p w14:paraId="198F2A8D" w14:textId="77777777" w:rsidR="00992229" w:rsidRPr="00C73E15" w:rsidRDefault="00992229" w:rsidP="00E53129">
            <w:pPr>
              <w:ind w:left="90" w:right="90"/>
              <w:contextualSpacing w:val="0"/>
              <w:jc w:val="center"/>
            </w:pPr>
          </w:p>
          <w:p w14:paraId="24602C94" w14:textId="77777777" w:rsidR="00992229" w:rsidRPr="00C73E15" w:rsidRDefault="00992229" w:rsidP="00E53129">
            <w:pPr>
              <w:ind w:left="90" w:right="90"/>
              <w:contextualSpacing w:val="0"/>
              <w:jc w:val="center"/>
            </w:pPr>
          </w:p>
          <w:p w14:paraId="189AFCF0" w14:textId="77777777" w:rsidR="00992229" w:rsidRPr="00C73E15" w:rsidRDefault="00992229" w:rsidP="00E53129">
            <w:pPr>
              <w:ind w:left="90" w:right="90"/>
              <w:contextualSpacing w:val="0"/>
              <w:jc w:val="center"/>
            </w:pPr>
          </w:p>
          <w:p w14:paraId="0CE64E7E" w14:textId="77777777" w:rsidR="00992229" w:rsidRPr="00C73E15" w:rsidRDefault="00992229" w:rsidP="00E53129">
            <w:pPr>
              <w:ind w:left="90" w:right="90"/>
              <w:contextualSpacing w:val="0"/>
              <w:jc w:val="center"/>
            </w:pPr>
          </w:p>
          <w:p w14:paraId="7A5E004D" w14:textId="77777777" w:rsidR="00992229" w:rsidRPr="00C73E15" w:rsidRDefault="00992229" w:rsidP="00E53129">
            <w:pPr>
              <w:ind w:left="90" w:right="90"/>
              <w:contextualSpacing w:val="0"/>
              <w:jc w:val="center"/>
            </w:pPr>
          </w:p>
          <w:p w14:paraId="033E8396" w14:textId="77777777" w:rsidR="00992229" w:rsidRPr="00C73E15" w:rsidRDefault="00992229" w:rsidP="00E53129">
            <w:pPr>
              <w:ind w:left="90" w:right="90"/>
              <w:contextualSpacing w:val="0"/>
              <w:jc w:val="center"/>
            </w:pPr>
          </w:p>
          <w:p w14:paraId="104ABD7A" w14:textId="77777777" w:rsidR="00992229" w:rsidRPr="00C73E15" w:rsidRDefault="00992229" w:rsidP="00E53129">
            <w:pPr>
              <w:ind w:left="90" w:right="90"/>
              <w:contextualSpacing w:val="0"/>
              <w:jc w:val="center"/>
            </w:pPr>
          </w:p>
          <w:p w14:paraId="0D7B0588" w14:textId="77777777" w:rsidR="00992229" w:rsidRPr="00C73E15" w:rsidRDefault="00992229" w:rsidP="00E53129">
            <w:pPr>
              <w:ind w:left="90" w:right="90"/>
              <w:contextualSpacing w:val="0"/>
              <w:jc w:val="center"/>
            </w:pPr>
          </w:p>
          <w:p w14:paraId="438FF877" w14:textId="77777777" w:rsidR="00992229" w:rsidRPr="00C73E15" w:rsidRDefault="00992229" w:rsidP="00E53129">
            <w:pPr>
              <w:ind w:left="90" w:right="90"/>
              <w:contextualSpacing w:val="0"/>
              <w:jc w:val="center"/>
            </w:pPr>
          </w:p>
          <w:p w14:paraId="053BC0B4" w14:textId="77777777" w:rsidR="00992229" w:rsidRPr="00C73E15" w:rsidRDefault="00992229" w:rsidP="00E53129">
            <w:pPr>
              <w:ind w:left="90" w:right="90"/>
              <w:contextualSpacing w:val="0"/>
              <w:jc w:val="center"/>
            </w:pPr>
          </w:p>
          <w:p w14:paraId="738F60EA" w14:textId="775D8DB7" w:rsidR="00992229" w:rsidRPr="00C73E15" w:rsidRDefault="00992229" w:rsidP="00992229">
            <w:pPr>
              <w:ind w:left="90" w:right="90"/>
              <w:contextualSpacing w:val="0"/>
            </w:pPr>
          </w:p>
        </w:tc>
      </w:tr>
      <w:tr w:rsidR="00C73E15" w:rsidRPr="00C73E15" w14:paraId="42EADF29" w14:textId="77777777" w:rsidTr="00391683">
        <w:trPr>
          <w:gridAfter w:val="1"/>
          <w:wAfter w:w="220" w:type="dxa"/>
          <w:trHeight w:val="710"/>
        </w:trPr>
        <w:tc>
          <w:tcPr>
            <w:tcW w:w="3718" w:type="dxa"/>
            <w:gridSpan w:val="3"/>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E6F5F4" w14:textId="456E27BF" w:rsidR="00391683" w:rsidRPr="00C73E15" w:rsidRDefault="00391683" w:rsidP="00391683">
            <w:pPr>
              <w:pStyle w:val="ListParagraph"/>
              <w:numPr>
                <w:ilvl w:val="0"/>
                <w:numId w:val="22"/>
              </w:numPr>
              <w:ind w:left="740" w:right="90"/>
              <w:contextualSpacing w:val="0"/>
            </w:pPr>
            <w:r w:rsidRPr="00C73E15">
              <w:t>Conduct of a workshop in identifying data for public online sharing through the Official FB Page of the SP</w:t>
            </w:r>
          </w:p>
        </w:tc>
        <w:tc>
          <w:tcPr>
            <w:tcW w:w="1890" w:type="dxa"/>
            <w:gridSpan w:val="2"/>
            <w:tcBorders>
              <w:top w:val="nil"/>
              <w:left w:val="nil"/>
              <w:bottom w:val="single" w:sz="8" w:space="0" w:color="000000"/>
              <w:right w:val="single" w:sz="8" w:space="0" w:color="000000"/>
            </w:tcBorders>
            <w:tcMar>
              <w:top w:w="100" w:type="dxa"/>
              <w:left w:w="100" w:type="dxa"/>
              <w:bottom w:w="100" w:type="dxa"/>
              <w:right w:w="100" w:type="dxa"/>
            </w:tcMar>
          </w:tcPr>
          <w:p w14:paraId="327654A1" w14:textId="2D7341FE" w:rsidR="00391683" w:rsidRPr="00C73E15" w:rsidRDefault="00391683" w:rsidP="00391683">
            <w:pPr>
              <w:ind w:left="90" w:right="90"/>
              <w:contextualSpacing w:val="0"/>
              <w:jc w:val="center"/>
            </w:pPr>
            <w:r w:rsidRPr="00C73E15">
              <w:t xml:space="preserve">Vice Governor/ Sangguniang </w:t>
            </w:r>
            <w:proofErr w:type="spellStart"/>
            <w:r w:rsidRPr="00C73E15">
              <w:t>Panlalawigan</w:t>
            </w:r>
            <w:proofErr w:type="spellEnd"/>
            <w:r w:rsidRPr="00C73E15">
              <w:t xml:space="preserve"> Office</w:t>
            </w:r>
          </w:p>
        </w:tc>
        <w:tc>
          <w:tcPr>
            <w:tcW w:w="1545" w:type="dxa"/>
            <w:tcBorders>
              <w:top w:val="nil"/>
              <w:left w:val="nil"/>
              <w:bottom w:val="single" w:sz="8" w:space="0" w:color="000000"/>
              <w:right w:val="single" w:sz="8" w:space="0" w:color="000000"/>
            </w:tcBorders>
            <w:tcMar>
              <w:top w:w="20" w:type="dxa"/>
              <w:left w:w="20" w:type="dxa"/>
              <w:bottom w:w="20" w:type="dxa"/>
              <w:right w:w="20" w:type="dxa"/>
            </w:tcMar>
          </w:tcPr>
          <w:p w14:paraId="009966CE" w14:textId="39B783E4" w:rsidR="00391683" w:rsidRPr="00C73E15" w:rsidRDefault="00391683" w:rsidP="00391683">
            <w:pPr>
              <w:ind w:left="90" w:right="90"/>
              <w:contextualSpacing w:val="0"/>
              <w:jc w:val="center"/>
            </w:pPr>
            <w:r w:rsidRPr="00C73E15">
              <w:t xml:space="preserve">Sangguniang </w:t>
            </w:r>
            <w:proofErr w:type="spellStart"/>
            <w:r w:rsidRPr="00C73E15">
              <w:t>Panlalawigan</w:t>
            </w:r>
            <w:proofErr w:type="spellEnd"/>
            <w:r w:rsidRPr="00C73E15">
              <w:t xml:space="preserve"> Office</w:t>
            </w:r>
          </w:p>
        </w:tc>
        <w:tc>
          <w:tcPr>
            <w:tcW w:w="1423" w:type="dxa"/>
            <w:gridSpan w:val="2"/>
            <w:tcBorders>
              <w:top w:val="nil"/>
              <w:left w:val="nil"/>
              <w:bottom w:val="single" w:sz="8" w:space="0" w:color="000000"/>
              <w:right w:val="single" w:sz="8" w:space="0" w:color="000000"/>
            </w:tcBorders>
          </w:tcPr>
          <w:p w14:paraId="53DA7A4B" w14:textId="1C1BDD32" w:rsidR="00391683" w:rsidRPr="00C73E15" w:rsidRDefault="00391683" w:rsidP="00391683">
            <w:pPr>
              <w:ind w:left="90" w:right="90"/>
              <w:contextualSpacing w:val="0"/>
              <w:jc w:val="center"/>
            </w:pPr>
            <w:r w:rsidRPr="00C73E15">
              <w:t>Nov. 2018</w:t>
            </w:r>
          </w:p>
        </w:tc>
        <w:tc>
          <w:tcPr>
            <w:tcW w:w="1424" w:type="dxa"/>
            <w:tcBorders>
              <w:top w:val="nil"/>
              <w:left w:val="nil"/>
              <w:bottom w:val="single" w:sz="8" w:space="0" w:color="000000"/>
              <w:right w:val="single" w:sz="8" w:space="0" w:color="000000"/>
            </w:tcBorders>
          </w:tcPr>
          <w:p w14:paraId="180996CC" w14:textId="375A6094" w:rsidR="00391683" w:rsidRPr="00C73E15" w:rsidRDefault="00391683" w:rsidP="00391683">
            <w:pPr>
              <w:ind w:left="90" w:right="90"/>
              <w:contextualSpacing w:val="0"/>
              <w:jc w:val="center"/>
            </w:pPr>
            <w:r w:rsidRPr="00C73E15">
              <w:t>Nov. 2018</w:t>
            </w:r>
          </w:p>
        </w:tc>
      </w:tr>
      <w:tr w:rsidR="00C73E15" w:rsidRPr="00C73E15" w14:paraId="7F6C7D99" w14:textId="77777777" w:rsidTr="001F5D1F">
        <w:trPr>
          <w:gridAfter w:val="1"/>
          <w:wAfter w:w="220" w:type="dxa"/>
          <w:trHeight w:val="790"/>
        </w:trPr>
        <w:tc>
          <w:tcPr>
            <w:tcW w:w="3718" w:type="dxa"/>
            <w:gridSpan w:val="3"/>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181FC1" w14:textId="5E568D19" w:rsidR="00391683" w:rsidRPr="00C73E15" w:rsidRDefault="00391683" w:rsidP="00992229">
            <w:pPr>
              <w:pStyle w:val="ListParagraph"/>
              <w:numPr>
                <w:ilvl w:val="0"/>
                <w:numId w:val="24"/>
              </w:numPr>
              <w:ind w:left="290" w:right="90" w:hanging="290"/>
              <w:contextualSpacing w:val="0"/>
            </w:pPr>
            <w:r w:rsidRPr="00C73E15">
              <w:lastRenderedPageBreak/>
              <w:t xml:space="preserve">Form and designate a committee that will review and act on the feedbacks from citizens on proposed legislative actions and ensure online publication of status report of actions taken on the citizens’ feedback through the SP Official Facebook Page. </w:t>
            </w:r>
          </w:p>
          <w:p w14:paraId="55870461" w14:textId="77777777" w:rsidR="00391683" w:rsidRPr="00C73E15" w:rsidRDefault="00391683" w:rsidP="00391683">
            <w:pPr>
              <w:pStyle w:val="ListParagraph"/>
              <w:numPr>
                <w:ilvl w:val="0"/>
                <w:numId w:val="23"/>
              </w:numPr>
              <w:ind w:left="530" w:right="90" w:hanging="270"/>
              <w:contextualSpacing w:val="0"/>
            </w:pPr>
            <w:r w:rsidRPr="00C73E15">
              <w:t>The committee will also act on inputs solicited from the general public for new legislative measures that can be crafted which needs actions and are identified as priority by citizens during the regular conduct of Outreach activities by the provincial government (offline / face-to-face channel).</w:t>
            </w:r>
          </w:p>
        </w:tc>
        <w:tc>
          <w:tcPr>
            <w:tcW w:w="1890"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7BFF234" w14:textId="77777777" w:rsidR="00391683" w:rsidRPr="00C73E15" w:rsidRDefault="00391683" w:rsidP="00391683">
            <w:pPr>
              <w:ind w:left="90" w:right="90"/>
              <w:contextualSpacing w:val="0"/>
              <w:jc w:val="center"/>
            </w:pPr>
            <w:r w:rsidRPr="00C73E15">
              <w:t xml:space="preserve">Vice Governor/ Sangguniang </w:t>
            </w:r>
            <w:proofErr w:type="spellStart"/>
            <w:r w:rsidRPr="00C73E15">
              <w:t>Panlalawigan</w:t>
            </w:r>
            <w:proofErr w:type="spellEnd"/>
            <w:r w:rsidRPr="00C73E15">
              <w:t xml:space="preserve"> Office</w:t>
            </w:r>
          </w:p>
        </w:tc>
        <w:tc>
          <w:tcPr>
            <w:tcW w:w="1545" w:type="dxa"/>
            <w:tcBorders>
              <w:top w:val="single" w:sz="4" w:space="0" w:color="auto"/>
              <w:left w:val="single" w:sz="4" w:space="0" w:color="auto"/>
              <w:bottom w:val="single" w:sz="4" w:space="0" w:color="auto"/>
              <w:right w:val="single" w:sz="4" w:space="0" w:color="auto"/>
            </w:tcBorders>
            <w:tcMar>
              <w:top w:w="20" w:type="dxa"/>
              <w:left w:w="20" w:type="dxa"/>
              <w:bottom w:w="20" w:type="dxa"/>
              <w:right w:w="20" w:type="dxa"/>
            </w:tcMar>
          </w:tcPr>
          <w:p w14:paraId="59BB7D1F" w14:textId="77777777" w:rsidR="00391683" w:rsidRPr="00C73E15" w:rsidRDefault="00391683" w:rsidP="00391683">
            <w:pPr>
              <w:ind w:left="90" w:right="90"/>
              <w:contextualSpacing w:val="0"/>
              <w:jc w:val="center"/>
            </w:pPr>
            <w:r w:rsidRPr="00C73E15">
              <w:t xml:space="preserve">Sangguniang </w:t>
            </w:r>
            <w:proofErr w:type="spellStart"/>
            <w:r w:rsidRPr="00C73E15">
              <w:t>Panlalawigan</w:t>
            </w:r>
            <w:proofErr w:type="spellEnd"/>
            <w:r w:rsidRPr="00C73E15">
              <w:t xml:space="preserve"> Office</w:t>
            </w:r>
          </w:p>
        </w:tc>
        <w:tc>
          <w:tcPr>
            <w:tcW w:w="1408" w:type="dxa"/>
            <w:tcBorders>
              <w:top w:val="single" w:sz="4" w:space="0" w:color="auto"/>
              <w:left w:val="single" w:sz="4" w:space="0" w:color="auto"/>
              <w:bottom w:val="single" w:sz="4" w:space="0" w:color="auto"/>
              <w:right w:val="single" w:sz="4" w:space="0" w:color="auto"/>
            </w:tcBorders>
          </w:tcPr>
          <w:p w14:paraId="08BBEC00" w14:textId="77777777" w:rsidR="00391683" w:rsidRPr="00C73E15" w:rsidRDefault="00391683" w:rsidP="00391683">
            <w:pPr>
              <w:ind w:left="90" w:right="90"/>
              <w:contextualSpacing w:val="0"/>
              <w:jc w:val="center"/>
            </w:pPr>
            <w:r w:rsidRPr="00C73E15">
              <w:t>November, 2018</w:t>
            </w:r>
          </w:p>
        </w:tc>
        <w:tc>
          <w:tcPr>
            <w:tcW w:w="1439" w:type="dxa"/>
            <w:gridSpan w:val="2"/>
            <w:tcBorders>
              <w:top w:val="single" w:sz="4" w:space="0" w:color="auto"/>
              <w:left w:val="single" w:sz="4" w:space="0" w:color="auto"/>
              <w:bottom w:val="single" w:sz="4" w:space="0" w:color="auto"/>
              <w:right w:val="single" w:sz="4" w:space="0" w:color="auto"/>
            </w:tcBorders>
          </w:tcPr>
          <w:p w14:paraId="2C597865" w14:textId="77777777" w:rsidR="00391683" w:rsidRPr="00C73E15" w:rsidRDefault="00391683" w:rsidP="00391683">
            <w:pPr>
              <w:ind w:left="90" w:right="90"/>
              <w:contextualSpacing w:val="0"/>
              <w:jc w:val="center"/>
            </w:pPr>
            <w:r w:rsidRPr="00C73E15">
              <w:t>December, 2018</w:t>
            </w:r>
          </w:p>
        </w:tc>
      </w:tr>
      <w:tr w:rsidR="00C73E15" w:rsidRPr="00C73E15" w14:paraId="0C4A01A4" w14:textId="77777777" w:rsidTr="00E53129">
        <w:trPr>
          <w:gridAfter w:val="1"/>
          <w:wAfter w:w="220" w:type="dxa"/>
          <w:trHeight w:val="1140"/>
        </w:trPr>
        <w:tc>
          <w:tcPr>
            <w:tcW w:w="3718" w:type="dxa"/>
            <w:gridSpan w:val="3"/>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0F30CC3" w14:textId="2C5EEB9B" w:rsidR="00992229" w:rsidRPr="00C73E15" w:rsidRDefault="00992229" w:rsidP="00992229">
            <w:pPr>
              <w:pStyle w:val="ListParagraph"/>
              <w:numPr>
                <w:ilvl w:val="0"/>
                <w:numId w:val="24"/>
              </w:numPr>
              <w:ind w:left="260" w:right="90" w:hanging="270"/>
              <w:contextualSpacing w:val="0"/>
            </w:pPr>
            <w:r w:rsidRPr="00C73E15">
              <w:t xml:space="preserve">Establish the Legislative Information Technology System (LITS), an automated database for the legislative records and processes of the Office of the Sangguniang </w:t>
            </w:r>
            <w:proofErr w:type="spellStart"/>
            <w:r w:rsidRPr="00C73E15">
              <w:t>Panlalawigan</w:t>
            </w:r>
            <w:proofErr w:type="spellEnd"/>
            <w:r w:rsidRPr="00C73E15">
              <w:t xml:space="preserve"> that will be linked to the Provincial Online Database for easy access of the public. A desktop computer will also be set up at the Office of the Sangguniang </w:t>
            </w:r>
            <w:proofErr w:type="spellStart"/>
            <w:r w:rsidRPr="00C73E15">
              <w:t>Panlalawigan</w:t>
            </w:r>
            <w:proofErr w:type="spellEnd"/>
            <w:r w:rsidRPr="00C73E15">
              <w:t xml:space="preserve"> for walk-in researchers and clients.  </w:t>
            </w:r>
          </w:p>
        </w:tc>
        <w:tc>
          <w:tcPr>
            <w:tcW w:w="1890"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73D36C9" w14:textId="50816117" w:rsidR="00992229" w:rsidRPr="00C73E15" w:rsidRDefault="00992229" w:rsidP="00992229">
            <w:pPr>
              <w:ind w:left="90" w:right="90"/>
              <w:contextualSpacing w:val="0"/>
              <w:jc w:val="center"/>
            </w:pPr>
            <w:proofErr w:type="spellStart"/>
            <w:r w:rsidRPr="00C73E15">
              <w:t>Mahintana</w:t>
            </w:r>
            <w:proofErr w:type="spellEnd"/>
            <w:r w:rsidRPr="00C73E15">
              <w:t xml:space="preserve"> Foundation, Inc., PPDO-ITU</w:t>
            </w:r>
          </w:p>
        </w:tc>
        <w:tc>
          <w:tcPr>
            <w:tcW w:w="1545" w:type="dxa"/>
            <w:tcBorders>
              <w:top w:val="single" w:sz="4" w:space="0" w:color="auto"/>
              <w:left w:val="single" w:sz="4" w:space="0" w:color="auto"/>
              <w:bottom w:val="single" w:sz="4" w:space="0" w:color="auto"/>
              <w:right w:val="single" w:sz="4" w:space="0" w:color="auto"/>
            </w:tcBorders>
            <w:tcMar>
              <w:top w:w="20" w:type="dxa"/>
              <w:left w:w="20" w:type="dxa"/>
              <w:bottom w:w="20" w:type="dxa"/>
              <w:right w:w="20" w:type="dxa"/>
            </w:tcMar>
          </w:tcPr>
          <w:p w14:paraId="526B7B5C" w14:textId="0E7689A6" w:rsidR="00992229" w:rsidRPr="00C73E15" w:rsidRDefault="00992229" w:rsidP="00992229">
            <w:pPr>
              <w:ind w:left="90" w:right="90"/>
              <w:contextualSpacing w:val="0"/>
              <w:jc w:val="center"/>
            </w:pPr>
            <w:proofErr w:type="spellStart"/>
            <w:r w:rsidRPr="00C73E15">
              <w:t>Mahintana</w:t>
            </w:r>
            <w:proofErr w:type="spellEnd"/>
            <w:r w:rsidRPr="00C73E15">
              <w:t xml:space="preserve"> Foundation, Inc.</w:t>
            </w:r>
          </w:p>
        </w:tc>
        <w:tc>
          <w:tcPr>
            <w:tcW w:w="1408" w:type="dxa"/>
            <w:tcBorders>
              <w:top w:val="single" w:sz="4" w:space="0" w:color="auto"/>
              <w:left w:val="single" w:sz="4" w:space="0" w:color="auto"/>
              <w:bottom w:val="single" w:sz="4" w:space="0" w:color="auto"/>
              <w:right w:val="single" w:sz="4" w:space="0" w:color="auto"/>
            </w:tcBorders>
          </w:tcPr>
          <w:p w14:paraId="00686290" w14:textId="748B540F" w:rsidR="00992229" w:rsidRPr="00C73E15" w:rsidRDefault="00992229" w:rsidP="00992229">
            <w:pPr>
              <w:ind w:left="90" w:right="90"/>
              <w:contextualSpacing w:val="0"/>
              <w:jc w:val="center"/>
            </w:pPr>
            <w:r w:rsidRPr="00C73E15">
              <w:t>Nov. 2018</w:t>
            </w:r>
          </w:p>
        </w:tc>
        <w:tc>
          <w:tcPr>
            <w:tcW w:w="1439" w:type="dxa"/>
            <w:gridSpan w:val="2"/>
            <w:tcBorders>
              <w:top w:val="single" w:sz="4" w:space="0" w:color="auto"/>
              <w:left w:val="single" w:sz="4" w:space="0" w:color="auto"/>
              <w:bottom w:val="single" w:sz="4" w:space="0" w:color="auto"/>
              <w:right w:val="single" w:sz="4" w:space="0" w:color="auto"/>
            </w:tcBorders>
          </w:tcPr>
          <w:p w14:paraId="3F99D9EC" w14:textId="2024AA7A" w:rsidR="00992229" w:rsidRPr="00C73E15" w:rsidRDefault="00992229" w:rsidP="00992229">
            <w:pPr>
              <w:ind w:left="90" w:right="90"/>
              <w:contextualSpacing w:val="0"/>
              <w:jc w:val="center"/>
            </w:pPr>
            <w:r w:rsidRPr="00C73E15">
              <w:t>March 2019</w:t>
            </w:r>
          </w:p>
        </w:tc>
      </w:tr>
      <w:tr w:rsidR="00C73E15" w:rsidRPr="00C73E15" w14:paraId="7AA979CF" w14:textId="77777777" w:rsidTr="001C18A5">
        <w:trPr>
          <w:gridAfter w:val="1"/>
          <w:wAfter w:w="220" w:type="dxa"/>
          <w:trHeight w:val="1140"/>
        </w:trPr>
        <w:tc>
          <w:tcPr>
            <w:tcW w:w="3718" w:type="dxa"/>
            <w:gridSpan w:val="3"/>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D229D5" w14:textId="52B30557" w:rsidR="00992229" w:rsidRPr="00C73E15" w:rsidRDefault="00992229" w:rsidP="00992229">
            <w:pPr>
              <w:pStyle w:val="ListParagraph"/>
              <w:numPr>
                <w:ilvl w:val="0"/>
                <w:numId w:val="24"/>
              </w:numPr>
              <w:ind w:left="260" w:right="90" w:hanging="270"/>
              <w:contextualSpacing w:val="0"/>
            </w:pPr>
            <w:r w:rsidRPr="00C73E15">
              <w:t>Livestreaming of the regular sessions of the SP through the Official FB Page of the SP</w:t>
            </w:r>
          </w:p>
        </w:tc>
        <w:tc>
          <w:tcPr>
            <w:tcW w:w="1890"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29BAF03" w14:textId="79085374" w:rsidR="00992229" w:rsidRPr="00C73E15" w:rsidRDefault="00992229" w:rsidP="00992229">
            <w:pPr>
              <w:ind w:left="90" w:right="90"/>
              <w:contextualSpacing w:val="0"/>
              <w:jc w:val="center"/>
            </w:pPr>
            <w:r w:rsidRPr="00C73E15">
              <w:t xml:space="preserve">Vice Governor/ Sangguniang </w:t>
            </w:r>
            <w:proofErr w:type="spellStart"/>
            <w:r w:rsidRPr="00C73E15">
              <w:t>Panlalawigan</w:t>
            </w:r>
            <w:proofErr w:type="spellEnd"/>
            <w:r w:rsidRPr="00C73E15">
              <w:t xml:space="preserve"> Office</w:t>
            </w:r>
          </w:p>
        </w:tc>
        <w:tc>
          <w:tcPr>
            <w:tcW w:w="1545" w:type="dxa"/>
            <w:tcBorders>
              <w:top w:val="single" w:sz="4" w:space="0" w:color="auto"/>
              <w:left w:val="single" w:sz="4" w:space="0" w:color="auto"/>
              <w:bottom w:val="single" w:sz="4" w:space="0" w:color="auto"/>
              <w:right w:val="single" w:sz="4" w:space="0" w:color="auto"/>
            </w:tcBorders>
            <w:tcMar>
              <w:top w:w="20" w:type="dxa"/>
              <w:left w:w="20" w:type="dxa"/>
              <w:bottom w:w="20" w:type="dxa"/>
              <w:right w:w="20" w:type="dxa"/>
            </w:tcMar>
          </w:tcPr>
          <w:p w14:paraId="5995EFBD" w14:textId="4F767290" w:rsidR="00992229" w:rsidRPr="00C73E15" w:rsidRDefault="00992229" w:rsidP="00992229">
            <w:pPr>
              <w:ind w:left="90" w:right="90"/>
              <w:contextualSpacing w:val="0"/>
              <w:jc w:val="center"/>
            </w:pPr>
            <w:r w:rsidRPr="00C73E15">
              <w:t xml:space="preserve">Sangguniang </w:t>
            </w:r>
            <w:proofErr w:type="spellStart"/>
            <w:r w:rsidRPr="00C73E15">
              <w:t>Panlalawigan</w:t>
            </w:r>
            <w:proofErr w:type="spellEnd"/>
            <w:r w:rsidRPr="00C73E15">
              <w:t xml:space="preserve"> Office</w:t>
            </w:r>
          </w:p>
        </w:tc>
        <w:tc>
          <w:tcPr>
            <w:tcW w:w="2847" w:type="dxa"/>
            <w:gridSpan w:val="3"/>
            <w:tcBorders>
              <w:top w:val="single" w:sz="4" w:space="0" w:color="auto"/>
              <w:left w:val="single" w:sz="4" w:space="0" w:color="auto"/>
              <w:bottom w:val="single" w:sz="4" w:space="0" w:color="auto"/>
              <w:right w:val="single" w:sz="4" w:space="0" w:color="auto"/>
            </w:tcBorders>
          </w:tcPr>
          <w:p w14:paraId="6F751B69" w14:textId="4510EFDF" w:rsidR="00992229" w:rsidRPr="00C73E15" w:rsidRDefault="007154A8" w:rsidP="00992229">
            <w:pPr>
              <w:ind w:left="90" w:right="90"/>
              <w:contextualSpacing w:val="0"/>
              <w:jc w:val="center"/>
            </w:pPr>
            <w:proofErr w:type="gramStart"/>
            <w:r w:rsidRPr="00C73E15">
              <w:t>January,</w:t>
            </w:r>
            <w:proofErr w:type="gramEnd"/>
            <w:r w:rsidRPr="00C73E15">
              <w:t xml:space="preserve"> 2020</w:t>
            </w:r>
            <w:r w:rsidR="00992229" w:rsidRPr="00C73E15">
              <w:t xml:space="preserve"> onwards</w:t>
            </w:r>
          </w:p>
        </w:tc>
      </w:tr>
      <w:tr w:rsidR="00C73E15" w:rsidRPr="00C73E15" w14:paraId="02368437" w14:textId="77777777" w:rsidTr="00E53129">
        <w:trPr>
          <w:trHeight w:val="168"/>
        </w:trPr>
        <w:tc>
          <w:tcPr>
            <w:tcW w:w="10000" w:type="dxa"/>
            <w:gridSpan w:val="9"/>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001B5EA8" w14:textId="77777777" w:rsidR="00992229" w:rsidRPr="00C73E15" w:rsidRDefault="00992229" w:rsidP="00992229">
            <w:pPr>
              <w:tabs>
                <w:tab w:val="left" w:pos="1125"/>
                <w:tab w:val="center" w:pos="4972"/>
              </w:tabs>
              <w:ind w:left="-360"/>
              <w:contextualSpacing w:val="0"/>
              <w:rPr>
                <w:b/>
                <w:shd w:val="clear" w:color="auto" w:fill="B7B7B7"/>
              </w:rPr>
            </w:pPr>
            <w:r w:rsidRPr="00C73E15">
              <w:t xml:space="preserve"> </w:t>
            </w:r>
            <w:r w:rsidRPr="00C73E15">
              <w:rPr>
                <w:b/>
                <w:shd w:val="clear" w:color="auto" w:fill="B7B7B7"/>
              </w:rPr>
              <w:tab/>
            </w:r>
            <w:r w:rsidRPr="00C73E15">
              <w:rPr>
                <w:b/>
                <w:shd w:val="clear" w:color="auto" w:fill="B7B7B7"/>
              </w:rPr>
              <w:tab/>
              <w:t>Implementing Actors</w:t>
            </w:r>
          </w:p>
        </w:tc>
        <w:tc>
          <w:tcPr>
            <w:tcW w:w="220" w:type="dxa"/>
            <w:tcBorders>
              <w:top w:val="nil"/>
              <w:left w:val="nil"/>
              <w:bottom w:val="nil"/>
              <w:right w:val="nil"/>
            </w:tcBorders>
            <w:shd w:val="clear" w:color="auto" w:fill="auto"/>
            <w:tcMar>
              <w:top w:w="100" w:type="dxa"/>
              <w:left w:w="100" w:type="dxa"/>
              <w:bottom w:w="100" w:type="dxa"/>
              <w:right w:w="100" w:type="dxa"/>
            </w:tcMar>
          </w:tcPr>
          <w:p w14:paraId="350B011D" w14:textId="77777777" w:rsidR="00992229" w:rsidRPr="00C73E15" w:rsidRDefault="00992229" w:rsidP="00992229">
            <w:pPr>
              <w:ind w:left="-360"/>
              <w:contextualSpacing w:val="0"/>
            </w:pPr>
            <w:r w:rsidRPr="00C73E15">
              <w:t xml:space="preserve"> </w:t>
            </w:r>
          </w:p>
        </w:tc>
      </w:tr>
      <w:tr w:rsidR="00C73E15" w:rsidRPr="00C73E15" w14:paraId="1FA007D6" w14:textId="77777777" w:rsidTr="00E53129">
        <w:trPr>
          <w:trHeight w:val="105"/>
        </w:trPr>
        <w:tc>
          <w:tcPr>
            <w:tcW w:w="3844" w:type="dxa"/>
            <w:gridSpan w:val="4"/>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7AE935" w14:textId="77777777" w:rsidR="00992229" w:rsidRPr="00C73E15" w:rsidRDefault="00992229" w:rsidP="00992229">
            <w:pPr>
              <w:ind w:left="-90"/>
              <w:contextualSpacing w:val="0"/>
              <w:jc w:val="center"/>
              <w:rPr>
                <w:i/>
                <w:shd w:val="clear" w:color="auto" w:fill="D9D9D9"/>
              </w:rPr>
            </w:pPr>
            <w:r w:rsidRPr="00C73E15">
              <w:rPr>
                <w:i/>
                <w:shd w:val="clear" w:color="auto" w:fill="D9D9D9"/>
              </w:rPr>
              <w:t>Lead Implementing Office/ Agency/ Organization</w:t>
            </w:r>
          </w:p>
        </w:tc>
        <w:tc>
          <w:tcPr>
            <w:tcW w:w="615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5144B7" w14:textId="77777777" w:rsidR="00992229" w:rsidRPr="00C73E15" w:rsidRDefault="00992229" w:rsidP="00992229">
            <w:pPr>
              <w:ind w:left="180"/>
              <w:contextualSpacing w:val="0"/>
            </w:pPr>
            <w:r w:rsidRPr="00C73E15">
              <w:t xml:space="preserve">Provincial Government of South Cotabato - Sangguniang </w:t>
            </w:r>
            <w:proofErr w:type="spellStart"/>
            <w:r w:rsidRPr="00C73E15">
              <w:t>Panlalawigan</w:t>
            </w:r>
            <w:proofErr w:type="spellEnd"/>
            <w:r w:rsidRPr="00C73E15">
              <w:t xml:space="preserve"> Office and Office of the Vice Governor</w:t>
            </w:r>
          </w:p>
        </w:tc>
        <w:tc>
          <w:tcPr>
            <w:tcW w:w="220" w:type="dxa"/>
            <w:tcBorders>
              <w:top w:val="nil"/>
              <w:left w:val="nil"/>
              <w:bottom w:val="nil"/>
              <w:right w:val="nil"/>
            </w:tcBorders>
            <w:shd w:val="clear" w:color="auto" w:fill="auto"/>
            <w:tcMar>
              <w:top w:w="100" w:type="dxa"/>
              <w:left w:w="100" w:type="dxa"/>
              <w:bottom w:w="100" w:type="dxa"/>
              <w:right w:w="100" w:type="dxa"/>
            </w:tcMar>
          </w:tcPr>
          <w:p w14:paraId="76C5DC44" w14:textId="77777777" w:rsidR="00992229" w:rsidRPr="00C73E15" w:rsidRDefault="00992229" w:rsidP="00992229">
            <w:pPr>
              <w:ind w:left="-360"/>
              <w:contextualSpacing w:val="0"/>
            </w:pPr>
          </w:p>
        </w:tc>
      </w:tr>
      <w:tr w:rsidR="00C73E15" w:rsidRPr="00C73E15" w14:paraId="0E28949D" w14:textId="77777777" w:rsidTr="00E53129">
        <w:trPr>
          <w:trHeight w:val="460"/>
        </w:trPr>
        <w:tc>
          <w:tcPr>
            <w:tcW w:w="1470" w:type="dxa"/>
            <w:vMerge w:val="restart"/>
            <w:tcBorders>
              <w:top w:val="nil"/>
              <w:left w:val="single" w:sz="8" w:space="0" w:color="000000"/>
              <w:right w:val="single" w:sz="8" w:space="0" w:color="000000"/>
            </w:tcBorders>
            <w:shd w:val="clear" w:color="auto" w:fill="D9D9D9"/>
            <w:tcMar>
              <w:top w:w="100" w:type="dxa"/>
              <w:left w:w="100" w:type="dxa"/>
              <w:bottom w:w="100" w:type="dxa"/>
              <w:right w:w="100" w:type="dxa"/>
            </w:tcMar>
          </w:tcPr>
          <w:p w14:paraId="59594E6B" w14:textId="77777777" w:rsidR="00992229" w:rsidRPr="00C73E15" w:rsidRDefault="00992229" w:rsidP="00992229">
            <w:pPr>
              <w:ind w:left="-90"/>
              <w:contextualSpacing w:val="0"/>
              <w:jc w:val="center"/>
              <w:rPr>
                <w:i/>
                <w:shd w:val="clear" w:color="auto" w:fill="D9D9D9"/>
              </w:rPr>
            </w:pPr>
            <w:r w:rsidRPr="00C73E15">
              <w:rPr>
                <w:i/>
                <w:shd w:val="clear" w:color="auto" w:fill="D9D9D9"/>
              </w:rPr>
              <w:lastRenderedPageBreak/>
              <w:t>Other Actors Involved</w:t>
            </w:r>
          </w:p>
        </w:tc>
        <w:tc>
          <w:tcPr>
            <w:tcW w:w="2374" w:type="dxa"/>
            <w:gridSpan w:val="3"/>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5222491E" w14:textId="77777777" w:rsidR="00992229" w:rsidRPr="00C73E15" w:rsidRDefault="00992229" w:rsidP="00992229">
            <w:pPr>
              <w:contextualSpacing w:val="0"/>
              <w:rPr>
                <w:i/>
                <w:shd w:val="clear" w:color="auto" w:fill="D9D9D9"/>
              </w:rPr>
            </w:pPr>
            <w:r w:rsidRPr="00C73E15">
              <w:rPr>
                <w:i/>
                <w:shd w:val="clear" w:color="auto" w:fill="D9D9D9"/>
              </w:rPr>
              <w:t>PLGU / Government actors</w:t>
            </w:r>
          </w:p>
        </w:tc>
        <w:tc>
          <w:tcPr>
            <w:tcW w:w="6156" w:type="dxa"/>
            <w:gridSpan w:val="5"/>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5BF378" w14:textId="77777777" w:rsidR="00992229" w:rsidRPr="00C73E15" w:rsidRDefault="00992229" w:rsidP="00992229">
            <w:pPr>
              <w:ind w:left="180" w:right="-135"/>
              <w:contextualSpacing w:val="0"/>
              <w:rPr>
                <w:b/>
              </w:rPr>
            </w:pPr>
            <w:r w:rsidRPr="00C73E15">
              <w:rPr>
                <w:b/>
              </w:rPr>
              <w:t xml:space="preserve">Senior Accountable Officer: </w:t>
            </w:r>
          </w:p>
          <w:p w14:paraId="4A9807D4" w14:textId="77777777" w:rsidR="00992229" w:rsidRPr="00C73E15" w:rsidRDefault="00992229" w:rsidP="00992229">
            <w:pPr>
              <w:ind w:left="180" w:right="-135"/>
              <w:contextualSpacing w:val="0"/>
            </w:pPr>
            <w:r w:rsidRPr="00C73E15">
              <w:t>Hon.  Vicente R. De Jesus – Vice Governor</w:t>
            </w:r>
          </w:p>
          <w:p w14:paraId="45712390" w14:textId="77777777" w:rsidR="00992229" w:rsidRPr="00C73E15" w:rsidRDefault="00992229" w:rsidP="00992229">
            <w:pPr>
              <w:ind w:left="180" w:right="-135"/>
              <w:contextualSpacing w:val="0"/>
            </w:pPr>
            <w:r w:rsidRPr="00C73E15">
              <w:t>+639209622158</w:t>
            </w:r>
          </w:p>
          <w:p w14:paraId="206E1319" w14:textId="77777777" w:rsidR="00992229" w:rsidRPr="00C73E15" w:rsidRDefault="00992229" w:rsidP="00992229">
            <w:pPr>
              <w:ind w:left="180" w:right="-135"/>
              <w:contextualSpacing w:val="0"/>
            </w:pPr>
            <w:r w:rsidRPr="00C73E15">
              <w:t>+6383-2283448</w:t>
            </w:r>
          </w:p>
          <w:p w14:paraId="29B06630" w14:textId="77777777" w:rsidR="00381884" w:rsidRPr="00C73E15" w:rsidRDefault="00992229" w:rsidP="00992229">
            <w:pPr>
              <w:ind w:left="180" w:right="-135"/>
              <w:contextualSpacing w:val="0"/>
              <w:rPr>
                <w:b/>
              </w:rPr>
            </w:pPr>
            <w:r w:rsidRPr="00C73E15">
              <w:rPr>
                <w:b/>
              </w:rPr>
              <w:t xml:space="preserve">Technical Focal Person: </w:t>
            </w:r>
          </w:p>
          <w:p w14:paraId="39DF5A02" w14:textId="6F4D0891" w:rsidR="00992229" w:rsidRPr="00C73E15" w:rsidRDefault="00381884" w:rsidP="00992229">
            <w:pPr>
              <w:ind w:left="180" w:right="-135"/>
              <w:contextualSpacing w:val="0"/>
            </w:pPr>
            <w:r w:rsidRPr="00C73E15">
              <w:t xml:space="preserve">Gloria S. </w:t>
            </w:r>
            <w:proofErr w:type="spellStart"/>
            <w:r w:rsidRPr="00C73E15">
              <w:t>Duco</w:t>
            </w:r>
            <w:proofErr w:type="spellEnd"/>
            <w:r w:rsidR="00992229" w:rsidRPr="00C73E15">
              <w:t xml:space="preserve">, </w:t>
            </w:r>
            <w:r w:rsidRPr="00C73E15">
              <w:t>OIC-</w:t>
            </w:r>
            <w:r w:rsidR="00992229" w:rsidRPr="00C73E15">
              <w:t xml:space="preserve">Secretary to the </w:t>
            </w:r>
            <w:proofErr w:type="spellStart"/>
            <w:r w:rsidR="00992229" w:rsidRPr="00C73E15">
              <w:t>Sanggunian</w:t>
            </w:r>
            <w:proofErr w:type="spellEnd"/>
          </w:p>
          <w:p w14:paraId="3537A6AD" w14:textId="250AACC3" w:rsidR="001B7907" w:rsidRPr="00C73E15" w:rsidRDefault="001B7907" w:rsidP="00992229">
            <w:pPr>
              <w:ind w:left="180" w:right="-135"/>
              <w:contextualSpacing w:val="0"/>
            </w:pPr>
            <w:r w:rsidRPr="00C73E15">
              <w:t>gloriaduco@yahoo.com</w:t>
            </w:r>
          </w:p>
          <w:p w14:paraId="794E874D" w14:textId="0E154AFF" w:rsidR="00381884" w:rsidRPr="00C73E15" w:rsidRDefault="00381884" w:rsidP="00992229">
            <w:pPr>
              <w:ind w:left="180" w:right="-135"/>
              <w:contextualSpacing w:val="0"/>
            </w:pPr>
            <w:r w:rsidRPr="00C73E15">
              <w:t>c/o Karla</w:t>
            </w:r>
            <w:r w:rsidR="001B7907" w:rsidRPr="00C73E15">
              <w:t xml:space="preserve"> Angelica</w:t>
            </w:r>
            <w:r w:rsidRPr="00C73E15">
              <w:t xml:space="preserve"> O. </w:t>
            </w:r>
            <w:proofErr w:type="spellStart"/>
            <w:r w:rsidR="001C3828" w:rsidRPr="00C73E15">
              <w:t>Gabales</w:t>
            </w:r>
            <w:proofErr w:type="spellEnd"/>
            <w:r w:rsidR="001B7907" w:rsidRPr="00C73E15">
              <w:t xml:space="preserve">; </w:t>
            </w:r>
            <w:proofErr w:type="spellStart"/>
            <w:r w:rsidR="001B7907" w:rsidRPr="00C73E15">
              <w:t>Pricille</w:t>
            </w:r>
            <w:proofErr w:type="spellEnd"/>
            <w:r w:rsidR="001B7907" w:rsidRPr="00C73E15">
              <w:t xml:space="preserve"> G. </w:t>
            </w:r>
            <w:proofErr w:type="spellStart"/>
            <w:r w:rsidR="001B7907" w:rsidRPr="00C73E15">
              <w:t>Heyra</w:t>
            </w:r>
            <w:proofErr w:type="spellEnd"/>
          </w:p>
          <w:p w14:paraId="61EAD46E" w14:textId="3B0B2282" w:rsidR="001B7907" w:rsidRPr="00C73E15" w:rsidRDefault="001B7907" w:rsidP="00992229">
            <w:pPr>
              <w:ind w:left="180" w:right="-135"/>
              <w:contextualSpacing w:val="0"/>
            </w:pPr>
            <w:proofErr w:type="gramStart"/>
            <w:r w:rsidRPr="00C73E15">
              <w:t>kaogena@gmail.com ;</w:t>
            </w:r>
            <w:proofErr w:type="gramEnd"/>
            <w:r w:rsidRPr="00C73E15">
              <w:t xml:space="preserve"> pricillegaiji@yahoo.com</w:t>
            </w:r>
          </w:p>
          <w:p w14:paraId="488CD3D8" w14:textId="77777777" w:rsidR="00992229" w:rsidRPr="00C73E15" w:rsidRDefault="00992229" w:rsidP="00992229">
            <w:pPr>
              <w:ind w:left="180" w:right="-135"/>
              <w:contextualSpacing w:val="0"/>
            </w:pPr>
            <w:r w:rsidRPr="00C73E15">
              <w:t>+6383-2282338</w:t>
            </w:r>
          </w:p>
        </w:tc>
        <w:tc>
          <w:tcPr>
            <w:tcW w:w="220" w:type="dxa"/>
            <w:tcBorders>
              <w:top w:val="nil"/>
              <w:left w:val="nil"/>
              <w:bottom w:val="nil"/>
              <w:right w:val="nil"/>
            </w:tcBorders>
            <w:shd w:val="clear" w:color="auto" w:fill="auto"/>
            <w:tcMar>
              <w:top w:w="100" w:type="dxa"/>
              <w:left w:w="100" w:type="dxa"/>
              <w:bottom w:w="100" w:type="dxa"/>
              <w:right w:w="100" w:type="dxa"/>
            </w:tcMar>
          </w:tcPr>
          <w:p w14:paraId="5DA7EC7E" w14:textId="77777777" w:rsidR="00992229" w:rsidRPr="00C73E15" w:rsidRDefault="00992229" w:rsidP="00992229">
            <w:pPr>
              <w:ind w:left="-360"/>
              <w:contextualSpacing w:val="0"/>
            </w:pPr>
          </w:p>
        </w:tc>
      </w:tr>
      <w:tr w:rsidR="00C73E15" w:rsidRPr="00C73E15" w14:paraId="25F76099" w14:textId="77777777" w:rsidTr="001F5D1F">
        <w:trPr>
          <w:trHeight w:val="1808"/>
        </w:trPr>
        <w:tc>
          <w:tcPr>
            <w:tcW w:w="1470" w:type="dxa"/>
            <w:vMerge/>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5DA01A8" w14:textId="08E457DB" w:rsidR="00992229" w:rsidRPr="00C73E15" w:rsidRDefault="00992229" w:rsidP="00992229">
            <w:pPr>
              <w:ind w:left="-90"/>
              <w:contextualSpacing w:val="0"/>
              <w:jc w:val="center"/>
              <w:rPr>
                <w:i/>
                <w:shd w:val="clear" w:color="auto" w:fill="D9D9D9"/>
              </w:rPr>
            </w:pPr>
          </w:p>
        </w:tc>
        <w:tc>
          <w:tcPr>
            <w:tcW w:w="2374" w:type="dxa"/>
            <w:gridSpan w:val="3"/>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577E73D4" w14:textId="77777777" w:rsidR="00992229" w:rsidRPr="00C73E15" w:rsidRDefault="00992229" w:rsidP="00992229">
            <w:pPr>
              <w:contextualSpacing w:val="0"/>
              <w:rPr>
                <w:i/>
                <w:shd w:val="clear" w:color="auto" w:fill="D9D9D9"/>
              </w:rPr>
            </w:pPr>
            <w:r w:rsidRPr="00C73E15">
              <w:rPr>
                <w:i/>
                <w:shd w:val="clear" w:color="auto" w:fill="D9D9D9"/>
              </w:rPr>
              <w:t>CSOs, private sector, multilaterals, working groups</w:t>
            </w:r>
          </w:p>
        </w:tc>
        <w:tc>
          <w:tcPr>
            <w:tcW w:w="6156" w:type="dxa"/>
            <w:gridSpan w:val="5"/>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2E7824" w14:textId="77777777" w:rsidR="00992229" w:rsidRPr="00C73E15" w:rsidRDefault="00992229" w:rsidP="00992229">
            <w:pPr>
              <w:ind w:left="180"/>
              <w:contextualSpacing w:val="0"/>
            </w:pPr>
            <w:r w:rsidRPr="00C73E15">
              <w:rPr>
                <w:b/>
              </w:rPr>
              <w:t>Partner CSO:</w:t>
            </w:r>
            <w:r w:rsidRPr="00C73E15">
              <w:t xml:space="preserve"> </w:t>
            </w:r>
            <w:proofErr w:type="spellStart"/>
            <w:r w:rsidRPr="00C73E15">
              <w:t>Mahintana</w:t>
            </w:r>
            <w:proofErr w:type="spellEnd"/>
            <w:r w:rsidRPr="00C73E15">
              <w:t xml:space="preserve"> Foundation, Inc. </w:t>
            </w:r>
          </w:p>
          <w:p w14:paraId="76C3B4AC" w14:textId="721657FC" w:rsidR="00992229" w:rsidRPr="00C73E15" w:rsidRDefault="00992229" w:rsidP="00992229">
            <w:pPr>
              <w:ind w:left="180"/>
              <w:contextualSpacing w:val="0"/>
            </w:pPr>
            <w:proofErr w:type="spellStart"/>
            <w:r w:rsidRPr="00C73E15">
              <w:t>Martiniano</w:t>
            </w:r>
            <w:proofErr w:type="spellEnd"/>
            <w:r w:rsidR="001B7907" w:rsidRPr="00C73E15">
              <w:t xml:space="preserve"> L.</w:t>
            </w:r>
            <w:r w:rsidRPr="00C73E15">
              <w:t xml:space="preserve"> </w:t>
            </w:r>
            <w:proofErr w:type="spellStart"/>
            <w:r w:rsidRPr="00C73E15">
              <w:t>Magdolot</w:t>
            </w:r>
            <w:proofErr w:type="spellEnd"/>
            <w:r w:rsidRPr="00C73E15">
              <w:t xml:space="preserve"> - +639173059060</w:t>
            </w:r>
          </w:p>
          <w:p w14:paraId="040C3B26" w14:textId="77777777" w:rsidR="001C3828" w:rsidRPr="00C73E15" w:rsidRDefault="001C3828" w:rsidP="00992229">
            <w:pPr>
              <w:ind w:left="180"/>
              <w:contextualSpacing w:val="0"/>
            </w:pPr>
            <w:r w:rsidRPr="00C73E15">
              <w:t>c/o Roel Ian P. Blanker</w:t>
            </w:r>
            <w:r w:rsidR="001B7907" w:rsidRPr="00C73E15">
              <w:t>, Project Manager</w:t>
            </w:r>
          </w:p>
          <w:p w14:paraId="259272BC" w14:textId="3676C046" w:rsidR="001B7907" w:rsidRPr="00C73E15" w:rsidRDefault="001B7907" w:rsidP="00992229">
            <w:pPr>
              <w:ind w:left="180"/>
              <w:contextualSpacing w:val="0"/>
            </w:pPr>
            <w:r w:rsidRPr="00C73E15">
              <w:t>+639171085401 / rpblanker@gmail.com</w:t>
            </w:r>
          </w:p>
          <w:p w14:paraId="6445D03B" w14:textId="77777777" w:rsidR="001C3828" w:rsidRPr="00C73E15" w:rsidRDefault="001C3828" w:rsidP="00992229">
            <w:pPr>
              <w:ind w:left="180"/>
              <w:contextualSpacing w:val="0"/>
              <w:rPr>
                <w:sz w:val="10"/>
              </w:rPr>
            </w:pPr>
          </w:p>
          <w:p w14:paraId="3FE5C26E" w14:textId="77777777" w:rsidR="00992229" w:rsidRPr="00C73E15" w:rsidRDefault="00992229" w:rsidP="00992229">
            <w:pPr>
              <w:ind w:left="180"/>
              <w:contextualSpacing w:val="0"/>
            </w:pPr>
            <w:r w:rsidRPr="00C73E15">
              <w:rPr>
                <w:b/>
              </w:rPr>
              <w:t xml:space="preserve">Media Partners: </w:t>
            </w:r>
            <w:r w:rsidRPr="00C73E15">
              <w:t xml:space="preserve">Tri-media Association </w:t>
            </w:r>
          </w:p>
          <w:p w14:paraId="6C60B965" w14:textId="77777777" w:rsidR="00992229" w:rsidRPr="00C73E15" w:rsidRDefault="00992229" w:rsidP="00992229">
            <w:pPr>
              <w:ind w:left="180"/>
              <w:contextualSpacing w:val="0"/>
              <w:rPr>
                <w:b/>
              </w:rPr>
            </w:pPr>
            <w:r w:rsidRPr="00C73E15">
              <w:rPr>
                <w:b/>
              </w:rPr>
              <w:t>Partner LGU Offices:</w:t>
            </w:r>
            <w:r w:rsidRPr="00C73E15">
              <w:t xml:space="preserve"> PPDO- ITU, PIO</w:t>
            </w:r>
            <w:bookmarkStart w:id="0" w:name="_GoBack"/>
            <w:bookmarkEnd w:id="0"/>
          </w:p>
        </w:tc>
        <w:tc>
          <w:tcPr>
            <w:tcW w:w="220" w:type="dxa"/>
            <w:tcBorders>
              <w:top w:val="nil"/>
              <w:left w:val="nil"/>
              <w:bottom w:val="nil"/>
              <w:right w:val="nil"/>
            </w:tcBorders>
            <w:shd w:val="clear" w:color="auto" w:fill="auto"/>
            <w:tcMar>
              <w:top w:w="100" w:type="dxa"/>
              <w:left w:w="100" w:type="dxa"/>
              <w:bottom w:w="100" w:type="dxa"/>
              <w:right w:w="100" w:type="dxa"/>
            </w:tcMar>
          </w:tcPr>
          <w:p w14:paraId="55B543D0" w14:textId="77777777" w:rsidR="00992229" w:rsidRPr="00C73E15" w:rsidRDefault="00992229" w:rsidP="00992229">
            <w:pPr>
              <w:ind w:left="-360"/>
              <w:contextualSpacing w:val="0"/>
            </w:pPr>
          </w:p>
        </w:tc>
      </w:tr>
    </w:tbl>
    <w:p w14:paraId="38299572" w14:textId="7E484B1E" w:rsidR="00464350" w:rsidRPr="00C73E15" w:rsidRDefault="00464350" w:rsidP="001F5D1F">
      <w:pPr>
        <w:rPr>
          <w:bCs/>
          <w:sz w:val="20"/>
          <w:lang w:val="en-PH"/>
        </w:rPr>
      </w:pPr>
    </w:p>
    <w:sectPr w:rsidR="00464350" w:rsidRPr="00C73E15" w:rsidSect="00E53129">
      <w:headerReference w:type="default" r:id="rId13"/>
      <w:footerReference w:type="default" r:id="rId14"/>
      <w:pgSz w:w="12240" w:h="15840"/>
      <w:pgMar w:top="1440" w:right="720" w:bottom="720" w:left="1440" w:header="0" w:footer="39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2C05B8" w14:textId="77777777" w:rsidR="002E3416" w:rsidRDefault="002E3416" w:rsidP="00EC2AD3">
      <w:pPr>
        <w:spacing w:line="240" w:lineRule="auto"/>
      </w:pPr>
      <w:r>
        <w:separator/>
      </w:r>
    </w:p>
  </w:endnote>
  <w:endnote w:type="continuationSeparator" w:id="0">
    <w:p w14:paraId="4B6CFC44" w14:textId="77777777" w:rsidR="002E3416" w:rsidRDefault="002E3416" w:rsidP="00EC2A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rajan Pro">
    <w:altName w:val="Times New Roman"/>
    <w:panose1 w:val="00000000000000000000"/>
    <w:charset w:val="00"/>
    <w:family w:val="roman"/>
    <w:notTrueType/>
    <w:pitch w:val="variable"/>
    <w:sig w:usb0="00000001"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entury Gothic">
    <w:altName w:val="Segoe UI"/>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3238889"/>
      <w:docPartObj>
        <w:docPartGallery w:val="Page Numbers (Bottom of Page)"/>
        <w:docPartUnique/>
      </w:docPartObj>
    </w:sdtPr>
    <w:sdtEndPr>
      <w:rPr>
        <w:noProof/>
      </w:rPr>
    </w:sdtEndPr>
    <w:sdtContent>
      <w:p w14:paraId="41997C5D" w14:textId="40999144" w:rsidR="0099658F" w:rsidRDefault="0099658F" w:rsidP="00E8106F">
        <w:pPr>
          <w:pStyle w:val="Footer"/>
          <w:pBdr>
            <w:top w:val="single" w:sz="4" w:space="1" w:color="215868" w:themeColor="accent5" w:themeShade="80"/>
          </w:pBdr>
          <w:jc w:val="right"/>
        </w:pPr>
        <w:r w:rsidRPr="00E8106F">
          <w:rPr>
            <w:b/>
            <w:color w:val="215868" w:themeColor="accent5" w:themeShade="80"/>
            <w:sz w:val="24"/>
          </w:rPr>
          <w:fldChar w:fldCharType="begin"/>
        </w:r>
        <w:r w:rsidRPr="00E8106F">
          <w:rPr>
            <w:b/>
            <w:color w:val="215868" w:themeColor="accent5" w:themeShade="80"/>
            <w:sz w:val="24"/>
          </w:rPr>
          <w:instrText xml:space="preserve"> PAGE   \* MERGEFORMAT </w:instrText>
        </w:r>
        <w:r w:rsidRPr="00E8106F">
          <w:rPr>
            <w:b/>
            <w:color w:val="215868" w:themeColor="accent5" w:themeShade="80"/>
            <w:sz w:val="24"/>
          </w:rPr>
          <w:fldChar w:fldCharType="separate"/>
        </w:r>
        <w:r w:rsidR="00CE1657">
          <w:rPr>
            <w:b/>
            <w:noProof/>
            <w:color w:val="215868" w:themeColor="accent5" w:themeShade="80"/>
            <w:sz w:val="24"/>
          </w:rPr>
          <w:t>37</w:t>
        </w:r>
        <w:r w:rsidRPr="00E8106F">
          <w:rPr>
            <w:b/>
            <w:noProof/>
            <w:color w:val="215868" w:themeColor="accent5" w:themeShade="80"/>
            <w:sz w:val="24"/>
          </w:rPr>
          <w:fldChar w:fldCharType="end"/>
        </w:r>
      </w:p>
    </w:sdtContent>
  </w:sdt>
  <w:p w14:paraId="41A7A8A4" w14:textId="77777777" w:rsidR="0099658F" w:rsidRDefault="0099658F" w:rsidP="00E8106F">
    <w:pPr>
      <w:pStyle w:val="Footer"/>
      <w:pBdr>
        <w:top w:val="single" w:sz="4" w:space="1" w:color="215868" w:themeColor="accent5" w:themeShade="80"/>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55D04A" w14:textId="77777777" w:rsidR="002E3416" w:rsidRDefault="002E3416" w:rsidP="00EC2AD3">
      <w:pPr>
        <w:spacing w:line="240" w:lineRule="auto"/>
      </w:pPr>
      <w:r>
        <w:separator/>
      </w:r>
    </w:p>
  </w:footnote>
  <w:footnote w:type="continuationSeparator" w:id="0">
    <w:p w14:paraId="46D9A20C" w14:textId="77777777" w:rsidR="002E3416" w:rsidRDefault="002E3416" w:rsidP="00EC2A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AC622" w14:textId="77777777" w:rsidR="0099658F" w:rsidRDefault="0099658F">
    <w:pPr>
      <w:pStyle w:val="Header"/>
    </w:pPr>
  </w:p>
  <w:p w14:paraId="315245E2" w14:textId="77777777" w:rsidR="0099658F" w:rsidRDefault="0099658F">
    <w:pPr>
      <w:pStyle w:val="Header"/>
    </w:pPr>
  </w:p>
  <w:p w14:paraId="3C4FBAC8" w14:textId="77777777" w:rsidR="0099658F" w:rsidRDefault="0099658F">
    <w:pPr>
      <w:pStyle w:val="Header"/>
    </w:pPr>
  </w:p>
  <w:p w14:paraId="59BD4FAA" w14:textId="29D8D6F1" w:rsidR="0099658F" w:rsidRPr="00E8106F" w:rsidRDefault="0099658F" w:rsidP="00E8106F">
    <w:pPr>
      <w:pStyle w:val="Header"/>
      <w:pBdr>
        <w:bottom w:val="single" w:sz="4" w:space="1" w:color="215868" w:themeColor="accent5" w:themeShade="80"/>
      </w:pBdr>
      <w:rPr>
        <w:rFonts w:ascii="Century Gothic" w:hAnsi="Century Gothic"/>
        <w:color w:val="215868" w:themeColor="accent5" w:themeShade="80"/>
        <w:sz w:val="18"/>
      </w:rPr>
    </w:pPr>
    <w:r w:rsidRPr="00E8106F">
      <w:rPr>
        <w:rFonts w:ascii="Century Gothic" w:hAnsi="Century Gothic"/>
        <w:color w:val="215868" w:themeColor="accent5" w:themeShade="80"/>
        <w:sz w:val="18"/>
      </w:rPr>
      <w:t>SOUTH COTABATO OPEN GOVERNMENT PARTNERSHIP ACTION PLAN (2018-2020)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E6856"/>
    <w:multiLevelType w:val="hybridMultilevel"/>
    <w:tmpl w:val="1D62844A"/>
    <w:lvl w:ilvl="0" w:tplc="3409000F">
      <w:start w:val="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36434C0"/>
    <w:multiLevelType w:val="hybridMultilevel"/>
    <w:tmpl w:val="D346BC32"/>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 w15:restartNumberingAfterBreak="0">
    <w:nsid w:val="090F43CB"/>
    <w:multiLevelType w:val="hybridMultilevel"/>
    <w:tmpl w:val="078A739A"/>
    <w:lvl w:ilvl="0" w:tplc="34090001">
      <w:start w:val="1"/>
      <w:numFmt w:val="bullet"/>
      <w:lvlText w:val=""/>
      <w:lvlJc w:val="left"/>
      <w:pPr>
        <w:ind w:left="1170" w:hanging="360"/>
      </w:pPr>
      <w:rPr>
        <w:rFonts w:ascii="Symbol" w:hAnsi="Symbol" w:hint="default"/>
      </w:rPr>
    </w:lvl>
    <w:lvl w:ilvl="1" w:tplc="34090003" w:tentative="1">
      <w:start w:val="1"/>
      <w:numFmt w:val="bullet"/>
      <w:lvlText w:val="o"/>
      <w:lvlJc w:val="left"/>
      <w:pPr>
        <w:ind w:left="1890" w:hanging="360"/>
      </w:pPr>
      <w:rPr>
        <w:rFonts w:ascii="Courier New" w:hAnsi="Courier New" w:cs="Courier New" w:hint="default"/>
      </w:rPr>
    </w:lvl>
    <w:lvl w:ilvl="2" w:tplc="34090005" w:tentative="1">
      <w:start w:val="1"/>
      <w:numFmt w:val="bullet"/>
      <w:lvlText w:val=""/>
      <w:lvlJc w:val="left"/>
      <w:pPr>
        <w:ind w:left="2610" w:hanging="360"/>
      </w:pPr>
      <w:rPr>
        <w:rFonts w:ascii="Wingdings" w:hAnsi="Wingdings" w:hint="default"/>
      </w:rPr>
    </w:lvl>
    <w:lvl w:ilvl="3" w:tplc="34090001" w:tentative="1">
      <w:start w:val="1"/>
      <w:numFmt w:val="bullet"/>
      <w:lvlText w:val=""/>
      <w:lvlJc w:val="left"/>
      <w:pPr>
        <w:ind w:left="3330" w:hanging="360"/>
      </w:pPr>
      <w:rPr>
        <w:rFonts w:ascii="Symbol" w:hAnsi="Symbol" w:hint="default"/>
      </w:rPr>
    </w:lvl>
    <w:lvl w:ilvl="4" w:tplc="34090003" w:tentative="1">
      <w:start w:val="1"/>
      <w:numFmt w:val="bullet"/>
      <w:lvlText w:val="o"/>
      <w:lvlJc w:val="left"/>
      <w:pPr>
        <w:ind w:left="4050" w:hanging="360"/>
      </w:pPr>
      <w:rPr>
        <w:rFonts w:ascii="Courier New" w:hAnsi="Courier New" w:cs="Courier New" w:hint="default"/>
      </w:rPr>
    </w:lvl>
    <w:lvl w:ilvl="5" w:tplc="34090005" w:tentative="1">
      <w:start w:val="1"/>
      <w:numFmt w:val="bullet"/>
      <w:lvlText w:val=""/>
      <w:lvlJc w:val="left"/>
      <w:pPr>
        <w:ind w:left="4770" w:hanging="360"/>
      </w:pPr>
      <w:rPr>
        <w:rFonts w:ascii="Wingdings" w:hAnsi="Wingdings" w:hint="default"/>
      </w:rPr>
    </w:lvl>
    <w:lvl w:ilvl="6" w:tplc="34090001" w:tentative="1">
      <w:start w:val="1"/>
      <w:numFmt w:val="bullet"/>
      <w:lvlText w:val=""/>
      <w:lvlJc w:val="left"/>
      <w:pPr>
        <w:ind w:left="5490" w:hanging="360"/>
      </w:pPr>
      <w:rPr>
        <w:rFonts w:ascii="Symbol" w:hAnsi="Symbol" w:hint="default"/>
      </w:rPr>
    </w:lvl>
    <w:lvl w:ilvl="7" w:tplc="34090003" w:tentative="1">
      <w:start w:val="1"/>
      <w:numFmt w:val="bullet"/>
      <w:lvlText w:val="o"/>
      <w:lvlJc w:val="left"/>
      <w:pPr>
        <w:ind w:left="6210" w:hanging="360"/>
      </w:pPr>
      <w:rPr>
        <w:rFonts w:ascii="Courier New" w:hAnsi="Courier New" w:cs="Courier New" w:hint="default"/>
      </w:rPr>
    </w:lvl>
    <w:lvl w:ilvl="8" w:tplc="34090005" w:tentative="1">
      <w:start w:val="1"/>
      <w:numFmt w:val="bullet"/>
      <w:lvlText w:val=""/>
      <w:lvlJc w:val="left"/>
      <w:pPr>
        <w:ind w:left="6930" w:hanging="360"/>
      </w:pPr>
      <w:rPr>
        <w:rFonts w:ascii="Wingdings" w:hAnsi="Wingdings" w:hint="default"/>
      </w:rPr>
    </w:lvl>
  </w:abstractNum>
  <w:abstractNum w:abstractNumId="3" w15:restartNumberingAfterBreak="0">
    <w:nsid w:val="0D4A0666"/>
    <w:multiLevelType w:val="hybridMultilevel"/>
    <w:tmpl w:val="D0A00CA0"/>
    <w:lvl w:ilvl="0" w:tplc="B2B44BBA">
      <w:start w:val="1"/>
      <w:numFmt w:val="decimal"/>
      <w:lvlText w:val="%1."/>
      <w:lvlJc w:val="left"/>
      <w:pPr>
        <w:ind w:left="450" w:hanging="360"/>
      </w:pPr>
      <w:rPr>
        <w:rFonts w:hint="default"/>
        <w:color w:val="000000" w:themeColor="text1"/>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4" w15:restartNumberingAfterBreak="0">
    <w:nsid w:val="0D5F3320"/>
    <w:multiLevelType w:val="hybridMultilevel"/>
    <w:tmpl w:val="7C2AB866"/>
    <w:lvl w:ilvl="0" w:tplc="3409000F">
      <w:start w:val="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DEA73C9"/>
    <w:multiLevelType w:val="hybridMultilevel"/>
    <w:tmpl w:val="6986AC4C"/>
    <w:lvl w:ilvl="0" w:tplc="F724D09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13B40B14"/>
    <w:multiLevelType w:val="hybridMultilevel"/>
    <w:tmpl w:val="69869D54"/>
    <w:lvl w:ilvl="0" w:tplc="34090001">
      <w:start w:val="1"/>
      <w:numFmt w:val="bullet"/>
      <w:lvlText w:val=""/>
      <w:lvlJc w:val="left"/>
      <w:pPr>
        <w:ind w:left="1087" w:hanging="360"/>
      </w:pPr>
      <w:rPr>
        <w:rFonts w:ascii="Symbol" w:hAnsi="Symbol" w:hint="default"/>
      </w:rPr>
    </w:lvl>
    <w:lvl w:ilvl="1" w:tplc="34090003" w:tentative="1">
      <w:start w:val="1"/>
      <w:numFmt w:val="bullet"/>
      <w:lvlText w:val="o"/>
      <w:lvlJc w:val="left"/>
      <w:pPr>
        <w:ind w:left="1807" w:hanging="360"/>
      </w:pPr>
      <w:rPr>
        <w:rFonts w:ascii="Courier New" w:hAnsi="Courier New" w:cs="Courier New" w:hint="default"/>
      </w:rPr>
    </w:lvl>
    <w:lvl w:ilvl="2" w:tplc="34090005" w:tentative="1">
      <w:start w:val="1"/>
      <w:numFmt w:val="bullet"/>
      <w:lvlText w:val=""/>
      <w:lvlJc w:val="left"/>
      <w:pPr>
        <w:ind w:left="2527" w:hanging="360"/>
      </w:pPr>
      <w:rPr>
        <w:rFonts w:ascii="Wingdings" w:hAnsi="Wingdings" w:hint="default"/>
      </w:rPr>
    </w:lvl>
    <w:lvl w:ilvl="3" w:tplc="34090001" w:tentative="1">
      <w:start w:val="1"/>
      <w:numFmt w:val="bullet"/>
      <w:lvlText w:val=""/>
      <w:lvlJc w:val="left"/>
      <w:pPr>
        <w:ind w:left="3247" w:hanging="360"/>
      </w:pPr>
      <w:rPr>
        <w:rFonts w:ascii="Symbol" w:hAnsi="Symbol" w:hint="default"/>
      </w:rPr>
    </w:lvl>
    <w:lvl w:ilvl="4" w:tplc="34090003" w:tentative="1">
      <w:start w:val="1"/>
      <w:numFmt w:val="bullet"/>
      <w:lvlText w:val="o"/>
      <w:lvlJc w:val="left"/>
      <w:pPr>
        <w:ind w:left="3967" w:hanging="360"/>
      </w:pPr>
      <w:rPr>
        <w:rFonts w:ascii="Courier New" w:hAnsi="Courier New" w:cs="Courier New" w:hint="default"/>
      </w:rPr>
    </w:lvl>
    <w:lvl w:ilvl="5" w:tplc="34090005" w:tentative="1">
      <w:start w:val="1"/>
      <w:numFmt w:val="bullet"/>
      <w:lvlText w:val=""/>
      <w:lvlJc w:val="left"/>
      <w:pPr>
        <w:ind w:left="4687" w:hanging="360"/>
      </w:pPr>
      <w:rPr>
        <w:rFonts w:ascii="Wingdings" w:hAnsi="Wingdings" w:hint="default"/>
      </w:rPr>
    </w:lvl>
    <w:lvl w:ilvl="6" w:tplc="34090001" w:tentative="1">
      <w:start w:val="1"/>
      <w:numFmt w:val="bullet"/>
      <w:lvlText w:val=""/>
      <w:lvlJc w:val="left"/>
      <w:pPr>
        <w:ind w:left="5407" w:hanging="360"/>
      </w:pPr>
      <w:rPr>
        <w:rFonts w:ascii="Symbol" w:hAnsi="Symbol" w:hint="default"/>
      </w:rPr>
    </w:lvl>
    <w:lvl w:ilvl="7" w:tplc="34090003" w:tentative="1">
      <w:start w:val="1"/>
      <w:numFmt w:val="bullet"/>
      <w:lvlText w:val="o"/>
      <w:lvlJc w:val="left"/>
      <w:pPr>
        <w:ind w:left="6127" w:hanging="360"/>
      </w:pPr>
      <w:rPr>
        <w:rFonts w:ascii="Courier New" w:hAnsi="Courier New" w:cs="Courier New" w:hint="default"/>
      </w:rPr>
    </w:lvl>
    <w:lvl w:ilvl="8" w:tplc="34090005" w:tentative="1">
      <w:start w:val="1"/>
      <w:numFmt w:val="bullet"/>
      <w:lvlText w:val=""/>
      <w:lvlJc w:val="left"/>
      <w:pPr>
        <w:ind w:left="6847" w:hanging="360"/>
      </w:pPr>
      <w:rPr>
        <w:rFonts w:ascii="Wingdings" w:hAnsi="Wingdings" w:hint="default"/>
      </w:rPr>
    </w:lvl>
  </w:abstractNum>
  <w:abstractNum w:abstractNumId="7" w15:restartNumberingAfterBreak="0">
    <w:nsid w:val="13EF6450"/>
    <w:multiLevelType w:val="hybridMultilevel"/>
    <w:tmpl w:val="40580068"/>
    <w:lvl w:ilvl="0" w:tplc="34090011">
      <w:start w:val="1"/>
      <w:numFmt w:val="decimal"/>
      <w:lvlText w:val="%1)"/>
      <w:lvlJc w:val="left"/>
      <w:pPr>
        <w:ind w:left="1170" w:hanging="360"/>
      </w:pPr>
    </w:lvl>
    <w:lvl w:ilvl="1" w:tplc="34090019" w:tentative="1">
      <w:start w:val="1"/>
      <w:numFmt w:val="lowerLetter"/>
      <w:lvlText w:val="%2."/>
      <w:lvlJc w:val="left"/>
      <w:pPr>
        <w:ind w:left="1890" w:hanging="360"/>
      </w:pPr>
    </w:lvl>
    <w:lvl w:ilvl="2" w:tplc="3409001B" w:tentative="1">
      <w:start w:val="1"/>
      <w:numFmt w:val="lowerRoman"/>
      <w:lvlText w:val="%3."/>
      <w:lvlJc w:val="right"/>
      <w:pPr>
        <w:ind w:left="2610" w:hanging="180"/>
      </w:pPr>
    </w:lvl>
    <w:lvl w:ilvl="3" w:tplc="3409000F" w:tentative="1">
      <w:start w:val="1"/>
      <w:numFmt w:val="decimal"/>
      <w:lvlText w:val="%4."/>
      <w:lvlJc w:val="left"/>
      <w:pPr>
        <w:ind w:left="3330" w:hanging="360"/>
      </w:pPr>
    </w:lvl>
    <w:lvl w:ilvl="4" w:tplc="34090019" w:tentative="1">
      <w:start w:val="1"/>
      <w:numFmt w:val="lowerLetter"/>
      <w:lvlText w:val="%5."/>
      <w:lvlJc w:val="left"/>
      <w:pPr>
        <w:ind w:left="4050" w:hanging="360"/>
      </w:pPr>
    </w:lvl>
    <w:lvl w:ilvl="5" w:tplc="3409001B" w:tentative="1">
      <w:start w:val="1"/>
      <w:numFmt w:val="lowerRoman"/>
      <w:lvlText w:val="%6."/>
      <w:lvlJc w:val="right"/>
      <w:pPr>
        <w:ind w:left="4770" w:hanging="180"/>
      </w:pPr>
    </w:lvl>
    <w:lvl w:ilvl="6" w:tplc="3409000F" w:tentative="1">
      <w:start w:val="1"/>
      <w:numFmt w:val="decimal"/>
      <w:lvlText w:val="%7."/>
      <w:lvlJc w:val="left"/>
      <w:pPr>
        <w:ind w:left="5490" w:hanging="360"/>
      </w:pPr>
    </w:lvl>
    <w:lvl w:ilvl="7" w:tplc="34090019" w:tentative="1">
      <w:start w:val="1"/>
      <w:numFmt w:val="lowerLetter"/>
      <w:lvlText w:val="%8."/>
      <w:lvlJc w:val="left"/>
      <w:pPr>
        <w:ind w:left="6210" w:hanging="360"/>
      </w:pPr>
    </w:lvl>
    <w:lvl w:ilvl="8" w:tplc="3409001B" w:tentative="1">
      <w:start w:val="1"/>
      <w:numFmt w:val="lowerRoman"/>
      <w:lvlText w:val="%9."/>
      <w:lvlJc w:val="right"/>
      <w:pPr>
        <w:ind w:left="6930" w:hanging="180"/>
      </w:pPr>
    </w:lvl>
  </w:abstractNum>
  <w:abstractNum w:abstractNumId="8" w15:restartNumberingAfterBreak="0">
    <w:nsid w:val="14844F5E"/>
    <w:multiLevelType w:val="multilevel"/>
    <w:tmpl w:val="19E0F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4922E0"/>
    <w:multiLevelType w:val="multilevel"/>
    <w:tmpl w:val="59C44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261FB2"/>
    <w:multiLevelType w:val="hybridMultilevel"/>
    <w:tmpl w:val="0664ACFC"/>
    <w:lvl w:ilvl="0" w:tplc="3409000F">
      <w:start w:val="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C731538"/>
    <w:multiLevelType w:val="hybridMultilevel"/>
    <w:tmpl w:val="977866FC"/>
    <w:lvl w:ilvl="0" w:tplc="34090001">
      <w:start w:val="1"/>
      <w:numFmt w:val="bullet"/>
      <w:lvlText w:val=""/>
      <w:lvlJc w:val="left"/>
      <w:pPr>
        <w:ind w:left="810" w:hanging="360"/>
      </w:pPr>
      <w:rPr>
        <w:rFonts w:ascii="Symbol" w:hAnsi="Symbol" w:hint="default"/>
      </w:rPr>
    </w:lvl>
    <w:lvl w:ilvl="1" w:tplc="34090003" w:tentative="1">
      <w:start w:val="1"/>
      <w:numFmt w:val="bullet"/>
      <w:lvlText w:val="o"/>
      <w:lvlJc w:val="left"/>
      <w:pPr>
        <w:ind w:left="1530" w:hanging="360"/>
      </w:pPr>
      <w:rPr>
        <w:rFonts w:ascii="Courier New" w:hAnsi="Courier New" w:cs="Courier New" w:hint="default"/>
      </w:rPr>
    </w:lvl>
    <w:lvl w:ilvl="2" w:tplc="34090005" w:tentative="1">
      <w:start w:val="1"/>
      <w:numFmt w:val="bullet"/>
      <w:lvlText w:val=""/>
      <w:lvlJc w:val="left"/>
      <w:pPr>
        <w:ind w:left="2250" w:hanging="360"/>
      </w:pPr>
      <w:rPr>
        <w:rFonts w:ascii="Wingdings" w:hAnsi="Wingdings" w:hint="default"/>
      </w:rPr>
    </w:lvl>
    <w:lvl w:ilvl="3" w:tplc="34090001" w:tentative="1">
      <w:start w:val="1"/>
      <w:numFmt w:val="bullet"/>
      <w:lvlText w:val=""/>
      <w:lvlJc w:val="left"/>
      <w:pPr>
        <w:ind w:left="2970" w:hanging="360"/>
      </w:pPr>
      <w:rPr>
        <w:rFonts w:ascii="Symbol" w:hAnsi="Symbol" w:hint="default"/>
      </w:rPr>
    </w:lvl>
    <w:lvl w:ilvl="4" w:tplc="34090003" w:tentative="1">
      <w:start w:val="1"/>
      <w:numFmt w:val="bullet"/>
      <w:lvlText w:val="o"/>
      <w:lvlJc w:val="left"/>
      <w:pPr>
        <w:ind w:left="3690" w:hanging="360"/>
      </w:pPr>
      <w:rPr>
        <w:rFonts w:ascii="Courier New" w:hAnsi="Courier New" w:cs="Courier New" w:hint="default"/>
      </w:rPr>
    </w:lvl>
    <w:lvl w:ilvl="5" w:tplc="34090005" w:tentative="1">
      <w:start w:val="1"/>
      <w:numFmt w:val="bullet"/>
      <w:lvlText w:val=""/>
      <w:lvlJc w:val="left"/>
      <w:pPr>
        <w:ind w:left="4410" w:hanging="360"/>
      </w:pPr>
      <w:rPr>
        <w:rFonts w:ascii="Wingdings" w:hAnsi="Wingdings" w:hint="default"/>
      </w:rPr>
    </w:lvl>
    <w:lvl w:ilvl="6" w:tplc="34090001" w:tentative="1">
      <w:start w:val="1"/>
      <w:numFmt w:val="bullet"/>
      <w:lvlText w:val=""/>
      <w:lvlJc w:val="left"/>
      <w:pPr>
        <w:ind w:left="5130" w:hanging="360"/>
      </w:pPr>
      <w:rPr>
        <w:rFonts w:ascii="Symbol" w:hAnsi="Symbol" w:hint="default"/>
      </w:rPr>
    </w:lvl>
    <w:lvl w:ilvl="7" w:tplc="34090003" w:tentative="1">
      <w:start w:val="1"/>
      <w:numFmt w:val="bullet"/>
      <w:lvlText w:val="o"/>
      <w:lvlJc w:val="left"/>
      <w:pPr>
        <w:ind w:left="5850" w:hanging="360"/>
      </w:pPr>
      <w:rPr>
        <w:rFonts w:ascii="Courier New" w:hAnsi="Courier New" w:cs="Courier New" w:hint="default"/>
      </w:rPr>
    </w:lvl>
    <w:lvl w:ilvl="8" w:tplc="34090005" w:tentative="1">
      <w:start w:val="1"/>
      <w:numFmt w:val="bullet"/>
      <w:lvlText w:val=""/>
      <w:lvlJc w:val="left"/>
      <w:pPr>
        <w:ind w:left="6570" w:hanging="360"/>
      </w:pPr>
      <w:rPr>
        <w:rFonts w:ascii="Wingdings" w:hAnsi="Wingdings" w:hint="default"/>
      </w:rPr>
    </w:lvl>
  </w:abstractNum>
  <w:abstractNum w:abstractNumId="12" w15:restartNumberingAfterBreak="0">
    <w:nsid w:val="21C71790"/>
    <w:multiLevelType w:val="hybridMultilevel"/>
    <w:tmpl w:val="6BBECA3C"/>
    <w:lvl w:ilvl="0" w:tplc="34090001">
      <w:start w:val="1"/>
      <w:numFmt w:val="bullet"/>
      <w:lvlText w:val=""/>
      <w:lvlJc w:val="left"/>
      <w:pPr>
        <w:ind w:left="810" w:hanging="360"/>
      </w:pPr>
      <w:rPr>
        <w:rFonts w:ascii="Symbol" w:hAnsi="Symbol" w:hint="default"/>
      </w:rPr>
    </w:lvl>
    <w:lvl w:ilvl="1" w:tplc="34090003" w:tentative="1">
      <w:start w:val="1"/>
      <w:numFmt w:val="bullet"/>
      <w:lvlText w:val="o"/>
      <w:lvlJc w:val="left"/>
      <w:pPr>
        <w:ind w:left="1530" w:hanging="360"/>
      </w:pPr>
      <w:rPr>
        <w:rFonts w:ascii="Courier New" w:hAnsi="Courier New" w:cs="Courier New" w:hint="default"/>
      </w:rPr>
    </w:lvl>
    <w:lvl w:ilvl="2" w:tplc="34090005" w:tentative="1">
      <w:start w:val="1"/>
      <w:numFmt w:val="bullet"/>
      <w:lvlText w:val=""/>
      <w:lvlJc w:val="left"/>
      <w:pPr>
        <w:ind w:left="2250" w:hanging="360"/>
      </w:pPr>
      <w:rPr>
        <w:rFonts w:ascii="Wingdings" w:hAnsi="Wingdings" w:hint="default"/>
      </w:rPr>
    </w:lvl>
    <w:lvl w:ilvl="3" w:tplc="34090001" w:tentative="1">
      <w:start w:val="1"/>
      <w:numFmt w:val="bullet"/>
      <w:lvlText w:val=""/>
      <w:lvlJc w:val="left"/>
      <w:pPr>
        <w:ind w:left="2970" w:hanging="360"/>
      </w:pPr>
      <w:rPr>
        <w:rFonts w:ascii="Symbol" w:hAnsi="Symbol" w:hint="default"/>
      </w:rPr>
    </w:lvl>
    <w:lvl w:ilvl="4" w:tplc="34090003" w:tentative="1">
      <w:start w:val="1"/>
      <w:numFmt w:val="bullet"/>
      <w:lvlText w:val="o"/>
      <w:lvlJc w:val="left"/>
      <w:pPr>
        <w:ind w:left="3690" w:hanging="360"/>
      </w:pPr>
      <w:rPr>
        <w:rFonts w:ascii="Courier New" w:hAnsi="Courier New" w:cs="Courier New" w:hint="default"/>
      </w:rPr>
    </w:lvl>
    <w:lvl w:ilvl="5" w:tplc="34090005" w:tentative="1">
      <w:start w:val="1"/>
      <w:numFmt w:val="bullet"/>
      <w:lvlText w:val=""/>
      <w:lvlJc w:val="left"/>
      <w:pPr>
        <w:ind w:left="4410" w:hanging="360"/>
      </w:pPr>
      <w:rPr>
        <w:rFonts w:ascii="Wingdings" w:hAnsi="Wingdings" w:hint="default"/>
      </w:rPr>
    </w:lvl>
    <w:lvl w:ilvl="6" w:tplc="34090001" w:tentative="1">
      <w:start w:val="1"/>
      <w:numFmt w:val="bullet"/>
      <w:lvlText w:val=""/>
      <w:lvlJc w:val="left"/>
      <w:pPr>
        <w:ind w:left="5130" w:hanging="360"/>
      </w:pPr>
      <w:rPr>
        <w:rFonts w:ascii="Symbol" w:hAnsi="Symbol" w:hint="default"/>
      </w:rPr>
    </w:lvl>
    <w:lvl w:ilvl="7" w:tplc="34090003" w:tentative="1">
      <w:start w:val="1"/>
      <w:numFmt w:val="bullet"/>
      <w:lvlText w:val="o"/>
      <w:lvlJc w:val="left"/>
      <w:pPr>
        <w:ind w:left="5850" w:hanging="360"/>
      </w:pPr>
      <w:rPr>
        <w:rFonts w:ascii="Courier New" w:hAnsi="Courier New" w:cs="Courier New" w:hint="default"/>
      </w:rPr>
    </w:lvl>
    <w:lvl w:ilvl="8" w:tplc="34090005" w:tentative="1">
      <w:start w:val="1"/>
      <w:numFmt w:val="bullet"/>
      <w:lvlText w:val=""/>
      <w:lvlJc w:val="left"/>
      <w:pPr>
        <w:ind w:left="6570" w:hanging="360"/>
      </w:pPr>
      <w:rPr>
        <w:rFonts w:ascii="Wingdings" w:hAnsi="Wingdings" w:hint="default"/>
      </w:rPr>
    </w:lvl>
  </w:abstractNum>
  <w:abstractNum w:abstractNumId="13" w15:restartNumberingAfterBreak="0">
    <w:nsid w:val="2BDC655C"/>
    <w:multiLevelType w:val="multilevel"/>
    <w:tmpl w:val="830A92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CB84AFA"/>
    <w:multiLevelType w:val="multilevel"/>
    <w:tmpl w:val="27125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F324AAD"/>
    <w:multiLevelType w:val="hybridMultilevel"/>
    <w:tmpl w:val="6F3A9E6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2FDA0A00"/>
    <w:multiLevelType w:val="hybridMultilevel"/>
    <w:tmpl w:val="AF4EC86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791F9C"/>
    <w:multiLevelType w:val="hybridMultilevel"/>
    <w:tmpl w:val="F9A0042E"/>
    <w:lvl w:ilvl="0" w:tplc="34090001">
      <w:start w:val="1"/>
      <w:numFmt w:val="bullet"/>
      <w:lvlText w:val=""/>
      <w:lvlJc w:val="left"/>
      <w:pPr>
        <w:ind w:left="810" w:hanging="360"/>
      </w:pPr>
      <w:rPr>
        <w:rFonts w:ascii="Symbol" w:hAnsi="Symbol" w:hint="default"/>
      </w:rPr>
    </w:lvl>
    <w:lvl w:ilvl="1" w:tplc="34090003" w:tentative="1">
      <w:start w:val="1"/>
      <w:numFmt w:val="bullet"/>
      <w:lvlText w:val="o"/>
      <w:lvlJc w:val="left"/>
      <w:pPr>
        <w:ind w:left="1530" w:hanging="360"/>
      </w:pPr>
      <w:rPr>
        <w:rFonts w:ascii="Courier New" w:hAnsi="Courier New" w:cs="Courier New" w:hint="default"/>
      </w:rPr>
    </w:lvl>
    <w:lvl w:ilvl="2" w:tplc="34090005" w:tentative="1">
      <w:start w:val="1"/>
      <w:numFmt w:val="bullet"/>
      <w:lvlText w:val=""/>
      <w:lvlJc w:val="left"/>
      <w:pPr>
        <w:ind w:left="2250" w:hanging="360"/>
      </w:pPr>
      <w:rPr>
        <w:rFonts w:ascii="Wingdings" w:hAnsi="Wingdings" w:hint="default"/>
      </w:rPr>
    </w:lvl>
    <w:lvl w:ilvl="3" w:tplc="34090001" w:tentative="1">
      <w:start w:val="1"/>
      <w:numFmt w:val="bullet"/>
      <w:lvlText w:val=""/>
      <w:lvlJc w:val="left"/>
      <w:pPr>
        <w:ind w:left="2970" w:hanging="360"/>
      </w:pPr>
      <w:rPr>
        <w:rFonts w:ascii="Symbol" w:hAnsi="Symbol" w:hint="default"/>
      </w:rPr>
    </w:lvl>
    <w:lvl w:ilvl="4" w:tplc="34090003" w:tentative="1">
      <w:start w:val="1"/>
      <w:numFmt w:val="bullet"/>
      <w:lvlText w:val="o"/>
      <w:lvlJc w:val="left"/>
      <w:pPr>
        <w:ind w:left="3690" w:hanging="360"/>
      </w:pPr>
      <w:rPr>
        <w:rFonts w:ascii="Courier New" w:hAnsi="Courier New" w:cs="Courier New" w:hint="default"/>
      </w:rPr>
    </w:lvl>
    <w:lvl w:ilvl="5" w:tplc="34090005" w:tentative="1">
      <w:start w:val="1"/>
      <w:numFmt w:val="bullet"/>
      <w:lvlText w:val=""/>
      <w:lvlJc w:val="left"/>
      <w:pPr>
        <w:ind w:left="4410" w:hanging="360"/>
      </w:pPr>
      <w:rPr>
        <w:rFonts w:ascii="Wingdings" w:hAnsi="Wingdings" w:hint="default"/>
      </w:rPr>
    </w:lvl>
    <w:lvl w:ilvl="6" w:tplc="34090001" w:tentative="1">
      <w:start w:val="1"/>
      <w:numFmt w:val="bullet"/>
      <w:lvlText w:val=""/>
      <w:lvlJc w:val="left"/>
      <w:pPr>
        <w:ind w:left="5130" w:hanging="360"/>
      </w:pPr>
      <w:rPr>
        <w:rFonts w:ascii="Symbol" w:hAnsi="Symbol" w:hint="default"/>
      </w:rPr>
    </w:lvl>
    <w:lvl w:ilvl="7" w:tplc="34090003" w:tentative="1">
      <w:start w:val="1"/>
      <w:numFmt w:val="bullet"/>
      <w:lvlText w:val="o"/>
      <w:lvlJc w:val="left"/>
      <w:pPr>
        <w:ind w:left="5850" w:hanging="360"/>
      </w:pPr>
      <w:rPr>
        <w:rFonts w:ascii="Courier New" w:hAnsi="Courier New" w:cs="Courier New" w:hint="default"/>
      </w:rPr>
    </w:lvl>
    <w:lvl w:ilvl="8" w:tplc="34090005" w:tentative="1">
      <w:start w:val="1"/>
      <w:numFmt w:val="bullet"/>
      <w:lvlText w:val=""/>
      <w:lvlJc w:val="left"/>
      <w:pPr>
        <w:ind w:left="6570" w:hanging="360"/>
      </w:pPr>
      <w:rPr>
        <w:rFonts w:ascii="Wingdings" w:hAnsi="Wingdings" w:hint="default"/>
      </w:rPr>
    </w:lvl>
  </w:abstractNum>
  <w:abstractNum w:abstractNumId="18" w15:restartNumberingAfterBreak="0">
    <w:nsid w:val="43D75E3C"/>
    <w:multiLevelType w:val="hybridMultilevel"/>
    <w:tmpl w:val="D1EABA42"/>
    <w:lvl w:ilvl="0" w:tplc="3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15:restartNumberingAfterBreak="0">
    <w:nsid w:val="4640410D"/>
    <w:multiLevelType w:val="hybridMultilevel"/>
    <w:tmpl w:val="8A6CC9E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5226510C"/>
    <w:multiLevelType w:val="hybridMultilevel"/>
    <w:tmpl w:val="F1E45C8A"/>
    <w:lvl w:ilvl="0" w:tplc="3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 w15:restartNumberingAfterBreak="0">
    <w:nsid w:val="536C1276"/>
    <w:multiLevelType w:val="hybridMultilevel"/>
    <w:tmpl w:val="8EFE28D2"/>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2" w15:restartNumberingAfterBreak="0">
    <w:nsid w:val="5C741F89"/>
    <w:multiLevelType w:val="hybridMultilevel"/>
    <w:tmpl w:val="1C2E80AC"/>
    <w:lvl w:ilvl="0" w:tplc="AE7C75AC">
      <w:start w:val="1"/>
      <w:numFmt w:val="bullet"/>
      <w:lvlText w:val="•"/>
      <w:lvlJc w:val="left"/>
      <w:pPr>
        <w:tabs>
          <w:tab w:val="num" w:pos="720"/>
        </w:tabs>
        <w:ind w:left="720" w:hanging="360"/>
      </w:pPr>
      <w:rPr>
        <w:rFonts w:ascii="Arial" w:hAnsi="Arial" w:hint="default"/>
      </w:rPr>
    </w:lvl>
    <w:lvl w:ilvl="1" w:tplc="EBA0FBF2" w:tentative="1">
      <w:start w:val="1"/>
      <w:numFmt w:val="bullet"/>
      <w:lvlText w:val="•"/>
      <w:lvlJc w:val="left"/>
      <w:pPr>
        <w:tabs>
          <w:tab w:val="num" w:pos="1440"/>
        </w:tabs>
        <w:ind w:left="1440" w:hanging="360"/>
      </w:pPr>
      <w:rPr>
        <w:rFonts w:ascii="Arial" w:hAnsi="Arial" w:hint="default"/>
      </w:rPr>
    </w:lvl>
    <w:lvl w:ilvl="2" w:tplc="2772C874" w:tentative="1">
      <w:start w:val="1"/>
      <w:numFmt w:val="bullet"/>
      <w:lvlText w:val="•"/>
      <w:lvlJc w:val="left"/>
      <w:pPr>
        <w:tabs>
          <w:tab w:val="num" w:pos="2160"/>
        </w:tabs>
        <w:ind w:left="2160" w:hanging="360"/>
      </w:pPr>
      <w:rPr>
        <w:rFonts w:ascii="Arial" w:hAnsi="Arial" w:hint="default"/>
      </w:rPr>
    </w:lvl>
    <w:lvl w:ilvl="3" w:tplc="C58AF1EA" w:tentative="1">
      <w:start w:val="1"/>
      <w:numFmt w:val="bullet"/>
      <w:lvlText w:val="•"/>
      <w:lvlJc w:val="left"/>
      <w:pPr>
        <w:tabs>
          <w:tab w:val="num" w:pos="2880"/>
        </w:tabs>
        <w:ind w:left="2880" w:hanging="360"/>
      </w:pPr>
      <w:rPr>
        <w:rFonts w:ascii="Arial" w:hAnsi="Arial" w:hint="default"/>
      </w:rPr>
    </w:lvl>
    <w:lvl w:ilvl="4" w:tplc="5A70D1E8" w:tentative="1">
      <w:start w:val="1"/>
      <w:numFmt w:val="bullet"/>
      <w:lvlText w:val="•"/>
      <w:lvlJc w:val="left"/>
      <w:pPr>
        <w:tabs>
          <w:tab w:val="num" w:pos="3600"/>
        </w:tabs>
        <w:ind w:left="3600" w:hanging="360"/>
      </w:pPr>
      <w:rPr>
        <w:rFonts w:ascii="Arial" w:hAnsi="Arial" w:hint="default"/>
      </w:rPr>
    </w:lvl>
    <w:lvl w:ilvl="5" w:tplc="6C183B66" w:tentative="1">
      <w:start w:val="1"/>
      <w:numFmt w:val="bullet"/>
      <w:lvlText w:val="•"/>
      <w:lvlJc w:val="left"/>
      <w:pPr>
        <w:tabs>
          <w:tab w:val="num" w:pos="4320"/>
        </w:tabs>
        <w:ind w:left="4320" w:hanging="360"/>
      </w:pPr>
      <w:rPr>
        <w:rFonts w:ascii="Arial" w:hAnsi="Arial" w:hint="default"/>
      </w:rPr>
    </w:lvl>
    <w:lvl w:ilvl="6" w:tplc="47586074" w:tentative="1">
      <w:start w:val="1"/>
      <w:numFmt w:val="bullet"/>
      <w:lvlText w:val="•"/>
      <w:lvlJc w:val="left"/>
      <w:pPr>
        <w:tabs>
          <w:tab w:val="num" w:pos="5040"/>
        </w:tabs>
        <w:ind w:left="5040" w:hanging="360"/>
      </w:pPr>
      <w:rPr>
        <w:rFonts w:ascii="Arial" w:hAnsi="Arial" w:hint="default"/>
      </w:rPr>
    </w:lvl>
    <w:lvl w:ilvl="7" w:tplc="9B7C4CA8" w:tentative="1">
      <w:start w:val="1"/>
      <w:numFmt w:val="bullet"/>
      <w:lvlText w:val="•"/>
      <w:lvlJc w:val="left"/>
      <w:pPr>
        <w:tabs>
          <w:tab w:val="num" w:pos="5760"/>
        </w:tabs>
        <w:ind w:left="5760" w:hanging="360"/>
      </w:pPr>
      <w:rPr>
        <w:rFonts w:ascii="Arial" w:hAnsi="Arial" w:hint="default"/>
      </w:rPr>
    </w:lvl>
    <w:lvl w:ilvl="8" w:tplc="565697E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F9E06DC"/>
    <w:multiLevelType w:val="hybridMultilevel"/>
    <w:tmpl w:val="868AEFF4"/>
    <w:lvl w:ilvl="0" w:tplc="EF9AA490">
      <w:start w:val="1"/>
      <w:numFmt w:val="bullet"/>
      <w:lvlText w:val="•"/>
      <w:lvlJc w:val="left"/>
      <w:pPr>
        <w:tabs>
          <w:tab w:val="num" w:pos="720"/>
        </w:tabs>
        <w:ind w:left="720" w:hanging="360"/>
      </w:pPr>
      <w:rPr>
        <w:rFonts w:ascii="Arial" w:hAnsi="Arial" w:hint="default"/>
      </w:rPr>
    </w:lvl>
    <w:lvl w:ilvl="1" w:tplc="B4CC9054" w:tentative="1">
      <w:start w:val="1"/>
      <w:numFmt w:val="bullet"/>
      <w:lvlText w:val="•"/>
      <w:lvlJc w:val="left"/>
      <w:pPr>
        <w:tabs>
          <w:tab w:val="num" w:pos="1440"/>
        </w:tabs>
        <w:ind w:left="1440" w:hanging="360"/>
      </w:pPr>
      <w:rPr>
        <w:rFonts w:ascii="Arial" w:hAnsi="Arial" w:hint="default"/>
      </w:rPr>
    </w:lvl>
    <w:lvl w:ilvl="2" w:tplc="7ED88C4C" w:tentative="1">
      <w:start w:val="1"/>
      <w:numFmt w:val="bullet"/>
      <w:lvlText w:val="•"/>
      <w:lvlJc w:val="left"/>
      <w:pPr>
        <w:tabs>
          <w:tab w:val="num" w:pos="2160"/>
        </w:tabs>
        <w:ind w:left="2160" w:hanging="360"/>
      </w:pPr>
      <w:rPr>
        <w:rFonts w:ascii="Arial" w:hAnsi="Arial" w:hint="default"/>
      </w:rPr>
    </w:lvl>
    <w:lvl w:ilvl="3" w:tplc="A04AD23A" w:tentative="1">
      <w:start w:val="1"/>
      <w:numFmt w:val="bullet"/>
      <w:lvlText w:val="•"/>
      <w:lvlJc w:val="left"/>
      <w:pPr>
        <w:tabs>
          <w:tab w:val="num" w:pos="2880"/>
        </w:tabs>
        <w:ind w:left="2880" w:hanging="360"/>
      </w:pPr>
      <w:rPr>
        <w:rFonts w:ascii="Arial" w:hAnsi="Arial" w:hint="default"/>
      </w:rPr>
    </w:lvl>
    <w:lvl w:ilvl="4" w:tplc="9D66F202" w:tentative="1">
      <w:start w:val="1"/>
      <w:numFmt w:val="bullet"/>
      <w:lvlText w:val="•"/>
      <w:lvlJc w:val="left"/>
      <w:pPr>
        <w:tabs>
          <w:tab w:val="num" w:pos="3600"/>
        </w:tabs>
        <w:ind w:left="3600" w:hanging="360"/>
      </w:pPr>
      <w:rPr>
        <w:rFonts w:ascii="Arial" w:hAnsi="Arial" w:hint="default"/>
      </w:rPr>
    </w:lvl>
    <w:lvl w:ilvl="5" w:tplc="E1506B70" w:tentative="1">
      <w:start w:val="1"/>
      <w:numFmt w:val="bullet"/>
      <w:lvlText w:val="•"/>
      <w:lvlJc w:val="left"/>
      <w:pPr>
        <w:tabs>
          <w:tab w:val="num" w:pos="4320"/>
        </w:tabs>
        <w:ind w:left="4320" w:hanging="360"/>
      </w:pPr>
      <w:rPr>
        <w:rFonts w:ascii="Arial" w:hAnsi="Arial" w:hint="default"/>
      </w:rPr>
    </w:lvl>
    <w:lvl w:ilvl="6" w:tplc="042410BC" w:tentative="1">
      <w:start w:val="1"/>
      <w:numFmt w:val="bullet"/>
      <w:lvlText w:val="•"/>
      <w:lvlJc w:val="left"/>
      <w:pPr>
        <w:tabs>
          <w:tab w:val="num" w:pos="5040"/>
        </w:tabs>
        <w:ind w:left="5040" w:hanging="360"/>
      </w:pPr>
      <w:rPr>
        <w:rFonts w:ascii="Arial" w:hAnsi="Arial" w:hint="default"/>
      </w:rPr>
    </w:lvl>
    <w:lvl w:ilvl="7" w:tplc="78BA1B94" w:tentative="1">
      <w:start w:val="1"/>
      <w:numFmt w:val="bullet"/>
      <w:lvlText w:val="•"/>
      <w:lvlJc w:val="left"/>
      <w:pPr>
        <w:tabs>
          <w:tab w:val="num" w:pos="5760"/>
        </w:tabs>
        <w:ind w:left="5760" w:hanging="360"/>
      </w:pPr>
      <w:rPr>
        <w:rFonts w:ascii="Arial" w:hAnsi="Arial" w:hint="default"/>
      </w:rPr>
    </w:lvl>
    <w:lvl w:ilvl="8" w:tplc="71CE5E3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C071C9C"/>
    <w:multiLevelType w:val="hybridMultilevel"/>
    <w:tmpl w:val="F26A8380"/>
    <w:lvl w:ilvl="0" w:tplc="34090001">
      <w:start w:val="1"/>
      <w:numFmt w:val="bullet"/>
      <w:lvlText w:val=""/>
      <w:lvlJc w:val="left"/>
      <w:pPr>
        <w:ind w:left="810" w:hanging="360"/>
      </w:pPr>
      <w:rPr>
        <w:rFonts w:ascii="Symbol" w:hAnsi="Symbol" w:hint="default"/>
      </w:rPr>
    </w:lvl>
    <w:lvl w:ilvl="1" w:tplc="34090003" w:tentative="1">
      <w:start w:val="1"/>
      <w:numFmt w:val="bullet"/>
      <w:lvlText w:val="o"/>
      <w:lvlJc w:val="left"/>
      <w:pPr>
        <w:ind w:left="1530" w:hanging="360"/>
      </w:pPr>
      <w:rPr>
        <w:rFonts w:ascii="Courier New" w:hAnsi="Courier New" w:cs="Courier New" w:hint="default"/>
      </w:rPr>
    </w:lvl>
    <w:lvl w:ilvl="2" w:tplc="34090005" w:tentative="1">
      <w:start w:val="1"/>
      <w:numFmt w:val="bullet"/>
      <w:lvlText w:val=""/>
      <w:lvlJc w:val="left"/>
      <w:pPr>
        <w:ind w:left="2250" w:hanging="360"/>
      </w:pPr>
      <w:rPr>
        <w:rFonts w:ascii="Wingdings" w:hAnsi="Wingdings" w:hint="default"/>
      </w:rPr>
    </w:lvl>
    <w:lvl w:ilvl="3" w:tplc="34090001" w:tentative="1">
      <w:start w:val="1"/>
      <w:numFmt w:val="bullet"/>
      <w:lvlText w:val=""/>
      <w:lvlJc w:val="left"/>
      <w:pPr>
        <w:ind w:left="2970" w:hanging="360"/>
      </w:pPr>
      <w:rPr>
        <w:rFonts w:ascii="Symbol" w:hAnsi="Symbol" w:hint="default"/>
      </w:rPr>
    </w:lvl>
    <w:lvl w:ilvl="4" w:tplc="34090003" w:tentative="1">
      <w:start w:val="1"/>
      <w:numFmt w:val="bullet"/>
      <w:lvlText w:val="o"/>
      <w:lvlJc w:val="left"/>
      <w:pPr>
        <w:ind w:left="3690" w:hanging="360"/>
      </w:pPr>
      <w:rPr>
        <w:rFonts w:ascii="Courier New" w:hAnsi="Courier New" w:cs="Courier New" w:hint="default"/>
      </w:rPr>
    </w:lvl>
    <w:lvl w:ilvl="5" w:tplc="34090005" w:tentative="1">
      <w:start w:val="1"/>
      <w:numFmt w:val="bullet"/>
      <w:lvlText w:val=""/>
      <w:lvlJc w:val="left"/>
      <w:pPr>
        <w:ind w:left="4410" w:hanging="360"/>
      </w:pPr>
      <w:rPr>
        <w:rFonts w:ascii="Wingdings" w:hAnsi="Wingdings" w:hint="default"/>
      </w:rPr>
    </w:lvl>
    <w:lvl w:ilvl="6" w:tplc="34090001" w:tentative="1">
      <w:start w:val="1"/>
      <w:numFmt w:val="bullet"/>
      <w:lvlText w:val=""/>
      <w:lvlJc w:val="left"/>
      <w:pPr>
        <w:ind w:left="5130" w:hanging="360"/>
      </w:pPr>
      <w:rPr>
        <w:rFonts w:ascii="Symbol" w:hAnsi="Symbol" w:hint="default"/>
      </w:rPr>
    </w:lvl>
    <w:lvl w:ilvl="7" w:tplc="34090003" w:tentative="1">
      <w:start w:val="1"/>
      <w:numFmt w:val="bullet"/>
      <w:lvlText w:val="o"/>
      <w:lvlJc w:val="left"/>
      <w:pPr>
        <w:ind w:left="5850" w:hanging="360"/>
      </w:pPr>
      <w:rPr>
        <w:rFonts w:ascii="Courier New" w:hAnsi="Courier New" w:cs="Courier New" w:hint="default"/>
      </w:rPr>
    </w:lvl>
    <w:lvl w:ilvl="8" w:tplc="34090005" w:tentative="1">
      <w:start w:val="1"/>
      <w:numFmt w:val="bullet"/>
      <w:lvlText w:val=""/>
      <w:lvlJc w:val="left"/>
      <w:pPr>
        <w:ind w:left="6570" w:hanging="360"/>
      </w:pPr>
      <w:rPr>
        <w:rFonts w:ascii="Wingdings" w:hAnsi="Wingdings" w:hint="default"/>
      </w:rPr>
    </w:lvl>
  </w:abstractNum>
  <w:abstractNum w:abstractNumId="25" w15:restartNumberingAfterBreak="0">
    <w:nsid w:val="6C413562"/>
    <w:multiLevelType w:val="hybridMultilevel"/>
    <w:tmpl w:val="859291BA"/>
    <w:lvl w:ilvl="0" w:tplc="3409000F">
      <w:start w:val="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7AF01B01"/>
    <w:multiLevelType w:val="hybridMultilevel"/>
    <w:tmpl w:val="B07650A0"/>
    <w:lvl w:ilvl="0" w:tplc="8B968556">
      <w:start w:val="4"/>
      <w:numFmt w:val="bullet"/>
      <w:lvlText w:val="-"/>
      <w:lvlJc w:val="left"/>
      <w:pPr>
        <w:ind w:left="450" w:hanging="360"/>
      </w:pPr>
      <w:rPr>
        <w:rFonts w:ascii="Arial" w:eastAsia="Arial" w:hAnsi="Aria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7" w15:restartNumberingAfterBreak="0">
    <w:nsid w:val="7D7B3714"/>
    <w:multiLevelType w:val="hybridMultilevel"/>
    <w:tmpl w:val="FB827544"/>
    <w:lvl w:ilvl="0" w:tplc="5608096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8"/>
  </w:num>
  <w:num w:numId="2">
    <w:abstractNumId w:val="13"/>
  </w:num>
  <w:num w:numId="3">
    <w:abstractNumId w:val="14"/>
  </w:num>
  <w:num w:numId="4">
    <w:abstractNumId w:val="5"/>
  </w:num>
  <w:num w:numId="5">
    <w:abstractNumId w:val="16"/>
  </w:num>
  <w:num w:numId="6">
    <w:abstractNumId w:val="26"/>
  </w:num>
  <w:num w:numId="7">
    <w:abstractNumId w:val="25"/>
  </w:num>
  <w:num w:numId="8">
    <w:abstractNumId w:val="6"/>
  </w:num>
  <w:num w:numId="9">
    <w:abstractNumId w:val="18"/>
  </w:num>
  <w:num w:numId="10">
    <w:abstractNumId w:val="22"/>
  </w:num>
  <w:num w:numId="11">
    <w:abstractNumId w:val="0"/>
  </w:num>
  <w:num w:numId="12">
    <w:abstractNumId w:val="9"/>
  </w:num>
  <w:num w:numId="13">
    <w:abstractNumId w:val="19"/>
  </w:num>
  <w:num w:numId="14">
    <w:abstractNumId w:val="27"/>
  </w:num>
  <w:num w:numId="15">
    <w:abstractNumId w:val="24"/>
  </w:num>
  <w:num w:numId="16">
    <w:abstractNumId w:val="15"/>
  </w:num>
  <w:num w:numId="17">
    <w:abstractNumId w:val="3"/>
  </w:num>
  <w:num w:numId="18">
    <w:abstractNumId w:val="11"/>
  </w:num>
  <w:num w:numId="19">
    <w:abstractNumId w:val="17"/>
  </w:num>
  <w:num w:numId="20">
    <w:abstractNumId w:val="20"/>
  </w:num>
  <w:num w:numId="21">
    <w:abstractNumId w:val="10"/>
  </w:num>
  <w:num w:numId="22">
    <w:abstractNumId w:val="21"/>
  </w:num>
  <w:num w:numId="23">
    <w:abstractNumId w:val="12"/>
  </w:num>
  <w:num w:numId="24">
    <w:abstractNumId w:val="4"/>
  </w:num>
  <w:num w:numId="25">
    <w:abstractNumId w:val="7"/>
  </w:num>
  <w:num w:numId="26">
    <w:abstractNumId w:val="1"/>
  </w:num>
  <w:num w:numId="27">
    <w:abstractNumId w:val="23"/>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3B8"/>
    <w:rsid w:val="000108B7"/>
    <w:rsid w:val="000361B9"/>
    <w:rsid w:val="000361F8"/>
    <w:rsid w:val="000435EC"/>
    <w:rsid w:val="00046530"/>
    <w:rsid w:val="0004703A"/>
    <w:rsid w:val="0004722D"/>
    <w:rsid w:val="00050995"/>
    <w:rsid w:val="00051A7A"/>
    <w:rsid w:val="00051C2A"/>
    <w:rsid w:val="000556E2"/>
    <w:rsid w:val="0006348F"/>
    <w:rsid w:val="00074722"/>
    <w:rsid w:val="00085E11"/>
    <w:rsid w:val="0009263A"/>
    <w:rsid w:val="000B1409"/>
    <w:rsid w:val="000B58A5"/>
    <w:rsid w:val="001001CF"/>
    <w:rsid w:val="00110050"/>
    <w:rsid w:val="00117F93"/>
    <w:rsid w:val="00123E37"/>
    <w:rsid w:val="0013641A"/>
    <w:rsid w:val="00160898"/>
    <w:rsid w:val="001662A1"/>
    <w:rsid w:val="001733B1"/>
    <w:rsid w:val="00175CB8"/>
    <w:rsid w:val="001869F1"/>
    <w:rsid w:val="001A3327"/>
    <w:rsid w:val="001A4BAC"/>
    <w:rsid w:val="001B7907"/>
    <w:rsid w:val="001C18A5"/>
    <w:rsid w:val="001C3828"/>
    <w:rsid w:val="001D587E"/>
    <w:rsid w:val="001D6F87"/>
    <w:rsid w:val="001F5D1F"/>
    <w:rsid w:val="001F603A"/>
    <w:rsid w:val="00206AE3"/>
    <w:rsid w:val="00215186"/>
    <w:rsid w:val="00240413"/>
    <w:rsid w:val="002777B1"/>
    <w:rsid w:val="002E3416"/>
    <w:rsid w:val="002F0B3E"/>
    <w:rsid w:val="002F0F32"/>
    <w:rsid w:val="003121EC"/>
    <w:rsid w:val="00324931"/>
    <w:rsid w:val="00333575"/>
    <w:rsid w:val="0033363B"/>
    <w:rsid w:val="00335F46"/>
    <w:rsid w:val="00340B57"/>
    <w:rsid w:val="00344870"/>
    <w:rsid w:val="00381884"/>
    <w:rsid w:val="00391683"/>
    <w:rsid w:val="0039457C"/>
    <w:rsid w:val="003D5B84"/>
    <w:rsid w:val="0040677A"/>
    <w:rsid w:val="00413A05"/>
    <w:rsid w:val="00413B49"/>
    <w:rsid w:val="0041584A"/>
    <w:rsid w:val="00434953"/>
    <w:rsid w:val="00436DB6"/>
    <w:rsid w:val="00437CD9"/>
    <w:rsid w:val="00452F68"/>
    <w:rsid w:val="00453400"/>
    <w:rsid w:val="00464350"/>
    <w:rsid w:val="00467A32"/>
    <w:rsid w:val="00482BCA"/>
    <w:rsid w:val="00483824"/>
    <w:rsid w:val="004861A3"/>
    <w:rsid w:val="00486CEC"/>
    <w:rsid w:val="00491A93"/>
    <w:rsid w:val="00491DE8"/>
    <w:rsid w:val="004A6204"/>
    <w:rsid w:val="004B04D3"/>
    <w:rsid w:val="004F26F4"/>
    <w:rsid w:val="005051B5"/>
    <w:rsid w:val="00522169"/>
    <w:rsid w:val="00523A92"/>
    <w:rsid w:val="00527222"/>
    <w:rsid w:val="00534FDA"/>
    <w:rsid w:val="00556A5B"/>
    <w:rsid w:val="00566EA8"/>
    <w:rsid w:val="005A28F5"/>
    <w:rsid w:val="005B0D5E"/>
    <w:rsid w:val="005B5A86"/>
    <w:rsid w:val="005D218E"/>
    <w:rsid w:val="005D6900"/>
    <w:rsid w:val="005E295D"/>
    <w:rsid w:val="005E6AF2"/>
    <w:rsid w:val="006014B0"/>
    <w:rsid w:val="00621C02"/>
    <w:rsid w:val="0062399D"/>
    <w:rsid w:val="006349FF"/>
    <w:rsid w:val="006519D5"/>
    <w:rsid w:val="00660876"/>
    <w:rsid w:val="00667B36"/>
    <w:rsid w:val="0067118E"/>
    <w:rsid w:val="00690913"/>
    <w:rsid w:val="00692092"/>
    <w:rsid w:val="006B7406"/>
    <w:rsid w:val="006C2EED"/>
    <w:rsid w:val="006E732D"/>
    <w:rsid w:val="006F4361"/>
    <w:rsid w:val="007154A8"/>
    <w:rsid w:val="007163B8"/>
    <w:rsid w:val="00732F58"/>
    <w:rsid w:val="00750D0F"/>
    <w:rsid w:val="00754622"/>
    <w:rsid w:val="007548CA"/>
    <w:rsid w:val="00756E7D"/>
    <w:rsid w:val="007656A3"/>
    <w:rsid w:val="007805E7"/>
    <w:rsid w:val="00787E2C"/>
    <w:rsid w:val="00793059"/>
    <w:rsid w:val="007D19F7"/>
    <w:rsid w:val="007E51A9"/>
    <w:rsid w:val="00814FDF"/>
    <w:rsid w:val="008239ED"/>
    <w:rsid w:val="00847559"/>
    <w:rsid w:val="00850C1B"/>
    <w:rsid w:val="00853671"/>
    <w:rsid w:val="00854115"/>
    <w:rsid w:val="008629EB"/>
    <w:rsid w:val="008700B8"/>
    <w:rsid w:val="00880B90"/>
    <w:rsid w:val="008816EE"/>
    <w:rsid w:val="008B4FF6"/>
    <w:rsid w:val="008B6109"/>
    <w:rsid w:val="008B6716"/>
    <w:rsid w:val="008E6F18"/>
    <w:rsid w:val="009759FA"/>
    <w:rsid w:val="009908F8"/>
    <w:rsid w:val="00992229"/>
    <w:rsid w:val="0099658F"/>
    <w:rsid w:val="009A2EB6"/>
    <w:rsid w:val="009D55C9"/>
    <w:rsid w:val="00A00E2E"/>
    <w:rsid w:val="00A0292D"/>
    <w:rsid w:val="00A16B6F"/>
    <w:rsid w:val="00A17DC3"/>
    <w:rsid w:val="00A2422C"/>
    <w:rsid w:val="00A44BB8"/>
    <w:rsid w:val="00A63218"/>
    <w:rsid w:val="00A75715"/>
    <w:rsid w:val="00A900F6"/>
    <w:rsid w:val="00A933A5"/>
    <w:rsid w:val="00A97383"/>
    <w:rsid w:val="00AD7F5C"/>
    <w:rsid w:val="00AE06D7"/>
    <w:rsid w:val="00AE3C4E"/>
    <w:rsid w:val="00B01DA9"/>
    <w:rsid w:val="00B128E6"/>
    <w:rsid w:val="00B30C6C"/>
    <w:rsid w:val="00B41F9F"/>
    <w:rsid w:val="00B660FA"/>
    <w:rsid w:val="00B668F9"/>
    <w:rsid w:val="00B75FF1"/>
    <w:rsid w:val="00B7760D"/>
    <w:rsid w:val="00B859A2"/>
    <w:rsid w:val="00BA17E4"/>
    <w:rsid w:val="00BA2CB8"/>
    <w:rsid w:val="00BD2A1C"/>
    <w:rsid w:val="00BF0323"/>
    <w:rsid w:val="00BF41FF"/>
    <w:rsid w:val="00C10D9A"/>
    <w:rsid w:val="00C14272"/>
    <w:rsid w:val="00C16CA3"/>
    <w:rsid w:val="00C34DB0"/>
    <w:rsid w:val="00C54B0F"/>
    <w:rsid w:val="00C72F41"/>
    <w:rsid w:val="00C73E15"/>
    <w:rsid w:val="00C76C1A"/>
    <w:rsid w:val="00CA0F08"/>
    <w:rsid w:val="00CA1B58"/>
    <w:rsid w:val="00CE1657"/>
    <w:rsid w:val="00D4059F"/>
    <w:rsid w:val="00D4742B"/>
    <w:rsid w:val="00D55DB2"/>
    <w:rsid w:val="00DA7C39"/>
    <w:rsid w:val="00DC0254"/>
    <w:rsid w:val="00DC1076"/>
    <w:rsid w:val="00DC1D35"/>
    <w:rsid w:val="00DD5177"/>
    <w:rsid w:val="00DD6380"/>
    <w:rsid w:val="00DE0CB0"/>
    <w:rsid w:val="00DE4A9F"/>
    <w:rsid w:val="00DE621B"/>
    <w:rsid w:val="00E153D7"/>
    <w:rsid w:val="00E1712F"/>
    <w:rsid w:val="00E45940"/>
    <w:rsid w:val="00E53129"/>
    <w:rsid w:val="00E8106F"/>
    <w:rsid w:val="00E82BFC"/>
    <w:rsid w:val="00E9341E"/>
    <w:rsid w:val="00EA2DB5"/>
    <w:rsid w:val="00EA5157"/>
    <w:rsid w:val="00EB125F"/>
    <w:rsid w:val="00EC1383"/>
    <w:rsid w:val="00EC13D2"/>
    <w:rsid w:val="00EC2AD3"/>
    <w:rsid w:val="00EE01B1"/>
    <w:rsid w:val="00EE3628"/>
    <w:rsid w:val="00EE5DFC"/>
    <w:rsid w:val="00EF2D76"/>
    <w:rsid w:val="00F03BF8"/>
    <w:rsid w:val="00F05097"/>
    <w:rsid w:val="00F13BCD"/>
    <w:rsid w:val="00F2063A"/>
    <w:rsid w:val="00F24C84"/>
    <w:rsid w:val="00F308D3"/>
    <w:rsid w:val="00F31E13"/>
    <w:rsid w:val="00F575EA"/>
    <w:rsid w:val="00F66D44"/>
    <w:rsid w:val="00F73ABE"/>
    <w:rsid w:val="00F821D9"/>
    <w:rsid w:val="00F82BA8"/>
    <w:rsid w:val="00F93DCD"/>
    <w:rsid w:val="00FA4D0A"/>
    <w:rsid w:val="00FC71B0"/>
    <w:rsid w:val="00FD00F9"/>
    <w:rsid w:val="00FF14AD"/>
    <w:rsid w:val="00FF48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95B80A"/>
  <w15:docId w15:val="{98139431-AE82-4B94-A3C1-2E728322F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10D9A"/>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10D9A"/>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EA2DB5"/>
    <w:rPr>
      <w:b/>
      <w:bCs/>
    </w:rPr>
  </w:style>
  <w:style w:type="character" w:customStyle="1" w:styleId="CommentSubjectChar">
    <w:name w:val="Comment Subject Char"/>
    <w:basedOn w:val="CommentTextChar"/>
    <w:link w:val="CommentSubject"/>
    <w:uiPriority w:val="99"/>
    <w:semiHidden/>
    <w:rsid w:val="00EA2DB5"/>
    <w:rPr>
      <w:b/>
      <w:bCs/>
      <w:sz w:val="20"/>
      <w:szCs w:val="20"/>
    </w:rPr>
  </w:style>
  <w:style w:type="paragraph" w:styleId="ListParagraph">
    <w:name w:val="List Paragraph"/>
    <w:basedOn w:val="Normal"/>
    <w:uiPriority w:val="34"/>
    <w:qFormat/>
    <w:rsid w:val="00483824"/>
    <w:pPr>
      <w:ind w:left="720"/>
    </w:pPr>
  </w:style>
  <w:style w:type="paragraph" w:styleId="Header">
    <w:name w:val="header"/>
    <w:basedOn w:val="Normal"/>
    <w:link w:val="HeaderChar"/>
    <w:uiPriority w:val="99"/>
    <w:unhideWhenUsed/>
    <w:rsid w:val="00EC2AD3"/>
    <w:pPr>
      <w:tabs>
        <w:tab w:val="center" w:pos="4680"/>
        <w:tab w:val="right" w:pos="9360"/>
      </w:tabs>
      <w:spacing w:line="240" w:lineRule="auto"/>
    </w:pPr>
  </w:style>
  <w:style w:type="character" w:customStyle="1" w:styleId="HeaderChar">
    <w:name w:val="Header Char"/>
    <w:basedOn w:val="DefaultParagraphFont"/>
    <w:link w:val="Header"/>
    <w:uiPriority w:val="99"/>
    <w:rsid w:val="00EC2AD3"/>
  </w:style>
  <w:style w:type="paragraph" w:styleId="Footer">
    <w:name w:val="footer"/>
    <w:basedOn w:val="Normal"/>
    <w:link w:val="FooterChar"/>
    <w:uiPriority w:val="99"/>
    <w:unhideWhenUsed/>
    <w:rsid w:val="00EC2AD3"/>
    <w:pPr>
      <w:tabs>
        <w:tab w:val="center" w:pos="4680"/>
        <w:tab w:val="right" w:pos="9360"/>
      </w:tabs>
      <w:spacing w:line="240" w:lineRule="auto"/>
    </w:pPr>
  </w:style>
  <w:style w:type="character" w:customStyle="1" w:styleId="FooterChar">
    <w:name w:val="Footer Char"/>
    <w:basedOn w:val="DefaultParagraphFont"/>
    <w:link w:val="Footer"/>
    <w:uiPriority w:val="99"/>
    <w:rsid w:val="00EC2AD3"/>
  </w:style>
  <w:style w:type="paragraph" w:styleId="NormalWeb">
    <w:name w:val="Normal (Web)"/>
    <w:basedOn w:val="Normal"/>
    <w:uiPriority w:val="99"/>
    <w:unhideWhenUsed/>
    <w:rsid w:val="005B0D5E"/>
    <w:pPr>
      <w:spacing w:before="100" w:beforeAutospacing="1" w:after="100" w:afterAutospacing="1" w:line="240" w:lineRule="auto"/>
      <w:contextualSpacing w:val="0"/>
    </w:pPr>
    <w:rPr>
      <w:rFonts w:ascii="Times New Roman" w:eastAsiaTheme="minorHAnsi" w:hAnsi="Times New Roman" w:cs="Times New Roman"/>
      <w:sz w:val="24"/>
      <w:szCs w:val="24"/>
      <w:lang w:val="en-US"/>
    </w:rPr>
  </w:style>
  <w:style w:type="paragraph" w:styleId="NoSpacing">
    <w:name w:val="No Spacing"/>
    <w:link w:val="NoSpacingChar"/>
    <w:uiPriority w:val="1"/>
    <w:qFormat/>
    <w:rsid w:val="00E53129"/>
    <w:pPr>
      <w:spacing w:line="240" w:lineRule="auto"/>
      <w:contextualSpacing w:val="0"/>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E53129"/>
    <w:rPr>
      <w:rFonts w:asciiTheme="minorHAnsi" w:eastAsiaTheme="minorEastAsia" w:hAnsiTheme="minorHAnsi" w:cstheme="minorBidi"/>
      <w:lang w:val="en-US"/>
    </w:rPr>
  </w:style>
  <w:style w:type="table" w:styleId="TableGrid">
    <w:name w:val="Table Grid"/>
    <w:basedOn w:val="TableNormal"/>
    <w:uiPriority w:val="39"/>
    <w:rsid w:val="00E8106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1076"/>
    <w:rPr>
      <w:color w:val="0000FF" w:themeColor="hyperlink"/>
      <w:u w:val="single"/>
    </w:rPr>
  </w:style>
  <w:style w:type="character" w:customStyle="1" w:styleId="go">
    <w:name w:val="go"/>
    <w:basedOn w:val="DefaultParagraphFont"/>
    <w:rsid w:val="00DC10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69331">
      <w:bodyDiv w:val="1"/>
      <w:marLeft w:val="0"/>
      <w:marRight w:val="0"/>
      <w:marTop w:val="0"/>
      <w:marBottom w:val="0"/>
      <w:divBdr>
        <w:top w:val="none" w:sz="0" w:space="0" w:color="auto"/>
        <w:left w:val="none" w:sz="0" w:space="0" w:color="auto"/>
        <w:bottom w:val="none" w:sz="0" w:space="0" w:color="auto"/>
        <w:right w:val="none" w:sz="0" w:space="0" w:color="auto"/>
      </w:divBdr>
      <w:divsChild>
        <w:div w:id="411657373">
          <w:marLeft w:val="547"/>
          <w:marRight w:val="0"/>
          <w:marTop w:val="0"/>
          <w:marBottom w:val="0"/>
          <w:divBdr>
            <w:top w:val="none" w:sz="0" w:space="0" w:color="auto"/>
            <w:left w:val="none" w:sz="0" w:space="0" w:color="auto"/>
            <w:bottom w:val="none" w:sz="0" w:space="0" w:color="auto"/>
            <w:right w:val="none" w:sz="0" w:space="0" w:color="auto"/>
          </w:divBdr>
        </w:div>
        <w:div w:id="863514441">
          <w:marLeft w:val="547"/>
          <w:marRight w:val="0"/>
          <w:marTop w:val="0"/>
          <w:marBottom w:val="0"/>
          <w:divBdr>
            <w:top w:val="none" w:sz="0" w:space="0" w:color="auto"/>
            <w:left w:val="none" w:sz="0" w:space="0" w:color="auto"/>
            <w:bottom w:val="none" w:sz="0" w:space="0" w:color="auto"/>
            <w:right w:val="none" w:sz="0" w:space="0" w:color="auto"/>
          </w:divBdr>
        </w:div>
        <w:div w:id="1436289593">
          <w:marLeft w:val="547"/>
          <w:marRight w:val="0"/>
          <w:marTop w:val="0"/>
          <w:marBottom w:val="0"/>
          <w:divBdr>
            <w:top w:val="none" w:sz="0" w:space="0" w:color="auto"/>
            <w:left w:val="none" w:sz="0" w:space="0" w:color="auto"/>
            <w:bottom w:val="none" w:sz="0" w:space="0" w:color="auto"/>
            <w:right w:val="none" w:sz="0" w:space="0" w:color="auto"/>
          </w:divBdr>
        </w:div>
        <w:div w:id="1549685596">
          <w:marLeft w:val="547"/>
          <w:marRight w:val="0"/>
          <w:marTop w:val="0"/>
          <w:marBottom w:val="0"/>
          <w:divBdr>
            <w:top w:val="none" w:sz="0" w:space="0" w:color="auto"/>
            <w:left w:val="none" w:sz="0" w:space="0" w:color="auto"/>
            <w:bottom w:val="none" w:sz="0" w:space="0" w:color="auto"/>
            <w:right w:val="none" w:sz="0" w:space="0" w:color="auto"/>
          </w:divBdr>
        </w:div>
        <w:div w:id="1693919158">
          <w:marLeft w:val="547"/>
          <w:marRight w:val="0"/>
          <w:marTop w:val="0"/>
          <w:marBottom w:val="0"/>
          <w:divBdr>
            <w:top w:val="none" w:sz="0" w:space="0" w:color="auto"/>
            <w:left w:val="none" w:sz="0" w:space="0" w:color="auto"/>
            <w:bottom w:val="none" w:sz="0" w:space="0" w:color="auto"/>
            <w:right w:val="none" w:sz="0" w:space="0" w:color="auto"/>
          </w:divBdr>
        </w:div>
      </w:divsChild>
    </w:div>
    <w:div w:id="503205783">
      <w:bodyDiv w:val="1"/>
      <w:marLeft w:val="0"/>
      <w:marRight w:val="0"/>
      <w:marTop w:val="0"/>
      <w:marBottom w:val="0"/>
      <w:divBdr>
        <w:top w:val="none" w:sz="0" w:space="0" w:color="auto"/>
        <w:left w:val="none" w:sz="0" w:space="0" w:color="auto"/>
        <w:bottom w:val="none" w:sz="0" w:space="0" w:color="auto"/>
        <w:right w:val="none" w:sz="0" w:space="0" w:color="auto"/>
      </w:divBdr>
    </w:div>
    <w:div w:id="1809784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gfred8@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B5FE3-6FC3-4C37-B493-5F4A027CE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12148</Words>
  <Characters>69247</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Dominique Endonila</cp:lastModifiedBy>
  <cp:revision>2</cp:revision>
  <cp:lastPrinted>2019-08-28T07:56:00Z</cp:lastPrinted>
  <dcterms:created xsi:type="dcterms:W3CDTF">2019-08-31T09:11:00Z</dcterms:created>
  <dcterms:modified xsi:type="dcterms:W3CDTF">2019-08-31T09:11:00Z</dcterms:modified>
</cp:coreProperties>
</file>