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26" w:rsidRDefault="00802226" w:rsidP="00CC0323">
      <w:pPr>
        <w:jc w:val="center"/>
        <w:rPr>
          <w:b/>
          <w:color w:val="00B0F0"/>
          <w:sz w:val="32"/>
          <w:szCs w:val="32"/>
        </w:rPr>
      </w:pPr>
      <w:r>
        <w:rPr>
          <w:noProof/>
        </w:rPr>
        <w:drawing>
          <wp:inline distT="0" distB="0" distL="0" distR="0">
            <wp:extent cx="1123950" cy="1114425"/>
            <wp:effectExtent l="19050" t="0" r="0" b="0"/>
            <wp:docPr id="1" name="Picture 6" descr="C:\Documents and Settings\FOI\Desktop\OGP Conference June 2013\Logo_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FOI\Desktop\OGP Conference June 2013\Logo_ARM.jpg"/>
                    <pic:cNvPicPr>
                      <a:picLocks noChangeAspect="1" noChangeArrowheads="1"/>
                    </pic:cNvPicPr>
                  </pic:nvPicPr>
                  <pic:blipFill>
                    <a:blip r:embed="rId8" cstate="print"/>
                    <a:srcRect/>
                    <a:stretch>
                      <a:fillRect/>
                    </a:stretch>
                  </pic:blipFill>
                  <pic:spPr bwMode="auto">
                    <a:xfrm>
                      <a:off x="0" y="0"/>
                      <a:ext cx="1123950" cy="1114425"/>
                    </a:xfrm>
                    <a:prstGeom prst="rect">
                      <a:avLst/>
                    </a:prstGeom>
                    <a:noFill/>
                    <a:ln w="9525">
                      <a:noFill/>
                      <a:miter lim="800000"/>
                      <a:headEnd/>
                      <a:tailEnd/>
                    </a:ln>
                  </pic:spPr>
                </pic:pic>
              </a:graphicData>
            </a:graphic>
          </wp:inline>
        </w:drawing>
      </w:r>
    </w:p>
    <w:p w:rsidR="00802226" w:rsidRDefault="00802226" w:rsidP="00CC0323">
      <w:pPr>
        <w:jc w:val="center"/>
        <w:rPr>
          <w:b/>
          <w:color w:val="00B0F0"/>
          <w:sz w:val="32"/>
          <w:szCs w:val="32"/>
        </w:rPr>
      </w:pPr>
    </w:p>
    <w:p w:rsidR="00802226" w:rsidRDefault="00802226" w:rsidP="00CC0323">
      <w:pPr>
        <w:jc w:val="center"/>
        <w:rPr>
          <w:b/>
          <w:color w:val="00B0F0"/>
          <w:sz w:val="32"/>
          <w:szCs w:val="32"/>
        </w:rPr>
      </w:pPr>
    </w:p>
    <w:p w:rsidR="00802226" w:rsidRDefault="00802226" w:rsidP="00CC0323">
      <w:pPr>
        <w:jc w:val="center"/>
        <w:rPr>
          <w:b/>
          <w:color w:val="00B0F0"/>
          <w:sz w:val="32"/>
          <w:szCs w:val="32"/>
        </w:rPr>
      </w:pPr>
    </w:p>
    <w:p w:rsidR="00CC0323" w:rsidRPr="00CC224A" w:rsidRDefault="00CC0323" w:rsidP="00CC0323">
      <w:pPr>
        <w:jc w:val="center"/>
        <w:rPr>
          <w:b/>
          <w:color w:val="00B0F0"/>
          <w:sz w:val="32"/>
          <w:szCs w:val="32"/>
        </w:rPr>
      </w:pPr>
      <w:r w:rsidRPr="00CC224A">
        <w:rPr>
          <w:b/>
          <w:color w:val="00B0F0"/>
          <w:sz w:val="32"/>
          <w:szCs w:val="32"/>
        </w:rPr>
        <w:t>ԲԱՑ ԿԱՌԱՎԱՐՄԱՆ ԳՈՐԾԸՆԿԵՐՈՒԹՅՈՒՆ</w:t>
      </w:r>
    </w:p>
    <w:p w:rsidR="00CC0323" w:rsidRPr="00CC224A" w:rsidRDefault="00CC0323" w:rsidP="00CC0323">
      <w:pPr>
        <w:jc w:val="center"/>
        <w:rPr>
          <w:b/>
          <w:color w:val="00B0F0"/>
          <w:sz w:val="32"/>
          <w:szCs w:val="32"/>
        </w:rPr>
      </w:pPr>
      <w:r w:rsidRPr="00CC224A">
        <w:rPr>
          <w:b/>
          <w:color w:val="00B0F0"/>
          <w:sz w:val="32"/>
          <w:szCs w:val="32"/>
        </w:rPr>
        <w:t>ՀԱՅԱՍՏԱՆԻ ՀԱՆՐԱՊԵՏՏՈՒԹՅԱՆ ԳՈՐԾՈՂՈՒԹՅՈՒՆՆԵՐԻ</w:t>
      </w:r>
    </w:p>
    <w:p w:rsidR="00CC0323" w:rsidRPr="00CC224A" w:rsidRDefault="00CC0323" w:rsidP="00CC0323">
      <w:pPr>
        <w:jc w:val="center"/>
        <w:rPr>
          <w:b/>
          <w:color w:val="00B0F0"/>
          <w:sz w:val="32"/>
          <w:szCs w:val="32"/>
        </w:rPr>
      </w:pPr>
      <w:r w:rsidRPr="00CC224A">
        <w:rPr>
          <w:b/>
          <w:color w:val="00B0F0"/>
          <w:sz w:val="32"/>
          <w:szCs w:val="32"/>
        </w:rPr>
        <w:t>ԵՐՐՈՐԴ ԾՐԱԳՐԻ (2016-2018) ԱՄՓՈՓ ԶԵԿՈՒՅՑ</w:t>
      </w:r>
    </w:p>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Default="00CC0323" w:rsidP="00CC0323"/>
    <w:p w:rsidR="00CC0323" w:rsidRPr="005C63A7" w:rsidRDefault="00CC0323" w:rsidP="00CC0323"/>
    <w:p w:rsidR="00CC0323" w:rsidRDefault="00CC0323" w:rsidP="00CC0323"/>
    <w:p w:rsidR="00CC0323" w:rsidRPr="00CC224A" w:rsidRDefault="00CC0323" w:rsidP="00CC0323">
      <w:pPr>
        <w:tabs>
          <w:tab w:val="left" w:pos="3270"/>
        </w:tabs>
        <w:rPr>
          <w:b/>
          <w:color w:val="00B0F0"/>
          <w:sz w:val="24"/>
          <w:szCs w:val="24"/>
        </w:rPr>
      </w:pPr>
      <w:r>
        <w:tab/>
      </w:r>
      <w:r w:rsidR="00A73A88">
        <w:rPr>
          <w:b/>
          <w:color w:val="00B0F0"/>
          <w:sz w:val="24"/>
          <w:szCs w:val="24"/>
        </w:rPr>
        <w:t>Դեկտեմբեր</w:t>
      </w:r>
      <w:r w:rsidRPr="00CC224A">
        <w:rPr>
          <w:b/>
          <w:color w:val="00B0F0"/>
          <w:sz w:val="24"/>
          <w:szCs w:val="24"/>
        </w:rPr>
        <w:t xml:space="preserve"> 2018</w:t>
      </w:r>
    </w:p>
    <w:p w:rsidR="00CC0323" w:rsidRPr="00CC224A" w:rsidRDefault="00CC0323" w:rsidP="00CC0323">
      <w:pPr>
        <w:tabs>
          <w:tab w:val="left" w:pos="3270"/>
        </w:tabs>
        <w:rPr>
          <w:b/>
          <w:sz w:val="24"/>
          <w:szCs w:val="24"/>
        </w:rPr>
      </w:pPr>
      <w:r w:rsidRPr="00CC224A">
        <w:rPr>
          <w:b/>
          <w:sz w:val="24"/>
          <w:szCs w:val="24"/>
        </w:rPr>
        <w:lastRenderedPageBreak/>
        <w:t>ԲՈՎԱՆԴԱԿՈՒԹՅՈՒՆ</w:t>
      </w:r>
    </w:p>
    <w:p w:rsidR="00CC0323" w:rsidRDefault="00CC0323" w:rsidP="00CC0323">
      <w:pPr>
        <w:tabs>
          <w:tab w:val="left" w:pos="3270"/>
        </w:tabs>
        <w:rPr>
          <w:b/>
        </w:rPr>
      </w:pPr>
    </w:p>
    <w:p w:rsidR="00CC0323" w:rsidRDefault="00CC0323" w:rsidP="00CC0323">
      <w:pPr>
        <w:tabs>
          <w:tab w:val="left" w:pos="3270"/>
        </w:tabs>
        <w:rPr>
          <w:b/>
        </w:rPr>
      </w:pPr>
    </w:p>
    <w:p w:rsidR="00CC0323" w:rsidRPr="00DE0721" w:rsidRDefault="002C41B5" w:rsidP="00CC0323">
      <w:pPr>
        <w:pStyle w:val="TOC1"/>
        <w:rPr>
          <w:rFonts w:eastAsia="Times New Roman"/>
          <w:color w:val="000000" w:themeColor="text1"/>
          <w:lang w:val="en-GB" w:eastAsia="en-GB"/>
        </w:rPr>
      </w:pPr>
      <w:r w:rsidRPr="002C41B5">
        <w:rPr>
          <w:color w:val="000000" w:themeColor="text1"/>
        </w:rPr>
        <w:fldChar w:fldCharType="begin"/>
      </w:r>
      <w:r w:rsidR="00CC0323" w:rsidRPr="00DE0721">
        <w:rPr>
          <w:color w:val="000000" w:themeColor="text1"/>
        </w:rPr>
        <w:instrText xml:space="preserve"> TOC \o "1-3" \h \z \u </w:instrText>
      </w:r>
      <w:r w:rsidRPr="002C41B5">
        <w:rPr>
          <w:color w:val="000000" w:themeColor="text1"/>
        </w:rPr>
        <w:fldChar w:fldCharType="separate"/>
      </w:r>
      <w:hyperlink w:anchor="_Toc428887593" w:history="1">
        <w:r w:rsidR="00CC0323" w:rsidRPr="00DE0721">
          <w:rPr>
            <w:rStyle w:val="Hyperlink"/>
            <w:color w:val="000000" w:themeColor="text1"/>
          </w:rPr>
          <w:t>Ներածություն</w:t>
        </w:r>
        <w:r w:rsidR="00CC0323" w:rsidRPr="00DE0721">
          <w:rPr>
            <w:webHidden/>
            <w:color w:val="000000" w:themeColor="text1"/>
          </w:rPr>
          <w:tab/>
        </w:r>
        <w:r w:rsidR="00CC0323" w:rsidRPr="00DE0721">
          <w:rPr>
            <w:b w:val="0"/>
            <w:webHidden/>
            <w:color w:val="000000" w:themeColor="text1"/>
          </w:rPr>
          <w:t>3</w:t>
        </w:r>
      </w:hyperlink>
    </w:p>
    <w:p w:rsidR="00CC0323" w:rsidRPr="00DE0721" w:rsidRDefault="002C41B5" w:rsidP="00CC0323">
      <w:pPr>
        <w:pStyle w:val="TOC2"/>
        <w:tabs>
          <w:tab w:val="right" w:leader="dot" w:pos="9016"/>
        </w:tabs>
        <w:spacing w:line="480" w:lineRule="auto"/>
        <w:ind w:hanging="310"/>
        <w:rPr>
          <w:rStyle w:val="Hyperlink"/>
          <w:rFonts w:ascii="GHEA Grapalat" w:hAnsi="GHEA Grapalat"/>
          <w:b/>
          <w:i/>
          <w:noProof/>
          <w:color w:val="000000" w:themeColor="text1"/>
          <w:sz w:val="24"/>
          <w:szCs w:val="24"/>
        </w:rPr>
      </w:pPr>
      <w:hyperlink w:anchor="_Toc428887595" w:history="1">
        <w:r w:rsidR="00CC0323" w:rsidRPr="00DE0721">
          <w:rPr>
            <w:rStyle w:val="Hyperlink"/>
            <w:rFonts w:ascii="GHEA Grapalat" w:hAnsi="GHEA Grapalat" w:cs="Times New Roman"/>
            <w:b/>
            <w:noProof/>
            <w:color w:val="000000" w:themeColor="text1"/>
            <w:sz w:val="24"/>
            <w:szCs w:val="24"/>
            <w:shd w:val="clear" w:color="auto" w:fill="FFFFFF"/>
          </w:rPr>
          <w:t>Ազգային</w:t>
        </w:r>
        <w:r w:rsidR="00CC0323" w:rsidRPr="00DE0721">
          <w:rPr>
            <w:rStyle w:val="Hyperlink"/>
            <w:rFonts w:ascii="GHEA Grapalat" w:hAnsi="GHEA Grapalat"/>
            <w:b/>
            <w:noProof/>
            <w:color w:val="000000" w:themeColor="text1"/>
            <w:sz w:val="24"/>
            <w:szCs w:val="24"/>
            <w:shd w:val="clear" w:color="auto" w:fill="FFFFFF"/>
          </w:rPr>
          <w:t xml:space="preserve"> </w:t>
        </w:r>
        <w:r w:rsidR="00CC0323" w:rsidRPr="00DE0721">
          <w:rPr>
            <w:rStyle w:val="Hyperlink"/>
            <w:rFonts w:ascii="GHEA Grapalat" w:hAnsi="GHEA Grapalat" w:cs="Times New Roman"/>
            <w:b/>
            <w:noProof/>
            <w:color w:val="000000" w:themeColor="text1"/>
            <w:sz w:val="24"/>
            <w:szCs w:val="24"/>
            <w:shd w:val="clear" w:color="auto" w:fill="FFFFFF"/>
          </w:rPr>
          <w:t>գործողությունների</w:t>
        </w:r>
        <w:r w:rsidR="00CC0323" w:rsidRPr="00DE0721">
          <w:rPr>
            <w:rStyle w:val="Hyperlink"/>
            <w:rFonts w:ascii="GHEA Grapalat" w:hAnsi="GHEA Grapalat"/>
            <w:b/>
            <w:noProof/>
            <w:color w:val="000000" w:themeColor="text1"/>
            <w:sz w:val="24"/>
            <w:szCs w:val="24"/>
            <w:shd w:val="clear" w:color="auto" w:fill="FFFFFF"/>
          </w:rPr>
          <w:t xml:space="preserve"> </w:t>
        </w:r>
        <w:r w:rsidR="00CC0323" w:rsidRPr="00DE0721">
          <w:rPr>
            <w:rStyle w:val="Hyperlink"/>
            <w:rFonts w:ascii="GHEA Grapalat" w:hAnsi="GHEA Grapalat" w:cs="Times New Roman"/>
            <w:b/>
            <w:noProof/>
            <w:color w:val="000000" w:themeColor="text1"/>
            <w:sz w:val="24"/>
            <w:szCs w:val="24"/>
            <w:shd w:val="clear" w:color="auto" w:fill="FFFFFF"/>
          </w:rPr>
          <w:t>ծրագրի</w:t>
        </w:r>
        <w:r w:rsidR="00CC0323" w:rsidRPr="00DE0721">
          <w:rPr>
            <w:rStyle w:val="Hyperlink"/>
            <w:rFonts w:ascii="GHEA Grapalat" w:hAnsi="GHEA Grapalat"/>
            <w:b/>
            <w:noProof/>
            <w:color w:val="000000" w:themeColor="text1"/>
            <w:sz w:val="24"/>
            <w:szCs w:val="24"/>
            <w:shd w:val="clear" w:color="auto" w:fill="FFFFFF"/>
          </w:rPr>
          <w:t xml:space="preserve"> </w:t>
        </w:r>
        <w:r w:rsidR="00CC0323" w:rsidRPr="00DE0721">
          <w:rPr>
            <w:rStyle w:val="Hyperlink"/>
            <w:rFonts w:ascii="GHEA Grapalat" w:hAnsi="GHEA Grapalat" w:cs="Times New Roman"/>
            <w:b/>
            <w:noProof/>
            <w:color w:val="000000" w:themeColor="text1"/>
            <w:sz w:val="24"/>
            <w:szCs w:val="24"/>
            <w:shd w:val="clear" w:color="auto" w:fill="FFFFFF"/>
          </w:rPr>
          <w:t>մշակման</w:t>
        </w:r>
        <w:r w:rsidR="00CC0323" w:rsidRPr="00DE0721">
          <w:rPr>
            <w:rStyle w:val="Hyperlink"/>
            <w:rFonts w:ascii="GHEA Grapalat" w:hAnsi="GHEA Grapalat"/>
            <w:b/>
            <w:noProof/>
            <w:color w:val="000000" w:themeColor="text1"/>
            <w:sz w:val="24"/>
            <w:szCs w:val="24"/>
            <w:shd w:val="clear" w:color="auto" w:fill="FFFFFF"/>
          </w:rPr>
          <w:t xml:space="preserve"> </w:t>
        </w:r>
        <w:r w:rsidR="00CC0323" w:rsidRPr="00DE0721">
          <w:rPr>
            <w:rStyle w:val="Hyperlink"/>
            <w:rFonts w:ascii="GHEA Grapalat" w:hAnsi="GHEA Grapalat" w:cs="Times New Roman"/>
            <w:b/>
            <w:noProof/>
            <w:color w:val="000000" w:themeColor="text1"/>
            <w:sz w:val="24"/>
            <w:szCs w:val="24"/>
            <w:shd w:val="clear" w:color="auto" w:fill="FFFFFF"/>
          </w:rPr>
          <w:t>գործընթաց</w:t>
        </w:r>
        <w:r w:rsidR="00CC0323" w:rsidRPr="00DE0721">
          <w:rPr>
            <w:rFonts w:ascii="GHEA Grapalat" w:hAnsi="GHEA Grapalat"/>
            <w:b/>
            <w:i/>
            <w:noProof/>
            <w:webHidden/>
            <w:color w:val="000000" w:themeColor="text1"/>
            <w:sz w:val="24"/>
            <w:szCs w:val="24"/>
          </w:rPr>
          <w:tab/>
        </w:r>
      </w:hyperlink>
      <w:r w:rsidR="00CC0323" w:rsidRPr="00DE0721">
        <w:rPr>
          <w:rStyle w:val="Hyperlink"/>
          <w:rFonts w:ascii="GHEA Grapalat" w:hAnsi="GHEA Grapalat"/>
          <w:i/>
          <w:noProof/>
          <w:color w:val="000000" w:themeColor="text1"/>
          <w:sz w:val="24"/>
          <w:szCs w:val="24"/>
          <w:u w:val="none"/>
        </w:rPr>
        <w:t>6</w:t>
      </w:r>
    </w:p>
    <w:p w:rsidR="00CC0323" w:rsidRPr="00DE0721" w:rsidRDefault="00CC0323" w:rsidP="00CC0323">
      <w:pPr>
        <w:tabs>
          <w:tab w:val="left" w:pos="270"/>
        </w:tabs>
        <w:jc w:val="both"/>
        <w:rPr>
          <w:color w:val="000000" w:themeColor="text1"/>
        </w:rPr>
      </w:pPr>
      <w:r w:rsidRPr="00DE0721">
        <w:rPr>
          <w:color w:val="000000" w:themeColor="text1"/>
        </w:rPr>
        <w:t>Մասնակցություն և համատեղ գործընթաց ԲԿԳ շրջանակներում …………………</w:t>
      </w:r>
      <w:r>
        <w:rPr>
          <w:color w:val="000000" w:themeColor="text1"/>
        </w:rPr>
        <w:t>……</w:t>
      </w:r>
      <w:r w:rsidRPr="00DE0721">
        <w:rPr>
          <w:color w:val="000000" w:themeColor="text1"/>
        </w:rPr>
        <w:t>…….6</w:t>
      </w:r>
    </w:p>
    <w:p w:rsidR="00CC0323" w:rsidRPr="00DE0721" w:rsidRDefault="00CC0323" w:rsidP="00CC0323">
      <w:pPr>
        <w:tabs>
          <w:tab w:val="left" w:pos="270"/>
        </w:tabs>
        <w:spacing w:after="0"/>
        <w:ind w:right="144"/>
        <w:jc w:val="both"/>
        <w:rPr>
          <w:color w:val="000000" w:themeColor="text1"/>
        </w:rPr>
      </w:pPr>
      <w:r w:rsidRPr="00DE0721">
        <w:rPr>
          <w:color w:val="000000" w:themeColor="text1"/>
        </w:rPr>
        <w:t xml:space="preserve">Մասնակցություն և համատեղ գործընթաց ԲԿԳ-Հայաստան երրորդ </w:t>
      </w:r>
    </w:p>
    <w:p w:rsidR="00CC0323" w:rsidRPr="00DE0721" w:rsidRDefault="00CC0323" w:rsidP="00CC0323">
      <w:pPr>
        <w:tabs>
          <w:tab w:val="left" w:pos="270"/>
        </w:tabs>
        <w:spacing w:after="0"/>
        <w:ind w:right="144"/>
        <w:jc w:val="both"/>
        <w:rPr>
          <w:color w:val="000000" w:themeColor="text1"/>
        </w:rPr>
      </w:pPr>
      <w:r w:rsidRPr="00DE0721">
        <w:rPr>
          <w:color w:val="000000" w:themeColor="text1"/>
        </w:rPr>
        <w:t xml:space="preserve">գործողությունների   </w:t>
      </w:r>
      <w:r w:rsidRPr="00DE0721">
        <w:rPr>
          <w:color w:val="000000" w:themeColor="text1"/>
        </w:rPr>
        <w:tab/>
        <w:t>ծրագրի մշակման ընթացքում…………………..……….………</w:t>
      </w:r>
      <w:r>
        <w:rPr>
          <w:color w:val="000000" w:themeColor="text1"/>
        </w:rPr>
        <w:t>.</w:t>
      </w:r>
      <w:r w:rsidRPr="00DE0721">
        <w:rPr>
          <w:color w:val="000000" w:themeColor="text1"/>
        </w:rPr>
        <w:t>.….…...7</w:t>
      </w:r>
    </w:p>
    <w:p w:rsidR="00CC0323" w:rsidRPr="00DE0721" w:rsidRDefault="00CC0323" w:rsidP="00CC0323">
      <w:pPr>
        <w:tabs>
          <w:tab w:val="left" w:pos="270"/>
        </w:tabs>
        <w:ind w:right="144"/>
        <w:jc w:val="both"/>
        <w:rPr>
          <w:color w:val="000000" w:themeColor="text1"/>
        </w:rPr>
      </w:pPr>
      <w:r w:rsidRPr="00DE0721">
        <w:rPr>
          <w:color w:val="000000" w:themeColor="text1"/>
        </w:rPr>
        <w:t xml:space="preserve">ԲԿԳ-Հայաստան երրորդ գործողությունների իրականացման, </w:t>
      </w:r>
    </w:p>
    <w:p w:rsidR="00CC0323" w:rsidRPr="00DE0721" w:rsidRDefault="00CC0323" w:rsidP="00CC0323">
      <w:pPr>
        <w:tabs>
          <w:tab w:val="left" w:pos="270"/>
        </w:tabs>
        <w:ind w:right="144"/>
        <w:jc w:val="both"/>
        <w:rPr>
          <w:color w:val="000000" w:themeColor="text1"/>
        </w:rPr>
      </w:pPr>
      <w:r w:rsidRPr="00DE0721">
        <w:rPr>
          <w:color w:val="000000" w:themeColor="text1"/>
        </w:rPr>
        <w:t xml:space="preserve">մշտադիտարկման և </w:t>
      </w:r>
      <w:r w:rsidRPr="00DE0721">
        <w:rPr>
          <w:color w:val="000000" w:themeColor="text1"/>
        </w:rPr>
        <w:tab/>
        <w:t>զեկույցի մասնակցություն և համատեղ գործընթաց………</w:t>
      </w:r>
      <w:r>
        <w:rPr>
          <w:color w:val="000000" w:themeColor="text1"/>
        </w:rPr>
        <w:t>.</w:t>
      </w:r>
      <w:r w:rsidRPr="00DE0721">
        <w:rPr>
          <w:color w:val="000000" w:themeColor="text1"/>
        </w:rPr>
        <w:t>…..………9</w:t>
      </w:r>
    </w:p>
    <w:p w:rsidR="00CC0323" w:rsidRPr="00DE0721" w:rsidRDefault="00CC0323" w:rsidP="00CC0323">
      <w:pPr>
        <w:rPr>
          <w:color w:val="000000" w:themeColor="text1"/>
          <w:lang w:eastAsia="ja-JP"/>
        </w:rPr>
      </w:pPr>
    </w:p>
    <w:p w:rsidR="00CC0323" w:rsidRPr="00DE0721" w:rsidRDefault="002C41B5" w:rsidP="00CC0323">
      <w:pPr>
        <w:pStyle w:val="TOC1"/>
        <w:rPr>
          <w:rFonts w:eastAsia="Times New Roman"/>
          <w:color w:val="000000" w:themeColor="text1"/>
          <w:lang w:val="en-GB" w:eastAsia="en-GB"/>
        </w:rPr>
      </w:pPr>
      <w:hyperlink w:anchor="_Toc428887598" w:history="1">
        <w:r w:rsidR="00CC0323" w:rsidRPr="00DE0721">
          <w:rPr>
            <w:rStyle w:val="Hyperlink"/>
            <w:color w:val="000000" w:themeColor="text1"/>
          </w:rPr>
          <w:t>Անկախ հաշվետվողական մեխանիզմի հետազոտողի առաջարկություններ</w:t>
        </w:r>
      </w:hyperlink>
      <w:r w:rsidR="00CC0323" w:rsidRPr="00DE0721">
        <w:rPr>
          <w:rStyle w:val="Hyperlink"/>
          <w:color w:val="000000" w:themeColor="text1"/>
          <w:u w:val="none"/>
        </w:rPr>
        <w:t>…</w:t>
      </w:r>
      <w:r w:rsidR="00CC0323">
        <w:rPr>
          <w:rStyle w:val="Hyperlink"/>
          <w:color w:val="000000" w:themeColor="text1"/>
          <w:u w:val="none"/>
        </w:rPr>
        <w:t>..</w:t>
      </w:r>
      <w:r w:rsidR="00CC0323" w:rsidRPr="00DE0721">
        <w:rPr>
          <w:rStyle w:val="Hyperlink"/>
          <w:b w:val="0"/>
          <w:color w:val="000000" w:themeColor="text1"/>
          <w:u w:val="none"/>
        </w:rPr>
        <w:t>1</w:t>
      </w:r>
      <w:r w:rsidR="00CC0323">
        <w:rPr>
          <w:rStyle w:val="Hyperlink"/>
          <w:b w:val="0"/>
          <w:color w:val="000000" w:themeColor="text1"/>
          <w:u w:val="none"/>
        </w:rPr>
        <w:t>3</w:t>
      </w:r>
    </w:p>
    <w:p w:rsidR="00CC0323" w:rsidRPr="00DE0721" w:rsidRDefault="00CC0323" w:rsidP="00CC0323">
      <w:pPr>
        <w:pStyle w:val="TOC1"/>
        <w:rPr>
          <w:rStyle w:val="Hyperlink"/>
          <w:color w:val="000000" w:themeColor="text1"/>
        </w:rPr>
      </w:pPr>
      <w:r w:rsidRPr="00DE0721">
        <w:rPr>
          <w:color w:val="000000" w:themeColor="text1"/>
        </w:rPr>
        <w:t xml:space="preserve">Հանձնառությունների կատարման ընթացք </w:t>
      </w:r>
      <w:hyperlink w:anchor="_Toc428887599" w:history="1">
        <w:r w:rsidRPr="00DE0721">
          <w:rPr>
            <w:webHidden/>
            <w:color w:val="000000" w:themeColor="text1"/>
          </w:rPr>
          <w:t>……………………….……….…………</w:t>
        </w:r>
      </w:hyperlink>
      <w:r>
        <w:rPr>
          <w:rStyle w:val="Hyperlink"/>
          <w:color w:val="000000" w:themeColor="text1"/>
        </w:rPr>
        <w:t>..</w:t>
      </w:r>
      <w:r w:rsidRPr="00DE0721">
        <w:rPr>
          <w:rStyle w:val="Hyperlink"/>
          <w:b w:val="0"/>
          <w:color w:val="000000" w:themeColor="text1"/>
          <w:u w:val="none"/>
        </w:rPr>
        <w:t>1</w:t>
      </w:r>
      <w:r>
        <w:rPr>
          <w:rStyle w:val="Hyperlink"/>
          <w:b w:val="0"/>
          <w:color w:val="000000" w:themeColor="text1"/>
          <w:u w:val="none"/>
        </w:rPr>
        <w:t>7</w:t>
      </w:r>
    </w:p>
    <w:p w:rsidR="00CC0323" w:rsidRPr="00DE0721" w:rsidRDefault="002C41B5" w:rsidP="00CC0323">
      <w:pPr>
        <w:pStyle w:val="TOC1"/>
        <w:rPr>
          <w:rFonts w:eastAsia="Times New Roman"/>
          <w:color w:val="000000" w:themeColor="text1"/>
          <w:lang w:val="en-GB" w:eastAsia="en-GB"/>
        </w:rPr>
      </w:pPr>
      <w:hyperlink w:anchor="_Toc428887600" w:history="1">
        <w:r w:rsidR="00CC0323" w:rsidRPr="00DE0721">
          <w:rPr>
            <w:rStyle w:val="Hyperlink"/>
            <w:color w:val="000000" w:themeColor="text1"/>
          </w:rPr>
          <w:t>Եզրակացություն</w:t>
        </w:r>
        <w:r w:rsidR="00CC0323" w:rsidRPr="00DE0721">
          <w:rPr>
            <w:webHidden/>
            <w:color w:val="000000" w:themeColor="text1"/>
          </w:rPr>
          <w:t>…………………………………………………….……..….……………</w:t>
        </w:r>
        <w:r w:rsidR="00CC0323">
          <w:rPr>
            <w:webHidden/>
            <w:color w:val="000000" w:themeColor="text1"/>
          </w:rPr>
          <w:t>..</w:t>
        </w:r>
        <w:r w:rsidR="00CC0323" w:rsidRPr="00DE0721">
          <w:rPr>
            <w:webHidden/>
            <w:color w:val="000000" w:themeColor="text1"/>
          </w:rPr>
          <w:t>…</w:t>
        </w:r>
        <w:r w:rsidR="00CC0323">
          <w:rPr>
            <w:webHidden/>
            <w:color w:val="000000" w:themeColor="text1"/>
          </w:rPr>
          <w:t>51</w:t>
        </w:r>
        <w:r w:rsidRPr="00DE0721">
          <w:rPr>
            <w:b w:val="0"/>
            <w:webHidden/>
            <w:color w:val="000000" w:themeColor="text1"/>
          </w:rPr>
          <w:fldChar w:fldCharType="begin"/>
        </w:r>
        <w:r w:rsidR="00CC0323" w:rsidRPr="00DE0721">
          <w:rPr>
            <w:b w:val="0"/>
            <w:webHidden/>
            <w:color w:val="000000" w:themeColor="text1"/>
          </w:rPr>
          <w:instrText xml:space="preserve"> PAGEREF _Toc428887600 \h </w:instrText>
        </w:r>
        <w:r w:rsidRPr="00DE0721">
          <w:rPr>
            <w:b w:val="0"/>
            <w:webHidden/>
            <w:color w:val="000000" w:themeColor="text1"/>
          </w:rPr>
        </w:r>
        <w:r w:rsidRPr="00DE0721">
          <w:rPr>
            <w:b w:val="0"/>
            <w:webHidden/>
            <w:color w:val="000000" w:themeColor="text1"/>
          </w:rPr>
          <w:fldChar w:fldCharType="separate"/>
        </w:r>
        <w:r w:rsidR="00CC0323" w:rsidRPr="00DE0721">
          <w:rPr>
            <w:b w:val="0"/>
            <w:bCs/>
            <w:webHidden/>
            <w:color w:val="000000" w:themeColor="text1"/>
          </w:rPr>
          <w:t>.</w:t>
        </w:r>
        <w:r w:rsidRPr="00DE0721">
          <w:rPr>
            <w:b w:val="0"/>
            <w:webHidden/>
            <w:color w:val="000000" w:themeColor="text1"/>
          </w:rPr>
          <w:fldChar w:fldCharType="end"/>
        </w:r>
      </w:hyperlink>
    </w:p>
    <w:p w:rsidR="00CC0323" w:rsidRPr="00DE0721" w:rsidRDefault="002C41B5" w:rsidP="00CC0323">
      <w:pPr>
        <w:tabs>
          <w:tab w:val="left" w:pos="3270"/>
        </w:tabs>
        <w:rPr>
          <w:b/>
          <w:color w:val="000000" w:themeColor="text1"/>
        </w:rPr>
      </w:pPr>
      <w:r w:rsidRPr="00DE0721">
        <w:rPr>
          <w:b/>
          <w:bCs/>
          <w:noProof/>
          <w:color w:val="000000" w:themeColor="text1"/>
          <w:sz w:val="24"/>
          <w:szCs w:val="24"/>
        </w:rPr>
        <w:fldChar w:fldCharType="end"/>
      </w:r>
    </w:p>
    <w:p w:rsidR="00CC0323" w:rsidRPr="00DE0721" w:rsidRDefault="00CC0323" w:rsidP="00CC0323">
      <w:pPr>
        <w:tabs>
          <w:tab w:val="left" w:pos="3270"/>
        </w:tabs>
        <w:rPr>
          <w:b/>
          <w:color w:val="000000" w:themeColor="text1"/>
        </w:rPr>
      </w:pPr>
    </w:p>
    <w:p w:rsidR="00CC0323" w:rsidRPr="00DE0721" w:rsidRDefault="00CC0323" w:rsidP="00CC0323">
      <w:pPr>
        <w:tabs>
          <w:tab w:val="left" w:pos="3270"/>
        </w:tabs>
        <w:rPr>
          <w:b/>
          <w:color w:val="000000" w:themeColor="text1"/>
        </w:rPr>
      </w:pPr>
    </w:p>
    <w:p w:rsidR="00CC0323" w:rsidRPr="00DE0721" w:rsidRDefault="00CC0323" w:rsidP="00CC0323">
      <w:pPr>
        <w:tabs>
          <w:tab w:val="left" w:pos="3270"/>
        </w:tabs>
        <w:rPr>
          <w:b/>
          <w:color w:val="000000" w:themeColor="text1"/>
        </w:rPr>
      </w:pPr>
    </w:p>
    <w:p w:rsidR="00CC0323" w:rsidRDefault="00CC0323" w:rsidP="00CC0323">
      <w:pPr>
        <w:tabs>
          <w:tab w:val="left" w:pos="3270"/>
        </w:tabs>
        <w:rPr>
          <w:b/>
        </w:rPr>
      </w:pPr>
    </w:p>
    <w:p w:rsidR="00CC0323" w:rsidRDefault="00CC0323" w:rsidP="00CC0323">
      <w:pPr>
        <w:tabs>
          <w:tab w:val="left" w:pos="3270"/>
        </w:tabs>
        <w:rPr>
          <w:b/>
        </w:rPr>
      </w:pPr>
    </w:p>
    <w:p w:rsidR="00CC0323" w:rsidRDefault="00CC0323" w:rsidP="00CC0323">
      <w:pPr>
        <w:tabs>
          <w:tab w:val="left" w:pos="3270"/>
        </w:tabs>
        <w:rPr>
          <w:b/>
        </w:rPr>
      </w:pPr>
    </w:p>
    <w:p w:rsidR="00CC0323" w:rsidRDefault="00CC0323" w:rsidP="00CC0323">
      <w:pPr>
        <w:rPr>
          <w:b/>
        </w:rPr>
      </w:pPr>
    </w:p>
    <w:p w:rsidR="00CC0323" w:rsidRDefault="00CC0323" w:rsidP="00CC0323"/>
    <w:tbl>
      <w:tblPr>
        <w:tblW w:w="0" w:type="auto"/>
        <w:tblBorders>
          <w:bottom w:val="threeDEmboss" w:sz="24" w:space="0" w:color="auto"/>
        </w:tblBorders>
        <w:tblLook w:val="00A0"/>
      </w:tblPr>
      <w:tblGrid>
        <w:gridCol w:w="9576"/>
      </w:tblGrid>
      <w:tr w:rsidR="00CC0323" w:rsidRPr="005963D5" w:rsidTr="00CC0323">
        <w:trPr>
          <w:trHeight w:val="665"/>
        </w:trPr>
        <w:tc>
          <w:tcPr>
            <w:tcW w:w="9576" w:type="dxa"/>
            <w:tcBorders>
              <w:bottom w:val="threeDEmboss" w:sz="24" w:space="0" w:color="auto"/>
            </w:tcBorders>
            <w:shd w:val="clear" w:color="auto" w:fill="8DB3E2"/>
          </w:tcPr>
          <w:p w:rsidR="00CC0323" w:rsidRPr="005963D5" w:rsidRDefault="00CC0323" w:rsidP="00CC0323">
            <w:pPr>
              <w:spacing w:after="0"/>
              <w:jc w:val="both"/>
              <w:rPr>
                <w:b/>
                <w:color w:val="000000"/>
                <w:sz w:val="2"/>
                <w:szCs w:val="24"/>
              </w:rPr>
            </w:pPr>
          </w:p>
          <w:p w:rsidR="00CC0323" w:rsidRPr="00B47A27" w:rsidRDefault="00CC0323" w:rsidP="00CC0323">
            <w:pPr>
              <w:spacing w:after="0"/>
              <w:jc w:val="both"/>
              <w:rPr>
                <w:b/>
                <w:color w:val="4F81BD"/>
                <w:sz w:val="24"/>
                <w:szCs w:val="24"/>
                <w:lang w:val="en-GB"/>
              </w:rPr>
            </w:pPr>
            <w:r w:rsidRPr="00B47A27">
              <w:rPr>
                <w:b/>
                <w:color w:val="000000"/>
                <w:sz w:val="24"/>
                <w:szCs w:val="24"/>
                <w:lang w:val="hy-AM"/>
              </w:rPr>
              <w:t>ՆԵՐԱԾՈՒԹՅՈՒՆ</w:t>
            </w:r>
          </w:p>
        </w:tc>
      </w:tr>
    </w:tbl>
    <w:p w:rsidR="00CC0323" w:rsidRPr="00003502" w:rsidRDefault="00CC0323" w:rsidP="00CC0323">
      <w:pPr>
        <w:jc w:val="both"/>
        <w:rPr>
          <w:sz w:val="12"/>
          <w:szCs w:val="24"/>
          <w:lang w:val="hy-AM"/>
        </w:rPr>
      </w:pPr>
    </w:p>
    <w:p w:rsidR="000258DC" w:rsidRPr="002051FD" w:rsidRDefault="000258DC" w:rsidP="000258DC">
      <w:pPr>
        <w:pStyle w:val="ListParagraph"/>
        <w:spacing w:after="0" w:line="276" w:lineRule="auto"/>
        <w:ind w:left="0" w:firstLine="709"/>
        <w:jc w:val="both"/>
        <w:rPr>
          <w:rFonts w:ascii="GHEA Grapalat" w:hAnsi="GHEA Grapalat"/>
          <w:sz w:val="24"/>
          <w:szCs w:val="24"/>
          <w:lang w:val="hy-AM"/>
        </w:rPr>
      </w:pPr>
      <w:r w:rsidRPr="002051FD">
        <w:rPr>
          <w:rFonts w:ascii="GHEA Grapalat" w:hAnsi="GHEA Grapalat"/>
          <w:sz w:val="24"/>
          <w:szCs w:val="24"/>
          <w:lang w:val="hy-AM"/>
        </w:rPr>
        <w:tab/>
        <w:t>Կառավարությունների համար 21-րդ դարի մարտահրավերներից է կայուն, թափանցիկ, հաշվետու, կառուցողական, արդյունավետ և նորարարական կառավարման համակարգ ձևավորելը:</w:t>
      </w:r>
    </w:p>
    <w:p w:rsidR="000258DC" w:rsidRPr="002051FD" w:rsidRDefault="000258DC" w:rsidP="000258DC">
      <w:pPr>
        <w:pStyle w:val="ListParagraph"/>
        <w:spacing w:after="0" w:line="276" w:lineRule="auto"/>
        <w:ind w:left="0" w:firstLine="709"/>
        <w:jc w:val="both"/>
        <w:rPr>
          <w:rFonts w:ascii="GHEA Grapalat" w:hAnsi="GHEA Grapalat"/>
          <w:sz w:val="24"/>
          <w:szCs w:val="24"/>
          <w:lang w:val="hy-AM"/>
        </w:rPr>
      </w:pPr>
      <w:r w:rsidRPr="002051FD">
        <w:rPr>
          <w:rFonts w:ascii="GHEA Grapalat" w:hAnsi="GHEA Grapalat"/>
          <w:sz w:val="24"/>
          <w:szCs w:val="24"/>
          <w:lang w:val="hy-AM"/>
        </w:rPr>
        <w:t xml:space="preserve">Բաց կառավարման գործընկերություն (ԲԿԳ) նախաձեռնությունը հարթակ է, որտեղ իրականացվում են բարեփոխումներ աշխարհի կառավարություններում և կառավարություններից դուրս:  </w:t>
      </w:r>
      <w:hyperlink r:id="rId9" w:history="1">
        <w:r w:rsidRPr="002051FD">
          <w:rPr>
            <w:rStyle w:val="Hyperlink"/>
            <w:rFonts w:ascii="GHEA Grapalat" w:hAnsi="GHEA Grapalat"/>
            <w:sz w:val="24"/>
            <w:szCs w:val="24"/>
            <w:lang w:val="hy-AM"/>
          </w:rPr>
          <w:t>2011թ. հոկտեմբերի 17-ի իր նամակում</w:t>
        </w:r>
      </w:hyperlink>
      <w:r w:rsidRPr="002051FD">
        <w:rPr>
          <w:rFonts w:ascii="GHEA Grapalat" w:hAnsi="GHEA Grapalat"/>
          <w:sz w:val="24"/>
          <w:szCs w:val="24"/>
          <w:lang w:val="hy-AM"/>
        </w:rPr>
        <w:t xml:space="preserve"> ՀՀ արտաքին գործերի նախարարը նշել էր, որ Հայաստան</w:t>
      </w:r>
      <w:r w:rsidRPr="00736C32">
        <w:rPr>
          <w:rFonts w:ascii="GHEA Grapalat" w:hAnsi="GHEA Grapalat"/>
          <w:sz w:val="24"/>
          <w:szCs w:val="24"/>
          <w:lang w:val="hy-AM"/>
        </w:rPr>
        <w:t>ը</w:t>
      </w:r>
      <w:r w:rsidRPr="002051FD">
        <w:rPr>
          <w:rFonts w:ascii="GHEA Grapalat" w:hAnsi="GHEA Grapalat"/>
          <w:sz w:val="24"/>
          <w:szCs w:val="24"/>
          <w:lang w:val="hy-AM"/>
        </w:rPr>
        <w:t xml:space="preserve"> ողջունում է Բաց կառավարման գործընկերության գաղափարը, որը պետությունների համար պետք է ձևավորի միասնական հարթակ՝ ստեղծելով իրենց ժողովուրդների կարիքներին առավել համապատասխանող կառավարություն</w:t>
      </w:r>
      <w:r w:rsidRPr="002051FD">
        <w:rPr>
          <w:rFonts w:ascii="GHEA Grapalat" w:hAnsi="GHEA Grapalat"/>
          <w:sz w:val="24"/>
          <w:szCs w:val="24"/>
          <w:lang w:val="hy-AM"/>
        </w:rPr>
        <w:softHyphen/>
        <w:t>ներ: Հայ</w:t>
      </w:r>
      <w:r w:rsidRPr="00736C32">
        <w:rPr>
          <w:rFonts w:ascii="GHEA Grapalat" w:hAnsi="GHEA Grapalat"/>
          <w:sz w:val="24"/>
          <w:szCs w:val="24"/>
          <w:lang w:val="hy-AM"/>
        </w:rPr>
        <w:t>ա</w:t>
      </w:r>
      <w:r w:rsidRPr="002051FD">
        <w:rPr>
          <w:rFonts w:ascii="GHEA Grapalat" w:hAnsi="GHEA Grapalat"/>
          <w:sz w:val="24"/>
          <w:szCs w:val="24"/>
          <w:lang w:val="hy-AM"/>
        </w:rPr>
        <w:t xml:space="preserve">ստանը վճռկանորեն  անցնում է բարեփոխումների շրջան՝ դնելով իր առջև երկրի զարգացման համար օրակարգային լուրջ հարցեր, որոնց թվում </w:t>
      </w:r>
      <w:r w:rsidRPr="00736C32">
        <w:rPr>
          <w:rFonts w:ascii="GHEA Grapalat" w:hAnsi="GHEA Grapalat"/>
          <w:sz w:val="24"/>
          <w:szCs w:val="24"/>
          <w:lang w:val="hy-AM"/>
        </w:rPr>
        <w:t>են</w:t>
      </w:r>
      <w:r w:rsidRPr="002051FD">
        <w:rPr>
          <w:rFonts w:ascii="GHEA Grapalat" w:hAnsi="GHEA Grapalat"/>
          <w:sz w:val="24"/>
          <w:szCs w:val="24"/>
          <w:lang w:val="hy-AM"/>
        </w:rPr>
        <w:t xml:space="preserve"> նաև հանրային կառավարման ոլորտի բարեփոխումները և նորարարական տեխնոլոգիաների կիրառումը: Այս նպատակները բխում են թե՛ Հայաստանի Հանրապետության 2015 թվականի սահմանադրական փոփոխություններից, թե՛ ներկայիս Կառավարության ծրագրից և թե՛ համընդհանուր և ոլորտային ռազմավարական փաստաթղթերից, որոնց կիրարկման համար ձեռնարկվում են թիրախային միջոցառումներ և ծրագրեր: </w:t>
      </w:r>
    </w:p>
    <w:p w:rsidR="000258DC" w:rsidRPr="002051FD" w:rsidRDefault="000258DC" w:rsidP="000258DC">
      <w:pPr>
        <w:pStyle w:val="ListParagraph"/>
        <w:spacing w:after="0" w:line="276" w:lineRule="auto"/>
        <w:ind w:left="0" w:firstLine="709"/>
        <w:jc w:val="both"/>
        <w:rPr>
          <w:rFonts w:ascii="GHEA Grapalat" w:hAnsi="GHEA Grapalat"/>
          <w:sz w:val="24"/>
          <w:szCs w:val="24"/>
          <w:lang w:val="hy-AM"/>
        </w:rPr>
      </w:pPr>
      <w:r w:rsidRPr="002051FD">
        <w:rPr>
          <w:rFonts w:ascii="GHEA Grapalat" w:hAnsi="GHEA Grapalat"/>
          <w:sz w:val="24"/>
          <w:szCs w:val="24"/>
          <w:lang w:val="hy-AM"/>
        </w:rPr>
        <w:t xml:space="preserve">Բաց կառավարման գործընկերության անդամ լինելուց ի վեր Հայաստանում քայլ առ քայլ ձևավորվում է կառավարման նոր մշակույթ, որտեղ տարեց տարի ամրապնդվում է թափանցիկության, հաշվետվողականության և քաղաքացիների առավել մասնակցային սկզբունքի գործընթացը: Հենց այդ սկզբունքներն են համարվում ԲԿԳ հիմքերը և Հայաստանը լիովին ինտեգրում է դրանք իր կառավարման ոլորտում իրականացվող բարեփոխումների ծրագրերում: </w:t>
      </w:r>
    </w:p>
    <w:p w:rsidR="000258DC" w:rsidRPr="002051FD" w:rsidRDefault="000258DC" w:rsidP="000258DC">
      <w:pPr>
        <w:pStyle w:val="ListParagraph"/>
        <w:spacing w:after="0" w:line="276" w:lineRule="auto"/>
        <w:ind w:left="0" w:firstLine="709"/>
        <w:jc w:val="both"/>
        <w:rPr>
          <w:rFonts w:ascii="GHEA Grapalat" w:hAnsi="GHEA Grapalat"/>
          <w:sz w:val="24"/>
          <w:szCs w:val="24"/>
          <w:lang w:val="hy-AM"/>
        </w:rPr>
      </w:pPr>
      <w:r w:rsidRPr="002051FD">
        <w:rPr>
          <w:rFonts w:ascii="GHEA Grapalat" w:hAnsi="GHEA Grapalat"/>
          <w:sz w:val="24"/>
          <w:szCs w:val="24"/>
          <w:lang w:val="hy-AM"/>
        </w:rPr>
        <w:t>Ինչպես գիտենք 193 երկիր միացան և ընդունեցին 2030 օրակարգը: ԲԿԳ Ղեկավար կոմիտեն նույնպես ողջունեց այն և հանդես եկա</w:t>
      </w:r>
      <w:r w:rsidRPr="00736C32">
        <w:rPr>
          <w:rFonts w:ascii="GHEA Grapalat" w:hAnsi="GHEA Grapalat"/>
          <w:sz w:val="24"/>
          <w:szCs w:val="24"/>
          <w:lang w:val="hy-AM"/>
        </w:rPr>
        <w:t>վ</w:t>
      </w:r>
      <w:r w:rsidRPr="002051FD">
        <w:rPr>
          <w:rFonts w:ascii="GHEA Grapalat" w:hAnsi="GHEA Grapalat"/>
          <w:sz w:val="24"/>
          <w:szCs w:val="24"/>
          <w:lang w:val="hy-AM"/>
        </w:rPr>
        <w:t xml:space="preserve"> միասնական զեկուցով</w:t>
      </w:r>
      <w:r w:rsidRPr="002051FD">
        <w:rPr>
          <w:rFonts w:ascii="GHEA Grapalat" w:hAnsi="GHEA Grapalat"/>
          <w:sz w:val="24"/>
          <w:szCs w:val="24"/>
          <w:vertAlign w:val="superscript"/>
          <w:lang w:val="hy-AM"/>
        </w:rPr>
        <w:t>1</w:t>
      </w:r>
      <w:r w:rsidRPr="002051FD">
        <w:rPr>
          <w:rFonts w:ascii="GHEA Grapalat" w:hAnsi="GHEA Grapalat"/>
          <w:sz w:val="24"/>
          <w:szCs w:val="24"/>
          <w:lang w:val="hy-AM"/>
        </w:rPr>
        <w:t xml:space="preserve"> </w:t>
      </w:r>
    </w:p>
    <w:p w:rsidR="000258DC" w:rsidRPr="003C1EE0" w:rsidRDefault="000258DC" w:rsidP="000258DC">
      <w:pPr>
        <w:pStyle w:val="ListParagraph"/>
        <w:spacing w:after="0" w:line="276" w:lineRule="auto"/>
        <w:ind w:left="0" w:firstLine="709"/>
        <w:jc w:val="both"/>
        <w:rPr>
          <w:rFonts w:ascii="GHEA Grapalat" w:hAnsi="GHEA Grapalat"/>
          <w:sz w:val="24"/>
          <w:szCs w:val="24"/>
          <w:lang w:val="hy-AM"/>
        </w:rPr>
      </w:pPr>
      <w:r w:rsidRPr="002051FD">
        <w:rPr>
          <w:rFonts w:ascii="GHEA Grapalat" w:hAnsi="GHEA Grapalat"/>
          <w:sz w:val="24"/>
          <w:szCs w:val="24"/>
          <w:lang w:val="hy-AM"/>
        </w:rPr>
        <w:t xml:space="preserve">2017 թվականից Հայաստանում մեկնարկեց Կայուն զարգացման նպատակներն ազգայնացնող գործընթացը: ԿԶՆ միջգերատեսչական հանձնաժողովը գործընթացն իրականացնելիս </w:t>
      </w:r>
      <w:r w:rsidRPr="002051FD">
        <w:rPr>
          <w:rFonts w:ascii="GHEA Grapalat" w:hAnsi="GHEA Grapalat"/>
          <w:b/>
          <w:sz w:val="24"/>
          <w:szCs w:val="24"/>
          <w:lang w:val="hy-AM"/>
        </w:rPr>
        <w:t>առաջնորդվել է ԲԿԳ-Հայաստանի</w:t>
      </w:r>
      <w:r w:rsidRPr="002051FD">
        <w:rPr>
          <w:rFonts w:ascii="GHEA Grapalat" w:hAnsi="GHEA Grapalat"/>
          <w:sz w:val="24"/>
          <w:szCs w:val="24"/>
          <w:vertAlign w:val="superscript"/>
          <w:lang w:val="hy-AM"/>
        </w:rPr>
        <w:t xml:space="preserve"> </w:t>
      </w:r>
      <w:r w:rsidRPr="002051FD">
        <w:rPr>
          <w:rFonts w:ascii="GHEA Grapalat" w:hAnsi="GHEA Grapalat"/>
          <w:b/>
          <w:sz w:val="24"/>
          <w:szCs w:val="24"/>
          <w:lang w:val="hy-AM"/>
        </w:rPr>
        <w:t>փորձով և գաղափարախոսությամբ,</w:t>
      </w:r>
      <w:r w:rsidRPr="002051FD">
        <w:rPr>
          <w:rFonts w:ascii="GHEA Grapalat" w:hAnsi="GHEA Grapalat"/>
          <w:sz w:val="24"/>
          <w:szCs w:val="24"/>
          <w:lang w:val="hy-AM"/>
        </w:rPr>
        <w:t xml:space="preserve"> մասնավորապես՝ </w:t>
      </w:r>
    </w:p>
    <w:p w:rsidR="00CC0323" w:rsidRDefault="00CC0323" w:rsidP="00CC0323">
      <w:pPr>
        <w:pStyle w:val="ListParagraph"/>
        <w:pBdr>
          <w:bottom w:val="single" w:sz="6" w:space="1" w:color="auto"/>
        </w:pBdr>
        <w:spacing w:after="0" w:line="276" w:lineRule="auto"/>
        <w:ind w:left="0" w:firstLine="709"/>
        <w:jc w:val="both"/>
        <w:rPr>
          <w:rFonts w:ascii="GHEA Grapalat" w:hAnsi="GHEA Grapalat"/>
          <w:sz w:val="24"/>
          <w:szCs w:val="24"/>
          <w:vertAlign w:val="superscript"/>
          <w:lang w:val="en-US"/>
        </w:rPr>
      </w:pPr>
    </w:p>
    <w:p w:rsidR="00CC0323" w:rsidRDefault="00CC0323" w:rsidP="00CC0323">
      <w:pPr>
        <w:pStyle w:val="ListParagraph"/>
        <w:spacing w:after="0" w:line="276" w:lineRule="auto"/>
        <w:ind w:left="0" w:firstLine="709"/>
        <w:jc w:val="both"/>
        <w:rPr>
          <w:rFonts w:ascii="GHEA Grapalat" w:hAnsi="GHEA Grapalat"/>
          <w:sz w:val="24"/>
          <w:szCs w:val="24"/>
          <w:vertAlign w:val="superscript"/>
          <w:lang w:val="en-US"/>
        </w:rPr>
      </w:pPr>
    </w:p>
    <w:p w:rsidR="00CC0323" w:rsidRDefault="00CC0323" w:rsidP="00CC0323">
      <w:pPr>
        <w:pStyle w:val="ListParagraph"/>
        <w:spacing w:after="0" w:line="276" w:lineRule="auto"/>
        <w:ind w:left="0"/>
        <w:jc w:val="both"/>
        <w:rPr>
          <w:rFonts w:ascii="GHEA Grapalat" w:hAnsi="GHEA Grapalat"/>
          <w:sz w:val="24"/>
          <w:szCs w:val="24"/>
          <w:lang w:val="en-US"/>
        </w:rPr>
      </w:pPr>
      <w:r>
        <w:rPr>
          <w:rFonts w:ascii="GHEA Grapalat" w:hAnsi="GHEA Grapalat"/>
          <w:sz w:val="24"/>
          <w:szCs w:val="24"/>
          <w:vertAlign w:val="superscript"/>
          <w:lang w:val="en-US"/>
        </w:rPr>
        <w:t>1</w:t>
      </w:r>
      <w:hyperlink r:id="rId10" w:history="1">
        <w:r w:rsidRPr="00D2370C">
          <w:rPr>
            <w:rStyle w:val="Hyperlink"/>
            <w:rFonts w:ascii="GHEA Grapalat" w:hAnsi="GHEA Grapalat"/>
            <w:sz w:val="24"/>
            <w:szCs w:val="24"/>
            <w:vertAlign w:val="superscript"/>
            <w:lang w:val="en-US"/>
          </w:rPr>
          <w:t>https://www.opengovpartnership.org/sites/default/files/attachments/OGP_declaration.pdf</w:t>
        </w:r>
      </w:hyperlink>
    </w:p>
    <w:p w:rsidR="00CC0323" w:rsidRPr="00B47A27" w:rsidRDefault="00CC0323" w:rsidP="00CC0323">
      <w:pPr>
        <w:pStyle w:val="ListParagraph"/>
        <w:spacing w:after="0" w:line="276" w:lineRule="auto"/>
        <w:ind w:left="0"/>
        <w:jc w:val="both"/>
        <w:rPr>
          <w:rFonts w:ascii="GHEA Grapalat" w:hAnsi="GHEA Grapalat"/>
          <w:sz w:val="24"/>
          <w:szCs w:val="24"/>
          <w:vertAlign w:val="superscript"/>
          <w:lang w:val="en-US"/>
        </w:rPr>
      </w:pPr>
      <w:proofErr w:type="gramStart"/>
      <w:r w:rsidRPr="00B47A27">
        <w:rPr>
          <w:rFonts w:ascii="GHEA Grapalat" w:hAnsi="GHEA Grapalat"/>
          <w:sz w:val="24"/>
          <w:szCs w:val="24"/>
          <w:lang w:val="en-US"/>
        </w:rPr>
        <w:lastRenderedPageBreak/>
        <w:t>պետական</w:t>
      </w:r>
      <w:proofErr w:type="gramEnd"/>
      <w:r w:rsidRPr="00B47A27">
        <w:rPr>
          <w:rFonts w:ascii="GHEA Grapalat" w:hAnsi="GHEA Grapalat"/>
          <w:sz w:val="24"/>
          <w:szCs w:val="24"/>
          <w:lang w:val="en-US"/>
        </w:rPr>
        <w:t xml:space="preserve"> հատված, քաղհասարակություն, մասնավոր հատված և անհատ քաղաքացի</w:t>
      </w:r>
      <w:r w:rsidRPr="00B47A27">
        <w:rPr>
          <w:rFonts w:ascii="Courier New" w:hAnsi="Courier New" w:cs="Courier New"/>
          <w:sz w:val="24"/>
          <w:szCs w:val="24"/>
        </w:rPr>
        <w:t> </w:t>
      </w:r>
      <w:r w:rsidRPr="00B47A27">
        <w:rPr>
          <w:rFonts w:ascii="GHEA Grapalat" w:hAnsi="GHEA Grapalat" w:cs="Courier New"/>
          <w:sz w:val="24"/>
          <w:szCs w:val="24"/>
          <w:lang w:val="en-US"/>
        </w:rPr>
        <w:t>համագործակցության և երկխոսության մոդելների կիրառումը:</w:t>
      </w:r>
      <w:r w:rsidRPr="00B47A27">
        <w:rPr>
          <w:rFonts w:ascii="GHEA Grapalat" w:hAnsi="GHEA Grapalat"/>
          <w:sz w:val="24"/>
          <w:szCs w:val="24"/>
          <w:vertAlign w:val="superscript"/>
          <w:lang w:val="en-US"/>
        </w:rPr>
        <w:t xml:space="preserve"> </w:t>
      </w:r>
      <w:r w:rsidRPr="00AB1BAC">
        <w:rPr>
          <w:rFonts w:ascii="GHEA Grapalat" w:hAnsi="GHEA Grapalat"/>
          <w:sz w:val="24"/>
          <w:szCs w:val="24"/>
          <w:lang w:val="en-US"/>
        </w:rPr>
        <w:t>Հ</w:t>
      </w:r>
      <w:r w:rsidRPr="00AB1BAC">
        <w:rPr>
          <w:rFonts w:ascii="GHEA Grapalat" w:hAnsi="GHEA Grapalat" w:cs="Courier New"/>
          <w:sz w:val="24"/>
          <w:szCs w:val="24"/>
          <w:lang w:val="en-US"/>
        </w:rPr>
        <w:t>ասարակական</w:t>
      </w:r>
      <w:r w:rsidRPr="00B47A27">
        <w:rPr>
          <w:rFonts w:ascii="GHEA Grapalat" w:hAnsi="GHEA Grapalat" w:cs="Courier New"/>
          <w:sz w:val="24"/>
          <w:szCs w:val="24"/>
          <w:lang w:val="en-US"/>
        </w:rPr>
        <w:t xml:space="preserve"> կազմակերպությունները, գիտակրթական հաստատությունները, մասնավոր հատվածը և քաղաքացիները ազատ էին որոշելու և մասնակցելու ԿԶՆ ազգայնացման գործընթացի շրջանակներում ձևավորված չորս ենթախմբերից իրենց նախընտրած խմբում:</w:t>
      </w:r>
    </w:p>
    <w:p w:rsidR="00CC0323" w:rsidRPr="00B47A27" w:rsidRDefault="00CC0323" w:rsidP="00CC0323">
      <w:pPr>
        <w:pStyle w:val="ListParagraph"/>
        <w:spacing w:after="0" w:line="276" w:lineRule="auto"/>
        <w:ind w:left="0" w:firstLine="709"/>
        <w:jc w:val="both"/>
        <w:rPr>
          <w:rFonts w:ascii="GHEA Grapalat" w:hAnsi="GHEA Grapalat"/>
          <w:sz w:val="24"/>
          <w:szCs w:val="24"/>
          <w:lang w:val="en-US"/>
        </w:rPr>
      </w:pPr>
      <w:r w:rsidRPr="00B47A27">
        <w:rPr>
          <w:rFonts w:ascii="GHEA Grapalat" w:hAnsi="GHEA Grapalat"/>
          <w:sz w:val="24"/>
          <w:szCs w:val="24"/>
          <w:lang w:val="en-US"/>
        </w:rPr>
        <w:t>ԲԿԳ-Հայաստան երկու գործողությունների ծրագրերի շրջանակներում իրականացվել է շուրջ 20 պարտավորություն: Յուրաքանչյուր ծրագրի նախագծումը, իրականացումը և արդյունքները շոշափելիորեն տարբերվում են նախորդ ԲԿԳ ազգային գործողությունների ծրագրերից:</w:t>
      </w:r>
      <w:r w:rsidRPr="00B47A27">
        <w:rPr>
          <w:rFonts w:ascii="GHEA Grapalat" w:hAnsi="GHEA Grapalat"/>
          <w:sz w:val="24"/>
          <w:szCs w:val="24"/>
        </w:rPr>
        <w:t xml:space="preserve"> Հայաստանը 2011-2016 թվականներ</w:t>
      </w:r>
      <w:r w:rsidRPr="00B47A27">
        <w:rPr>
          <w:rFonts w:ascii="GHEA Grapalat" w:hAnsi="GHEA Grapalat"/>
          <w:sz w:val="24"/>
          <w:szCs w:val="24"/>
          <w:lang w:val="en-US"/>
        </w:rPr>
        <w:t>ի ընթացքում</w:t>
      </w:r>
      <w:r w:rsidRPr="00B47A27">
        <w:rPr>
          <w:rFonts w:ascii="GHEA Grapalat" w:hAnsi="GHEA Grapalat"/>
          <w:sz w:val="24"/>
          <w:szCs w:val="24"/>
        </w:rPr>
        <w:t>, Բաց կառավարման գործընկերության</w:t>
      </w:r>
      <w:r w:rsidRPr="00B47A27">
        <w:rPr>
          <w:rFonts w:ascii="GHEA Grapalat" w:hAnsi="GHEA Grapalat"/>
          <w:sz w:val="24"/>
          <w:szCs w:val="24"/>
          <w:lang w:val="en-US"/>
        </w:rPr>
        <w:t xml:space="preserve"> </w:t>
      </w:r>
      <w:r w:rsidRPr="00B47A27">
        <w:rPr>
          <w:rFonts w:ascii="GHEA Grapalat" w:hAnsi="GHEA Grapalat"/>
          <w:sz w:val="24"/>
          <w:szCs w:val="24"/>
        </w:rPr>
        <w:t>շրջանակներում իրականացրել</w:t>
      </w:r>
      <w:r w:rsidRPr="00B47A27">
        <w:rPr>
          <w:rFonts w:ascii="GHEA Grapalat" w:hAnsi="GHEA Grapalat"/>
          <w:sz w:val="24"/>
          <w:szCs w:val="24"/>
          <w:lang w:val="en-US"/>
        </w:rPr>
        <w:t xml:space="preserve"> է</w:t>
      </w:r>
      <w:r w:rsidRPr="00B47A27">
        <w:rPr>
          <w:rFonts w:ascii="GHEA Grapalat" w:hAnsi="GHEA Grapalat"/>
          <w:sz w:val="24"/>
          <w:szCs w:val="24"/>
        </w:rPr>
        <w:t xml:space="preserve"> շոշափելի բարեփոխումներ</w:t>
      </w:r>
      <w:r w:rsidRPr="00B47A27">
        <w:rPr>
          <w:rFonts w:ascii="GHEA Grapalat" w:hAnsi="GHEA Grapalat"/>
          <w:sz w:val="24"/>
          <w:szCs w:val="24"/>
          <w:lang w:val="en-US"/>
        </w:rPr>
        <w:t xml:space="preserve"> </w:t>
      </w:r>
      <w:r w:rsidRPr="00B47A27">
        <w:rPr>
          <w:rFonts w:ascii="GHEA Grapalat" w:hAnsi="GHEA Grapalat"/>
          <w:sz w:val="24"/>
          <w:szCs w:val="24"/>
        </w:rPr>
        <w:t>պետության համար կարևորագույն այնպիսի ոլորտներում, ինչպիսիք են իրավաստեղծ գործունեությունը, պետական գնումների բնագավառի բարեփոխումները, տեղեկատվության ազատությունը և մատչելիությունը, առողջապահությունը, կրթությունը, տեղական ինքնակառավարումը և հանքարդյունաբերությունը։</w:t>
      </w:r>
      <w:r w:rsidRPr="00B47A27">
        <w:rPr>
          <w:rFonts w:ascii="GHEA Grapalat" w:hAnsi="GHEA Grapalat"/>
          <w:sz w:val="24"/>
          <w:szCs w:val="24"/>
          <w:lang w:val="en-US"/>
        </w:rPr>
        <w:t xml:space="preserve"> Հպարտությամբ կարող ենք նշել, որ Բաց կառավարման նախաձեռնության երկրորդ գործողությունների ծրագրի</w:t>
      </w:r>
      <w:r w:rsidRPr="00B47A27">
        <w:rPr>
          <w:rFonts w:ascii="GHEA Grapalat" w:hAnsi="GHEA Grapalat"/>
          <w:b/>
          <w:sz w:val="24"/>
          <w:szCs w:val="24"/>
          <w:vertAlign w:val="superscript"/>
          <w:lang w:val="en-US"/>
        </w:rPr>
        <w:t>2</w:t>
      </w:r>
      <w:r w:rsidRPr="00B47A27">
        <w:rPr>
          <w:rFonts w:ascii="GHEA Grapalat" w:hAnsi="GHEA Grapalat"/>
          <w:sz w:val="24"/>
          <w:szCs w:val="24"/>
          <w:lang w:val="en-US"/>
        </w:rPr>
        <w:t xml:space="preserve"> շրջանակներում նախաձեռնվեց և խթանվեց երկու կարևոր գործընթաց՝</w:t>
      </w:r>
    </w:p>
    <w:p w:rsidR="00CC0323" w:rsidRPr="008B2415" w:rsidRDefault="00CC0323" w:rsidP="00CC0323">
      <w:pPr>
        <w:pStyle w:val="ListParagraph"/>
        <w:spacing w:after="0" w:line="276" w:lineRule="auto"/>
        <w:ind w:left="0" w:firstLine="709"/>
        <w:jc w:val="both"/>
        <w:rPr>
          <w:rFonts w:ascii="GHEA Grapalat" w:hAnsi="GHEA Grapalat"/>
          <w:sz w:val="24"/>
          <w:szCs w:val="24"/>
          <w:lang w:val="en-US"/>
        </w:rPr>
      </w:pPr>
      <w:r w:rsidRPr="00B47A27">
        <w:rPr>
          <w:rFonts w:ascii="GHEA Grapalat" w:hAnsi="GHEA Grapalat"/>
          <w:sz w:val="24"/>
          <w:szCs w:val="24"/>
          <w:lang w:val="en-US"/>
        </w:rPr>
        <w:t xml:space="preserve">1.Հայաստանը դարձել է </w:t>
      </w:r>
      <w:r w:rsidRPr="00B47A27">
        <w:rPr>
          <w:rFonts w:ascii="GHEA Grapalat" w:hAnsi="GHEA Grapalat"/>
          <w:b/>
          <w:sz w:val="24"/>
          <w:szCs w:val="24"/>
          <w:lang w:val="en-US"/>
        </w:rPr>
        <w:t>Արդյունահանող ճյուղերի թափանցիկության նախաձեռնության (ԱՃԹՆ/EITI) թեկնածու անդամ</w:t>
      </w:r>
      <w:r w:rsidRPr="00B47A27">
        <w:rPr>
          <w:rFonts w:ascii="GHEA Grapalat" w:hAnsi="GHEA Grapalat"/>
          <w:b/>
          <w:sz w:val="24"/>
          <w:szCs w:val="24"/>
          <w:vertAlign w:val="superscript"/>
          <w:lang w:val="en-US"/>
        </w:rPr>
        <w:t>3</w:t>
      </w:r>
      <w:r w:rsidRPr="00BB6E2E">
        <w:rPr>
          <w:rFonts w:ascii="GHEA Grapalat" w:hAnsi="GHEA Grapalat"/>
          <w:b/>
          <w:sz w:val="24"/>
          <w:szCs w:val="24"/>
          <w:lang w:val="en-US"/>
        </w:rPr>
        <w:t>:</w:t>
      </w:r>
      <w:r>
        <w:rPr>
          <w:rFonts w:ascii="GHEA Grapalat" w:hAnsi="GHEA Grapalat"/>
          <w:b/>
          <w:sz w:val="24"/>
          <w:szCs w:val="24"/>
          <w:lang w:val="en-US"/>
        </w:rPr>
        <w:t xml:space="preserve"> </w:t>
      </w:r>
      <w:r w:rsidRPr="00BB6E2E">
        <w:rPr>
          <w:rFonts w:ascii="GHEA Grapalat" w:hAnsi="GHEA Grapalat"/>
          <w:sz w:val="24"/>
          <w:szCs w:val="24"/>
          <w:lang w:val="en-US"/>
        </w:rPr>
        <w:t>Անդամակցումը</w:t>
      </w:r>
      <w:r>
        <w:rPr>
          <w:rFonts w:ascii="GHEA Grapalat" w:hAnsi="GHEA Grapalat"/>
          <w:sz w:val="24"/>
          <w:szCs w:val="24"/>
          <w:lang w:val="en-US"/>
        </w:rPr>
        <w:t xml:space="preserve"> </w:t>
      </w:r>
      <w:r w:rsidRPr="00BB6E2E">
        <w:rPr>
          <w:rFonts w:ascii="GHEA Grapalat" w:hAnsi="GHEA Grapalat"/>
          <w:sz w:val="24"/>
          <w:szCs w:val="24"/>
          <w:lang w:val="en-US"/>
        </w:rPr>
        <w:t xml:space="preserve">սկիզբ </w:t>
      </w:r>
      <w:r>
        <w:rPr>
          <w:rFonts w:ascii="GHEA Grapalat" w:hAnsi="GHEA Grapalat"/>
          <w:sz w:val="24"/>
          <w:szCs w:val="24"/>
          <w:lang w:val="en-US"/>
        </w:rPr>
        <w:t>դր</w:t>
      </w:r>
      <w:r w:rsidRPr="00BB6E2E">
        <w:rPr>
          <w:rFonts w:ascii="GHEA Grapalat" w:hAnsi="GHEA Grapalat"/>
          <w:sz w:val="24"/>
          <w:szCs w:val="24"/>
          <w:lang w:val="en-US"/>
        </w:rPr>
        <w:t>եց թափանցիկության և հաշվետվողականության բարելավման առանձին՝ ինքնուրույն գործընթաց</w:t>
      </w:r>
      <w:r>
        <w:rPr>
          <w:rFonts w:ascii="GHEA Grapalat" w:hAnsi="GHEA Grapalat"/>
          <w:sz w:val="24"/>
          <w:szCs w:val="24"/>
          <w:lang w:val="en-US"/>
        </w:rPr>
        <w:t>ի</w:t>
      </w:r>
      <w:r w:rsidRPr="00BB6E2E">
        <w:rPr>
          <w:rFonts w:ascii="GHEA Grapalat" w:hAnsi="GHEA Grapalat"/>
          <w:sz w:val="24"/>
          <w:szCs w:val="24"/>
          <w:lang w:val="en-US"/>
        </w:rPr>
        <w:t>, ինչպես նաև թվայնացվեց և ինտերակտիվ քարտեզի միջոցով հանրությանը հասանելի դարձավ Հանրապետական երկրաբանական ֆոնդի ողջ արխիվը</w:t>
      </w:r>
      <w:r w:rsidRPr="00BB6E2E">
        <w:rPr>
          <w:rFonts w:ascii="GHEA Grapalat" w:hAnsi="GHEA Grapalat"/>
          <w:sz w:val="24"/>
          <w:szCs w:val="24"/>
          <w:vertAlign w:val="superscript"/>
          <w:lang w:val="en-US"/>
        </w:rPr>
        <w:t>4</w:t>
      </w:r>
      <w:r w:rsidRPr="00BB6E2E">
        <w:rPr>
          <w:rFonts w:ascii="GHEA Grapalat" w:hAnsi="GHEA Grapalat"/>
          <w:sz w:val="24"/>
          <w:szCs w:val="24"/>
          <w:lang w:val="en-US"/>
        </w:rPr>
        <w:t>:</w:t>
      </w:r>
    </w:p>
    <w:p w:rsidR="00CC0323" w:rsidRDefault="00CC0323" w:rsidP="00CC0323">
      <w:pPr>
        <w:pStyle w:val="ListParagraph"/>
        <w:pBdr>
          <w:bottom w:val="single" w:sz="6" w:space="1" w:color="auto"/>
        </w:pBdr>
        <w:spacing w:after="0" w:line="276" w:lineRule="auto"/>
        <w:ind w:left="0" w:firstLine="709"/>
        <w:jc w:val="both"/>
        <w:rPr>
          <w:rFonts w:ascii="GHEA Grapalat" w:hAnsi="GHEA Grapalat"/>
          <w:sz w:val="24"/>
          <w:szCs w:val="24"/>
          <w:lang w:val="en-US"/>
        </w:rPr>
      </w:pPr>
      <w:r w:rsidRPr="00B47A27">
        <w:rPr>
          <w:rFonts w:ascii="GHEA Grapalat" w:hAnsi="GHEA Grapalat"/>
          <w:b/>
          <w:sz w:val="24"/>
          <w:szCs w:val="24"/>
          <w:lang w:val="en-US"/>
        </w:rPr>
        <w:t xml:space="preserve">2. </w:t>
      </w:r>
      <w:r w:rsidRPr="00B47A27">
        <w:rPr>
          <w:rFonts w:ascii="GHEA Grapalat" w:hAnsi="GHEA Grapalat"/>
          <w:sz w:val="24"/>
          <w:szCs w:val="24"/>
          <w:lang w:val="en-US"/>
        </w:rPr>
        <w:t xml:space="preserve">Խթանվել </w:t>
      </w:r>
      <w:r>
        <w:rPr>
          <w:rFonts w:ascii="GHEA Grapalat" w:hAnsi="GHEA Grapalat"/>
          <w:sz w:val="24"/>
          <w:szCs w:val="24"/>
          <w:lang w:val="en-US"/>
        </w:rPr>
        <w:t xml:space="preserve">է </w:t>
      </w:r>
      <w:r w:rsidRPr="00B47A27">
        <w:rPr>
          <w:rFonts w:ascii="GHEA Grapalat" w:hAnsi="GHEA Grapalat"/>
          <w:sz w:val="24"/>
          <w:szCs w:val="24"/>
          <w:lang w:val="en-US"/>
        </w:rPr>
        <w:t>հանրության մասնակցությունը երկրի օրինաստեղծ գործընթացում: Ներդրվել է Իրավական ակտերի նախագծերի հրապարակման միասնական կայք՝ e-draft</w:t>
      </w:r>
      <w:r>
        <w:rPr>
          <w:rFonts w:ascii="GHEA Grapalat" w:hAnsi="GHEA Grapalat"/>
          <w:sz w:val="24"/>
          <w:szCs w:val="24"/>
          <w:vertAlign w:val="superscript"/>
          <w:lang w:val="en-US"/>
        </w:rPr>
        <w:t>5</w:t>
      </w:r>
      <w:r w:rsidRPr="00B47A27">
        <w:rPr>
          <w:rFonts w:ascii="GHEA Grapalat" w:hAnsi="GHEA Grapalat"/>
          <w:sz w:val="24"/>
          <w:szCs w:val="24"/>
          <w:vertAlign w:val="superscript"/>
          <w:lang w:val="en-US"/>
        </w:rPr>
        <w:t xml:space="preserve">: </w:t>
      </w:r>
      <w:r w:rsidRPr="00B47A27">
        <w:rPr>
          <w:rFonts w:ascii="GHEA Grapalat" w:hAnsi="GHEA Grapalat"/>
          <w:sz w:val="24"/>
          <w:szCs w:val="24"/>
          <w:lang w:val="en-US"/>
        </w:rPr>
        <w:t xml:space="preserve">Միասնական կայքի ներդրմամբ ստեղծվել է առցանց հարթակ, որը ապահովում է գերատեսչությունների կողմից իրավական ակտերի նախագծերը հանրությանը ներկայացնելու, առցանց տարբերակով հանրային քննարկումներ կազմակերպելու հնարավորությունը, արդյունքում նաև՝ </w:t>
      </w:r>
      <w:r w:rsidRPr="00B47A27">
        <w:rPr>
          <w:rFonts w:ascii="GHEA Grapalat" w:hAnsi="GHEA Grapalat"/>
          <w:b/>
          <w:sz w:val="24"/>
          <w:szCs w:val="24"/>
          <w:lang w:val="en-US"/>
        </w:rPr>
        <w:t xml:space="preserve">քաղաքացիական հասարակության </w:t>
      </w:r>
      <w:r>
        <w:rPr>
          <w:rFonts w:ascii="GHEA Grapalat" w:hAnsi="GHEA Grapalat"/>
          <w:b/>
          <w:sz w:val="24"/>
          <w:szCs w:val="24"/>
          <w:lang w:val="en-US"/>
        </w:rPr>
        <w:t>ներկայացուցիչների</w:t>
      </w:r>
      <w:r w:rsidRPr="00B47A27">
        <w:rPr>
          <w:rFonts w:ascii="GHEA Grapalat" w:hAnsi="GHEA Grapalat"/>
          <w:b/>
          <w:sz w:val="24"/>
          <w:szCs w:val="24"/>
          <w:lang w:val="en-US"/>
        </w:rPr>
        <w:t xml:space="preserve"> ակտիվ </w:t>
      </w:r>
    </w:p>
    <w:p w:rsidR="00CC0323" w:rsidRDefault="00CC0323" w:rsidP="00CC0323">
      <w:pPr>
        <w:pStyle w:val="ListParagraph"/>
        <w:pBdr>
          <w:bottom w:val="single" w:sz="6" w:space="1" w:color="auto"/>
        </w:pBdr>
        <w:spacing w:after="0" w:line="276" w:lineRule="auto"/>
        <w:ind w:left="0" w:firstLine="709"/>
        <w:jc w:val="both"/>
        <w:rPr>
          <w:rFonts w:ascii="GHEA Grapalat" w:hAnsi="GHEA Grapalat"/>
          <w:sz w:val="24"/>
          <w:szCs w:val="24"/>
          <w:lang w:val="en-US"/>
        </w:rPr>
      </w:pPr>
      <w:r w:rsidRPr="00B47A27">
        <w:rPr>
          <w:rFonts w:ascii="GHEA Grapalat" w:hAnsi="GHEA Grapalat"/>
          <w:sz w:val="24"/>
          <w:szCs w:val="24"/>
          <w:lang w:val="en-US"/>
        </w:rPr>
        <w:t xml:space="preserve"> </w:t>
      </w:r>
    </w:p>
    <w:p w:rsidR="00CC0323" w:rsidRDefault="00CC0323" w:rsidP="00CC0323">
      <w:pPr>
        <w:pStyle w:val="Default"/>
        <w:spacing w:line="276" w:lineRule="auto"/>
        <w:ind w:firstLine="709"/>
        <w:jc w:val="both"/>
        <w:rPr>
          <w:rFonts w:ascii="GHEA Grapalat" w:hAnsi="GHEA Grapalat"/>
          <w:color w:val="auto"/>
          <w:vertAlign w:val="superscript"/>
        </w:rPr>
      </w:pPr>
      <w:r>
        <w:rPr>
          <w:rFonts w:ascii="GHEA Grapalat" w:hAnsi="GHEA Grapalat"/>
          <w:color w:val="auto"/>
          <w:vertAlign w:val="superscript"/>
        </w:rPr>
        <w:t>2</w:t>
      </w:r>
      <w:r w:rsidRPr="009C02E6">
        <w:t xml:space="preserve"> </w:t>
      </w:r>
      <w:hyperlink r:id="rId11" w:history="1">
        <w:r w:rsidRPr="00E64D65">
          <w:rPr>
            <w:rStyle w:val="Hyperlink"/>
            <w:rFonts w:ascii="GHEA Grapalat" w:hAnsi="GHEA Grapalat"/>
            <w:vertAlign w:val="superscript"/>
          </w:rPr>
          <w:t>http://www.ogp.am/u_files/file/OGP_AP2.pdf</w:t>
        </w:r>
      </w:hyperlink>
    </w:p>
    <w:p w:rsidR="00CC0323" w:rsidRPr="008B2415" w:rsidRDefault="00CC0323" w:rsidP="00CC0323">
      <w:pPr>
        <w:pStyle w:val="Default"/>
        <w:spacing w:line="276" w:lineRule="auto"/>
        <w:ind w:firstLine="709"/>
        <w:jc w:val="both"/>
        <w:rPr>
          <w:rFonts w:ascii="GHEA Grapalat" w:hAnsi="GHEA Grapalat"/>
          <w:color w:val="auto"/>
          <w:vertAlign w:val="superscript"/>
        </w:rPr>
      </w:pPr>
      <w:r>
        <w:rPr>
          <w:rFonts w:ascii="GHEA Grapalat" w:hAnsi="GHEA Grapalat"/>
          <w:color w:val="auto"/>
          <w:vertAlign w:val="superscript"/>
        </w:rPr>
        <w:t>3</w:t>
      </w:r>
      <w:r w:rsidRPr="00BB6E2E">
        <w:rPr>
          <w:rFonts w:ascii="GHEA Grapalat" w:hAnsi="GHEA Grapalat"/>
        </w:rPr>
        <w:t xml:space="preserve"> </w:t>
      </w:r>
      <w:hyperlink r:id="rId12" w:history="1">
        <w:r w:rsidRPr="00BB6E2E">
          <w:rPr>
            <w:rStyle w:val="Hyperlink"/>
            <w:rFonts w:ascii="GHEA Grapalat" w:hAnsi="GHEA Grapalat"/>
            <w:vertAlign w:val="superscript"/>
          </w:rPr>
          <w:t>http://www.gov.am/am/eiti/</w:t>
        </w:r>
      </w:hyperlink>
    </w:p>
    <w:p w:rsidR="00CC0323" w:rsidRPr="008B2415" w:rsidRDefault="00CC0323" w:rsidP="00CC0323">
      <w:pPr>
        <w:pStyle w:val="Default"/>
        <w:spacing w:line="276" w:lineRule="auto"/>
        <w:ind w:firstLine="709"/>
        <w:jc w:val="both"/>
      </w:pPr>
      <w:r>
        <w:rPr>
          <w:rFonts w:ascii="GHEA Grapalat" w:hAnsi="GHEA Grapalat"/>
          <w:vertAlign w:val="superscript"/>
        </w:rPr>
        <w:t>4.</w:t>
      </w:r>
      <w:r w:rsidRPr="00BB6E2E">
        <w:rPr>
          <w:rFonts w:ascii="Calibri" w:eastAsia="Calibri" w:hAnsi="Calibri" w:cs="Times New Roman"/>
          <w:color w:val="auto"/>
          <w:sz w:val="22"/>
          <w:szCs w:val="22"/>
          <w:lang w:val="en-US" w:eastAsia="en-US"/>
        </w:rPr>
        <w:t xml:space="preserve"> </w:t>
      </w:r>
      <w:hyperlink r:id="rId13" w:history="1">
        <w:r w:rsidRPr="00BB6E2E">
          <w:rPr>
            <w:rStyle w:val="Hyperlink"/>
            <w:rFonts w:ascii="GHEA Grapalat" w:hAnsi="GHEA Grapalat"/>
            <w:vertAlign w:val="superscript"/>
            <w:lang w:val="en-US"/>
          </w:rPr>
          <w:t>https://www.geo-fund.am/hy/</w:t>
        </w:r>
      </w:hyperlink>
      <w:hyperlink r:id="rId14" w:history="1"/>
    </w:p>
    <w:p w:rsidR="00CC0323" w:rsidRPr="005C63A7" w:rsidRDefault="00CC0323" w:rsidP="00CC0323">
      <w:pPr>
        <w:pStyle w:val="Default"/>
        <w:spacing w:line="276" w:lineRule="auto"/>
        <w:ind w:firstLine="709"/>
        <w:jc w:val="both"/>
        <w:rPr>
          <w:rFonts w:ascii="GHEA Grapalat" w:hAnsi="GHEA Grapalat"/>
          <w:color w:val="auto"/>
          <w:vertAlign w:val="superscript"/>
        </w:rPr>
      </w:pPr>
      <w:r>
        <w:rPr>
          <w:rFonts w:ascii="GHEA Grapalat" w:hAnsi="GHEA Grapalat"/>
          <w:color w:val="auto"/>
          <w:vertAlign w:val="superscript"/>
        </w:rPr>
        <w:t xml:space="preserve">5. </w:t>
      </w:r>
      <w:hyperlink r:id="rId15" w:history="1">
        <w:r w:rsidRPr="00E64D65">
          <w:rPr>
            <w:rStyle w:val="Hyperlink"/>
            <w:rFonts w:ascii="GHEA Grapalat" w:hAnsi="GHEA Grapalat"/>
            <w:vertAlign w:val="superscript"/>
          </w:rPr>
          <w:t>www.e-draft.am</w:t>
        </w:r>
      </w:hyperlink>
    </w:p>
    <w:p w:rsidR="00CC0323" w:rsidRDefault="00CC0323" w:rsidP="00CC0323">
      <w:pPr>
        <w:pStyle w:val="ListParagraph"/>
        <w:spacing w:after="0" w:line="276" w:lineRule="auto"/>
        <w:ind w:left="0"/>
        <w:jc w:val="both"/>
        <w:rPr>
          <w:rFonts w:ascii="GHEA Grapalat" w:hAnsi="GHEA Grapalat"/>
          <w:sz w:val="24"/>
          <w:szCs w:val="24"/>
          <w:lang w:val="en-US"/>
        </w:rPr>
      </w:pPr>
      <w:proofErr w:type="gramStart"/>
      <w:r w:rsidRPr="00B47A27">
        <w:rPr>
          <w:rFonts w:ascii="GHEA Grapalat" w:hAnsi="GHEA Grapalat"/>
          <w:b/>
          <w:sz w:val="24"/>
          <w:szCs w:val="24"/>
          <w:lang w:val="en-US"/>
        </w:rPr>
        <w:lastRenderedPageBreak/>
        <w:t>մասնակցությունը</w:t>
      </w:r>
      <w:proofErr w:type="gramEnd"/>
      <w:r w:rsidRPr="00B47A27">
        <w:rPr>
          <w:rFonts w:ascii="GHEA Grapalat" w:hAnsi="GHEA Grapalat"/>
          <w:b/>
          <w:sz w:val="24"/>
          <w:szCs w:val="24"/>
          <w:lang w:val="en-US"/>
        </w:rPr>
        <w:t xml:space="preserve"> իրականացվող օրինաստեղծ աշխատանքներին</w:t>
      </w:r>
      <w:r w:rsidRPr="00B47A27">
        <w:rPr>
          <w:rFonts w:ascii="GHEA Grapalat" w:hAnsi="GHEA Grapalat"/>
          <w:sz w:val="24"/>
          <w:szCs w:val="24"/>
          <w:lang w:val="en-US"/>
        </w:rPr>
        <w:t>: Կայքը հնարավորություն է ընձեռում նաև ծանոթանալ տեղադրված նախագծերին, որոնել նախագծեր, հետևել դրանց հետագա ընթացքին</w:t>
      </w:r>
      <w:r>
        <w:rPr>
          <w:rFonts w:ascii="GHEA Grapalat" w:hAnsi="GHEA Grapalat"/>
          <w:sz w:val="24"/>
          <w:szCs w:val="24"/>
          <w:lang w:val="en-US"/>
        </w:rPr>
        <w:t>,</w:t>
      </w:r>
      <w:r w:rsidRPr="00B47A27">
        <w:rPr>
          <w:rFonts w:ascii="GHEA Grapalat" w:hAnsi="GHEA Grapalat"/>
          <w:sz w:val="24"/>
          <w:szCs w:val="24"/>
          <w:lang w:val="en-US"/>
        </w:rPr>
        <w:t xml:space="preserve"> </w:t>
      </w:r>
      <w:r>
        <w:rPr>
          <w:rFonts w:ascii="GHEA Grapalat" w:hAnsi="GHEA Grapalat"/>
          <w:sz w:val="24"/>
          <w:szCs w:val="24"/>
          <w:lang w:val="en-US"/>
        </w:rPr>
        <w:t>ծ</w:t>
      </w:r>
      <w:r w:rsidRPr="00B47A27">
        <w:rPr>
          <w:rFonts w:ascii="GHEA Grapalat" w:hAnsi="GHEA Grapalat"/>
          <w:sz w:val="24"/>
          <w:szCs w:val="24"/>
          <w:lang w:val="en-US"/>
        </w:rPr>
        <w:t>անոթանալ ներկայացված առաջարկություններին, իսկ կայքում գրանցվելու դեպքում նաև ներկայացնել առաջարկություններ, ծանոթանալ նախագծերի վերաբերյալ առաջարկությունների</w:t>
      </w:r>
    </w:p>
    <w:p w:rsidR="00CC0323" w:rsidRPr="00B47A27" w:rsidRDefault="00CC0323" w:rsidP="00CC0323">
      <w:pPr>
        <w:pStyle w:val="ListParagraph"/>
        <w:spacing w:after="0" w:line="276" w:lineRule="auto"/>
        <w:ind w:left="0"/>
        <w:jc w:val="both"/>
        <w:rPr>
          <w:rFonts w:ascii="GHEA Grapalat" w:hAnsi="GHEA Grapalat"/>
          <w:sz w:val="24"/>
          <w:szCs w:val="24"/>
          <w:vertAlign w:val="superscript"/>
          <w:lang w:val="en-US"/>
        </w:rPr>
      </w:pPr>
      <w:proofErr w:type="gramStart"/>
      <w:r w:rsidRPr="00B47A27">
        <w:rPr>
          <w:rFonts w:ascii="GHEA Grapalat" w:hAnsi="GHEA Grapalat"/>
          <w:sz w:val="24"/>
          <w:szCs w:val="24"/>
          <w:lang w:val="en-US"/>
        </w:rPr>
        <w:t>ամփոփաթերթին</w:t>
      </w:r>
      <w:proofErr w:type="gramEnd"/>
      <w:r w:rsidRPr="00B47A27">
        <w:rPr>
          <w:rFonts w:ascii="GHEA Grapalat" w:hAnsi="GHEA Grapalat"/>
          <w:sz w:val="24"/>
          <w:szCs w:val="24"/>
          <w:lang w:val="en-US"/>
        </w:rPr>
        <w:t>, ընդունված առաջարկություններին կամ դրանք չընդունելու հիմնավորումներին:</w:t>
      </w:r>
    </w:p>
    <w:p w:rsidR="00CC0323" w:rsidRPr="00B47A27" w:rsidRDefault="00CC0323" w:rsidP="00CC0323">
      <w:pPr>
        <w:pStyle w:val="Default"/>
        <w:tabs>
          <w:tab w:val="left" w:pos="9360"/>
        </w:tabs>
        <w:spacing w:line="276" w:lineRule="auto"/>
        <w:ind w:firstLine="709"/>
        <w:jc w:val="both"/>
        <w:rPr>
          <w:rFonts w:ascii="GHEA Grapalat" w:hAnsi="GHEA Grapalat"/>
          <w:color w:val="auto"/>
        </w:rPr>
      </w:pPr>
      <w:r w:rsidRPr="00B47A27">
        <w:rPr>
          <w:rFonts w:ascii="GHEA Grapalat" w:hAnsi="GHEA Grapalat"/>
          <w:color w:val="auto"/>
        </w:rPr>
        <w:t xml:space="preserve">Ոգեշնչող է, որ մեր երկրի ջանքերը նկատվում և գնահատվում են </w:t>
      </w:r>
      <w:r w:rsidRPr="00B47A27">
        <w:rPr>
          <w:rFonts w:ascii="GHEA Grapalat" w:hAnsi="GHEA Grapalat"/>
        </w:rPr>
        <w:t xml:space="preserve">թե՛ </w:t>
      </w:r>
      <w:r w:rsidRPr="00B47A27">
        <w:rPr>
          <w:rFonts w:ascii="GHEA Grapalat" w:hAnsi="GHEA Grapalat"/>
          <w:color w:val="auto"/>
        </w:rPr>
        <w:t xml:space="preserve"> հայաստանյան քաղաքացիական հասարակության կողմից, և </w:t>
      </w:r>
      <w:r w:rsidRPr="00B47A27">
        <w:rPr>
          <w:rFonts w:ascii="GHEA Grapalat" w:hAnsi="GHEA Grapalat"/>
        </w:rPr>
        <w:t xml:space="preserve">թե՛ </w:t>
      </w:r>
      <w:r>
        <w:rPr>
          <w:rFonts w:ascii="GHEA Grapalat" w:hAnsi="GHEA Grapalat"/>
          <w:color w:val="auto"/>
        </w:rPr>
        <w:t>միջազգային հանրության կողմից,</w:t>
      </w:r>
      <w:r w:rsidRPr="00B47A27">
        <w:rPr>
          <w:rFonts w:ascii="GHEA Grapalat" w:hAnsi="GHEA Grapalat"/>
          <w:color w:val="auto"/>
        </w:rPr>
        <w:t xml:space="preserve"> </w:t>
      </w:r>
      <w:r>
        <w:rPr>
          <w:rFonts w:ascii="GHEA Grapalat" w:hAnsi="GHEA Grapalat"/>
          <w:color w:val="auto"/>
        </w:rPr>
        <w:t>մ</w:t>
      </w:r>
      <w:r w:rsidRPr="00B47A27">
        <w:rPr>
          <w:rFonts w:ascii="GHEA Grapalat" w:hAnsi="GHEA Grapalat"/>
          <w:color w:val="auto"/>
        </w:rPr>
        <w:t xml:space="preserve">ասնավորապես, </w:t>
      </w:r>
      <w:r w:rsidRPr="00B47A27">
        <w:rPr>
          <w:rFonts w:ascii="GHEA Grapalat" w:hAnsi="GHEA Grapalat" w:cs="Arian AMU"/>
        </w:rPr>
        <w:t xml:space="preserve">2015 թվականի սեպտեմբերին Ինֆորմացիայի ազատության կենտրոն հասարակական կազմակերպության կողմից նախաձեռնած 13-րդ «Ոսկե բանալի և ժանգոտ կողպեք» ամենամյա </w:t>
      </w:r>
      <w:r w:rsidRPr="00B47A27">
        <w:rPr>
          <w:rFonts w:ascii="GHEA Grapalat" w:hAnsi="GHEA Grapalat"/>
          <w:color w:val="auto"/>
        </w:rPr>
        <w:t xml:space="preserve">մրցանակաբաշխությանը </w:t>
      </w:r>
      <w:r w:rsidRPr="00B47A27">
        <w:rPr>
          <w:rFonts w:ascii="GHEA Grapalat" w:hAnsi="GHEA Grapalat"/>
          <w:bCs/>
          <w:color w:val="auto"/>
        </w:rPr>
        <w:t xml:space="preserve">«Բաց կառավարման գործընկերություն» միջազգային նախաձեռնության շրջանակում հայաստանյան գործողությունների ծրագրի հանձնառությունների լավագույն իրականացման համար ՀՀ կառավարության աշխատակազմն արժանացավ </w:t>
      </w:r>
      <w:hyperlink r:id="rId16" w:history="1">
        <w:r w:rsidRPr="00B47A27">
          <w:rPr>
            <w:rStyle w:val="Hyperlink"/>
            <w:rFonts w:ascii="GHEA Grapalat" w:hAnsi="GHEA Grapalat"/>
            <w:bCs/>
          </w:rPr>
          <w:t>Ոսկե բանալի մրցանակին</w:t>
        </w:r>
      </w:hyperlink>
      <w:r w:rsidRPr="00B47A27">
        <w:rPr>
          <w:rFonts w:ascii="GHEA Grapalat" w:hAnsi="GHEA Grapalat"/>
          <w:bCs/>
          <w:color w:val="auto"/>
        </w:rPr>
        <w:t>:</w:t>
      </w:r>
      <w:r w:rsidRPr="00B47A27">
        <w:rPr>
          <w:rFonts w:ascii="GHEA Grapalat" w:hAnsi="GHEA Grapalat"/>
          <w:color w:val="auto"/>
        </w:rPr>
        <w:t xml:space="preserve"> 2015 </w:t>
      </w:r>
      <w:r w:rsidRPr="00B47A27">
        <w:rPr>
          <w:rFonts w:ascii="GHEA Grapalat" w:hAnsi="GHEA Grapalat" w:cs="Arian AMU"/>
        </w:rPr>
        <w:t>թվականի</w:t>
      </w:r>
      <w:r w:rsidRPr="00B47A27">
        <w:rPr>
          <w:rFonts w:ascii="GHEA Grapalat" w:hAnsi="GHEA Grapalat"/>
          <w:color w:val="auto"/>
        </w:rPr>
        <w:t xml:space="preserve"> հոկտեմբերին Մեքսիկայի Միացյալ Նահանգների Մեխիկո քաղաքում ԲԿԳ նախաձեռնության գլոբալ համաժողովի</w:t>
      </w:r>
      <w:r w:rsidRPr="00B47A27">
        <w:rPr>
          <w:rFonts w:ascii="GHEA Grapalat" w:hAnsi="GHEA Grapalat" w:cs="Sylfaen"/>
        </w:rPr>
        <w:t xml:space="preserve"> </w:t>
      </w:r>
      <w:r w:rsidRPr="00B47A27">
        <w:rPr>
          <w:rFonts w:ascii="GHEA Grapalat" w:hAnsi="GHEA Grapalat"/>
          <w:color w:val="auto"/>
        </w:rPr>
        <w:t xml:space="preserve">շրջանակներում ամփոփվել են նախաձեռնության ամենամյա միջազգային մրցանակաբաշխության արդյունքները, </w:t>
      </w:r>
    </w:p>
    <w:p w:rsidR="00CC0323" w:rsidRPr="00B47A27" w:rsidRDefault="00CC0323" w:rsidP="00CC0323">
      <w:pPr>
        <w:pStyle w:val="Default"/>
        <w:spacing w:line="276" w:lineRule="auto"/>
        <w:jc w:val="both"/>
        <w:rPr>
          <w:rFonts w:ascii="GHEA Grapalat" w:hAnsi="GHEA Grapalat"/>
          <w:color w:val="auto"/>
        </w:rPr>
      </w:pPr>
      <w:r w:rsidRPr="00B47A27">
        <w:rPr>
          <w:rFonts w:ascii="GHEA Grapalat" w:hAnsi="GHEA Grapalat"/>
          <w:color w:val="auto"/>
        </w:rPr>
        <w:t>որին առաջին անգամ մասնակցելու հայտ ներկայացրած Հայաստանն արժանացել է բարձր մրցանակի՝ զբաղեցնելով տարածաշրջանում (Ասիա-Խաղաղօվկիանոսյան) առաջին տեղը, և ստանալով այսպես կոչված՝ </w:t>
      </w:r>
      <w:hyperlink r:id="rId17" w:history="1">
        <w:r w:rsidRPr="00B47A27">
          <w:rPr>
            <w:rFonts w:ascii="GHEA Grapalat" w:hAnsi="GHEA Grapalat"/>
            <w:color w:val="548DD4"/>
            <w:u w:val="single"/>
          </w:rPr>
          <w:t>Տ</w:t>
        </w:r>
        <w:r w:rsidRPr="00B47A27">
          <w:rPr>
            <w:rStyle w:val="Hyperlink"/>
            <w:rFonts w:ascii="GHEA Grapalat" w:hAnsi="GHEA Grapalat"/>
          </w:rPr>
          <w:t>արածաշրջանային չեմպիոն կոչումը</w:t>
        </w:r>
      </w:hyperlink>
      <w:r w:rsidRPr="00B47A27">
        <w:rPr>
          <w:rFonts w:ascii="GHEA Grapalat" w:hAnsi="GHEA Grapalat"/>
          <w:color w:val="auto"/>
        </w:rPr>
        <w:t xml:space="preserve">: Մրցանակաբաշխությանը Հայաստանը ներկայացրել է «Համայնքային կառավարման տեղեկատվական համակարգի ստեղծում և ներդրում ՀՀ համայնքապետարաններում» նախաձեռնությունը: Մրցույթում այն ներկայացվել է «Խելացի համայնք» (Smart Municipality) անվանմամբ: Ծրագրի նպատակն է </w:t>
      </w:r>
      <w:r w:rsidRPr="00B47A27">
        <w:rPr>
          <w:rFonts w:ascii="GHEA Grapalat" w:hAnsi="GHEA Grapalat" w:cs="Arial"/>
          <w:lang w:val="ru-RU"/>
        </w:rPr>
        <w:t xml:space="preserve">Հայաստանի </w:t>
      </w:r>
      <w:r w:rsidRPr="00B47A27">
        <w:rPr>
          <w:rFonts w:ascii="GHEA Grapalat" w:hAnsi="GHEA Grapalat" w:cs="Sylfaen"/>
        </w:rPr>
        <w:t>ՏԻՄ</w:t>
      </w:r>
      <w:r w:rsidRPr="00B47A27">
        <w:rPr>
          <w:rFonts w:ascii="GHEA Grapalat" w:hAnsi="GHEA Grapalat" w:cs="Sylfaen"/>
          <w:lang w:val="ru-RU"/>
        </w:rPr>
        <w:t>-</w:t>
      </w:r>
      <w:r w:rsidRPr="00B47A27">
        <w:rPr>
          <w:rFonts w:ascii="GHEA Grapalat" w:hAnsi="GHEA Grapalat" w:cs="Sylfaen"/>
        </w:rPr>
        <w:t>երի</w:t>
      </w:r>
      <w:r w:rsidRPr="00B47A27">
        <w:rPr>
          <w:rFonts w:ascii="GHEA Grapalat" w:hAnsi="GHEA Grapalat" w:cs="Arial"/>
          <w:lang w:val="hy-AM"/>
        </w:rPr>
        <w:t xml:space="preserve"> գործունեության</w:t>
      </w:r>
      <w:r w:rsidRPr="00B47A27">
        <w:rPr>
          <w:rFonts w:ascii="GHEA Grapalat" w:hAnsi="GHEA Grapalat" w:cs="Arial"/>
          <w:lang w:val="ru-RU"/>
        </w:rPr>
        <w:t xml:space="preserve"> արդյունավետության բարձրացումը և </w:t>
      </w:r>
      <w:r w:rsidRPr="00B47A27">
        <w:rPr>
          <w:rFonts w:ascii="GHEA Grapalat" w:hAnsi="GHEA Grapalat" w:cs="Sylfaen"/>
          <w:lang w:val="ru-RU"/>
        </w:rPr>
        <w:t>բաց կառավարման միջոցով</w:t>
      </w:r>
      <w:r w:rsidRPr="00B47A27">
        <w:rPr>
          <w:rFonts w:ascii="GHEA Grapalat" w:hAnsi="GHEA Grapalat" w:cs="Arial"/>
          <w:lang w:val="ru-RU"/>
        </w:rPr>
        <w:t xml:space="preserve"> համայնքների բնակիչներին </w:t>
      </w:r>
      <w:r w:rsidRPr="00B47A27">
        <w:rPr>
          <w:rFonts w:ascii="GHEA Grapalat" w:hAnsi="GHEA Grapalat" w:cs="Sylfaen"/>
        </w:rPr>
        <w:t>ՏԻՄ</w:t>
      </w:r>
      <w:r w:rsidRPr="00B47A27">
        <w:rPr>
          <w:rFonts w:ascii="GHEA Grapalat" w:hAnsi="GHEA Grapalat" w:cs="Sylfaen"/>
          <w:lang w:val="ru-RU"/>
        </w:rPr>
        <w:t>-</w:t>
      </w:r>
      <w:r w:rsidRPr="00B47A27">
        <w:rPr>
          <w:rFonts w:ascii="GHEA Grapalat" w:hAnsi="GHEA Grapalat" w:cs="Sylfaen"/>
        </w:rPr>
        <w:t>երի</w:t>
      </w:r>
      <w:r w:rsidRPr="00B47A27">
        <w:rPr>
          <w:rFonts w:ascii="GHEA Grapalat" w:hAnsi="GHEA Grapalat" w:cs="Arial"/>
          <w:lang w:val="hy-AM"/>
        </w:rPr>
        <w:t xml:space="preserve"> </w:t>
      </w:r>
      <w:r w:rsidRPr="00B47A27">
        <w:rPr>
          <w:rFonts w:ascii="GHEA Grapalat" w:hAnsi="GHEA Grapalat" w:cs="Arial"/>
          <w:lang w:val="ru-RU"/>
        </w:rPr>
        <w:t xml:space="preserve">կողմից </w:t>
      </w:r>
      <w:r w:rsidRPr="00B47A27">
        <w:rPr>
          <w:rFonts w:ascii="GHEA Grapalat" w:hAnsi="GHEA Grapalat" w:cs="Sylfaen"/>
        </w:rPr>
        <w:t>մատուցվող</w:t>
      </w:r>
      <w:r w:rsidRPr="00B47A27">
        <w:rPr>
          <w:rFonts w:ascii="GHEA Grapalat" w:hAnsi="GHEA Grapalat" w:cs="Sylfaen"/>
          <w:lang w:val="ru-RU"/>
        </w:rPr>
        <w:t xml:space="preserve"> </w:t>
      </w:r>
      <w:r w:rsidRPr="00B47A27">
        <w:rPr>
          <w:rFonts w:ascii="GHEA Grapalat" w:hAnsi="GHEA Grapalat" w:cs="Sylfaen"/>
        </w:rPr>
        <w:t>հանրային</w:t>
      </w:r>
      <w:r w:rsidRPr="00B47A27">
        <w:rPr>
          <w:rFonts w:ascii="GHEA Grapalat" w:hAnsi="GHEA Grapalat" w:cs="Sylfaen"/>
          <w:lang w:val="ru-RU"/>
        </w:rPr>
        <w:t xml:space="preserve"> </w:t>
      </w:r>
      <w:r w:rsidRPr="00B47A27">
        <w:rPr>
          <w:rFonts w:ascii="GHEA Grapalat" w:hAnsi="GHEA Grapalat" w:cs="Sylfaen"/>
        </w:rPr>
        <w:t>ծառայություններ</w:t>
      </w:r>
      <w:r w:rsidRPr="00B47A27">
        <w:rPr>
          <w:rFonts w:ascii="GHEA Grapalat" w:hAnsi="GHEA Grapalat" w:cs="Sylfaen"/>
          <w:lang w:val="ru-RU"/>
        </w:rPr>
        <w:t>ի բարելավումը</w:t>
      </w:r>
      <w:r w:rsidRPr="00B47A27">
        <w:rPr>
          <w:rFonts w:ascii="GHEA Grapalat" w:hAnsi="GHEA Grapalat" w:cs="Sylfaen"/>
        </w:rPr>
        <w:t xml:space="preserve">: </w:t>
      </w:r>
    </w:p>
    <w:p w:rsidR="00CC0323" w:rsidRDefault="00CC0323" w:rsidP="00CC0323">
      <w:pPr>
        <w:pStyle w:val="ListParagraph"/>
        <w:spacing w:after="0" w:line="276" w:lineRule="auto"/>
        <w:ind w:left="0" w:firstLine="709"/>
        <w:jc w:val="both"/>
        <w:rPr>
          <w:rFonts w:ascii="GHEA Grapalat" w:hAnsi="GHEA Grapalat"/>
          <w:sz w:val="24"/>
          <w:szCs w:val="24"/>
          <w:lang w:val="en-US"/>
        </w:rPr>
      </w:pPr>
    </w:p>
    <w:p w:rsidR="00CC0323" w:rsidRDefault="00CC0323" w:rsidP="00CC0323">
      <w:pPr>
        <w:pStyle w:val="ListParagraph"/>
        <w:spacing w:after="0" w:line="276" w:lineRule="auto"/>
        <w:ind w:left="0" w:firstLine="709"/>
        <w:jc w:val="both"/>
        <w:rPr>
          <w:rFonts w:ascii="GHEA Grapalat" w:hAnsi="GHEA Grapalat"/>
          <w:sz w:val="24"/>
          <w:szCs w:val="24"/>
          <w:lang w:val="en-US"/>
        </w:rPr>
      </w:pPr>
    </w:p>
    <w:p w:rsidR="00CC0323" w:rsidRDefault="00CC0323" w:rsidP="00CC0323">
      <w:pPr>
        <w:pStyle w:val="ListParagraph"/>
        <w:spacing w:after="0" w:line="276" w:lineRule="auto"/>
        <w:ind w:left="0" w:firstLine="709"/>
        <w:jc w:val="both"/>
        <w:rPr>
          <w:rFonts w:ascii="GHEA Grapalat" w:hAnsi="GHEA Grapalat"/>
          <w:sz w:val="24"/>
          <w:szCs w:val="24"/>
          <w:lang w:val="en-US"/>
        </w:rPr>
      </w:pPr>
    </w:p>
    <w:p w:rsidR="00CC0323" w:rsidRDefault="00CC0323" w:rsidP="00CC0323">
      <w:pPr>
        <w:pStyle w:val="ListParagraph"/>
        <w:spacing w:after="0" w:line="276" w:lineRule="auto"/>
        <w:ind w:left="0" w:firstLine="709"/>
        <w:jc w:val="both"/>
        <w:rPr>
          <w:rFonts w:ascii="GHEA Grapalat" w:hAnsi="GHEA Grapalat"/>
          <w:sz w:val="24"/>
          <w:szCs w:val="24"/>
          <w:lang w:val="en-US"/>
        </w:rPr>
      </w:pPr>
    </w:p>
    <w:p w:rsidR="00CC0323" w:rsidRPr="005C63A7" w:rsidRDefault="00CC0323" w:rsidP="00CC0323">
      <w:pPr>
        <w:spacing w:after="0"/>
        <w:jc w:val="both"/>
        <w:rPr>
          <w:sz w:val="24"/>
          <w:szCs w:val="24"/>
        </w:rPr>
      </w:pPr>
    </w:p>
    <w:p w:rsidR="00CC0323" w:rsidRPr="00394B15" w:rsidRDefault="00CC0323" w:rsidP="00CC0323">
      <w:pPr>
        <w:pStyle w:val="ListParagraph"/>
        <w:spacing w:after="0" w:line="276" w:lineRule="auto"/>
        <w:ind w:left="0" w:firstLine="709"/>
        <w:jc w:val="both"/>
        <w:rPr>
          <w:rFonts w:ascii="GHEA Grapalat" w:hAnsi="GHEA Grapalat"/>
          <w:sz w:val="24"/>
          <w:szCs w:val="24"/>
          <w:lang w:val="en-US"/>
        </w:rPr>
      </w:pPr>
    </w:p>
    <w:tbl>
      <w:tblPr>
        <w:tblW w:w="0" w:type="auto"/>
        <w:tblBorders>
          <w:bottom w:val="threeDEmboss" w:sz="24" w:space="0" w:color="auto"/>
        </w:tblBorders>
        <w:tblLook w:val="00A0"/>
      </w:tblPr>
      <w:tblGrid>
        <w:gridCol w:w="9576"/>
      </w:tblGrid>
      <w:tr w:rsidR="00CC0323" w:rsidRPr="005963D5" w:rsidTr="00CC0323">
        <w:trPr>
          <w:trHeight w:val="665"/>
        </w:trPr>
        <w:tc>
          <w:tcPr>
            <w:tcW w:w="9576" w:type="dxa"/>
            <w:tcBorders>
              <w:bottom w:val="threeDEmboss" w:sz="24" w:space="0" w:color="auto"/>
            </w:tcBorders>
            <w:shd w:val="clear" w:color="auto" w:fill="8DB3E2"/>
          </w:tcPr>
          <w:p w:rsidR="00CC0323" w:rsidRPr="00B47A27" w:rsidRDefault="00CC0323" w:rsidP="00CC0323">
            <w:pPr>
              <w:jc w:val="both"/>
              <w:rPr>
                <w:b/>
                <w:color w:val="4F81BD"/>
                <w:sz w:val="24"/>
                <w:szCs w:val="24"/>
              </w:rPr>
            </w:pPr>
            <w:r>
              <w:rPr>
                <w:b/>
                <w:color w:val="000000"/>
                <w:szCs w:val="24"/>
              </w:rPr>
              <w:lastRenderedPageBreak/>
              <w:t xml:space="preserve"> </w:t>
            </w:r>
            <w:r w:rsidRPr="00B47A27">
              <w:rPr>
                <w:b/>
                <w:color w:val="000000"/>
                <w:sz w:val="24"/>
                <w:szCs w:val="24"/>
              </w:rPr>
              <w:t>Ազգային գործողությունների ծրագրի գործընթացը</w:t>
            </w:r>
          </w:p>
        </w:tc>
      </w:tr>
    </w:tbl>
    <w:p w:rsidR="00CC0323" w:rsidRDefault="00CC0323" w:rsidP="00CC0323">
      <w:pPr>
        <w:jc w:val="both"/>
        <w:rPr>
          <w:b/>
          <w:color w:val="31849B"/>
        </w:rPr>
      </w:pPr>
    </w:p>
    <w:p w:rsidR="00CC0323" w:rsidRPr="00B47A27" w:rsidRDefault="00CC0323" w:rsidP="00CC0323">
      <w:pPr>
        <w:jc w:val="both"/>
        <w:rPr>
          <w:b/>
          <w:color w:val="31849B"/>
          <w:sz w:val="24"/>
          <w:szCs w:val="24"/>
        </w:rPr>
      </w:pPr>
      <w:r w:rsidRPr="00B47A27">
        <w:rPr>
          <w:b/>
          <w:color w:val="31849B"/>
          <w:sz w:val="24"/>
          <w:szCs w:val="24"/>
        </w:rPr>
        <w:t>ԲԿԳ շրջանակներում մասնակցություն և համատեղ գործընթաց</w:t>
      </w:r>
    </w:p>
    <w:p w:rsidR="00CC0323" w:rsidRPr="00B47A27" w:rsidRDefault="00CC0323" w:rsidP="00CC0323">
      <w:pPr>
        <w:pStyle w:val="ListParagraph"/>
        <w:spacing w:after="0" w:line="276" w:lineRule="auto"/>
        <w:ind w:left="0" w:firstLine="709"/>
        <w:jc w:val="both"/>
        <w:rPr>
          <w:rFonts w:ascii="GHEA Grapalat" w:hAnsi="GHEA Grapalat"/>
          <w:sz w:val="24"/>
          <w:szCs w:val="24"/>
          <w:lang w:val="en-US"/>
        </w:rPr>
      </w:pPr>
      <w:r w:rsidRPr="00B47A27">
        <w:rPr>
          <w:rFonts w:ascii="GHEA Grapalat" w:hAnsi="GHEA Grapalat"/>
          <w:sz w:val="24"/>
          <w:szCs w:val="24"/>
        </w:rPr>
        <w:t>2016 թվականին Հայաստանը ստանձնեց Բաց կառավարման գործունեության</w:t>
      </w:r>
      <w:r w:rsidRPr="00B47A27">
        <w:rPr>
          <w:rFonts w:ascii="GHEA Grapalat" w:hAnsi="GHEA Grapalat"/>
          <w:sz w:val="24"/>
          <w:szCs w:val="24"/>
          <w:lang w:val="en-US"/>
        </w:rPr>
        <w:t xml:space="preserve"> (ԲԿԳ)</w:t>
      </w:r>
      <w:r w:rsidRPr="00B47A27">
        <w:rPr>
          <w:rFonts w:ascii="GHEA Grapalat" w:hAnsi="GHEA Grapalat"/>
          <w:sz w:val="24"/>
          <w:szCs w:val="24"/>
        </w:rPr>
        <w:t xml:space="preserve"> երրորդ գործողությունների ծրագիրը: ԲԿԳ-Հայաստան երրորդ Գործողությունների ծրագիրը (այսուհետ՝ ծրագիր) </w:t>
      </w:r>
      <w:r w:rsidR="000258DC">
        <w:rPr>
          <w:rFonts w:ascii="GHEA Grapalat" w:hAnsi="GHEA Grapalat"/>
          <w:sz w:val="24"/>
          <w:szCs w:val="24"/>
        </w:rPr>
        <w:t>մեկնարկ</w:t>
      </w:r>
      <w:r w:rsidRPr="00B47A27">
        <w:rPr>
          <w:rFonts w:ascii="GHEA Grapalat" w:hAnsi="GHEA Grapalat"/>
          <w:sz w:val="24"/>
          <w:szCs w:val="24"/>
        </w:rPr>
        <w:t>եց և մշակվեց նախորդ գործողությունների ծրագրի ձեռքբերումների և ձախողումների փորձի հիման վրա:</w:t>
      </w:r>
    </w:p>
    <w:p w:rsidR="00CC0323" w:rsidRPr="00B47A27" w:rsidRDefault="00CC0323" w:rsidP="00CC0323">
      <w:pPr>
        <w:ind w:firstLine="720"/>
        <w:jc w:val="center"/>
        <w:rPr>
          <w:b/>
          <w:sz w:val="24"/>
          <w:szCs w:val="24"/>
          <w:u w:val="single"/>
          <w:lang w:val="en-GB"/>
        </w:rPr>
      </w:pPr>
      <w:r w:rsidRPr="00B47A27">
        <w:rPr>
          <w:b/>
          <w:sz w:val="24"/>
          <w:szCs w:val="24"/>
          <w:u w:val="single"/>
          <w:lang w:val="en-GB"/>
        </w:rPr>
        <w:t>Գաղափարների հրավեր և բաց մրցույթ</w:t>
      </w:r>
    </w:p>
    <w:p w:rsidR="00CC0323" w:rsidRDefault="00CC0323" w:rsidP="00CC0323">
      <w:pPr>
        <w:pStyle w:val="Default"/>
        <w:pBdr>
          <w:bottom w:val="single" w:sz="6" w:space="1" w:color="auto"/>
        </w:pBdr>
        <w:spacing w:line="276" w:lineRule="auto"/>
        <w:ind w:firstLine="709"/>
        <w:jc w:val="both"/>
        <w:rPr>
          <w:rFonts w:ascii="GHEA Grapalat" w:hAnsi="GHEA Grapalat"/>
        </w:rPr>
      </w:pPr>
      <w:r w:rsidRPr="00B47A27">
        <w:rPr>
          <w:rFonts w:ascii="GHEA Grapalat" w:hAnsi="GHEA Grapalat"/>
        </w:rPr>
        <w:t xml:space="preserve">Ծրագրի մշակման փուլը սկսվեց դեռևս 2016 </w:t>
      </w:r>
      <w:r w:rsidRPr="00B47A27">
        <w:rPr>
          <w:rFonts w:ascii="GHEA Grapalat" w:hAnsi="GHEA Grapalat" w:cs="Arian AMU"/>
        </w:rPr>
        <w:t xml:space="preserve">թվականի </w:t>
      </w:r>
      <w:r w:rsidRPr="00B47A27">
        <w:rPr>
          <w:rFonts w:ascii="GHEA Grapalat" w:hAnsi="GHEA Grapalat"/>
        </w:rPr>
        <w:t>հունվարից, երբ նախապես կազմվեց ծրագրի նախագծման քայլերի հաջորդականությունն ու ժամանակացույցը</w:t>
      </w:r>
      <w:r>
        <w:rPr>
          <w:rStyle w:val="FootnoteReference"/>
          <w:rFonts w:ascii="GHEA Grapalat" w:hAnsi="GHEA Grapalat"/>
        </w:rPr>
        <w:t>6</w:t>
      </w:r>
      <w:r w:rsidRPr="00B47A27">
        <w:rPr>
          <w:rFonts w:ascii="GHEA Grapalat" w:hAnsi="GHEA Grapalat"/>
        </w:rPr>
        <w:t>: Այն ներկայացվեց և քննարկվեց նաև փետրվարի 15-ին նախաձեռնության հայաստանյան աշխատանքները համակարգող աշխատանքային խմբի (այսուհետ՝ աշխատանքային խումբ) ընդլայնված նիստի ժամանակ,</w:t>
      </w:r>
      <w:r w:rsidRPr="00B47A27">
        <w:rPr>
          <w:rFonts w:ascii="GHEA Grapalat" w:hAnsi="GHEA Grapalat" w:cs="Sylfaen"/>
        </w:rPr>
        <w:t xml:space="preserve"> որտեղ </w:t>
      </w:r>
      <w:r w:rsidRPr="00B47A27">
        <w:rPr>
          <w:rFonts w:ascii="GHEA Grapalat" w:hAnsi="GHEA Grapalat"/>
        </w:rPr>
        <w:t xml:space="preserve">ՀՀ կառավարությունը հայտարարեց ծրագրի մշակման գործընթացի մեկնարկի մասին: Արդյունքում համաձայնեցված </w:t>
      </w:r>
      <w:hyperlink r:id="rId18" w:history="1">
        <w:r w:rsidRPr="00B47A27">
          <w:rPr>
            <w:rStyle w:val="Hyperlink"/>
            <w:rFonts w:ascii="GHEA Grapalat" w:hAnsi="GHEA Grapalat"/>
          </w:rPr>
          <w:t>ժամանակացույցը</w:t>
        </w:r>
      </w:hyperlink>
      <w:r w:rsidRPr="00B47A27">
        <w:rPr>
          <w:rFonts w:ascii="GHEA Grapalat" w:hAnsi="GHEA Grapalat"/>
        </w:rPr>
        <w:t xml:space="preserve"> հանդիպման հաջորդ օրն ուղարկվեց սույն գործընթացում ներգրավված կողմերին և միաժամանակ հրապարակվեց նաև </w:t>
      </w:r>
      <w:hyperlink r:id="rId19" w:history="1">
        <w:r w:rsidRPr="00B47A27">
          <w:rPr>
            <w:rStyle w:val="Hyperlink"/>
            <w:rFonts w:ascii="GHEA Grapalat" w:hAnsi="GHEA Grapalat"/>
          </w:rPr>
          <w:t>www.ogp.am</w:t>
        </w:r>
      </w:hyperlink>
      <w:r w:rsidRPr="00B47A27">
        <w:rPr>
          <w:rFonts w:ascii="GHEA Grapalat" w:hAnsi="GHEA Grapalat"/>
        </w:rPr>
        <w:t xml:space="preserve"> կայքում</w:t>
      </w:r>
      <w:r>
        <w:rPr>
          <w:rStyle w:val="FootnoteReference"/>
          <w:rFonts w:ascii="GHEA Grapalat" w:hAnsi="GHEA Grapalat"/>
        </w:rPr>
        <w:t>7</w:t>
      </w:r>
      <w:r w:rsidRPr="00B47A27">
        <w:rPr>
          <w:rFonts w:ascii="GHEA Grapalat" w:hAnsi="GHEA Grapalat"/>
        </w:rPr>
        <w:t xml:space="preserve">: Այնուհետև հրապարակվեցին հանձնառությունների ներկայացման համար սահմանված ձևաչափը և հայերեն ուղեցույցն այն հիմնական </w:t>
      </w:r>
      <w:hyperlink r:id="rId20" w:history="1">
        <w:r w:rsidRPr="00B47A27">
          <w:rPr>
            <w:rStyle w:val="Hyperlink"/>
            <w:rFonts w:ascii="GHEA Grapalat" w:hAnsi="GHEA Grapalat"/>
          </w:rPr>
          <w:t>չափորոշիչների</w:t>
        </w:r>
      </w:hyperlink>
      <w:r w:rsidRPr="00B47A27">
        <w:rPr>
          <w:rFonts w:ascii="GHEA Grapalat" w:hAnsi="GHEA Grapalat"/>
        </w:rPr>
        <w:t xml:space="preserve"> մասին, որոնցով պետք էր առաջնորդվել Գործողությունների ծրագրի հանձնառությունները մշակելիս: Ուղեցույցում տեղեկություն էր տրված ԲԿԳ 4 հիմնարար սկզբունքների և SMART չափանիշների մասին: Հայտարարվել էր նաև, որ ԲԿԳ սկզբունքներին համապատասխանելուց բացի </w:t>
      </w:r>
      <w:r w:rsidRPr="00B47A27">
        <w:rPr>
          <w:rFonts w:ascii="GHEA Grapalat" w:hAnsi="GHEA Grapalat" w:cs="Sylfaen"/>
        </w:rPr>
        <w:t>Բաց կառավարման գործընկերություն</w:t>
      </w:r>
      <w:r w:rsidRPr="00B47A27">
        <w:rPr>
          <w:rFonts w:ascii="GHEA Grapalat" w:hAnsi="GHEA Grapalat"/>
        </w:rPr>
        <w:t xml:space="preserve">-Հայաստան երրորդ գործողությունների ծրագիրը մշակելիս նախապատվությունը կտրվի այն առաջարկներին, որոնք, բացի նշված </w:t>
      </w:r>
      <w:r w:rsidRPr="00B47A27">
        <w:rPr>
          <w:rFonts w:ascii="GHEA Grapalat" w:hAnsi="GHEA Grapalat" w:cs="Sylfaen"/>
        </w:rPr>
        <w:t xml:space="preserve">Բաց կառավարման գործընկերության </w:t>
      </w:r>
      <w:r w:rsidRPr="00B47A27">
        <w:rPr>
          <w:rFonts w:ascii="GHEA Grapalat" w:hAnsi="GHEA Grapalat"/>
        </w:rPr>
        <w:t>չափանիշերի համապատասխա</w:t>
      </w:r>
      <w:r w:rsidRPr="00B47A27">
        <w:rPr>
          <w:rFonts w:ascii="GHEA Grapalat" w:hAnsi="GHEA Grapalat"/>
        </w:rPr>
        <w:softHyphen/>
        <w:t>նու</w:t>
      </w:r>
      <w:r w:rsidRPr="00B47A27">
        <w:rPr>
          <w:rFonts w:ascii="GHEA Grapalat" w:hAnsi="GHEA Grapalat"/>
        </w:rPr>
        <w:softHyphen/>
        <w:t xml:space="preserve">թյունից, միաժամանակ միտված կլինեն </w:t>
      </w:r>
      <w:r w:rsidR="000258DC" w:rsidRPr="00B47A27">
        <w:rPr>
          <w:rFonts w:ascii="GHEA Grapalat" w:hAnsi="GHEA Grapalat"/>
        </w:rPr>
        <w:t>Միա</w:t>
      </w:r>
      <w:r w:rsidR="000258DC">
        <w:rPr>
          <w:rFonts w:ascii="GHEA Grapalat" w:hAnsi="GHEA Grapalat"/>
        </w:rPr>
        <w:t xml:space="preserve">վորված </w:t>
      </w:r>
      <w:r w:rsidRPr="00B47A27">
        <w:rPr>
          <w:rFonts w:ascii="GHEA Grapalat" w:hAnsi="GHEA Grapalat"/>
        </w:rPr>
        <w:t xml:space="preserve">ազգերի կազմակերպության կողմից հաստատված </w:t>
      </w:r>
      <w:hyperlink r:id="rId21" w:history="1">
        <w:r w:rsidRPr="00B47A27">
          <w:rPr>
            <w:rStyle w:val="Hyperlink"/>
            <w:rFonts w:ascii="GHEA Grapalat" w:hAnsi="GHEA Grapalat"/>
          </w:rPr>
          <w:t>կայուն զարգացման նպատակների</w:t>
        </w:r>
      </w:hyperlink>
      <w:r w:rsidRPr="00B47A27">
        <w:rPr>
          <w:rFonts w:ascii="GHEA Grapalat" w:hAnsi="GHEA Grapalat"/>
        </w:rPr>
        <w:t xml:space="preserve"> իրականացմանը և </w:t>
      </w:r>
      <w:r w:rsidRPr="00B47A27">
        <w:rPr>
          <w:rFonts w:ascii="GHEA Grapalat" w:hAnsi="GHEA Grapalat"/>
          <w:spacing w:val="-2"/>
        </w:rPr>
        <w:t>համա</w:t>
      </w:r>
      <w:r w:rsidRPr="00B47A27">
        <w:rPr>
          <w:rFonts w:ascii="GHEA Grapalat" w:hAnsi="GHEA Grapalat"/>
          <w:spacing w:val="-2"/>
        </w:rPr>
        <w:softHyphen/>
        <w:t xml:space="preserve">հունչ կլինեն </w:t>
      </w:r>
      <w:r w:rsidRPr="00B47A27">
        <w:rPr>
          <w:rFonts w:ascii="GHEA Grapalat" w:hAnsi="GHEA Grapalat" w:cs="Sylfaen"/>
          <w:spacing w:val="-2"/>
        </w:rPr>
        <w:t>Հայաստանի</w:t>
      </w:r>
      <w:r w:rsidRPr="00B47A27">
        <w:rPr>
          <w:rFonts w:ascii="GHEA Grapalat" w:hAnsi="GHEA Grapalat" w:cs="Arial Armenian"/>
          <w:spacing w:val="-2"/>
        </w:rPr>
        <w:t xml:space="preserve"> </w:t>
      </w:r>
      <w:r w:rsidRPr="00B47A27">
        <w:rPr>
          <w:rFonts w:ascii="GHEA Grapalat" w:hAnsi="GHEA Grapalat" w:cs="Sylfaen"/>
          <w:spacing w:val="-2"/>
        </w:rPr>
        <w:t>Հանրապետության</w:t>
      </w:r>
      <w:r w:rsidRPr="00B47A27">
        <w:rPr>
          <w:rFonts w:ascii="GHEA Grapalat" w:hAnsi="GHEA Grapalat"/>
          <w:spacing w:val="-2"/>
        </w:rPr>
        <w:t xml:space="preserve"> </w:t>
      </w:r>
      <w:hyperlink r:id="rId22" w:history="1">
        <w:r w:rsidRPr="00B47A27">
          <w:rPr>
            <w:rStyle w:val="Hyperlink"/>
            <w:rFonts w:ascii="GHEA Grapalat" w:hAnsi="GHEA Grapalat"/>
            <w:spacing w:val="-2"/>
          </w:rPr>
          <w:t>հակակոռուպցիոն ռազմավա</w:t>
        </w:r>
        <w:r w:rsidRPr="00B47A27">
          <w:rPr>
            <w:rStyle w:val="Hyperlink"/>
            <w:rFonts w:ascii="GHEA Grapalat" w:hAnsi="GHEA Grapalat"/>
            <w:spacing w:val="-2"/>
          </w:rPr>
          <w:softHyphen/>
          <w:t>րության</w:t>
        </w:r>
        <w:r w:rsidRPr="00B47A27">
          <w:rPr>
            <w:rStyle w:val="Hyperlink"/>
            <w:rFonts w:ascii="GHEA Grapalat" w:hAnsi="GHEA Grapalat"/>
          </w:rPr>
          <w:t>ը</w:t>
        </w:r>
      </w:hyperlink>
      <w:r w:rsidRPr="00B47A27">
        <w:rPr>
          <w:rFonts w:ascii="GHEA Grapalat" w:hAnsi="GHEA Grapalat"/>
        </w:rPr>
        <w:t xml:space="preserve">: </w:t>
      </w:r>
      <w:r>
        <w:rPr>
          <w:rFonts w:ascii="GHEA Grapalat" w:hAnsi="GHEA Grapalat"/>
        </w:rPr>
        <w:tab/>
      </w:r>
      <w:r w:rsidRPr="00B47A27">
        <w:rPr>
          <w:rFonts w:ascii="GHEA Grapalat" w:hAnsi="GHEA Grapalat"/>
        </w:rPr>
        <w:t xml:space="preserve">Նախապես ուղեցույցում նշվել էր, որ առաջարկությունները, որոնք ենթադրում են նոր օրենքների նախագծերի մշակման և ընդունման, ինչպես նաև գործող </w:t>
      </w:r>
    </w:p>
    <w:p w:rsidR="00CC0323" w:rsidRDefault="00CC0323" w:rsidP="00CC0323">
      <w:pPr>
        <w:pStyle w:val="Default"/>
        <w:spacing w:line="276" w:lineRule="auto"/>
        <w:ind w:firstLine="709"/>
        <w:jc w:val="both"/>
        <w:rPr>
          <w:rFonts w:ascii="GHEA Grapalat" w:hAnsi="GHEA Grapalat"/>
        </w:rPr>
      </w:pPr>
    </w:p>
    <w:p w:rsidR="00CC0323" w:rsidRPr="00BB6E2E" w:rsidRDefault="00CC0323" w:rsidP="00CC0323">
      <w:pPr>
        <w:jc w:val="both"/>
        <w:rPr>
          <w:sz w:val="24"/>
          <w:szCs w:val="24"/>
          <w:vertAlign w:val="superscript"/>
        </w:rPr>
      </w:pPr>
      <w:r w:rsidRPr="00BB6E2E">
        <w:rPr>
          <w:sz w:val="24"/>
          <w:szCs w:val="24"/>
          <w:vertAlign w:val="superscript"/>
        </w:rPr>
        <w:t>6</w:t>
      </w:r>
      <w:hyperlink r:id="rId23" w:history="1">
        <w:r w:rsidRPr="00BB6E2E">
          <w:rPr>
            <w:rStyle w:val="Hyperlink"/>
            <w:sz w:val="24"/>
            <w:szCs w:val="24"/>
            <w:vertAlign w:val="superscript"/>
          </w:rPr>
          <w:t>http://ogp.am/u_files/file/2016_2018APDev_Timeline.pdf</w:t>
        </w:r>
      </w:hyperlink>
    </w:p>
    <w:p w:rsidR="00CC0323" w:rsidRDefault="00CC0323" w:rsidP="00CC0323">
      <w:pPr>
        <w:jc w:val="both"/>
      </w:pPr>
      <w:r>
        <w:rPr>
          <w:b/>
          <w:color w:val="31849B"/>
          <w:sz w:val="24"/>
          <w:szCs w:val="24"/>
          <w:vertAlign w:val="superscript"/>
        </w:rPr>
        <w:t>7</w:t>
      </w:r>
      <w:r w:rsidRPr="00BB6E2E">
        <w:rPr>
          <w:b/>
          <w:color w:val="31849B"/>
          <w:sz w:val="24"/>
          <w:szCs w:val="24"/>
          <w:vertAlign w:val="superscript"/>
        </w:rPr>
        <w:t xml:space="preserve"> </w:t>
      </w:r>
      <w:hyperlink r:id="rId24" w:history="1">
        <w:r w:rsidRPr="00BB6E2E">
          <w:rPr>
            <w:rStyle w:val="Hyperlink"/>
            <w:sz w:val="24"/>
            <w:szCs w:val="24"/>
            <w:vertAlign w:val="superscript"/>
          </w:rPr>
          <w:t>http://ogp.am/hy/news/item/2016/02/16/AP3/</w:t>
        </w:r>
      </w:hyperlink>
    </w:p>
    <w:p w:rsidR="00CC0323" w:rsidRPr="00B47A27" w:rsidRDefault="00CC0323" w:rsidP="00CC0323">
      <w:pPr>
        <w:pStyle w:val="Default"/>
        <w:tabs>
          <w:tab w:val="left" w:pos="9270"/>
        </w:tabs>
        <w:spacing w:line="276" w:lineRule="auto"/>
        <w:jc w:val="both"/>
        <w:rPr>
          <w:rFonts w:ascii="GHEA Grapalat" w:hAnsi="GHEA Grapalat"/>
        </w:rPr>
      </w:pPr>
      <w:proofErr w:type="gramStart"/>
      <w:r w:rsidRPr="00B47A27">
        <w:rPr>
          <w:rFonts w:ascii="GHEA Grapalat" w:hAnsi="GHEA Grapalat"/>
        </w:rPr>
        <w:lastRenderedPageBreak/>
        <w:t>օրենքներում</w:t>
      </w:r>
      <w:proofErr w:type="gramEnd"/>
      <w:r w:rsidRPr="00B47A27">
        <w:rPr>
          <w:rFonts w:ascii="GHEA Grapalat" w:hAnsi="GHEA Grapalat"/>
        </w:rPr>
        <w:t xml:space="preserve"> փոփոխությունների կատարման պահանջ </w:t>
      </w:r>
      <w:r w:rsidRPr="00B47A27">
        <w:rPr>
          <w:rFonts w:ascii="GHEA Grapalat" w:hAnsi="GHEA Grapalat"/>
          <w:i/>
        </w:rPr>
        <w:t>(նշված պահանջի ապահովումը դուրս է ՀՀ կառավարության լիազորությունների շրջանակից),</w:t>
      </w:r>
      <w:r w:rsidRPr="00B47A27">
        <w:rPr>
          <w:rFonts w:ascii="GHEA Grapalat" w:hAnsi="GHEA Grapalat"/>
        </w:rPr>
        <w:t xml:space="preserve"> գործողությունների ծրագրում չեն ընդգրկվի: </w:t>
      </w:r>
    </w:p>
    <w:p w:rsidR="00CC0323" w:rsidRDefault="00CC0323" w:rsidP="00CC0323">
      <w:pPr>
        <w:pStyle w:val="Default"/>
        <w:spacing w:line="276" w:lineRule="auto"/>
        <w:ind w:firstLine="709"/>
        <w:jc w:val="both"/>
        <w:rPr>
          <w:rFonts w:ascii="GHEA Grapalat" w:hAnsi="GHEA Grapalat"/>
        </w:rPr>
      </w:pPr>
      <w:r w:rsidRPr="00B47A27">
        <w:rPr>
          <w:rFonts w:ascii="GHEA Grapalat" w:hAnsi="GHEA Grapalat"/>
        </w:rPr>
        <w:t xml:space="preserve">Բոլոր այն առաջարկությունները, որոնք չեն ներառվել գործողությունների ծրագրում քննարկվել են հեղինակների հետ անհատապես: Կառավարության աշխատակազմի կողմից քննարկման արդյունքներում դրանց տրվել են հնարավոր լուծումներ՝ կազմակերպելով քննարկումներ ոլորտային և </w:t>
      </w:r>
      <w:proofErr w:type="gramStart"/>
      <w:r w:rsidRPr="00B47A27">
        <w:rPr>
          <w:rFonts w:ascii="GHEA Grapalat" w:hAnsi="GHEA Grapalat"/>
        </w:rPr>
        <w:t>շահագրգիռ  կողմերի</w:t>
      </w:r>
      <w:proofErr w:type="gramEnd"/>
      <w:r w:rsidRPr="00B47A27">
        <w:rPr>
          <w:rFonts w:ascii="GHEA Grapalat" w:hAnsi="GHEA Grapalat"/>
        </w:rPr>
        <w:t xml:space="preserve"> հետ:</w:t>
      </w:r>
    </w:p>
    <w:p w:rsidR="00CC0323" w:rsidRPr="008B2415" w:rsidRDefault="00CC0323" w:rsidP="00CC0323">
      <w:pPr>
        <w:pStyle w:val="Default"/>
        <w:spacing w:line="276" w:lineRule="auto"/>
        <w:ind w:firstLine="709"/>
        <w:jc w:val="both"/>
        <w:rPr>
          <w:rFonts w:ascii="GHEA Grapalat" w:hAnsi="GHEA Grapalat"/>
        </w:rPr>
      </w:pPr>
    </w:p>
    <w:p w:rsidR="00CC0323" w:rsidRPr="00B47A27" w:rsidRDefault="00CC0323" w:rsidP="00CC0323">
      <w:pPr>
        <w:jc w:val="both"/>
        <w:rPr>
          <w:b/>
          <w:color w:val="31849B"/>
          <w:sz w:val="24"/>
          <w:szCs w:val="24"/>
        </w:rPr>
      </w:pPr>
      <w:r w:rsidRPr="00B47A27">
        <w:rPr>
          <w:b/>
          <w:color w:val="31849B"/>
          <w:sz w:val="24"/>
          <w:szCs w:val="24"/>
        </w:rPr>
        <w:t>ԲԿԳ-Հայաստան երրորդ գործողությունների ծրագրի մշակման ընթացքում մասնակցություն և համատեղ գործընթաց</w:t>
      </w:r>
    </w:p>
    <w:p w:rsidR="00CC0323" w:rsidRPr="00B47A27" w:rsidRDefault="00CC0323" w:rsidP="00CC0323">
      <w:pPr>
        <w:pStyle w:val="Default"/>
        <w:spacing w:line="276" w:lineRule="auto"/>
        <w:ind w:firstLine="709"/>
        <w:jc w:val="both"/>
        <w:rPr>
          <w:rFonts w:ascii="GHEA Grapalat" w:hAnsi="GHEA Grapalat"/>
        </w:rPr>
      </w:pPr>
      <w:r w:rsidRPr="00B47A27">
        <w:rPr>
          <w:rFonts w:ascii="GHEA Grapalat" w:hAnsi="GHEA Grapalat"/>
          <w:shd w:val="clear" w:color="auto" w:fill="FFFFFF"/>
        </w:rPr>
        <w:t xml:space="preserve">Ծրագիրը կազմելու նպատակով առաջարկություններ ներկայացնելու հրավերը էլեկտրոնային եղանակով ուղարկվել է աշխատանքային խմբի անդամ քաղաքացիական հասարակության ներկայացուցիչներին, իսկ պետական գերատեսչություններին տրվել է համապատասխան հանձնարարական: Նախագիծը, ինչպես նաև առաջարկություններ ներկայացնելու վերաբերյալ հայտարարությունը գործընթացում ակտիվ ներգրավված ՀԿ-ների կողմից շրջանառվել են </w:t>
      </w:r>
      <w:r w:rsidRPr="00B47A27">
        <w:rPr>
          <w:rFonts w:ascii="GHEA Grapalat" w:hAnsi="GHEA Grapalat"/>
          <w:shd w:val="clear" w:color="auto" w:fill="FFFFFF"/>
          <w:lang w:val="en-US"/>
        </w:rPr>
        <w:t xml:space="preserve">նաև </w:t>
      </w:r>
      <w:r w:rsidRPr="00B47A27">
        <w:rPr>
          <w:rFonts w:ascii="GHEA Grapalat" w:hAnsi="GHEA Grapalat"/>
          <w:shd w:val="clear" w:color="auto" w:fill="FFFFFF"/>
        </w:rPr>
        <w:t>այլ գործընկեր ՀԿ-ների և քաղաքացիների միջև:</w:t>
      </w:r>
    </w:p>
    <w:p w:rsidR="00CC0323" w:rsidRPr="00267D26" w:rsidRDefault="00CC0323" w:rsidP="00CC0323">
      <w:pPr>
        <w:pStyle w:val="Default"/>
        <w:spacing w:line="276" w:lineRule="auto"/>
        <w:ind w:firstLine="709"/>
        <w:jc w:val="both"/>
        <w:rPr>
          <w:rFonts w:ascii="GHEA Grapalat" w:hAnsi="GHEA Grapalat"/>
        </w:rPr>
      </w:pPr>
      <w:r w:rsidRPr="00B47A27">
        <w:rPr>
          <w:rFonts w:ascii="GHEA Grapalat" w:hAnsi="GHEA Grapalat"/>
        </w:rPr>
        <w:t xml:space="preserve">Հնարավորինս </w:t>
      </w:r>
      <w:r w:rsidRPr="00B47A27">
        <w:rPr>
          <w:rFonts w:ascii="GHEA Grapalat" w:hAnsi="GHEA Grapalat"/>
          <w:shd w:val="clear" w:color="auto" w:fill="FFFFFF"/>
        </w:rPr>
        <w:t>լայն</w:t>
      </w:r>
      <w:r w:rsidRPr="00B47A27">
        <w:rPr>
          <w:rFonts w:ascii="GHEA Grapalat" w:hAnsi="GHEA Grapalat"/>
        </w:rPr>
        <w:t xml:space="preserve"> շրջանակներին, այդ թվում անհատ քաղաքացիներին, գործարարներին, ընկերություններին՝ անկախ կազմակերպաիրավական ձևից, ԲԿԳ ծրագրի համար առաջարկներ ներկայացնելու հնարավորություն ընձեռելու նպատակով ՀՀ Կառավարությունը ՄԱԿ-ի Զարգացման ծրագրի </w:t>
      </w:r>
      <w:hyperlink r:id="rId25" w:history="1">
        <w:r w:rsidRPr="00B47A27">
          <w:rPr>
            <w:rStyle w:val="Hyperlink"/>
            <w:rFonts w:ascii="GHEA Grapalat" w:hAnsi="GHEA Grapalat"/>
          </w:rPr>
          <w:t>Կոլբա նորարարական լաբորատորիայի</w:t>
        </w:r>
      </w:hyperlink>
      <w:r w:rsidRPr="00B47A27">
        <w:rPr>
          <w:rFonts w:ascii="GHEA Grapalat" w:hAnsi="GHEA Grapalat"/>
        </w:rPr>
        <w:t xml:space="preserve"> աջակցությամբ մշակեց </w:t>
      </w:r>
      <w:hyperlink r:id="rId26" w:history="1">
        <w:r w:rsidRPr="00B47A27">
          <w:rPr>
            <w:rStyle w:val="Hyperlink"/>
            <w:rFonts w:ascii="GHEA Grapalat" w:hAnsi="GHEA Grapalat"/>
          </w:rPr>
          <w:t>crowdsourcing</w:t>
        </w:r>
      </w:hyperlink>
      <w:r w:rsidRPr="00B47A27">
        <w:rPr>
          <w:rFonts w:ascii="GHEA Grapalat" w:hAnsi="GHEA Grapalat"/>
        </w:rPr>
        <w:t xml:space="preserve"> նոր առցանց գործիք: Արդյունքում հայտարարվեց գաղափարների մրցույթ, և այս գործիքի միջոցով ներկայացվեց 18 առաջարկ</w:t>
      </w:r>
      <w:r>
        <w:rPr>
          <w:rFonts w:ascii="GHEA Grapalat" w:hAnsi="GHEA Grapalat"/>
          <w:vertAlign w:val="superscript"/>
        </w:rPr>
        <w:t>8</w:t>
      </w:r>
      <w:r w:rsidRPr="00B47A27">
        <w:rPr>
          <w:rFonts w:ascii="GHEA Grapalat" w:hAnsi="GHEA Grapalat"/>
        </w:rPr>
        <w:t>:</w:t>
      </w:r>
    </w:p>
    <w:p w:rsidR="00CC0323" w:rsidRPr="00B47A27" w:rsidRDefault="00CC0323" w:rsidP="00CC0323">
      <w:pPr>
        <w:jc w:val="both"/>
        <w:rPr>
          <w:sz w:val="24"/>
          <w:szCs w:val="24"/>
        </w:rPr>
      </w:pPr>
      <w:r w:rsidRPr="00B47A27">
        <w:rPr>
          <w:sz w:val="24"/>
          <w:szCs w:val="24"/>
          <w:lang w:val="en-GB"/>
        </w:rPr>
        <w:tab/>
        <w:t xml:space="preserve">2016թ. ապրիլին Կառավարությունը ԲԿԳ հայաստանյան գործընթացի պատմության մեջ առաջին անգամ ձեռնարկեց նաև </w:t>
      </w:r>
      <w:hyperlink r:id="rId27" w:history="1">
        <w:r w:rsidRPr="00B47A27">
          <w:rPr>
            <w:rStyle w:val="Hyperlink"/>
            <w:sz w:val="24"/>
            <w:szCs w:val="24"/>
            <w:lang w:val="en-GB"/>
          </w:rPr>
          <w:t>մարզային հանդիպումներ</w:t>
        </w:r>
      </w:hyperlink>
      <w:r w:rsidRPr="00B47A27">
        <w:rPr>
          <w:sz w:val="24"/>
          <w:szCs w:val="24"/>
          <w:lang w:val="en-GB"/>
        </w:rPr>
        <w:t xml:space="preserve">՝ նպատակ ունենալով ներգրավել մարզային և մասնագիտացված հասարակական կազմակերպություններին, ինչպես նաև բարձրացնել ԲԿԳ նախաձեռնության և Գործողությունների 3-րդ ծրագրի մշակման մասին իրազեկվածության մակարդակը նաև մայրաքաղաքի շրջանակներից դուրս, իսկ Երևանում՝ ՄԱԿ-ի գրասենյակում: </w:t>
      </w:r>
    </w:p>
    <w:p w:rsidR="00CC0323" w:rsidRDefault="00CC0323" w:rsidP="00CC0323">
      <w:pPr>
        <w:pStyle w:val="Default"/>
        <w:spacing w:line="276" w:lineRule="auto"/>
        <w:ind w:firstLine="709"/>
        <w:jc w:val="both"/>
        <w:rPr>
          <w:rFonts w:ascii="GHEA Grapalat" w:hAnsi="GHEA Grapalat"/>
        </w:rPr>
      </w:pPr>
      <w:r w:rsidRPr="00B47A27">
        <w:rPr>
          <w:rFonts w:ascii="GHEA Grapalat" w:hAnsi="GHEA Grapalat"/>
        </w:rPr>
        <w:t>Կազմակերպվել են նաև հանդիպում-քննարկումներ տարբեր ոլորտի փորձագետների հետ, որոնց ընթացքում գեներացվել են նոր մտքեր հավակնոտ հանձնառությունների տեսքով:</w:t>
      </w:r>
      <w:r w:rsidRPr="008B2415">
        <w:rPr>
          <w:rFonts w:ascii="GHEA Grapalat" w:hAnsi="GHEA Grapalat"/>
        </w:rPr>
        <w:t xml:space="preserve"> </w:t>
      </w:r>
    </w:p>
    <w:p w:rsidR="00CC0323" w:rsidRDefault="00CC0323" w:rsidP="00CC0323">
      <w:pPr>
        <w:pStyle w:val="Default"/>
        <w:spacing w:line="276" w:lineRule="auto"/>
        <w:ind w:firstLine="709"/>
        <w:jc w:val="both"/>
        <w:rPr>
          <w:rFonts w:ascii="GHEA Grapalat" w:hAnsi="GHEA Grapalat"/>
        </w:rPr>
      </w:pPr>
      <w:r>
        <w:rPr>
          <w:rFonts w:ascii="GHEA Grapalat" w:hAnsi="GHEA Grapalat"/>
        </w:rPr>
        <w:t>-------------------------------------------------------------------------</w:t>
      </w:r>
    </w:p>
    <w:p w:rsidR="00CC0323" w:rsidRPr="000845B8" w:rsidRDefault="00CC0323" w:rsidP="00CC0323">
      <w:pPr>
        <w:rPr>
          <w:sz w:val="24"/>
          <w:szCs w:val="24"/>
          <w:vertAlign w:val="superscript"/>
        </w:rPr>
      </w:pPr>
      <w:r w:rsidRPr="000845B8">
        <w:rPr>
          <w:sz w:val="24"/>
          <w:szCs w:val="24"/>
          <w:vertAlign w:val="superscript"/>
        </w:rPr>
        <w:t>8</w:t>
      </w:r>
      <w:hyperlink r:id="rId28" w:history="1">
        <w:r w:rsidRPr="000845B8">
          <w:rPr>
            <w:rStyle w:val="Hyperlink"/>
            <w:sz w:val="24"/>
            <w:szCs w:val="24"/>
            <w:vertAlign w:val="superscript"/>
          </w:rPr>
          <w:t>http://ogp.am/hy/news/item/2016/04/13/3AP_contest/</w:t>
        </w:r>
      </w:hyperlink>
    </w:p>
    <w:p w:rsidR="00CC0323" w:rsidRDefault="00CC0323" w:rsidP="00CC0323">
      <w:pPr>
        <w:pStyle w:val="Default"/>
        <w:spacing w:line="276" w:lineRule="auto"/>
        <w:ind w:firstLine="709"/>
        <w:jc w:val="both"/>
        <w:rPr>
          <w:rFonts w:ascii="GHEA Grapalat" w:hAnsi="GHEA Grapalat"/>
        </w:rPr>
      </w:pPr>
      <w:r w:rsidRPr="00B47A27">
        <w:rPr>
          <w:rFonts w:ascii="GHEA Grapalat" w:hAnsi="GHEA Grapalat"/>
        </w:rPr>
        <w:lastRenderedPageBreak/>
        <w:t xml:space="preserve">Արդյունքում ստացվել և մշակվել է 70-ից ավելի առաջարկություն: ՀՀ կառավարության աշխատակազմի կողմից առաջարկների ամփոփ փաթեթը ներկայացվել է աշխատանքային խմբի անդամների քննարկմանը: Ստացված առաջարկություններն անցել են քննարկումների մի քանի փուլ: Նախ դրանց գերակշռող մեծամասնությունը շրջանառվել է պետական գերատեսչությունների </w:t>
      </w:r>
    </w:p>
    <w:p w:rsidR="00CC0323" w:rsidRDefault="00CC0323" w:rsidP="00CC0323">
      <w:pPr>
        <w:pStyle w:val="Default"/>
        <w:spacing w:line="276" w:lineRule="auto"/>
        <w:jc w:val="both"/>
        <w:rPr>
          <w:rFonts w:ascii="GHEA Grapalat" w:hAnsi="GHEA Grapalat"/>
        </w:rPr>
      </w:pPr>
      <w:proofErr w:type="gramStart"/>
      <w:r w:rsidRPr="00B47A27">
        <w:rPr>
          <w:rFonts w:ascii="GHEA Grapalat" w:hAnsi="GHEA Grapalat"/>
        </w:rPr>
        <w:t>միջև</w:t>
      </w:r>
      <w:proofErr w:type="gramEnd"/>
      <w:r w:rsidRPr="00B47A27">
        <w:rPr>
          <w:rFonts w:ascii="GHEA Grapalat" w:hAnsi="GHEA Grapalat"/>
        </w:rPr>
        <w:t>՝ մասնագիտական կարծիք ստանալու նպատակով: Այնուհետև ՀՀ կառավարության աշխատակազմի կողմից կազմակերպվել են մի շարք հանդիպում-</w:t>
      </w:r>
    </w:p>
    <w:p w:rsidR="00CC0323" w:rsidRPr="00B47A27" w:rsidRDefault="00CC0323" w:rsidP="00CC0323">
      <w:pPr>
        <w:pStyle w:val="Default"/>
        <w:spacing w:line="276" w:lineRule="auto"/>
        <w:jc w:val="both"/>
        <w:rPr>
          <w:rFonts w:ascii="GHEA Grapalat" w:hAnsi="GHEA Grapalat"/>
        </w:rPr>
      </w:pPr>
      <w:proofErr w:type="gramStart"/>
      <w:r w:rsidRPr="00B47A27">
        <w:rPr>
          <w:rFonts w:ascii="GHEA Grapalat" w:hAnsi="GHEA Grapalat"/>
        </w:rPr>
        <w:t>քննարկումներ</w:t>
      </w:r>
      <w:proofErr w:type="gramEnd"/>
      <w:r w:rsidRPr="00B47A27">
        <w:rPr>
          <w:rFonts w:ascii="GHEA Grapalat" w:hAnsi="GHEA Grapalat"/>
        </w:rPr>
        <w:t xml:space="preserve"> առաջարկների հեղինակների և համապատասխան պետական</w:t>
      </w:r>
      <w:r w:rsidRPr="00003502">
        <w:rPr>
          <w:rFonts w:ascii="GHEA Grapalat" w:hAnsi="GHEA Grapalat"/>
        </w:rPr>
        <w:t xml:space="preserve"> </w:t>
      </w:r>
      <w:r w:rsidRPr="00B47A27">
        <w:rPr>
          <w:rFonts w:ascii="GHEA Grapalat" w:hAnsi="GHEA Grapalat"/>
        </w:rPr>
        <w:t xml:space="preserve">գերատեսչությունների ներկայացուցիչների հետ: Առանձին քննարկվել են նաև գերատեսչություններից ստացված առաջարկները: </w:t>
      </w:r>
    </w:p>
    <w:p w:rsidR="00CC0323" w:rsidRPr="00B47A27" w:rsidRDefault="00CC0323" w:rsidP="00CC0323">
      <w:pPr>
        <w:pStyle w:val="Default"/>
        <w:spacing w:line="276" w:lineRule="auto"/>
        <w:ind w:firstLine="709"/>
        <w:jc w:val="both"/>
        <w:rPr>
          <w:rFonts w:ascii="GHEA Grapalat" w:hAnsi="GHEA Grapalat"/>
        </w:rPr>
      </w:pPr>
      <w:r w:rsidRPr="00B47A27">
        <w:rPr>
          <w:rFonts w:ascii="GHEA Grapalat" w:hAnsi="GHEA Grapalat"/>
        </w:rPr>
        <w:tab/>
      </w:r>
      <w:proofErr w:type="gramStart"/>
      <w:r w:rsidRPr="00B47A27">
        <w:rPr>
          <w:rFonts w:ascii="GHEA Grapalat" w:hAnsi="GHEA Grapalat"/>
        </w:rPr>
        <w:t xml:space="preserve">2016թ. հունիսի 11-12-ը Աղվերանում, ՄԱԿ-ի ԶԾ-ի աջակցությամբ, կայացավ աշխատանքային խմբի ընդլայնված արտագնա նիստը՝ </w:t>
      </w:r>
      <w:r w:rsidRPr="00B47A27">
        <w:rPr>
          <w:rFonts w:ascii="GHEA Grapalat" w:hAnsi="GHEA Grapalat"/>
          <w:i/>
        </w:rPr>
        <w:t>ԲԿԳ 2016-2018թթ.</w:t>
      </w:r>
      <w:proofErr w:type="gramEnd"/>
      <w:r w:rsidRPr="00B47A27">
        <w:rPr>
          <w:rFonts w:ascii="GHEA Grapalat" w:hAnsi="GHEA Grapalat"/>
          <w:i/>
        </w:rPr>
        <w:t xml:space="preserve"> Գործողությունների ծրագրի աշխատաժողով</w:t>
      </w:r>
      <w:r w:rsidRPr="00B47A27">
        <w:rPr>
          <w:rFonts w:ascii="GHEA Grapalat" w:hAnsi="GHEA Grapalat"/>
        </w:rPr>
        <w:t xml:space="preserve"> խորագրով: Առաջարկները քննարկելու նպատակով մասնակիցները բաժանվել էին քաղաքացիական հասարակության և պետական մարմինների ներկայացուցիչներից կազմված երկու ենթախմբերի: Յուրաքանչյուր խումբ առանձին քննարկեց առաջարկությունների փաթեթը: Խմբերը կազմեցին իրենց համար ընդունելի կարճ ցուցակ, համադրեցին և կազմեցին ընդհանուր միաձայն ընդունված  </w:t>
      </w:r>
      <w:r w:rsidRPr="00AB1BAC">
        <w:rPr>
          <w:rFonts w:ascii="GHEA Grapalat" w:hAnsi="GHEA Grapalat"/>
          <w:i/>
        </w:rPr>
        <w:t>կարճ ցուցակ</w:t>
      </w:r>
      <w:r w:rsidRPr="00B47A27">
        <w:rPr>
          <w:rFonts w:ascii="GHEA Grapalat" w:hAnsi="GHEA Grapalat"/>
        </w:rPr>
        <w:t xml:space="preserve">: Այն առաջարկությունները, որոնք ընդգրկված էին միայն մեկ ենթախմբի կարճ ցուցակում, ևս քննարկվեցին և դրանցից որոշները նույնպես համալրեցին միասնական կարճ ցուցակը: </w:t>
      </w:r>
    </w:p>
    <w:p w:rsidR="00CC0323" w:rsidRPr="00B47A27" w:rsidRDefault="00CC0323" w:rsidP="00CC0323">
      <w:pPr>
        <w:pStyle w:val="Default"/>
        <w:spacing w:line="276" w:lineRule="auto"/>
        <w:ind w:firstLine="709"/>
        <w:jc w:val="both"/>
        <w:rPr>
          <w:rFonts w:ascii="GHEA Grapalat" w:hAnsi="GHEA Grapalat"/>
        </w:rPr>
      </w:pPr>
      <w:r w:rsidRPr="00B47A27">
        <w:rPr>
          <w:rFonts w:ascii="GHEA Grapalat" w:hAnsi="GHEA Grapalat"/>
        </w:rPr>
        <w:t>Հարկ է նշել, որ բացի աշխատանքային խմբի անդամներից ենթախմբերի աշխատանքներին, ինչպես նաև ընդհանուր հանդիպմանը մասնակցում էին նաև այլ</w:t>
      </w:r>
      <w:r>
        <w:rPr>
          <w:rFonts w:ascii="GHEA Grapalat" w:hAnsi="GHEA Grapalat"/>
        </w:rPr>
        <w:t xml:space="preserve"> </w:t>
      </w:r>
      <w:r w:rsidRPr="00B47A27">
        <w:rPr>
          <w:rFonts w:ascii="GHEA Grapalat" w:hAnsi="GHEA Grapalat"/>
        </w:rPr>
        <w:t xml:space="preserve">հասարակական կազմակերպությունների, միջազգային կազմակերպությունների ներկայացուցիչներ, աշխատանքային խմբի անդամ չհանդիսացող պետական գերատեսչությունների ներկայացուցիչներ, ինչպես նաև մի շարք ոլորտներում </w:t>
      </w:r>
      <w:r w:rsidR="000258DC">
        <w:rPr>
          <w:rFonts w:ascii="GHEA Grapalat" w:hAnsi="GHEA Grapalat"/>
        </w:rPr>
        <w:t xml:space="preserve">մեծ </w:t>
      </w:r>
      <w:r w:rsidRPr="00B47A27">
        <w:rPr>
          <w:rFonts w:ascii="GHEA Grapalat" w:hAnsi="GHEA Grapalat"/>
        </w:rPr>
        <w:t>համբավ ունեցող փորձագետներ:</w:t>
      </w:r>
    </w:p>
    <w:p w:rsidR="00CC0323" w:rsidRPr="00267D26" w:rsidRDefault="00CC0323" w:rsidP="00CC0323">
      <w:pPr>
        <w:pStyle w:val="Default"/>
        <w:spacing w:line="276" w:lineRule="auto"/>
        <w:ind w:firstLine="709"/>
        <w:jc w:val="both"/>
        <w:rPr>
          <w:rFonts w:ascii="GHEA Grapalat" w:hAnsi="GHEA Grapalat"/>
          <w:shd w:val="clear" w:color="auto" w:fill="FFFFFF"/>
        </w:rPr>
      </w:pPr>
      <w:r w:rsidRPr="00B47A27">
        <w:rPr>
          <w:rFonts w:ascii="GHEA Grapalat" w:hAnsi="GHEA Grapalat"/>
        </w:rPr>
        <w:t>Ծրագրի</w:t>
      </w:r>
      <w:r w:rsidRPr="00B47A27">
        <w:rPr>
          <w:rFonts w:ascii="GHEA Grapalat" w:hAnsi="GHEA Grapalat"/>
          <w:shd w:val="clear" w:color="auto" w:fill="FFFFFF"/>
          <w:lang w:val="hy-AM"/>
        </w:rPr>
        <w:t xml:space="preserve"> նախագծի վերջնական տարբերակը</w:t>
      </w:r>
      <w:r w:rsidRPr="00B47A27">
        <w:rPr>
          <w:rFonts w:ascii="GHEA Grapalat" w:hAnsi="GHEA Grapalat"/>
          <w:shd w:val="clear" w:color="auto" w:fill="FFFFFF"/>
        </w:rPr>
        <w:t xml:space="preserve"> քննարկվել և հավանության է արժանացել հունիսի 20-ին կայացած աշխատանքային խմբի ընդլայնված նիստում:</w:t>
      </w:r>
    </w:p>
    <w:p w:rsidR="00CC0323" w:rsidRPr="00EC40B1" w:rsidRDefault="00CC0323" w:rsidP="00CC0323">
      <w:pPr>
        <w:pStyle w:val="Default"/>
        <w:spacing w:line="276" w:lineRule="auto"/>
        <w:ind w:firstLine="709"/>
        <w:jc w:val="both"/>
        <w:rPr>
          <w:rFonts w:ascii="GHEA Grapalat" w:hAnsi="GHEA Grapalat"/>
          <w:shd w:val="clear" w:color="auto" w:fill="FFFFFF"/>
          <w:lang w:val="en-US"/>
        </w:rPr>
      </w:pPr>
      <w:r w:rsidRPr="00B47A27">
        <w:rPr>
          <w:rFonts w:ascii="GHEA Grapalat" w:hAnsi="GHEA Grapalat"/>
          <w:shd w:val="clear" w:color="auto" w:fill="FFFFFF"/>
        </w:rPr>
        <w:t xml:space="preserve">Ընդհանուր </w:t>
      </w:r>
      <w:r w:rsidRPr="00B47A27">
        <w:rPr>
          <w:rFonts w:ascii="GHEA Grapalat" w:hAnsi="GHEA Grapalat"/>
        </w:rPr>
        <w:t>առմամբ</w:t>
      </w:r>
      <w:r w:rsidRPr="00B47A27">
        <w:rPr>
          <w:rFonts w:ascii="GHEA Grapalat" w:hAnsi="GHEA Grapalat"/>
          <w:shd w:val="clear" w:color="auto" w:fill="FFFFFF"/>
        </w:rPr>
        <w:t xml:space="preserve"> ներկայացվել էր </w:t>
      </w:r>
      <w:r w:rsidRPr="00B47A27">
        <w:rPr>
          <w:rFonts w:ascii="GHEA Grapalat" w:hAnsi="GHEA Grapalat"/>
          <w:b/>
          <w:shd w:val="clear" w:color="auto" w:fill="FFFFFF"/>
        </w:rPr>
        <w:t>շուրջ 70 առաջարկություն, որոնցից ընտրվեցին 8-ը,</w:t>
      </w:r>
      <w:r w:rsidRPr="00B47A27">
        <w:rPr>
          <w:rFonts w:ascii="GHEA Grapalat" w:hAnsi="GHEA Grapalat"/>
          <w:shd w:val="clear" w:color="auto" w:fill="FFFFFF"/>
        </w:rPr>
        <w:t xml:space="preserve"> որոնք համապատասխանում էին ԲԿԳ սկզբունքներին և ձևաչափին: </w:t>
      </w:r>
      <w:r w:rsidRPr="00B47A27">
        <w:rPr>
          <w:rFonts w:ascii="GHEA Grapalat" w:hAnsi="GHEA Grapalat"/>
          <w:shd w:val="clear" w:color="auto" w:fill="FFFFFF"/>
          <w:lang w:val="hy-AM"/>
        </w:rPr>
        <w:t xml:space="preserve">Ծրագրում ներառված յուրաքանչյուր պարտավորություն թիրախային է և ընտրված է համակողմանի քննարկումների արդյունքում: </w:t>
      </w:r>
      <w:r w:rsidRPr="00EC40B1">
        <w:rPr>
          <w:rFonts w:ascii="GHEA Grapalat" w:hAnsi="GHEA Grapalat"/>
          <w:shd w:val="clear" w:color="auto" w:fill="FFFFFF"/>
          <w:lang w:val="en-US"/>
        </w:rPr>
        <w:t>Ընտրված 8 հանձնառությունները ըստ ԲԿԳ խմբի անդամների՝</w:t>
      </w:r>
    </w:p>
    <w:p w:rsidR="00CC0323" w:rsidRPr="00EC40B1" w:rsidRDefault="00CC0323" w:rsidP="00CC0323">
      <w:pPr>
        <w:pStyle w:val="Default"/>
        <w:numPr>
          <w:ilvl w:val="0"/>
          <w:numId w:val="19"/>
        </w:numPr>
        <w:spacing w:line="276" w:lineRule="auto"/>
        <w:jc w:val="both"/>
        <w:rPr>
          <w:rFonts w:ascii="GHEA Grapalat" w:hAnsi="GHEA Grapalat"/>
          <w:shd w:val="clear" w:color="auto" w:fill="FFFFFF"/>
          <w:lang w:val="en-US"/>
        </w:rPr>
      </w:pPr>
      <w:r w:rsidRPr="00EC40B1">
        <w:rPr>
          <w:rFonts w:ascii="GHEA Grapalat" w:hAnsi="GHEA Grapalat"/>
          <w:shd w:val="clear" w:color="auto" w:fill="FFFFFF"/>
          <w:lang w:val="en-US"/>
        </w:rPr>
        <w:t xml:space="preserve"> չեն իրականացվում և ստանձնած չեն այլ ծրագրերով</w:t>
      </w:r>
    </w:p>
    <w:p w:rsidR="00CC0323" w:rsidRPr="00EC40B1" w:rsidRDefault="00CC0323" w:rsidP="00CC0323">
      <w:pPr>
        <w:pStyle w:val="Default"/>
        <w:numPr>
          <w:ilvl w:val="0"/>
          <w:numId w:val="19"/>
        </w:numPr>
        <w:spacing w:line="276" w:lineRule="auto"/>
        <w:jc w:val="both"/>
        <w:rPr>
          <w:rFonts w:ascii="GHEA Grapalat" w:hAnsi="GHEA Grapalat"/>
          <w:shd w:val="clear" w:color="auto" w:fill="FFFFFF"/>
          <w:lang w:val="en-US"/>
        </w:rPr>
      </w:pPr>
      <w:r w:rsidRPr="00EC40B1">
        <w:rPr>
          <w:rFonts w:ascii="GHEA Grapalat" w:hAnsi="GHEA Grapalat"/>
          <w:shd w:val="clear" w:color="auto" w:fill="FFFFFF"/>
          <w:lang w:val="en-US"/>
        </w:rPr>
        <w:t>համապատասխանում են ԲԿԳ սկզբունքներին՝ թափանցիկություն,  հաշվետվողականություն և ապահովում են մասնակցային գործընթաց</w:t>
      </w:r>
    </w:p>
    <w:p w:rsidR="00CC0323" w:rsidRPr="00EC40B1" w:rsidRDefault="00CC0323" w:rsidP="00CC0323">
      <w:pPr>
        <w:pStyle w:val="Default"/>
        <w:numPr>
          <w:ilvl w:val="0"/>
          <w:numId w:val="19"/>
        </w:numPr>
        <w:spacing w:line="276" w:lineRule="auto"/>
        <w:jc w:val="both"/>
        <w:rPr>
          <w:rFonts w:ascii="GHEA Grapalat" w:hAnsi="GHEA Grapalat"/>
          <w:shd w:val="clear" w:color="auto" w:fill="FFFFFF"/>
          <w:lang w:val="en-US"/>
        </w:rPr>
      </w:pPr>
      <w:r w:rsidRPr="00EC40B1">
        <w:rPr>
          <w:rFonts w:ascii="GHEA Grapalat" w:hAnsi="GHEA Grapalat"/>
          <w:shd w:val="clear" w:color="auto" w:fill="FFFFFF"/>
          <w:lang w:val="en-US"/>
        </w:rPr>
        <w:lastRenderedPageBreak/>
        <w:t xml:space="preserve"> թիրախավորում են հստակ, իրատեսական և նեղ հանձնառություն</w:t>
      </w:r>
    </w:p>
    <w:p w:rsidR="00CC0323" w:rsidRPr="00EC40B1" w:rsidRDefault="00CC0323" w:rsidP="00CC0323">
      <w:pPr>
        <w:pStyle w:val="Default"/>
        <w:numPr>
          <w:ilvl w:val="0"/>
          <w:numId w:val="19"/>
        </w:numPr>
        <w:spacing w:line="276" w:lineRule="auto"/>
        <w:jc w:val="both"/>
        <w:rPr>
          <w:rFonts w:ascii="GHEA Grapalat" w:hAnsi="GHEA Grapalat"/>
          <w:shd w:val="clear" w:color="auto" w:fill="FFFFFF"/>
          <w:lang w:val="en-US"/>
        </w:rPr>
      </w:pPr>
      <w:r w:rsidRPr="00EC40B1">
        <w:rPr>
          <w:rFonts w:ascii="GHEA Grapalat" w:hAnsi="GHEA Grapalat"/>
          <w:shd w:val="clear" w:color="auto" w:fill="FFFFFF"/>
          <w:lang w:val="en-US"/>
        </w:rPr>
        <w:t>ֆինանսական առումով կանխատեսելի են</w:t>
      </w:r>
    </w:p>
    <w:p w:rsidR="00CC0323" w:rsidRPr="00BA2072" w:rsidRDefault="00CC0323" w:rsidP="00CC0323">
      <w:pPr>
        <w:pStyle w:val="Default"/>
        <w:spacing w:line="276" w:lineRule="auto"/>
        <w:ind w:firstLine="709"/>
        <w:jc w:val="both"/>
        <w:rPr>
          <w:rFonts w:ascii="GHEA Grapalat" w:hAnsi="GHEA Grapalat"/>
          <w:shd w:val="clear" w:color="auto" w:fill="FFFFFF"/>
        </w:rPr>
      </w:pPr>
      <w:r w:rsidRPr="00B47A27">
        <w:rPr>
          <w:rFonts w:ascii="GHEA Grapalat" w:hAnsi="GHEA Grapalat"/>
          <w:shd w:val="clear" w:color="auto" w:fill="FFFFFF"/>
          <w:lang w:val="hy-AM"/>
        </w:rPr>
        <w:t>ՀՀ կառավարությունը</w:t>
      </w:r>
      <w:r w:rsidRPr="00B47A27">
        <w:rPr>
          <w:rFonts w:ascii="GHEA Grapalat" w:hAnsi="GHEA Grapalat"/>
          <w:shd w:val="clear" w:color="auto" w:fill="FFFFFF"/>
          <w:lang w:val="en-US"/>
        </w:rPr>
        <w:t>,</w:t>
      </w:r>
      <w:r w:rsidRPr="00B47A27">
        <w:rPr>
          <w:rFonts w:ascii="GHEA Grapalat" w:hAnsi="GHEA Grapalat"/>
          <w:shd w:val="clear" w:color="auto" w:fill="FFFFFF"/>
          <w:lang w:val="hy-AM"/>
        </w:rPr>
        <w:t xml:space="preserve"> իր ԲԿԳ եր</w:t>
      </w:r>
      <w:r w:rsidRPr="00B47A27">
        <w:rPr>
          <w:rFonts w:ascii="GHEA Grapalat" w:hAnsi="GHEA Grapalat"/>
          <w:shd w:val="clear" w:color="auto" w:fill="FFFFFF"/>
        </w:rPr>
        <w:t>ր</w:t>
      </w:r>
      <w:r w:rsidRPr="00B47A27">
        <w:rPr>
          <w:rFonts w:ascii="GHEA Grapalat" w:hAnsi="GHEA Grapalat"/>
          <w:shd w:val="clear" w:color="auto" w:fill="FFFFFF"/>
          <w:lang w:val="hy-AM"/>
        </w:rPr>
        <w:t>որդ գործողությունների ծրագիրը մշակելիս</w:t>
      </w:r>
      <w:r w:rsidRPr="00B47A27">
        <w:rPr>
          <w:rFonts w:ascii="GHEA Grapalat" w:hAnsi="GHEA Grapalat"/>
          <w:shd w:val="clear" w:color="auto" w:fill="FFFFFF"/>
          <w:lang w:val="en-US"/>
        </w:rPr>
        <w:t>,</w:t>
      </w:r>
      <w:r w:rsidRPr="00B47A27">
        <w:rPr>
          <w:rFonts w:ascii="GHEA Grapalat" w:hAnsi="GHEA Grapalat"/>
          <w:shd w:val="clear" w:color="auto" w:fill="FFFFFF"/>
          <w:lang w:val="hy-AM"/>
        </w:rPr>
        <w:t xml:space="preserve"> առաջնորդվել է </w:t>
      </w:r>
      <w:r w:rsidRPr="00B47A27">
        <w:rPr>
          <w:rFonts w:ascii="GHEA Grapalat" w:hAnsi="GHEA Grapalat"/>
          <w:shd w:val="clear" w:color="auto" w:fill="FFFFFF"/>
        </w:rPr>
        <w:t>ԲԿԳ</w:t>
      </w:r>
      <w:r w:rsidRPr="00B47A27">
        <w:rPr>
          <w:rFonts w:ascii="GHEA Grapalat" w:hAnsi="GHEA Grapalat"/>
          <w:shd w:val="clear" w:color="auto" w:fill="FFFFFF"/>
          <w:lang w:val="hy-AM"/>
        </w:rPr>
        <w:t xml:space="preserve"> մարտահրավերների հաղթահարմանն ուղղված համապատասխան պարտավորությունների ներգրավման սկզբունքով</w:t>
      </w:r>
      <w:r w:rsidRPr="00B47A27">
        <w:rPr>
          <w:rFonts w:ascii="GHEA Grapalat" w:hAnsi="GHEA Grapalat"/>
          <w:shd w:val="clear" w:color="auto" w:fill="FFFFFF"/>
        </w:rPr>
        <w:t xml:space="preserve">, ԲԿԳ սկզբունքներով և </w:t>
      </w:r>
      <w:hyperlink r:id="rId29" w:history="1">
        <w:r w:rsidRPr="00B47A27">
          <w:rPr>
            <w:rStyle w:val="Hyperlink"/>
            <w:rFonts w:ascii="GHEA Grapalat" w:hAnsi="GHEA Grapalat"/>
            <w:shd w:val="clear" w:color="auto" w:fill="FFFFFF"/>
          </w:rPr>
          <w:t>www.opengovpartnership.org</w:t>
        </w:r>
      </w:hyperlink>
      <w:r w:rsidRPr="00B47A27">
        <w:rPr>
          <w:rFonts w:ascii="GHEA Grapalat" w:hAnsi="GHEA Grapalat"/>
          <w:shd w:val="clear" w:color="auto" w:fill="FFFFFF"/>
        </w:rPr>
        <w:t xml:space="preserve"> կայքում առկա գործողությունների ծրագրի մշակման ձևաչափով, ինչպես նաև </w:t>
      </w:r>
      <w:r w:rsidR="000258DC" w:rsidRPr="00B47A27">
        <w:rPr>
          <w:rFonts w:ascii="GHEA Grapalat" w:hAnsi="GHEA Grapalat"/>
        </w:rPr>
        <w:t>Միա</w:t>
      </w:r>
      <w:r w:rsidR="000258DC">
        <w:rPr>
          <w:rFonts w:ascii="GHEA Grapalat" w:hAnsi="GHEA Grapalat"/>
        </w:rPr>
        <w:t xml:space="preserve">վորված </w:t>
      </w:r>
      <w:r w:rsidRPr="00B47A27">
        <w:rPr>
          <w:rFonts w:ascii="GHEA Grapalat" w:hAnsi="GHEA Grapalat"/>
        </w:rPr>
        <w:t xml:space="preserve">ազգերի կազմակերպության կողմից հաստատված կայուն զարգացման նպատակներով ու </w:t>
      </w:r>
      <w:r w:rsidRPr="00B47A27">
        <w:rPr>
          <w:rFonts w:ascii="GHEA Grapalat" w:hAnsi="GHEA Grapalat"/>
          <w:spacing w:val="-2"/>
        </w:rPr>
        <w:t>ազգային հակակոռուպցիոն ռազմավա</w:t>
      </w:r>
      <w:r w:rsidRPr="00B47A27">
        <w:rPr>
          <w:rFonts w:ascii="GHEA Grapalat" w:hAnsi="GHEA Grapalat"/>
          <w:spacing w:val="-2"/>
        </w:rPr>
        <w:softHyphen/>
        <w:t>րությամբ</w:t>
      </w:r>
      <w:r w:rsidRPr="00B47A27">
        <w:rPr>
          <w:rFonts w:ascii="GHEA Grapalat" w:hAnsi="GHEA Grapalat"/>
          <w:shd w:val="clear" w:color="auto" w:fill="FFFFFF"/>
        </w:rPr>
        <w:t>:</w:t>
      </w:r>
    </w:p>
    <w:p w:rsidR="00CC0323" w:rsidRPr="00BA2072" w:rsidRDefault="00CC0323" w:rsidP="00CC0323">
      <w:pPr>
        <w:pStyle w:val="Default"/>
        <w:spacing w:line="276" w:lineRule="auto"/>
        <w:ind w:firstLine="709"/>
        <w:jc w:val="both"/>
        <w:rPr>
          <w:rFonts w:ascii="GHEA Grapalat" w:hAnsi="GHEA Grapalat"/>
          <w:shd w:val="clear" w:color="auto" w:fill="FFFFFF"/>
          <w:lang w:val="en-US"/>
        </w:rPr>
      </w:pPr>
      <w:r w:rsidRPr="00B47A27">
        <w:rPr>
          <w:rFonts w:ascii="GHEA Grapalat" w:hAnsi="GHEA Grapalat"/>
          <w:shd w:val="clear" w:color="auto" w:fill="FFFFFF"/>
        </w:rPr>
        <w:t>Ստացված և Ծրագրում չներառված առաջարկությունների վերաբերյալ կազմվել է ամփոփաթերթ, որտեղ նշվել է դրանք ծրագրում չընդգրկելու հիմնավորումը և պարզաբանումը: Այդ ամփոփաթերթը ներկայացվել է</w:t>
      </w:r>
      <w:r w:rsidRPr="00003502">
        <w:rPr>
          <w:rFonts w:ascii="GHEA Grapalat" w:hAnsi="GHEA Grapalat"/>
          <w:shd w:val="clear" w:color="auto" w:fill="FFFFFF"/>
        </w:rPr>
        <w:t xml:space="preserve"> աշխատանքային խմբի անդամներին և տեղադրվել</w:t>
      </w:r>
      <w:r>
        <w:rPr>
          <w:rFonts w:ascii="GHEA Grapalat" w:hAnsi="GHEA Grapalat"/>
          <w:shd w:val="clear" w:color="auto" w:fill="FFFFFF"/>
        </w:rPr>
        <w:t xml:space="preserve"> </w:t>
      </w:r>
      <w:r w:rsidRPr="00003502">
        <w:rPr>
          <w:rFonts w:ascii="GHEA Grapalat" w:hAnsi="GHEA Grapalat"/>
          <w:shd w:val="clear" w:color="auto" w:fill="FFFFFF"/>
          <w:lang w:val="hy-AM"/>
        </w:rPr>
        <w:t>կա</w:t>
      </w:r>
      <w:r w:rsidRPr="00003502">
        <w:rPr>
          <w:rFonts w:ascii="GHEA Grapalat" w:hAnsi="GHEA Grapalat"/>
          <w:shd w:val="clear" w:color="auto" w:fill="FFFFFF"/>
        </w:rPr>
        <w:t>յ</w:t>
      </w:r>
      <w:r w:rsidRPr="00003502">
        <w:rPr>
          <w:rFonts w:ascii="GHEA Grapalat" w:hAnsi="GHEA Grapalat"/>
          <w:shd w:val="clear" w:color="auto" w:fill="FFFFFF"/>
          <w:lang w:val="hy-AM"/>
        </w:rPr>
        <w:t>քում</w:t>
      </w:r>
      <w:r>
        <w:rPr>
          <w:rFonts w:ascii="GHEA Grapalat" w:hAnsi="GHEA Grapalat"/>
          <w:shd w:val="clear" w:color="auto" w:fill="FFFFFF"/>
          <w:lang w:val="en-US"/>
        </w:rPr>
        <w:t xml:space="preserve"> (</w:t>
      </w:r>
      <w:hyperlink r:id="rId30" w:history="1">
        <w:r w:rsidRPr="00BA2072">
          <w:rPr>
            <w:rStyle w:val="Hyperlink"/>
            <w:rFonts w:ascii="GHEA Grapalat" w:hAnsi="GHEA Grapalat"/>
            <w:shd w:val="clear" w:color="auto" w:fill="FFFFFF"/>
            <w:lang w:val="en-US"/>
          </w:rPr>
          <w:t>http://www.gov.am/u_files/file/OGP/ampopatert.pdf</w:t>
        </w:r>
      </w:hyperlink>
      <w:proofErr w:type="gramStart"/>
      <w:r>
        <w:rPr>
          <w:rFonts w:ascii="GHEA Grapalat" w:hAnsi="GHEA Grapalat"/>
          <w:shd w:val="clear" w:color="auto" w:fill="FFFFFF"/>
          <w:lang w:val="en-US"/>
        </w:rPr>
        <w:t>)</w:t>
      </w:r>
      <w:r w:rsidRPr="00003502">
        <w:rPr>
          <w:rFonts w:ascii="GHEA Grapalat" w:hAnsi="GHEA Grapalat"/>
          <w:shd w:val="clear" w:color="auto" w:fill="FFFFFF"/>
        </w:rPr>
        <w:t>՝</w:t>
      </w:r>
      <w:proofErr w:type="gramEnd"/>
      <w:r w:rsidRPr="00003502">
        <w:rPr>
          <w:rFonts w:ascii="GHEA Grapalat" w:hAnsi="GHEA Grapalat"/>
          <w:shd w:val="clear" w:color="auto" w:fill="FFFFFF"/>
        </w:rPr>
        <w:t xml:space="preserve"> ապահովելով դրա հասանելիությունը հանրության համար:</w:t>
      </w:r>
      <w:r w:rsidRPr="00003502">
        <w:rPr>
          <w:rFonts w:ascii="GHEA Grapalat" w:hAnsi="GHEA Grapalat"/>
        </w:rPr>
        <w:t xml:space="preserve"> </w:t>
      </w:r>
    </w:p>
    <w:p w:rsidR="00CC0323" w:rsidRDefault="00CC0323" w:rsidP="00CC0323">
      <w:pPr>
        <w:pStyle w:val="ListParagraph"/>
        <w:spacing w:after="0" w:line="276" w:lineRule="auto"/>
        <w:ind w:left="0" w:firstLine="425"/>
        <w:jc w:val="both"/>
        <w:rPr>
          <w:rFonts w:ascii="GHEA Grapalat" w:hAnsi="GHEA Grapalat"/>
          <w:sz w:val="24"/>
          <w:shd w:val="clear" w:color="auto" w:fill="FFFFFF"/>
          <w:lang w:val="en-GB"/>
        </w:rPr>
      </w:pPr>
      <w:r w:rsidRPr="00D948B5">
        <w:rPr>
          <w:rFonts w:ascii="GHEA Grapalat" w:hAnsi="GHEA Grapalat"/>
          <w:sz w:val="24"/>
          <w:shd w:val="clear" w:color="auto" w:fill="FFFFFF"/>
          <w:lang w:val="hy-AM"/>
        </w:rPr>
        <w:t xml:space="preserve">ՀՀ կառավարությունը </w:t>
      </w:r>
      <w:r w:rsidRPr="00D948B5">
        <w:rPr>
          <w:rFonts w:ascii="GHEA Grapalat" w:hAnsi="GHEA Grapalat"/>
          <w:sz w:val="24"/>
          <w:shd w:val="clear" w:color="auto" w:fill="FFFFFF"/>
          <w:lang w:val="en-GB"/>
        </w:rPr>
        <w:t xml:space="preserve">բարձր է գնահատում </w:t>
      </w:r>
      <w:r w:rsidRPr="00D948B5">
        <w:rPr>
          <w:rFonts w:ascii="GHEA Grapalat" w:hAnsi="GHEA Grapalat"/>
          <w:sz w:val="24"/>
          <w:shd w:val="clear" w:color="auto" w:fill="FFFFFF"/>
          <w:lang w:val="hy-AM"/>
        </w:rPr>
        <w:t>ԲԿԳ եր</w:t>
      </w:r>
      <w:r w:rsidRPr="00D948B5">
        <w:rPr>
          <w:rFonts w:ascii="GHEA Grapalat" w:hAnsi="GHEA Grapalat"/>
          <w:sz w:val="24"/>
          <w:shd w:val="clear" w:color="auto" w:fill="FFFFFF"/>
        </w:rPr>
        <w:t>ր</w:t>
      </w:r>
      <w:r w:rsidRPr="00D948B5">
        <w:rPr>
          <w:rFonts w:ascii="GHEA Grapalat" w:hAnsi="GHEA Grapalat"/>
          <w:sz w:val="24"/>
          <w:shd w:val="clear" w:color="auto" w:fill="FFFFFF"/>
          <w:lang w:val="hy-AM"/>
        </w:rPr>
        <w:t>որդ գործողությունների ծրագիրը մշակել</w:t>
      </w:r>
      <w:r w:rsidRPr="00D948B5">
        <w:rPr>
          <w:rFonts w:ascii="GHEA Grapalat" w:hAnsi="GHEA Grapalat"/>
          <w:sz w:val="24"/>
          <w:shd w:val="clear" w:color="auto" w:fill="FFFFFF"/>
          <w:lang w:val="en-GB"/>
        </w:rPr>
        <w:t>ու գործընթացում ներգրավված բոլոր կողմերի, մասնավորապես՝ պետական գերատեսչությունների, քաղաքացիական հասարակության, միջազգային կազմակերպությունների, մասնավոր հատվածի ներկայացուցիչների, փորձագետ</w:t>
      </w:r>
      <w:r>
        <w:rPr>
          <w:rFonts w:ascii="GHEA Grapalat" w:hAnsi="GHEA Grapalat"/>
          <w:sz w:val="24"/>
          <w:shd w:val="clear" w:color="auto" w:fill="FFFFFF"/>
          <w:lang w:val="en-GB"/>
        </w:rPr>
        <w:softHyphen/>
      </w:r>
      <w:r w:rsidRPr="00D948B5">
        <w:rPr>
          <w:rFonts w:ascii="GHEA Grapalat" w:hAnsi="GHEA Grapalat"/>
          <w:sz w:val="24"/>
          <w:shd w:val="clear" w:color="auto" w:fill="FFFFFF"/>
          <w:lang w:val="en-GB"/>
        </w:rPr>
        <w:t xml:space="preserve">ների և անհատ քաղաքացիների ջանքերը: </w:t>
      </w:r>
    </w:p>
    <w:p w:rsidR="00CC0323" w:rsidRPr="00137BE3" w:rsidRDefault="00CC0323" w:rsidP="00CC0323">
      <w:pPr>
        <w:pStyle w:val="ListParagraph"/>
        <w:spacing w:after="0" w:line="276" w:lineRule="auto"/>
        <w:ind w:left="0" w:firstLine="425"/>
        <w:jc w:val="both"/>
      </w:pPr>
    </w:p>
    <w:p w:rsidR="00CC0323" w:rsidRPr="00B47A27" w:rsidRDefault="00CC0323" w:rsidP="00CC0323">
      <w:pPr>
        <w:jc w:val="both"/>
        <w:rPr>
          <w:b/>
          <w:color w:val="31849B"/>
          <w:sz w:val="24"/>
          <w:szCs w:val="24"/>
        </w:rPr>
      </w:pPr>
      <w:r w:rsidRPr="00B47A27">
        <w:rPr>
          <w:b/>
          <w:color w:val="31849B"/>
          <w:sz w:val="24"/>
          <w:szCs w:val="24"/>
        </w:rPr>
        <w:t>ԲԿԳ-Հայաստան երրորդ գործողությունների իրականացման, մշտադիտարկման և զեկույցի մասնակցություն և համատեղ գործընթաց</w:t>
      </w:r>
    </w:p>
    <w:p w:rsidR="00CC0323" w:rsidRPr="00EC40B1" w:rsidRDefault="00CC0323" w:rsidP="00CC0323">
      <w:pPr>
        <w:jc w:val="both"/>
        <w:rPr>
          <w:color w:val="000000"/>
          <w:sz w:val="24"/>
          <w:szCs w:val="24"/>
        </w:rPr>
      </w:pPr>
      <w:r>
        <w:rPr>
          <w:sz w:val="24"/>
          <w:szCs w:val="24"/>
        </w:rPr>
        <w:tab/>
      </w:r>
      <w:r w:rsidRPr="00000C82">
        <w:rPr>
          <w:sz w:val="24"/>
          <w:szCs w:val="24"/>
        </w:rPr>
        <w:t xml:space="preserve">2016 թվականի օգոստոսի 11-ին </w:t>
      </w:r>
      <w:r>
        <w:rPr>
          <w:sz w:val="24"/>
          <w:szCs w:val="24"/>
        </w:rPr>
        <w:t xml:space="preserve">ՀՀ կառավարության կողմից հաստատվեց </w:t>
      </w:r>
      <w:r w:rsidRPr="00000C82">
        <w:rPr>
          <w:sz w:val="24"/>
          <w:szCs w:val="24"/>
        </w:rPr>
        <w:t>ԲԿԳ-Հայաստան Երրորդ գործողությունների ծրագիրը</w:t>
      </w:r>
      <w:r>
        <w:rPr>
          <w:sz w:val="24"/>
          <w:szCs w:val="24"/>
        </w:rPr>
        <w:t xml:space="preserve">: Հարկ է նշել, որ 2016 թվականի սեպտեմբերին ՀՀ վարչապետը ներկայացրեց հարաժարական և հոկտեմբերին ձևավորվեց նոր կառավարություն: Այս փոփոխությունները չէին կարող չանրադառնալ ԲԿԳ-Հայաստան աշխատանքային խմբի գործունեության վրա, </w:t>
      </w:r>
      <w:r w:rsidRPr="00EC40B1">
        <w:rPr>
          <w:color w:val="000000"/>
          <w:sz w:val="24"/>
          <w:szCs w:val="24"/>
        </w:rPr>
        <w:t>մասնավորապես՝ խմբի հաճախակի հանդիպումների և քննարկումների:</w:t>
      </w:r>
    </w:p>
    <w:p w:rsidR="00CC0323" w:rsidRPr="00DC7CE5" w:rsidRDefault="00CC0323" w:rsidP="00CC0323">
      <w:pPr>
        <w:jc w:val="both"/>
        <w:rPr>
          <w:color w:val="000000"/>
          <w:sz w:val="24"/>
          <w:szCs w:val="24"/>
        </w:rPr>
      </w:pPr>
      <w:r w:rsidRPr="00EC40B1">
        <w:rPr>
          <w:color w:val="000000"/>
          <w:sz w:val="24"/>
          <w:szCs w:val="24"/>
        </w:rPr>
        <w:tab/>
        <w:t>ՀՀ կառավարության աշխատակազմը հանդիսանում է ԲԿԳ համակարգող քարտուղարություն: Խումբը ձևավորվել է իրականացնելու ԲԿԳ-Հայաստան Երրորդ գործողությունների ծրագրով ստանձնած հանձնառությունները: Խումբը կազմված</w:t>
      </w:r>
      <w:r w:rsidR="000258DC">
        <w:rPr>
          <w:color w:val="000000"/>
          <w:sz w:val="24"/>
          <w:szCs w:val="24"/>
        </w:rPr>
        <w:t xml:space="preserve"> է</w:t>
      </w:r>
      <w:r w:rsidRPr="00EC40B1">
        <w:rPr>
          <w:color w:val="000000"/>
          <w:sz w:val="24"/>
          <w:szCs w:val="24"/>
        </w:rPr>
        <w:t xml:space="preserve"> 26 անդամներից, որից 15-ը </w:t>
      </w:r>
      <w:r w:rsidR="000258DC">
        <w:rPr>
          <w:color w:val="000000"/>
          <w:sz w:val="24"/>
          <w:szCs w:val="24"/>
        </w:rPr>
        <w:t>պե</w:t>
      </w:r>
      <w:r w:rsidRPr="00EC40B1">
        <w:rPr>
          <w:color w:val="000000"/>
          <w:sz w:val="24"/>
          <w:szCs w:val="24"/>
        </w:rPr>
        <w:t>տական հատվածի ներկայացուցիչներ, իսկ 11-ը քաղաքացիական և մասնավոր հատվածի ներկայացուցիչներ</w:t>
      </w:r>
      <w:r w:rsidR="000258DC">
        <w:rPr>
          <w:color w:val="000000"/>
          <w:sz w:val="24"/>
          <w:szCs w:val="24"/>
        </w:rPr>
        <w:t xml:space="preserve"> են</w:t>
      </w:r>
      <w:r w:rsidRPr="00EC40B1">
        <w:rPr>
          <w:color w:val="000000"/>
          <w:sz w:val="24"/>
          <w:szCs w:val="24"/>
        </w:rPr>
        <w:t>: Պետական հատվածի ներկայացուցիչները պատասխանատու են ծրագրով ստանձնած պարտավորությունների համար: Հարկ է նշել, որ խմբում դեռևս ընգրկված են ԲԿԳ-</w:t>
      </w:r>
      <w:r w:rsidRPr="00EC40B1">
        <w:rPr>
          <w:color w:val="000000"/>
          <w:sz w:val="24"/>
          <w:szCs w:val="24"/>
        </w:rPr>
        <w:lastRenderedPageBreak/>
        <w:t xml:space="preserve">Հայաստան Երկրորդ գործողությունների ծրագրի աշխատանքային խմբի անդամները, քանի որ անկախ Երկրորդ ծրագրի ավարտից այդ հանձնառությունները </w:t>
      </w:r>
      <w:r w:rsidR="000258DC">
        <w:rPr>
          <w:color w:val="000000"/>
          <w:sz w:val="24"/>
          <w:szCs w:val="24"/>
        </w:rPr>
        <w:t>շարունակ</w:t>
      </w:r>
      <w:r w:rsidRPr="00EC40B1">
        <w:rPr>
          <w:color w:val="000000"/>
          <w:sz w:val="24"/>
          <w:szCs w:val="24"/>
        </w:rPr>
        <w:t>ում են ընթանալ և ընդլայնել իրենցնպատակների շրջանակները: Այսպիսով  վերահսկելի են դառնում նախորդ ծրագրի</w:t>
      </w:r>
      <w:r>
        <w:rPr>
          <w:color w:val="FF0000"/>
          <w:sz w:val="24"/>
          <w:szCs w:val="24"/>
        </w:rPr>
        <w:t xml:space="preserve"> </w:t>
      </w:r>
      <w:r w:rsidRPr="00EC40B1">
        <w:rPr>
          <w:color w:val="000000"/>
          <w:sz w:val="24"/>
          <w:szCs w:val="24"/>
        </w:rPr>
        <w:t>գործողությունների ընթացքը և ազդեցությունը: Ի տարբերություն նախորդ աշխատանքային խմբի այս խմբում բացի քաղհասարակության անդամներից ընդգրված է նաև մասնավոր հատվածի ներկայացուցիչ</w:t>
      </w:r>
      <w:r>
        <w:rPr>
          <w:color w:val="FF0000"/>
          <w:sz w:val="24"/>
          <w:szCs w:val="24"/>
        </w:rPr>
        <w:t xml:space="preserve"> </w:t>
      </w:r>
      <w:r w:rsidRPr="00DC7CE5">
        <w:rPr>
          <w:color w:val="000000"/>
          <w:sz w:val="24"/>
          <w:szCs w:val="24"/>
        </w:rPr>
        <w:t>(</w:t>
      </w:r>
      <w:hyperlink r:id="rId31" w:history="1">
        <w:r w:rsidRPr="00514812">
          <w:rPr>
            <w:rStyle w:val="Hyperlink"/>
            <w:sz w:val="24"/>
            <w:szCs w:val="24"/>
          </w:rPr>
          <w:t>https://www.e-gov.am/decrees/item/16513/</w:t>
        </w:r>
      </w:hyperlink>
      <w:r w:rsidRPr="00DC7CE5">
        <w:rPr>
          <w:color w:val="000000"/>
          <w:sz w:val="24"/>
          <w:szCs w:val="24"/>
        </w:rPr>
        <w:t>,</w:t>
      </w:r>
      <w:r>
        <w:rPr>
          <w:color w:val="000000"/>
          <w:sz w:val="24"/>
          <w:szCs w:val="24"/>
        </w:rPr>
        <w:t xml:space="preserve"> փոփոխված որոշում </w:t>
      </w:r>
      <w:r w:rsidRPr="00DC7CE5">
        <w:rPr>
          <w:color w:val="000000"/>
          <w:sz w:val="24"/>
          <w:szCs w:val="24"/>
        </w:rPr>
        <w:t xml:space="preserve"> </w:t>
      </w:r>
      <w:hyperlink r:id="rId32" w:history="1">
        <w:r w:rsidRPr="00514812">
          <w:rPr>
            <w:rStyle w:val="Hyperlink"/>
            <w:sz w:val="24"/>
            <w:szCs w:val="24"/>
          </w:rPr>
          <w:t>https://www.e-gov.am/decrees/item/17379/</w:t>
        </w:r>
      </w:hyperlink>
      <w:r>
        <w:rPr>
          <w:color w:val="000000"/>
          <w:sz w:val="24"/>
          <w:szCs w:val="24"/>
        </w:rPr>
        <w:t xml:space="preserve"> </w:t>
      </w:r>
      <w:r w:rsidRPr="00DC7CE5">
        <w:rPr>
          <w:color w:val="000000"/>
          <w:sz w:val="24"/>
          <w:szCs w:val="24"/>
        </w:rPr>
        <w:t xml:space="preserve">): </w:t>
      </w:r>
    </w:p>
    <w:p w:rsidR="00CC0323" w:rsidRDefault="00CC0323" w:rsidP="00CC0323">
      <w:pPr>
        <w:jc w:val="both"/>
        <w:rPr>
          <w:rFonts w:ascii="Courier New" w:hAnsi="Courier New" w:cs="Courier New"/>
          <w:sz w:val="24"/>
          <w:szCs w:val="24"/>
          <w:lang w:val="en-GB"/>
        </w:rPr>
      </w:pPr>
      <w:r>
        <w:rPr>
          <w:sz w:val="24"/>
          <w:szCs w:val="24"/>
        </w:rPr>
        <w:tab/>
        <w:t xml:space="preserve"> Խումբը իր առաջին նիստը գումարեց </w:t>
      </w:r>
      <w:r w:rsidRPr="00F67CE1">
        <w:rPr>
          <w:b/>
          <w:sz w:val="24"/>
          <w:szCs w:val="24"/>
          <w:lang w:val="en-GB"/>
        </w:rPr>
        <w:t>2016թ.-ի նոյեմբերի 16-ին</w:t>
      </w:r>
      <w:r>
        <w:rPr>
          <w:sz w:val="24"/>
          <w:szCs w:val="24"/>
          <w:lang w:val="en-GB"/>
        </w:rPr>
        <w:t>, ՀՀ կառավարության աշխատակազմում:</w:t>
      </w:r>
      <w:r w:rsidRPr="00F67CE1">
        <w:rPr>
          <w:rFonts w:ascii="Courier New" w:hAnsi="Courier New" w:cs="Courier New"/>
          <w:sz w:val="24"/>
          <w:szCs w:val="24"/>
          <w:lang w:val="en-GB"/>
        </w:rPr>
        <w:t> </w:t>
      </w:r>
    </w:p>
    <w:p w:rsidR="00CC0323" w:rsidRPr="00000C82" w:rsidRDefault="00CC0323" w:rsidP="00CC0323">
      <w:pPr>
        <w:jc w:val="both"/>
        <w:rPr>
          <w:sz w:val="24"/>
          <w:szCs w:val="24"/>
        </w:rPr>
      </w:pPr>
      <w:r>
        <w:rPr>
          <w:sz w:val="24"/>
          <w:szCs w:val="24"/>
          <w:lang w:val="en-GB"/>
        </w:rPr>
        <w:tab/>
      </w:r>
      <w:r w:rsidRPr="00F67CE1">
        <w:rPr>
          <w:b/>
          <w:sz w:val="24"/>
          <w:szCs w:val="24"/>
          <w:lang w:val="en-GB"/>
        </w:rPr>
        <w:t>2017 թվականի հունվարի 25-ին</w:t>
      </w:r>
      <w:r w:rsidRPr="00F67CE1">
        <w:rPr>
          <w:sz w:val="24"/>
          <w:szCs w:val="24"/>
          <w:lang w:val="en-GB"/>
        </w:rPr>
        <w:t xml:space="preserve"> ՀՀ կառավարության և Ինֆորմացիայի ազատության կենտրոնի նախաձեռնությամբ կայացավ «5-ամյա համագործակցություն կառավարության և քաղաքացիական հասարակության միջև» խորագրով Բաց կառավարման գործընկերության աշխատանքային քննարկումը</w:t>
      </w:r>
    </w:p>
    <w:p w:rsidR="00CC0323" w:rsidRDefault="00CC0323" w:rsidP="00CC0323">
      <w:pPr>
        <w:jc w:val="both"/>
        <w:rPr>
          <w:sz w:val="24"/>
          <w:szCs w:val="24"/>
          <w:lang w:val="en-GB"/>
        </w:rPr>
      </w:pPr>
      <w:r>
        <w:rPr>
          <w:sz w:val="24"/>
          <w:szCs w:val="24"/>
          <w:lang w:val="en-GB"/>
        </w:rPr>
        <w:tab/>
      </w:r>
      <w:r w:rsidRPr="000845B8">
        <w:rPr>
          <w:b/>
          <w:sz w:val="24"/>
          <w:szCs w:val="24"/>
          <w:lang w:val="en-GB"/>
        </w:rPr>
        <w:t>2017</w:t>
      </w:r>
      <w:r w:rsidRPr="000845B8">
        <w:rPr>
          <w:rFonts w:cs="Sylfaen"/>
          <w:b/>
          <w:sz w:val="24"/>
          <w:szCs w:val="24"/>
          <w:lang w:val="en-GB"/>
        </w:rPr>
        <w:t>թ</w:t>
      </w:r>
      <w:r w:rsidRPr="000845B8">
        <w:rPr>
          <w:b/>
          <w:sz w:val="24"/>
          <w:szCs w:val="24"/>
          <w:lang w:val="en-GB"/>
        </w:rPr>
        <w:t>.-</w:t>
      </w:r>
      <w:r w:rsidRPr="000845B8">
        <w:rPr>
          <w:rFonts w:cs="Sylfaen"/>
          <w:b/>
          <w:sz w:val="24"/>
          <w:szCs w:val="24"/>
          <w:lang w:val="en-GB"/>
        </w:rPr>
        <w:t>ի</w:t>
      </w:r>
      <w:r w:rsidRPr="000845B8">
        <w:rPr>
          <w:b/>
          <w:sz w:val="24"/>
          <w:szCs w:val="24"/>
          <w:lang w:val="en-GB"/>
        </w:rPr>
        <w:t xml:space="preserve"> </w:t>
      </w:r>
      <w:r w:rsidRPr="000845B8">
        <w:rPr>
          <w:rFonts w:cs="Sylfaen"/>
          <w:b/>
          <w:sz w:val="24"/>
          <w:szCs w:val="24"/>
          <w:lang w:val="en-GB"/>
        </w:rPr>
        <w:t>մայիսի</w:t>
      </w:r>
      <w:r w:rsidRPr="000845B8">
        <w:rPr>
          <w:b/>
          <w:sz w:val="24"/>
          <w:szCs w:val="24"/>
          <w:lang w:val="en-GB"/>
        </w:rPr>
        <w:t xml:space="preserve"> 16-</w:t>
      </w:r>
      <w:r w:rsidRPr="000845B8">
        <w:rPr>
          <w:rFonts w:cs="Sylfaen"/>
          <w:b/>
          <w:sz w:val="24"/>
          <w:szCs w:val="24"/>
          <w:lang w:val="en-GB"/>
        </w:rPr>
        <w:t>ին</w:t>
      </w:r>
      <w:r w:rsidRPr="00F67CE1">
        <w:rPr>
          <w:sz w:val="24"/>
          <w:szCs w:val="24"/>
          <w:lang w:val="en-GB"/>
        </w:rPr>
        <w:t xml:space="preserve"> </w:t>
      </w:r>
      <w:r w:rsidRPr="00F67CE1">
        <w:rPr>
          <w:rFonts w:cs="Sylfaen"/>
          <w:sz w:val="24"/>
          <w:szCs w:val="24"/>
          <w:lang w:val="en-GB"/>
        </w:rPr>
        <w:t>տեղի</w:t>
      </w:r>
      <w:r w:rsidRPr="00F67CE1">
        <w:rPr>
          <w:sz w:val="24"/>
          <w:szCs w:val="24"/>
          <w:lang w:val="en-GB"/>
        </w:rPr>
        <w:t xml:space="preserve"> </w:t>
      </w:r>
      <w:r w:rsidRPr="00F67CE1">
        <w:rPr>
          <w:rFonts w:cs="Sylfaen"/>
          <w:sz w:val="24"/>
          <w:szCs w:val="24"/>
          <w:lang w:val="en-GB"/>
        </w:rPr>
        <w:t>ունեցավ</w:t>
      </w:r>
      <w:r w:rsidRPr="00F67CE1">
        <w:rPr>
          <w:sz w:val="24"/>
          <w:szCs w:val="24"/>
          <w:lang w:val="en-GB"/>
        </w:rPr>
        <w:t xml:space="preserve"> </w:t>
      </w:r>
      <w:r w:rsidRPr="00F67CE1">
        <w:rPr>
          <w:rFonts w:cs="Sylfaen"/>
          <w:sz w:val="24"/>
          <w:szCs w:val="24"/>
          <w:lang w:val="en-GB"/>
        </w:rPr>
        <w:t>ԲԿԳ</w:t>
      </w:r>
      <w:r w:rsidRPr="00F67CE1">
        <w:rPr>
          <w:sz w:val="24"/>
          <w:szCs w:val="24"/>
          <w:lang w:val="en-GB"/>
        </w:rPr>
        <w:t xml:space="preserve"> </w:t>
      </w:r>
      <w:r w:rsidRPr="00F67CE1">
        <w:rPr>
          <w:rFonts w:cs="Sylfaen"/>
          <w:sz w:val="24"/>
          <w:szCs w:val="24"/>
          <w:lang w:val="en-GB"/>
        </w:rPr>
        <w:t>Գործողությունների</w:t>
      </w:r>
      <w:r w:rsidRPr="00F67CE1">
        <w:rPr>
          <w:sz w:val="24"/>
          <w:szCs w:val="24"/>
          <w:lang w:val="en-GB"/>
        </w:rPr>
        <w:t xml:space="preserve"> </w:t>
      </w:r>
      <w:r w:rsidRPr="00F67CE1">
        <w:rPr>
          <w:rFonts w:cs="Sylfaen"/>
          <w:sz w:val="24"/>
          <w:szCs w:val="24"/>
          <w:lang w:val="en-GB"/>
        </w:rPr>
        <w:t>երրորդ</w:t>
      </w:r>
      <w:r w:rsidRPr="00F67CE1">
        <w:rPr>
          <w:sz w:val="24"/>
          <w:szCs w:val="24"/>
          <w:lang w:val="en-GB"/>
        </w:rPr>
        <w:t xml:space="preserve"> </w:t>
      </w:r>
      <w:r w:rsidRPr="00F67CE1">
        <w:rPr>
          <w:rFonts w:cs="Sylfaen"/>
          <w:sz w:val="24"/>
          <w:szCs w:val="24"/>
          <w:lang w:val="en-GB"/>
        </w:rPr>
        <w:t>ծրագրի</w:t>
      </w:r>
      <w:r w:rsidRPr="00F67CE1">
        <w:rPr>
          <w:sz w:val="24"/>
          <w:szCs w:val="24"/>
          <w:lang w:val="en-GB"/>
        </w:rPr>
        <w:t xml:space="preserve"> </w:t>
      </w:r>
      <w:r w:rsidRPr="00F67CE1">
        <w:rPr>
          <w:rFonts w:cs="Sylfaen"/>
          <w:sz w:val="24"/>
          <w:szCs w:val="24"/>
          <w:lang w:val="en-GB"/>
        </w:rPr>
        <w:t>աշխատանքները</w:t>
      </w:r>
      <w:r w:rsidRPr="00F67CE1">
        <w:rPr>
          <w:sz w:val="24"/>
          <w:szCs w:val="24"/>
          <w:lang w:val="en-GB"/>
        </w:rPr>
        <w:t xml:space="preserve"> </w:t>
      </w:r>
      <w:r w:rsidRPr="00F67CE1">
        <w:rPr>
          <w:rFonts w:cs="Sylfaen"/>
          <w:sz w:val="24"/>
          <w:szCs w:val="24"/>
          <w:lang w:val="en-GB"/>
        </w:rPr>
        <w:t>կանոնակարգող</w:t>
      </w:r>
      <w:r w:rsidRPr="00F67CE1">
        <w:rPr>
          <w:sz w:val="24"/>
          <w:szCs w:val="24"/>
          <w:lang w:val="en-GB"/>
        </w:rPr>
        <w:t xml:space="preserve"> </w:t>
      </w:r>
      <w:r w:rsidRPr="00F67CE1">
        <w:rPr>
          <w:rFonts w:cs="Sylfaen"/>
          <w:sz w:val="24"/>
          <w:szCs w:val="24"/>
          <w:lang w:val="en-GB"/>
        </w:rPr>
        <w:t>աշխատանքային</w:t>
      </w:r>
      <w:r w:rsidRPr="00F67CE1">
        <w:rPr>
          <w:sz w:val="24"/>
          <w:szCs w:val="24"/>
          <w:lang w:val="en-GB"/>
        </w:rPr>
        <w:t xml:space="preserve"> </w:t>
      </w:r>
      <w:r w:rsidRPr="00F67CE1">
        <w:rPr>
          <w:rFonts w:cs="Sylfaen"/>
          <w:sz w:val="24"/>
          <w:szCs w:val="24"/>
          <w:lang w:val="en-GB"/>
        </w:rPr>
        <w:t>խմբի</w:t>
      </w:r>
      <w:r w:rsidRPr="00F67CE1">
        <w:rPr>
          <w:sz w:val="24"/>
          <w:szCs w:val="24"/>
          <w:lang w:val="en-GB"/>
        </w:rPr>
        <w:t xml:space="preserve"> </w:t>
      </w:r>
      <w:r w:rsidRPr="00F67CE1">
        <w:rPr>
          <w:rFonts w:cs="Sylfaen"/>
          <w:sz w:val="24"/>
          <w:szCs w:val="24"/>
          <w:lang w:val="en-GB"/>
        </w:rPr>
        <w:t>ընդլայնված</w:t>
      </w:r>
      <w:r w:rsidRPr="00F67CE1">
        <w:rPr>
          <w:sz w:val="24"/>
          <w:szCs w:val="24"/>
          <w:lang w:val="en-GB"/>
        </w:rPr>
        <w:t xml:space="preserve"> </w:t>
      </w:r>
      <w:r w:rsidRPr="00F67CE1">
        <w:rPr>
          <w:rFonts w:cs="Sylfaen"/>
          <w:sz w:val="24"/>
          <w:szCs w:val="24"/>
          <w:lang w:val="en-GB"/>
        </w:rPr>
        <w:t>նիստը</w:t>
      </w:r>
      <w:r w:rsidRPr="00F67CE1">
        <w:rPr>
          <w:sz w:val="24"/>
          <w:szCs w:val="24"/>
          <w:lang w:val="en-GB"/>
        </w:rPr>
        <w:t>:</w:t>
      </w:r>
    </w:p>
    <w:p w:rsidR="00CC0323" w:rsidRPr="00CC0323" w:rsidRDefault="00CC0323" w:rsidP="00CC0323">
      <w:pPr>
        <w:jc w:val="both"/>
        <w:rPr>
          <w:rFonts w:cs="Sylfaen"/>
          <w:color w:val="000000" w:themeColor="text1"/>
          <w:sz w:val="24"/>
          <w:szCs w:val="24"/>
          <w:lang w:val="en-GB"/>
        </w:rPr>
      </w:pPr>
      <w:r w:rsidRPr="00010F9B">
        <w:rPr>
          <w:b/>
          <w:color w:val="000000" w:themeColor="text1"/>
          <w:sz w:val="24"/>
          <w:szCs w:val="24"/>
          <w:lang w:val="en-GB"/>
        </w:rPr>
        <w:t>2017</w:t>
      </w:r>
      <w:r w:rsidRPr="00010F9B">
        <w:rPr>
          <w:rFonts w:cs="Sylfaen"/>
          <w:b/>
          <w:color w:val="000000" w:themeColor="text1"/>
          <w:sz w:val="24"/>
          <w:szCs w:val="24"/>
          <w:lang w:val="en-GB"/>
        </w:rPr>
        <w:t>թ</w:t>
      </w:r>
      <w:r w:rsidRPr="00010F9B">
        <w:rPr>
          <w:b/>
          <w:color w:val="000000" w:themeColor="text1"/>
          <w:sz w:val="24"/>
          <w:szCs w:val="24"/>
          <w:lang w:val="en-GB"/>
        </w:rPr>
        <w:t>.-</w:t>
      </w:r>
      <w:r w:rsidRPr="00010F9B">
        <w:rPr>
          <w:rFonts w:cs="Sylfaen"/>
          <w:b/>
          <w:color w:val="000000" w:themeColor="text1"/>
          <w:sz w:val="24"/>
          <w:szCs w:val="24"/>
          <w:lang w:val="en-GB"/>
        </w:rPr>
        <w:t>ի սեպտեմբերի</w:t>
      </w:r>
      <w:r w:rsidRPr="00CC0323">
        <w:rPr>
          <w:rFonts w:cs="Sylfaen"/>
          <w:color w:val="000000" w:themeColor="text1"/>
          <w:sz w:val="24"/>
          <w:szCs w:val="24"/>
          <w:lang w:val="en-GB"/>
        </w:rPr>
        <w:t xml:space="preserve"> ՀՀ </w:t>
      </w:r>
      <w:r w:rsidR="000258DC">
        <w:rPr>
          <w:rFonts w:cs="Sylfaen"/>
          <w:color w:val="000000" w:themeColor="text1"/>
          <w:sz w:val="24"/>
          <w:szCs w:val="24"/>
          <w:lang w:val="en-GB"/>
        </w:rPr>
        <w:t>կառավարություն</w:t>
      </w:r>
      <w:r w:rsidRPr="00CC0323">
        <w:rPr>
          <w:rFonts w:cs="Sylfaen"/>
          <w:color w:val="000000" w:themeColor="text1"/>
          <w:sz w:val="24"/>
          <w:szCs w:val="24"/>
          <w:lang w:val="en-GB"/>
        </w:rPr>
        <w:t>ը հրապարակեց ԲԿԳ</w:t>
      </w:r>
      <w:r w:rsidRPr="00CC0323">
        <w:rPr>
          <w:color w:val="000000" w:themeColor="text1"/>
          <w:sz w:val="24"/>
          <w:szCs w:val="24"/>
          <w:lang w:val="en-GB"/>
        </w:rPr>
        <w:t xml:space="preserve"> </w:t>
      </w:r>
      <w:r w:rsidRPr="00CC0323">
        <w:rPr>
          <w:rFonts w:cs="Sylfaen"/>
          <w:color w:val="000000" w:themeColor="text1"/>
          <w:sz w:val="24"/>
          <w:szCs w:val="24"/>
          <w:lang w:val="en-GB"/>
        </w:rPr>
        <w:t>Գործողությունների</w:t>
      </w:r>
      <w:r w:rsidRPr="00CC0323">
        <w:rPr>
          <w:color w:val="000000" w:themeColor="text1"/>
          <w:sz w:val="24"/>
          <w:szCs w:val="24"/>
          <w:lang w:val="en-GB"/>
        </w:rPr>
        <w:t xml:space="preserve"> </w:t>
      </w:r>
      <w:r w:rsidRPr="00CC0323">
        <w:rPr>
          <w:rFonts w:cs="Sylfaen"/>
          <w:color w:val="000000" w:themeColor="text1"/>
          <w:sz w:val="24"/>
          <w:szCs w:val="24"/>
          <w:lang w:val="en-GB"/>
        </w:rPr>
        <w:t>երրորդ</w:t>
      </w:r>
      <w:r w:rsidRPr="00CC0323">
        <w:rPr>
          <w:color w:val="000000" w:themeColor="text1"/>
          <w:sz w:val="24"/>
          <w:szCs w:val="24"/>
          <w:lang w:val="en-GB"/>
        </w:rPr>
        <w:t xml:space="preserve"> </w:t>
      </w:r>
      <w:r w:rsidRPr="00CC0323">
        <w:rPr>
          <w:rFonts w:cs="Sylfaen"/>
          <w:color w:val="000000" w:themeColor="text1"/>
          <w:sz w:val="24"/>
          <w:szCs w:val="24"/>
          <w:lang w:val="en-GB"/>
        </w:rPr>
        <w:t xml:space="preserve">ծրագրի </w:t>
      </w:r>
      <w:r w:rsidR="00362EED">
        <w:rPr>
          <w:rFonts w:cs="Sylfaen"/>
          <w:color w:val="000000" w:themeColor="text1"/>
          <w:sz w:val="24"/>
          <w:szCs w:val="24"/>
          <w:lang w:val="en-GB"/>
        </w:rPr>
        <w:t xml:space="preserve">միջնաժամկետ ինքնագնահատման </w:t>
      </w:r>
      <w:r w:rsidRPr="00CC0323">
        <w:rPr>
          <w:rFonts w:cs="Sylfaen"/>
          <w:color w:val="000000" w:themeColor="text1"/>
          <w:sz w:val="24"/>
          <w:szCs w:val="24"/>
          <w:lang w:val="en-GB"/>
        </w:rPr>
        <w:t>զեկույցը:</w:t>
      </w:r>
    </w:p>
    <w:p w:rsidR="00CC0323" w:rsidRPr="00CC0323" w:rsidRDefault="00CC0323" w:rsidP="00CC0323">
      <w:pPr>
        <w:jc w:val="both"/>
        <w:rPr>
          <w:color w:val="000000" w:themeColor="text1"/>
          <w:sz w:val="24"/>
          <w:szCs w:val="24"/>
          <w:shd w:val="clear" w:color="auto" w:fill="FFFFFF"/>
        </w:rPr>
      </w:pPr>
      <w:r w:rsidRPr="00010F9B">
        <w:rPr>
          <w:b/>
          <w:color w:val="000000" w:themeColor="text1"/>
          <w:sz w:val="24"/>
          <w:szCs w:val="24"/>
          <w:lang w:val="en-GB"/>
        </w:rPr>
        <w:t>2017</w:t>
      </w:r>
      <w:r w:rsidRPr="00010F9B">
        <w:rPr>
          <w:rFonts w:cs="Sylfaen"/>
          <w:b/>
          <w:color w:val="000000" w:themeColor="text1"/>
          <w:sz w:val="24"/>
          <w:szCs w:val="24"/>
          <w:lang w:val="en-GB"/>
        </w:rPr>
        <w:t>թ</w:t>
      </w:r>
      <w:r w:rsidRPr="00010F9B">
        <w:rPr>
          <w:b/>
          <w:color w:val="000000" w:themeColor="text1"/>
          <w:sz w:val="24"/>
          <w:szCs w:val="24"/>
          <w:lang w:val="en-GB"/>
        </w:rPr>
        <w:t>.-</w:t>
      </w:r>
      <w:r w:rsidRPr="00010F9B">
        <w:rPr>
          <w:rFonts w:cs="Sylfaen"/>
          <w:b/>
          <w:color w:val="000000" w:themeColor="text1"/>
          <w:sz w:val="24"/>
          <w:szCs w:val="24"/>
          <w:lang w:val="en-GB"/>
        </w:rPr>
        <w:t xml:space="preserve">ի սեպտեմբերին </w:t>
      </w:r>
      <w:r w:rsidRPr="00010F9B">
        <w:rPr>
          <w:b/>
          <w:color w:val="000000" w:themeColor="text1"/>
          <w:sz w:val="24"/>
          <w:szCs w:val="24"/>
          <w:shd w:val="clear" w:color="auto" w:fill="FFFFFF"/>
        </w:rPr>
        <w:t>19-ին</w:t>
      </w:r>
      <w:r w:rsidRPr="00CC0323">
        <w:rPr>
          <w:color w:val="000000" w:themeColor="text1"/>
          <w:sz w:val="24"/>
          <w:szCs w:val="24"/>
          <w:shd w:val="clear" w:color="auto" w:fill="FFFFFF"/>
        </w:rPr>
        <w:t xml:space="preserve"> </w:t>
      </w:r>
      <w:r w:rsidRPr="00CC0323">
        <w:rPr>
          <w:rFonts w:cs="Sylfaen"/>
          <w:color w:val="000000" w:themeColor="text1"/>
          <w:sz w:val="24"/>
          <w:szCs w:val="24"/>
          <w:lang w:val="en-GB"/>
        </w:rPr>
        <w:t xml:space="preserve">ԲԿԳ պատվիրակությունը մասնակցեց Նյու Յորքում </w:t>
      </w:r>
      <w:r w:rsidRPr="00CC0323">
        <w:rPr>
          <w:color w:val="000000" w:themeColor="text1"/>
          <w:sz w:val="24"/>
          <w:szCs w:val="24"/>
          <w:shd w:val="clear" w:color="auto" w:fill="FFFFFF"/>
        </w:rPr>
        <w:t xml:space="preserve">ՄԱԿ-ի Գլխավոր ասամբլեային 72-րդ նստաշրջանի շրջանակներում </w:t>
      </w:r>
      <w:r w:rsidRPr="00CC0323">
        <w:rPr>
          <w:rFonts w:cs="Sylfaen"/>
          <w:color w:val="000000" w:themeColor="text1"/>
          <w:sz w:val="24"/>
          <w:szCs w:val="24"/>
          <w:lang w:val="en-GB"/>
        </w:rPr>
        <w:t>կայացած</w:t>
      </w:r>
      <w:r w:rsidRPr="00CC0323">
        <w:rPr>
          <w:color w:val="000000" w:themeColor="text1"/>
          <w:sz w:val="24"/>
          <w:szCs w:val="24"/>
          <w:shd w:val="clear" w:color="auto" w:fill="FFFFFF"/>
        </w:rPr>
        <w:t xml:space="preserve"> «Վստահության վերականգնում կառավարության նկատմամբ» միջոցառմանը:</w:t>
      </w:r>
    </w:p>
    <w:p w:rsidR="00010F9B" w:rsidRDefault="00CC0323" w:rsidP="00CC0323">
      <w:pPr>
        <w:jc w:val="both"/>
        <w:rPr>
          <w:rFonts w:eastAsia="Times New Roman" w:cs="Times New Roman"/>
          <w:color w:val="000000" w:themeColor="text1"/>
          <w:sz w:val="24"/>
          <w:szCs w:val="24"/>
        </w:rPr>
      </w:pPr>
      <w:r w:rsidRPr="00010F9B">
        <w:rPr>
          <w:b/>
          <w:color w:val="000000" w:themeColor="text1"/>
          <w:sz w:val="24"/>
          <w:szCs w:val="24"/>
          <w:lang w:val="en-GB"/>
        </w:rPr>
        <w:t>2017</w:t>
      </w:r>
      <w:r w:rsidRPr="00010F9B">
        <w:rPr>
          <w:rFonts w:cs="Sylfaen"/>
          <w:b/>
          <w:color w:val="000000" w:themeColor="text1"/>
          <w:sz w:val="24"/>
          <w:szCs w:val="24"/>
          <w:lang w:val="en-GB"/>
        </w:rPr>
        <w:t>թ</w:t>
      </w:r>
      <w:r w:rsidRPr="00010F9B">
        <w:rPr>
          <w:b/>
          <w:color w:val="000000" w:themeColor="text1"/>
          <w:sz w:val="24"/>
          <w:szCs w:val="24"/>
          <w:lang w:val="en-GB"/>
        </w:rPr>
        <w:t>.-</w:t>
      </w:r>
      <w:r w:rsidRPr="00010F9B">
        <w:rPr>
          <w:rFonts w:cs="Sylfaen"/>
          <w:b/>
          <w:color w:val="000000" w:themeColor="text1"/>
          <w:sz w:val="24"/>
          <w:szCs w:val="24"/>
          <w:lang w:val="en-GB"/>
        </w:rPr>
        <w:t xml:space="preserve">ի </w:t>
      </w:r>
      <w:r w:rsidR="00010F9B" w:rsidRPr="00010F9B">
        <w:rPr>
          <w:rFonts w:cs="Sylfaen"/>
          <w:b/>
          <w:color w:val="000000" w:themeColor="text1"/>
          <w:sz w:val="24"/>
          <w:szCs w:val="24"/>
          <w:lang w:val="en-GB"/>
        </w:rPr>
        <w:t>նոյեմբերի 24</w:t>
      </w:r>
      <w:r w:rsidRPr="00010F9B">
        <w:rPr>
          <w:b/>
          <w:color w:val="000000" w:themeColor="text1"/>
          <w:sz w:val="24"/>
          <w:szCs w:val="24"/>
          <w:shd w:val="clear" w:color="auto" w:fill="FFFFFF"/>
        </w:rPr>
        <w:t>-ին</w:t>
      </w:r>
      <w:r w:rsidRPr="00CC0323">
        <w:rPr>
          <w:color w:val="000000" w:themeColor="text1"/>
          <w:sz w:val="24"/>
          <w:szCs w:val="24"/>
          <w:shd w:val="clear" w:color="auto" w:fill="FFFFFF"/>
        </w:rPr>
        <w:t xml:space="preserve"> </w:t>
      </w:r>
      <w:r w:rsidRPr="00CC0323">
        <w:rPr>
          <w:color w:val="000000" w:themeColor="text1"/>
          <w:sz w:val="24"/>
          <w:szCs w:val="24"/>
          <w:shd w:val="clear" w:color="auto" w:fill="FFFFFF"/>
          <w:lang w:val="en-GB"/>
        </w:rPr>
        <w:t>տեղի ունեցավ ԲԿԳ Գործողությունների երրորդ ծրագրի աշխատանքները կանոնակարգող աշխատանքային խմբի ընդլայնված նիստը, որի ընթացքում ներկայացվեց Երրորդ գործողությունների ծրագրի ընթացքը և քննարկվեց</w:t>
      </w:r>
      <w:r w:rsidR="000258DC">
        <w:rPr>
          <w:color w:val="000000" w:themeColor="text1"/>
          <w:sz w:val="24"/>
          <w:szCs w:val="24"/>
          <w:shd w:val="clear" w:color="auto" w:fill="FFFFFF"/>
          <w:lang w:val="en-GB"/>
        </w:rPr>
        <w:t>ին</w:t>
      </w:r>
      <w:r w:rsidRPr="00CC0323">
        <w:rPr>
          <w:color w:val="000000" w:themeColor="text1"/>
          <w:sz w:val="24"/>
          <w:szCs w:val="24"/>
          <w:shd w:val="clear" w:color="auto" w:fill="FFFFFF"/>
          <w:lang w:val="en-GB"/>
        </w:rPr>
        <w:t xml:space="preserve"> ԲԿԳ շրջանակներում աշխատակարգի նախագծի դրույթները:</w:t>
      </w:r>
      <w:r w:rsidRPr="00CC0323">
        <w:rPr>
          <w:rFonts w:eastAsia="Times New Roman" w:cs="Times New Roman"/>
          <w:color w:val="000000" w:themeColor="text1"/>
          <w:sz w:val="24"/>
          <w:szCs w:val="24"/>
        </w:rPr>
        <w:t xml:space="preserve"> </w:t>
      </w:r>
    </w:p>
    <w:p w:rsidR="00CC0323" w:rsidRPr="00CC0323" w:rsidRDefault="00CC0323" w:rsidP="00CC0323">
      <w:pPr>
        <w:jc w:val="both"/>
        <w:rPr>
          <w:color w:val="000000" w:themeColor="text1"/>
          <w:sz w:val="24"/>
          <w:szCs w:val="24"/>
          <w:shd w:val="clear" w:color="auto" w:fill="FFFFFF"/>
        </w:rPr>
      </w:pPr>
      <w:r w:rsidRPr="00010F9B">
        <w:rPr>
          <w:b/>
          <w:color w:val="000000" w:themeColor="text1"/>
          <w:sz w:val="24"/>
          <w:szCs w:val="24"/>
          <w:shd w:val="clear" w:color="auto" w:fill="FFFFFF"/>
        </w:rPr>
        <w:t>2018 թվականի փետրվարի 19-ին</w:t>
      </w:r>
      <w:r w:rsidRPr="00CC0323">
        <w:rPr>
          <w:color w:val="000000" w:themeColor="text1"/>
          <w:sz w:val="24"/>
          <w:szCs w:val="24"/>
          <w:shd w:val="clear" w:color="auto" w:fill="FFFFFF"/>
        </w:rPr>
        <w:t xml:space="preserve"> ՀՀ կառավրության աշխատակազմում տեղի ունեցավ «Բաց կառավարման գործընկերություն» նախաձեռնության Հայաստանյան աշխատանքները համակարգող աշխատանքային խմբի նիստը:</w:t>
      </w:r>
      <w:r w:rsidRPr="00CC0323">
        <w:rPr>
          <w:rFonts w:ascii="Courier New" w:hAnsi="Courier New" w:cs="Courier New"/>
          <w:color w:val="000000" w:themeColor="text1"/>
          <w:sz w:val="24"/>
          <w:szCs w:val="24"/>
          <w:shd w:val="clear" w:color="auto" w:fill="FFFFFF"/>
        </w:rPr>
        <w:t> </w:t>
      </w:r>
      <w:r w:rsidRPr="00CC0323">
        <w:rPr>
          <w:color w:val="000000" w:themeColor="text1"/>
          <w:sz w:val="24"/>
          <w:szCs w:val="24"/>
          <w:shd w:val="clear" w:color="auto" w:fill="FFFFFF"/>
        </w:rPr>
        <w:t>Օրակարագային հարցերից էր</w:t>
      </w:r>
      <w:r w:rsidRPr="00CC0323">
        <w:rPr>
          <w:rFonts w:ascii="Courier New" w:hAnsi="Courier New" w:cs="Courier New"/>
          <w:color w:val="000000" w:themeColor="text1"/>
          <w:sz w:val="24"/>
          <w:szCs w:val="24"/>
          <w:shd w:val="clear" w:color="auto" w:fill="FFFFFF"/>
        </w:rPr>
        <w:t> </w:t>
      </w:r>
      <w:r w:rsidRPr="00CC0323">
        <w:rPr>
          <w:color w:val="000000" w:themeColor="text1"/>
          <w:sz w:val="24"/>
          <w:szCs w:val="24"/>
          <w:shd w:val="clear" w:color="auto" w:fill="FFFFFF"/>
        </w:rPr>
        <w:t>ԲԿԳ–Հայաստան Գործողությունների չորրորդ ծրագրի</w:t>
      </w:r>
      <w:r w:rsidRPr="00D8465F">
        <w:rPr>
          <w:color w:val="548DD4" w:themeColor="text2" w:themeTint="99"/>
          <w:sz w:val="24"/>
          <w:szCs w:val="24"/>
          <w:shd w:val="clear" w:color="auto" w:fill="FFFFFF"/>
        </w:rPr>
        <w:t xml:space="preserve"> </w:t>
      </w:r>
      <w:hyperlink r:id="rId33" w:history="1">
        <w:r w:rsidRPr="00D8465F">
          <w:rPr>
            <w:rStyle w:val="Hyperlink"/>
            <w:color w:val="548DD4" w:themeColor="text2" w:themeTint="99"/>
            <w:sz w:val="24"/>
            <w:szCs w:val="24"/>
            <w:shd w:val="clear" w:color="auto" w:fill="FFFFFF"/>
          </w:rPr>
          <w:t>մեկնարկը</w:t>
        </w:r>
      </w:hyperlink>
      <w:r w:rsidRPr="00CC0323">
        <w:rPr>
          <w:color w:val="000000" w:themeColor="text1"/>
          <w:sz w:val="24"/>
          <w:szCs w:val="24"/>
          <w:shd w:val="clear" w:color="auto" w:fill="FFFFFF"/>
        </w:rPr>
        <w:t xml:space="preserve"> և Նոր գործողությունների ծրագրի մշակման ժամանակացույցը: ՀՀ կառավարությունը հրապարակել էր այն հիմնական </w:t>
      </w:r>
      <w:hyperlink r:id="rId34" w:history="1">
        <w:r w:rsidRPr="00D8465F">
          <w:rPr>
            <w:rStyle w:val="Hyperlink"/>
            <w:color w:val="548DD4" w:themeColor="text2" w:themeTint="99"/>
            <w:sz w:val="24"/>
            <w:szCs w:val="24"/>
            <w:shd w:val="clear" w:color="auto" w:fill="FFFFFF"/>
          </w:rPr>
          <w:t>չափորոշիչները, ուղեցույցը և ձևաչափը</w:t>
        </w:r>
      </w:hyperlink>
      <w:r w:rsidRPr="00D8465F">
        <w:rPr>
          <w:color w:val="548DD4" w:themeColor="text2" w:themeTint="99"/>
          <w:sz w:val="24"/>
          <w:szCs w:val="24"/>
          <w:shd w:val="clear" w:color="auto" w:fill="FFFFFF"/>
        </w:rPr>
        <w:t>,</w:t>
      </w:r>
      <w:r w:rsidRPr="00CC0323">
        <w:rPr>
          <w:color w:val="000000" w:themeColor="text1"/>
          <w:sz w:val="24"/>
          <w:szCs w:val="24"/>
          <w:shd w:val="clear" w:color="auto" w:fill="FFFFFF"/>
        </w:rPr>
        <w:t xml:space="preserve"> որոնցով </w:t>
      </w:r>
      <w:r w:rsidRPr="00CC0323">
        <w:rPr>
          <w:color w:val="000000" w:themeColor="text1"/>
          <w:sz w:val="24"/>
          <w:szCs w:val="24"/>
          <w:shd w:val="clear" w:color="auto" w:fill="FFFFFF"/>
        </w:rPr>
        <w:lastRenderedPageBreak/>
        <w:t>պետք էր առաջնորդվել Գործողությունների ծրագրի հանձնառությունները մշակելիս:</w:t>
      </w:r>
      <w:r w:rsidRPr="00CC0323">
        <w:rPr>
          <w:rFonts w:ascii="Courier New" w:hAnsi="Courier New" w:cs="Courier New"/>
          <w:color w:val="000000" w:themeColor="text1"/>
          <w:sz w:val="24"/>
          <w:szCs w:val="24"/>
          <w:shd w:val="clear" w:color="auto" w:fill="FFFFFF"/>
        </w:rPr>
        <w:t> </w:t>
      </w:r>
    </w:p>
    <w:p w:rsidR="00CC0323" w:rsidRPr="00CC0323" w:rsidRDefault="00CC0323" w:rsidP="00CC0323">
      <w:pPr>
        <w:jc w:val="both"/>
        <w:rPr>
          <w:color w:val="000000" w:themeColor="text1"/>
          <w:sz w:val="24"/>
          <w:szCs w:val="24"/>
          <w:shd w:val="clear" w:color="auto" w:fill="FFFFFF"/>
        </w:rPr>
      </w:pPr>
      <w:proofErr w:type="gramStart"/>
      <w:r w:rsidRPr="00CC0323">
        <w:rPr>
          <w:color w:val="000000" w:themeColor="text1"/>
          <w:sz w:val="24"/>
          <w:szCs w:val="24"/>
          <w:shd w:val="clear" w:color="auto" w:fill="FFFFFF"/>
        </w:rPr>
        <w:t>Բոլոր շահագրգիռ մարմինները, հասարակական կազմակերպությունները և քաղաքացիները կարող էին ԲԿԳ սկզբունքներից բխող հստակ առաջարկությունները ներկայացնել ՀՀ կառավարության աշխատակազմ՝</w:t>
      </w:r>
      <w:r w:rsidRPr="00CC0323">
        <w:rPr>
          <w:rFonts w:ascii="Courier New" w:hAnsi="Courier New" w:cs="Courier New"/>
          <w:color w:val="000000" w:themeColor="text1"/>
          <w:sz w:val="24"/>
          <w:szCs w:val="24"/>
          <w:shd w:val="clear" w:color="auto" w:fill="FFFFFF"/>
        </w:rPr>
        <w:t> </w:t>
      </w:r>
      <w:hyperlink r:id="rId35" w:history="1">
        <w:r w:rsidRPr="00D8465F">
          <w:rPr>
            <w:rStyle w:val="Hyperlink"/>
            <w:color w:val="548DD4" w:themeColor="text2" w:themeTint="99"/>
            <w:sz w:val="24"/>
            <w:szCs w:val="24"/>
            <w:shd w:val="clear" w:color="auto" w:fill="FFFFFF"/>
          </w:rPr>
          <w:t>ogp@gov.am</w:t>
        </w:r>
      </w:hyperlink>
      <w:r w:rsidR="00D8465F">
        <w:t xml:space="preserve"> </w:t>
      </w:r>
      <w:r w:rsidRPr="00CC0323">
        <w:rPr>
          <w:color w:val="000000" w:themeColor="text1"/>
          <w:sz w:val="24"/>
          <w:szCs w:val="24"/>
          <w:shd w:val="clear" w:color="auto" w:fill="FFFFFF"/>
        </w:rPr>
        <w:t xml:space="preserve"> </w:t>
      </w:r>
      <w:r w:rsidRPr="00CC0323">
        <w:rPr>
          <w:rFonts w:ascii="Courier New" w:hAnsi="Courier New" w:cs="Courier New"/>
          <w:color w:val="000000" w:themeColor="text1"/>
          <w:sz w:val="24"/>
          <w:szCs w:val="24"/>
          <w:shd w:val="clear" w:color="auto" w:fill="FFFFFF"/>
        </w:rPr>
        <w:t> </w:t>
      </w:r>
      <w:r w:rsidRPr="00CC0323">
        <w:rPr>
          <w:color w:val="000000" w:themeColor="text1"/>
          <w:sz w:val="24"/>
          <w:szCs w:val="24"/>
          <w:shd w:val="clear" w:color="auto" w:fill="FFFFFF"/>
        </w:rPr>
        <w:t>էլ.</w:t>
      </w:r>
      <w:proofErr w:type="gramEnd"/>
      <w:r w:rsidRPr="00CC0323">
        <w:rPr>
          <w:color w:val="000000" w:themeColor="text1"/>
          <w:sz w:val="24"/>
          <w:szCs w:val="24"/>
          <w:shd w:val="clear" w:color="auto" w:fill="FFFFFF"/>
        </w:rPr>
        <w:t xml:space="preserve"> </w:t>
      </w:r>
      <w:proofErr w:type="gramStart"/>
      <w:r w:rsidRPr="00CC0323">
        <w:rPr>
          <w:color w:val="000000" w:themeColor="text1"/>
          <w:sz w:val="24"/>
          <w:szCs w:val="24"/>
          <w:shd w:val="clear" w:color="auto" w:fill="FFFFFF"/>
        </w:rPr>
        <w:t>փոստի</w:t>
      </w:r>
      <w:proofErr w:type="gramEnd"/>
      <w:r w:rsidRPr="00CC0323">
        <w:rPr>
          <w:color w:val="000000" w:themeColor="text1"/>
          <w:sz w:val="24"/>
          <w:szCs w:val="24"/>
          <w:shd w:val="clear" w:color="auto" w:fill="FFFFFF"/>
        </w:rPr>
        <w:t xml:space="preserve"> միջոցով:</w:t>
      </w:r>
    </w:p>
    <w:p w:rsidR="00CC0323" w:rsidRPr="00CC0323" w:rsidRDefault="00CC0323" w:rsidP="00CC0323">
      <w:pPr>
        <w:jc w:val="both"/>
        <w:rPr>
          <w:color w:val="000000" w:themeColor="text1"/>
          <w:sz w:val="24"/>
          <w:szCs w:val="24"/>
          <w:shd w:val="clear" w:color="auto" w:fill="FFFFFF"/>
        </w:rPr>
      </w:pPr>
      <w:r w:rsidRPr="00440855">
        <w:rPr>
          <w:b/>
          <w:color w:val="000000" w:themeColor="text1"/>
          <w:sz w:val="24"/>
          <w:szCs w:val="24"/>
          <w:shd w:val="clear" w:color="auto" w:fill="FFFFFF"/>
        </w:rPr>
        <w:t>2018 թվականի մարտին</w:t>
      </w:r>
      <w:r w:rsidRPr="00CC0323">
        <w:rPr>
          <w:color w:val="000000" w:themeColor="text1"/>
          <w:sz w:val="24"/>
          <w:szCs w:val="24"/>
          <w:shd w:val="clear" w:color="auto" w:fill="FFFFFF"/>
        </w:rPr>
        <w:t xml:space="preserve"> կառավարությունը մեկնարկեց գործողությունների ծրագրի իրազեկման արշավը: ԲԿԳ հայաստանյան թիմը այցելեց </w:t>
      </w:r>
      <w:hyperlink r:id="rId36" w:history="1">
        <w:r w:rsidRPr="00440855">
          <w:rPr>
            <w:rStyle w:val="Hyperlink"/>
            <w:color w:val="548DD4" w:themeColor="text2" w:themeTint="99"/>
            <w:sz w:val="24"/>
            <w:szCs w:val="24"/>
            <w:shd w:val="clear" w:color="auto" w:fill="FFFFFF"/>
          </w:rPr>
          <w:t>Գյումրի, Արմավիր</w:t>
        </w:r>
      </w:hyperlink>
      <w:r w:rsidRPr="00440855">
        <w:rPr>
          <w:color w:val="548DD4" w:themeColor="text2" w:themeTint="99"/>
          <w:sz w:val="24"/>
          <w:szCs w:val="24"/>
          <w:shd w:val="clear" w:color="auto" w:fill="FFFFFF"/>
        </w:rPr>
        <w:t>,</w:t>
      </w:r>
      <w:r w:rsidRPr="00CC0323">
        <w:rPr>
          <w:color w:val="000000" w:themeColor="text1"/>
          <w:sz w:val="24"/>
          <w:szCs w:val="24"/>
          <w:shd w:val="clear" w:color="auto" w:fill="FFFFFF"/>
        </w:rPr>
        <w:t xml:space="preserve"> Վանաձոր, Լեռնապատ համայնք և Իջևան:</w:t>
      </w:r>
      <w:r w:rsidRPr="00CC0323">
        <w:rPr>
          <w:rFonts w:ascii="Courier New" w:hAnsi="Courier New" w:cs="Courier New"/>
          <w:color w:val="000000" w:themeColor="text1"/>
          <w:sz w:val="24"/>
          <w:szCs w:val="24"/>
          <w:shd w:val="clear" w:color="auto" w:fill="FFFFFF"/>
        </w:rPr>
        <w:t> </w:t>
      </w:r>
      <w:r w:rsidR="00440855" w:rsidRPr="00440855">
        <w:rPr>
          <w:rFonts w:cs="Sylfaen"/>
          <w:color w:val="000000" w:themeColor="text1"/>
          <w:sz w:val="24"/>
          <w:szCs w:val="24"/>
          <w:shd w:val="clear" w:color="auto" w:fill="FFFFFF"/>
        </w:rPr>
        <w:t>ԲԿԳ</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հայաստանյան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թիմը</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այցելեց</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Գյումրի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և</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Արմավիր</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Գյումրու</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Սախարովի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անվան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մարդու</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իրավունքների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պաշտպանության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Հայկական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Կենտրոնի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Շիրակի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տարածաշրջանային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մասնաճյուղում</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և</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Արմավիրի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զարգացման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կենտրոնում</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հանդիպել</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են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ԲԿԳ</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հայաստանյան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թիմի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մարզային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հասարակական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կազմակերպությունների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ուսումնական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և</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լրատվական</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կազմակերպությունների</w:t>
      </w:r>
      <w:r w:rsidR="00440855" w:rsidRPr="00440855">
        <w:rPr>
          <w:rFonts w:cs="Courier New"/>
          <w:color w:val="000000" w:themeColor="text1"/>
          <w:sz w:val="24"/>
          <w:szCs w:val="24"/>
          <w:shd w:val="clear" w:color="auto" w:fill="FFFFFF"/>
        </w:rPr>
        <w:t xml:space="preserve"> </w:t>
      </w:r>
      <w:r w:rsidR="00440855" w:rsidRPr="00440855">
        <w:rPr>
          <w:rFonts w:cs="Sylfaen"/>
          <w:color w:val="000000" w:themeColor="text1"/>
          <w:sz w:val="24"/>
          <w:szCs w:val="24"/>
          <w:shd w:val="clear" w:color="auto" w:fill="FFFFFF"/>
        </w:rPr>
        <w:t>ներկայացուցիչները</w:t>
      </w:r>
      <w:r w:rsidR="00440855" w:rsidRPr="00440855">
        <w:rPr>
          <w:rFonts w:cs="Courier New"/>
          <w:color w:val="000000" w:themeColor="text1"/>
          <w:sz w:val="24"/>
          <w:szCs w:val="24"/>
          <w:shd w:val="clear" w:color="auto" w:fill="FFFFFF"/>
        </w:rPr>
        <w:t>:</w:t>
      </w:r>
      <w:r w:rsidR="00440855" w:rsidRPr="00440855">
        <w:rPr>
          <w:rFonts w:ascii="Courier New" w:hAnsi="Courier New" w:cs="Courier New"/>
          <w:color w:val="000000" w:themeColor="text1"/>
          <w:sz w:val="24"/>
          <w:szCs w:val="24"/>
          <w:shd w:val="clear" w:color="auto" w:fill="FFFFFF"/>
        </w:rPr>
        <w:t> </w:t>
      </w:r>
      <w:r w:rsidRPr="00CC0323">
        <w:rPr>
          <w:color w:val="000000" w:themeColor="text1"/>
          <w:sz w:val="24"/>
          <w:szCs w:val="24"/>
          <w:shd w:val="clear" w:color="auto" w:fill="FFFFFF"/>
        </w:rPr>
        <w:t xml:space="preserve"> Ներկայացրեց «Բաց կառավարման գործընկերության» առաքելությունն ու տարիների ձեռքբերումները: </w:t>
      </w: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rPr>
        <w:t>Վարչապետի աշխատակազմի</w:t>
      </w:r>
      <w:r w:rsidR="00440855">
        <w:rPr>
          <w:color w:val="000000" w:themeColor="text1"/>
          <w:sz w:val="24"/>
          <w:szCs w:val="24"/>
          <w:shd w:val="clear" w:color="auto" w:fill="FFFFFF"/>
        </w:rPr>
        <w:t xml:space="preserve"> (Վարչապետի աշխատակազմը հանդիսանում է իրավահաջորդը ՀՀ կառավարության աշխատակազմի)</w:t>
      </w:r>
      <w:r w:rsidRPr="00CC0323">
        <w:rPr>
          <w:color w:val="000000" w:themeColor="text1"/>
          <w:sz w:val="24"/>
          <w:szCs w:val="24"/>
          <w:shd w:val="clear" w:color="auto" w:fill="FFFFFF"/>
        </w:rPr>
        <w:t xml:space="preserve"> կողմից իրականացվեց ԲԿԳ նոր գործողությունների ծրագրի մեկնարկի իրազեկման և առաջարկների հավաքագրման գործընթաց՝ պետական կառավարման մարմիններից: Արդյունքում </w:t>
      </w:r>
      <w:r w:rsidR="000258DC" w:rsidRPr="00CC0323">
        <w:rPr>
          <w:color w:val="000000" w:themeColor="text1"/>
          <w:sz w:val="24"/>
          <w:szCs w:val="24"/>
          <w:shd w:val="clear" w:color="auto" w:fill="FFFFFF"/>
        </w:rPr>
        <w:t>հավաքագր</w:t>
      </w:r>
      <w:r w:rsidR="000258DC">
        <w:rPr>
          <w:color w:val="000000" w:themeColor="text1"/>
          <w:sz w:val="24"/>
          <w:szCs w:val="24"/>
          <w:shd w:val="clear" w:color="auto" w:fill="FFFFFF"/>
        </w:rPr>
        <w:t xml:space="preserve">վեց </w:t>
      </w:r>
      <w:r w:rsidRPr="00CC0323">
        <w:rPr>
          <w:color w:val="000000" w:themeColor="text1"/>
          <w:sz w:val="24"/>
          <w:szCs w:val="24"/>
          <w:shd w:val="clear" w:color="auto" w:fill="FFFFFF"/>
        </w:rPr>
        <w:t>42 առաջարկ:</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 xml:space="preserve">2018թ.-ի մայիսի 7-11-ը ԲԿԳ անդամ 75 երկիր </w:t>
      </w:r>
      <w:r w:rsidR="000258DC" w:rsidRPr="00CC0323">
        <w:rPr>
          <w:color w:val="000000" w:themeColor="text1"/>
          <w:sz w:val="24"/>
          <w:szCs w:val="24"/>
          <w:shd w:val="clear" w:color="auto" w:fill="FFFFFF"/>
          <w:lang w:val="en-GB"/>
        </w:rPr>
        <w:t>նշ</w:t>
      </w:r>
      <w:r w:rsidR="000258DC">
        <w:rPr>
          <w:color w:val="000000" w:themeColor="text1"/>
          <w:sz w:val="24"/>
          <w:szCs w:val="24"/>
          <w:shd w:val="clear" w:color="auto" w:fill="FFFFFF"/>
          <w:lang w:val="en-GB"/>
        </w:rPr>
        <w:t xml:space="preserve">եց </w:t>
      </w:r>
      <w:hyperlink r:id="rId37" w:history="1">
        <w:r w:rsidRPr="00CC0323">
          <w:rPr>
            <w:rStyle w:val="Hyperlink"/>
            <w:color w:val="000000" w:themeColor="text1"/>
            <w:sz w:val="24"/>
            <w:szCs w:val="24"/>
            <w:shd w:val="clear" w:color="auto" w:fill="FFFFFF"/>
            <w:lang w:val="en-GB"/>
          </w:rPr>
          <w:t>Բաց կառավարման շաբաթը</w:t>
        </w:r>
      </w:hyperlink>
      <w:r w:rsidRPr="00CC0323">
        <w:rPr>
          <w:color w:val="000000" w:themeColor="text1"/>
          <w:sz w:val="24"/>
          <w:szCs w:val="24"/>
          <w:shd w:val="clear" w:color="auto" w:fill="FFFFFF"/>
          <w:lang w:val="en-GB"/>
        </w:rPr>
        <w:t xml:space="preserve">, որի շրջանակներում իրականացվում էին բաց կառավարման, թափանցիկությանը, հաշվետվողականությանը, մասնակցային կառավարման խնդիրներին վերաբերող միջոցառումներ: </w:t>
      </w:r>
      <w:r w:rsidRPr="00CC0323">
        <w:rPr>
          <w:color w:val="000000" w:themeColor="text1"/>
          <w:sz w:val="24"/>
          <w:szCs w:val="24"/>
          <w:shd w:val="clear" w:color="auto" w:fill="FFFFFF"/>
        </w:rPr>
        <w:t xml:space="preserve">Մայիսի 10-ին, Բաց կառավարման շաբաթ միջազգային նախաձեռնության շրջանակներում Ինֆորմացիայի ազատության կենտրոնի (ԻԱԿ) հետ համատեղ կազմակերպվեց հանդիպում </w:t>
      </w:r>
      <w:hyperlink r:id="rId38" w:history="1">
        <w:r w:rsidRPr="00D8465F">
          <w:rPr>
            <w:rStyle w:val="Hyperlink"/>
            <w:color w:val="548DD4" w:themeColor="text2" w:themeTint="99"/>
            <w:sz w:val="24"/>
            <w:szCs w:val="24"/>
            <w:shd w:val="clear" w:color="auto" w:fill="FFFFFF"/>
            <w:lang w:val="en-GB"/>
          </w:rPr>
          <w:t>ԵՊՀ ժուռնալիստիկայի ֆակուլտետի ուսանողների հետ</w:t>
        </w:r>
      </w:hyperlink>
      <w:r w:rsidRPr="00CC0323">
        <w:rPr>
          <w:color w:val="000000" w:themeColor="text1"/>
          <w:sz w:val="24"/>
          <w:szCs w:val="24"/>
          <w:shd w:val="clear" w:color="auto" w:fill="FFFFFF"/>
          <w:lang w:val="en-GB"/>
        </w:rPr>
        <w:t>:</w:t>
      </w:r>
      <w:r w:rsidRPr="00CC0323">
        <w:rPr>
          <w:rFonts w:ascii="Courier New" w:hAnsi="Courier New" w:cs="Courier New"/>
          <w:color w:val="000000" w:themeColor="text1"/>
          <w:sz w:val="24"/>
          <w:szCs w:val="24"/>
          <w:shd w:val="clear" w:color="auto" w:fill="FFFFFF"/>
          <w:lang w:val="en-GB"/>
        </w:rPr>
        <w:t> </w:t>
      </w:r>
      <w:r w:rsidRPr="00CC0323">
        <w:rPr>
          <w:color w:val="000000" w:themeColor="text1"/>
          <w:sz w:val="24"/>
          <w:szCs w:val="24"/>
          <w:shd w:val="clear" w:color="auto" w:fill="FFFFFF"/>
          <w:lang w:val="en-GB"/>
        </w:rPr>
        <w:t>Հանդիպման նպատակն էր ապագա լրագրողներին ներկայացնել Բաց կառավարման գործընկերություն միջազգային նախաձեռնությանը Հայաստանի անդամակցության 7 տարիների փորձը, ձեռքբերումները և  տեղեկացնել նոր գործողությունների ծրագրի մեկնարկի մասին: Իսկ հունիսի 22-ին կայացավ</w:t>
      </w:r>
      <w:r w:rsidRPr="00CC0323">
        <w:rPr>
          <w:color w:val="000000" w:themeColor="text1"/>
          <w:sz w:val="24"/>
          <w:szCs w:val="24"/>
          <w:shd w:val="clear" w:color="auto" w:fill="FFFFFF"/>
        </w:rPr>
        <w:t xml:space="preserve"> ԻԱԿ </w:t>
      </w:r>
      <w:r w:rsidRPr="00CC0323">
        <w:rPr>
          <w:color w:val="000000" w:themeColor="text1"/>
          <w:sz w:val="24"/>
          <w:szCs w:val="24"/>
          <w:shd w:val="clear" w:color="auto" w:fill="FFFFFF"/>
          <w:lang w:val="en-GB"/>
        </w:rPr>
        <w:t xml:space="preserve">կողմից կազմակերպված </w:t>
      </w:r>
      <w:hyperlink r:id="rId39" w:history="1">
        <w:r w:rsidRPr="00D8465F">
          <w:rPr>
            <w:rStyle w:val="Hyperlink"/>
            <w:color w:val="548DD4" w:themeColor="text2" w:themeTint="99"/>
            <w:sz w:val="24"/>
            <w:szCs w:val="24"/>
            <w:shd w:val="clear" w:color="auto" w:fill="FFFFFF"/>
            <w:lang w:val="en-GB"/>
          </w:rPr>
          <w:t>աշխատանքային խմբի քննարկում</w:t>
        </w:r>
      </w:hyperlink>
      <w:r w:rsidRPr="00CC0323">
        <w:rPr>
          <w:color w:val="000000" w:themeColor="text1"/>
          <w:sz w:val="24"/>
          <w:szCs w:val="24"/>
          <w:shd w:val="clear" w:color="auto" w:fill="FFFFFF"/>
          <w:lang w:val="en-GB"/>
        </w:rPr>
        <w:t xml:space="preserve">, որի նպատակն էր համախմբել քաղհասարակության ուժերը ԲԿԳ հայաստանյան Գործողությունների նոր՝ 4-րդ ծրագրի մշակման փուլում, ինչպես </w:t>
      </w:r>
      <w:r w:rsidRPr="00CC0323">
        <w:rPr>
          <w:color w:val="000000" w:themeColor="text1"/>
          <w:sz w:val="24"/>
          <w:szCs w:val="24"/>
          <w:shd w:val="clear" w:color="auto" w:fill="FFFFFF"/>
          <w:lang w:val="en-GB"/>
        </w:rPr>
        <w:lastRenderedPageBreak/>
        <w:t>նաև քննարկել քաղհասարակություն-կառավարություն փոխգործակցության նոր ձևաչափերը:</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ab/>
        <w:t xml:space="preserve">Հունիսի 30-ին կայացավ </w:t>
      </w:r>
      <w:hyperlink r:id="rId40" w:history="1">
        <w:r w:rsidRPr="00D8465F">
          <w:rPr>
            <w:rStyle w:val="Hyperlink"/>
            <w:color w:val="548DD4" w:themeColor="text2" w:themeTint="99"/>
            <w:sz w:val="24"/>
            <w:szCs w:val="24"/>
            <w:shd w:val="clear" w:color="auto" w:fill="FFFFFF"/>
            <w:lang w:val="en-GB"/>
          </w:rPr>
          <w:t>ԲԿԳ աշխատանքային խմբի նիստը</w:t>
        </w:r>
      </w:hyperlink>
      <w:r w:rsidRPr="00CC0323">
        <w:rPr>
          <w:color w:val="000000" w:themeColor="text1"/>
          <w:sz w:val="24"/>
          <w:szCs w:val="24"/>
          <w:shd w:val="clear" w:color="auto" w:fill="FFFFFF"/>
          <w:lang w:val="en-GB"/>
        </w:rPr>
        <w:t>, որի ընթացքում Առաջին փոխվարչապետը (ԲԿԳ հայաստանյան համակարգող) և քաղհասարակության անդամները քննարկեցին և վերահաստատեցին ԲԿԳ-</w:t>
      </w:r>
      <w:proofErr w:type="gramStart"/>
      <w:r w:rsidRPr="00CC0323">
        <w:rPr>
          <w:color w:val="000000" w:themeColor="text1"/>
          <w:sz w:val="24"/>
          <w:szCs w:val="24"/>
          <w:shd w:val="clear" w:color="auto" w:fill="FFFFFF"/>
          <w:lang w:val="en-GB"/>
        </w:rPr>
        <w:t>Հայաստան  գործողությունների</w:t>
      </w:r>
      <w:proofErr w:type="gramEnd"/>
      <w:r w:rsidRPr="00CC0323">
        <w:rPr>
          <w:color w:val="000000" w:themeColor="text1"/>
          <w:sz w:val="24"/>
          <w:szCs w:val="24"/>
          <w:shd w:val="clear" w:color="auto" w:fill="FFFFFF"/>
          <w:lang w:val="en-GB"/>
        </w:rPr>
        <w:t xml:space="preserve"> ընթացքը:</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 xml:space="preserve">2018 թվականի հուլիսի 9-ին </w:t>
      </w:r>
      <w:hyperlink r:id="rId41" w:history="1">
        <w:r w:rsidRPr="00D8465F">
          <w:rPr>
            <w:rStyle w:val="Hyperlink"/>
            <w:color w:val="548DD4" w:themeColor="text2" w:themeTint="99"/>
            <w:sz w:val="24"/>
            <w:szCs w:val="24"/>
            <w:shd w:val="clear" w:color="auto" w:fill="FFFFFF"/>
            <w:lang w:val="en-GB"/>
          </w:rPr>
          <w:t>ԲԿԳ աշխատանքային խումբը</w:t>
        </w:r>
      </w:hyperlink>
      <w:r w:rsidRPr="00CC0323">
        <w:rPr>
          <w:color w:val="000000" w:themeColor="text1"/>
          <w:sz w:val="24"/>
          <w:szCs w:val="24"/>
          <w:shd w:val="clear" w:color="auto" w:fill="FFFFFF"/>
          <w:lang w:val="en-GB"/>
        </w:rPr>
        <w:t xml:space="preserve"> հանդիպեց աշխատանքային այցով Հայաստան այցելած ԲԿԳ նախաձեռնության տնօրենի տեղակալ Ջոզեֆ Փաուելի և Ասիա-խաղաղ օվկիանոսյան տարածաշրջանի համակարգող Շրեյա Բասուի հետ </w:t>
      </w:r>
      <w:hyperlink r:id="rId42" w:history="1">
        <w:r w:rsidRPr="00D8465F">
          <w:rPr>
            <w:rStyle w:val="Hyperlink"/>
            <w:color w:val="548DD4" w:themeColor="text2" w:themeTint="99"/>
            <w:sz w:val="24"/>
            <w:szCs w:val="24"/>
            <w:shd w:val="clear" w:color="auto" w:fill="FFFFFF"/>
            <w:lang w:val="en-GB"/>
          </w:rPr>
          <w:t>և քննարկեցին ավելի արդյունավետ համագործակցության հասնելու մեխանիզմները</w:t>
        </w:r>
        <w:r w:rsidRPr="00CC0323">
          <w:rPr>
            <w:rStyle w:val="Hyperlink"/>
            <w:color w:val="000000" w:themeColor="text1"/>
            <w:sz w:val="24"/>
            <w:szCs w:val="24"/>
            <w:shd w:val="clear" w:color="auto" w:fill="FFFFFF"/>
            <w:lang w:val="en-GB"/>
          </w:rPr>
          <w:t>՝</w:t>
        </w:r>
      </w:hyperlink>
      <w:r w:rsidRPr="00CC0323">
        <w:rPr>
          <w:color w:val="000000" w:themeColor="text1"/>
          <w:sz w:val="24"/>
          <w:szCs w:val="24"/>
          <w:shd w:val="clear" w:color="auto" w:fill="FFFFFF"/>
          <w:lang w:val="en-GB"/>
        </w:rPr>
        <w:t xml:space="preserve"> նոր ծրագրի կազմանն ընդառաջ:</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 xml:space="preserve">ՀՀ Կառավարությունը՝ քաղաքացիական հասարակության գործընկերների աջակցությամբ, հայտարարում է գաղափարների մրցույթ՝ Բաց կառավարման գործընկերության (ԲԿԳ) գործողությունների չորրորդ ծրագիրը համալրելու նպատակով: </w:t>
      </w:r>
      <w:hyperlink r:id="rId43" w:history="1">
        <w:r w:rsidRPr="00D8465F">
          <w:rPr>
            <w:rStyle w:val="Hyperlink"/>
            <w:color w:val="548DD4" w:themeColor="text2" w:themeTint="99"/>
            <w:sz w:val="24"/>
            <w:szCs w:val="24"/>
            <w:shd w:val="clear" w:color="auto" w:fill="FFFFFF"/>
            <w:lang w:val="en-GB"/>
          </w:rPr>
          <w:t>Crowdsourcing</w:t>
        </w:r>
      </w:hyperlink>
      <w:r w:rsidRPr="00CC0323">
        <w:rPr>
          <w:color w:val="000000" w:themeColor="text1"/>
          <w:sz w:val="24"/>
          <w:szCs w:val="24"/>
          <w:shd w:val="clear" w:color="auto" w:fill="FFFFFF"/>
          <w:lang w:val="en-GB"/>
        </w:rPr>
        <w:t xml:space="preserve"> գործիքի միջոցով բոլոր քաղաքացիները</w:t>
      </w:r>
      <w:r w:rsidRPr="00CC0323">
        <w:rPr>
          <w:color w:val="000000" w:themeColor="text1"/>
          <w:sz w:val="24"/>
          <w:szCs w:val="24"/>
          <w:shd w:val="clear" w:color="auto" w:fill="FFFFFF"/>
        </w:rPr>
        <w:t xml:space="preserve"> կարող էին ներկայացնել առաջարկություն</w:t>
      </w:r>
      <w:r w:rsidRPr="00CC0323">
        <w:rPr>
          <w:color w:val="000000" w:themeColor="text1"/>
          <w:sz w:val="24"/>
          <w:szCs w:val="24"/>
          <w:shd w:val="clear" w:color="auto" w:fill="FFFFFF"/>
          <w:lang w:val="en-GB"/>
        </w:rPr>
        <w:t>՝ անկախ մասնագիտական և տարիքային սահմանափակումների</w:t>
      </w:r>
      <w:r w:rsidR="000258DC">
        <w:rPr>
          <w:color w:val="000000" w:themeColor="text1"/>
          <w:sz w:val="24"/>
          <w:szCs w:val="24"/>
          <w:shd w:val="clear" w:color="auto" w:fill="FFFFFF"/>
          <w:lang w:val="en-GB"/>
        </w:rPr>
        <w:t>ց</w:t>
      </w:r>
      <w:r w:rsidRPr="00CC0323">
        <w:rPr>
          <w:color w:val="000000" w:themeColor="text1"/>
          <w:sz w:val="24"/>
          <w:szCs w:val="24"/>
          <w:shd w:val="clear" w:color="auto" w:fill="FFFFFF"/>
          <w:lang w:val="en-GB"/>
        </w:rPr>
        <w:t xml:space="preserve">: Պետական ծառայողների շրջանակներում գործընթացի տարածման և ավելի խորքային առաջարկների հավաքագրման համար Վարչապետի աշխատակազմի նախաձեռնությամբ </w:t>
      </w:r>
      <w:hyperlink r:id="rId44" w:history="1">
        <w:r w:rsidRPr="00D8465F">
          <w:rPr>
            <w:rStyle w:val="Hyperlink"/>
            <w:color w:val="548DD4" w:themeColor="text2" w:themeTint="99"/>
            <w:sz w:val="24"/>
            <w:szCs w:val="24"/>
            <w:shd w:val="clear" w:color="auto" w:fill="FFFFFF"/>
            <w:lang w:val="en-GB"/>
          </w:rPr>
          <w:t>գործիքը</w:t>
        </w:r>
      </w:hyperlink>
      <w:r w:rsidRPr="00CC0323">
        <w:rPr>
          <w:color w:val="000000" w:themeColor="text1"/>
          <w:sz w:val="24"/>
          <w:szCs w:val="24"/>
          <w:shd w:val="clear" w:color="auto" w:fill="FFFFFF"/>
          <w:lang w:val="en-GB"/>
        </w:rPr>
        <w:t xml:space="preserve"> նաև շրջանառվել և տարածվել է բոլոր պետական կառավարման մարմինների ստորաբաժանումների հանրային ծառայողների միջև:</w:t>
      </w:r>
      <w:r w:rsidRPr="00CC0323">
        <w:rPr>
          <w:rFonts w:ascii="Courier New" w:hAnsi="Courier New" w:cs="Courier New"/>
          <w:color w:val="000000" w:themeColor="text1"/>
          <w:sz w:val="24"/>
          <w:szCs w:val="24"/>
          <w:shd w:val="clear" w:color="auto" w:fill="FFFFFF"/>
          <w:lang w:val="en-GB"/>
        </w:rPr>
        <w:t> </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Միաժամանակ կայացել են մարզային հանդիպումներ կազմակերպված Վարչապետի աշխատակազմի, Ինֆորմացիայի ազատության կենտրոն և Արմավիրի զարգացման կենտրոն ՀԿ-ների աջակցությամբ:</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lang w:val="en-GB"/>
        </w:rPr>
        <w:t>Ինֆորմացիայի ազատության կենտրոն ՀԿ՝</w:t>
      </w: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lang w:val="en-GB"/>
        </w:rPr>
        <w:t xml:space="preserve">      </w:t>
      </w:r>
      <w:r w:rsidRPr="00CC0323">
        <w:rPr>
          <w:color w:val="000000" w:themeColor="text1"/>
          <w:sz w:val="24"/>
          <w:szCs w:val="24"/>
          <w:shd w:val="clear" w:color="auto" w:fill="FFFFFF"/>
        </w:rPr>
        <w:t>Տավուշ, Լոռի, Արագածոտն և Աշտարակ - հանդիպումներ տեղային ՀԿ ներկայացուցիչների, մանկավարժների և ակտիվ քաղաքացիների հետ՝ ԲԿԳ գործընթացի ներկայացում:</w:t>
      </w: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rPr>
        <w:t xml:space="preserve">2018 թ. սեպտեմբերի 17-18-ը Աղվերանում կայացավ </w:t>
      </w:r>
      <w:hyperlink r:id="rId45" w:history="1">
        <w:r w:rsidRPr="00D8465F">
          <w:rPr>
            <w:rStyle w:val="Hyperlink"/>
            <w:color w:val="548DD4" w:themeColor="text2" w:themeTint="99"/>
            <w:sz w:val="24"/>
            <w:szCs w:val="24"/>
            <w:shd w:val="clear" w:color="auto" w:fill="FFFFFF"/>
          </w:rPr>
          <w:t xml:space="preserve">արտագնա </w:t>
        </w:r>
        <w:proofErr w:type="gramStart"/>
        <w:r w:rsidRPr="00D8465F">
          <w:rPr>
            <w:rStyle w:val="Hyperlink"/>
            <w:color w:val="548DD4" w:themeColor="text2" w:themeTint="99"/>
            <w:sz w:val="24"/>
            <w:szCs w:val="24"/>
            <w:shd w:val="clear" w:color="auto" w:fill="FFFFFF"/>
          </w:rPr>
          <w:t>աշխատանքային  նիստ</w:t>
        </w:r>
        <w:proofErr w:type="gramEnd"/>
      </w:hyperlink>
      <w:r w:rsidRPr="00CC0323">
        <w:rPr>
          <w:color w:val="000000" w:themeColor="text1"/>
          <w:sz w:val="24"/>
          <w:szCs w:val="24"/>
          <w:shd w:val="clear" w:color="auto" w:fill="FFFFFF"/>
        </w:rPr>
        <w:t>՝ ԲԿԳ խմբի անդամների և միջազգային փորձագետների մասնակցությամբ:</w:t>
      </w: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lang w:val="en-GB"/>
        </w:rPr>
        <w:t>Արմավիրի զարգացման կենտրոն ՀԿ՝</w:t>
      </w:r>
    </w:p>
    <w:p w:rsidR="00CC0323" w:rsidRPr="00CC0323" w:rsidRDefault="00CC0323" w:rsidP="00CC0323">
      <w:pPr>
        <w:jc w:val="both"/>
        <w:rPr>
          <w:color w:val="000000" w:themeColor="text1"/>
          <w:sz w:val="24"/>
          <w:szCs w:val="24"/>
          <w:shd w:val="clear" w:color="auto" w:fill="FFFFFF"/>
          <w:lang w:val="en-GB"/>
        </w:rPr>
      </w:pPr>
      <w:r w:rsidRPr="00CC0323">
        <w:rPr>
          <w:color w:val="000000" w:themeColor="text1"/>
          <w:sz w:val="24"/>
          <w:szCs w:val="24"/>
          <w:shd w:val="clear" w:color="auto" w:fill="FFFFFF"/>
        </w:rPr>
        <w:lastRenderedPageBreak/>
        <w:t xml:space="preserve">     Հանդիպումներ ՀՀ 10 մարզերում ինչպես տեղային ՀԿ-ների և մտավորականների, այնպես էլ կայացել է 12 հանդիպում պետական հաստատությունների հանրային ծառայողների հետ</w:t>
      </w:r>
      <w:r w:rsidRPr="00D8465F">
        <w:rPr>
          <w:color w:val="548DD4" w:themeColor="text2" w:themeTint="99"/>
          <w:sz w:val="24"/>
          <w:szCs w:val="24"/>
          <w:shd w:val="clear" w:color="auto" w:fill="FFFFFF"/>
        </w:rPr>
        <w:t xml:space="preserve">:   </w:t>
      </w:r>
      <w:hyperlink r:id="rId46" w:history="1">
        <w:r w:rsidRPr="00D8465F">
          <w:rPr>
            <w:rStyle w:val="Hyperlink"/>
            <w:color w:val="548DD4" w:themeColor="text2" w:themeTint="99"/>
            <w:sz w:val="24"/>
            <w:szCs w:val="24"/>
            <w:shd w:val="clear" w:color="auto" w:fill="FFFFFF"/>
          </w:rPr>
          <w:t>Հանրային լսումներ (Town hall)</w:t>
        </w:r>
        <w:r w:rsidRPr="00CC0323">
          <w:rPr>
            <w:rStyle w:val="Hyperlink"/>
            <w:color w:val="000000" w:themeColor="text1"/>
            <w:sz w:val="24"/>
            <w:szCs w:val="24"/>
            <w:shd w:val="clear" w:color="auto" w:fill="FFFFFF"/>
          </w:rPr>
          <w:t xml:space="preserve"> </w:t>
        </w:r>
      </w:hyperlink>
      <w:r w:rsidRPr="00CC0323">
        <w:rPr>
          <w:color w:val="000000" w:themeColor="text1"/>
          <w:sz w:val="24"/>
          <w:szCs w:val="24"/>
          <w:shd w:val="clear" w:color="auto" w:fill="FFFFFF"/>
        </w:rPr>
        <w:t xml:space="preserve"> ՀՀ 4 մարզերում՝ </w:t>
      </w:r>
      <w:hyperlink r:id="rId47" w:history="1">
        <w:r w:rsidRPr="00D8465F">
          <w:rPr>
            <w:rStyle w:val="Hyperlink"/>
            <w:color w:val="548DD4" w:themeColor="text2" w:themeTint="99"/>
            <w:sz w:val="24"/>
            <w:szCs w:val="24"/>
            <w:shd w:val="clear" w:color="auto" w:fill="FFFFFF"/>
          </w:rPr>
          <w:t>Արմավիր, Արարատ, Արագածոտն, Կոտայք և մայրաքաղաք Երևան</w:t>
        </w:r>
      </w:hyperlink>
      <w:r w:rsidRPr="00CC0323">
        <w:rPr>
          <w:color w:val="000000" w:themeColor="text1"/>
          <w:sz w:val="24"/>
          <w:szCs w:val="24"/>
          <w:shd w:val="clear" w:color="auto" w:fill="FFFFFF"/>
        </w:rPr>
        <w:t xml:space="preserve">, որոնց մասնակիցների ընդհանուր թիվը 170-ն  է:  </w:t>
      </w:r>
      <w:hyperlink r:id="rId48" w:history="1">
        <w:r w:rsidRPr="00D8465F">
          <w:rPr>
            <w:rStyle w:val="Hyperlink"/>
            <w:color w:val="548DD4" w:themeColor="text2" w:themeTint="99"/>
            <w:sz w:val="24"/>
            <w:szCs w:val="24"/>
            <w:shd w:val="clear" w:color="auto" w:fill="FFFFFF"/>
          </w:rPr>
          <w:t>4 ոլորտային քննարկված</w:t>
        </w:r>
      </w:hyperlink>
      <w:r w:rsidRPr="00D8465F">
        <w:rPr>
          <w:color w:val="548DD4" w:themeColor="text2" w:themeTint="99"/>
          <w:sz w:val="24"/>
          <w:szCs w:val="24"/>
          <w:shd w:val="clear" w:color="auto" w:fill="FFFFFF"/>
        </w:rPr>
        <w:t xml:space="preserve"> </w:t>
      </w:r>
      <w:r w:rsidRPr="00CC0323">
        <w:rPr>
          <w:color w:val="000000" w:themeColor="text1"/>
          <w:sz w:val="24"/>
          <w:szCs w:val="24"/>
          <w:shd w:val="clear" w:color="auto" w:fill="FFFFFF"/>
        </w:rPr>
        <w:t>առաջարկ, որոնց արդյունքում հետադարձ կապի միջոցով ստացված խորհուրդ-առաջարկները բարելավեցին հանձնառությունների նպատակները:</w:t>
      </w: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rPr>
        <w:t xml:space="preserve">Պետական կառավարման մարմինների (42) և </w:t>
      </w:r>
      <w:hyperlink r:id="rId49" w:history="1">
        <w:r w:rsidRPr="00D8465F">
          <w:rPr>
            <w:rStyle w:val="Hyperlink"/>
            <w:color w:val="548DD4" w:themeColor="text2" w:themeTint="99"/>
            <w:sz w:val="24"/>
            <w:szCs w:val="24"/>
            <w:shd w:val="clear" w:color="auto" w:fill="FFFFFF"/>
          </w:rPr>
          <w:t>Crowdsourcing</w:t>
        </w:r>
      </w:hyperlink>
      <w:r w:rsidRPr="00CC0323">
        <w:rPr>
          <w:color w:val="000000" w:themeColor="text1"/>
          <w:sz w:val="24"/>
          <w:szCs w:val="24"/>
          <w:shd w:val="clear" w:color="auto" w:fill="FFFFFF"/>
        </w:rPr>
        <w:t xml:space="preserve"> գործիքի միջոցով ստացված առաջարկները (47) ամփոփելու համար կայացան</w:t>
      </w:r>
      <w:hyperlink r:id="rId50" w:history="1">
        <w:r w:rsidRPr="00D8465F">
          <w:rPr>
            <w:rStyle w:val="Hyperlink"/>
            <w:color w:val="548DD4" w:themeColor="text2" w:themeTint="99"/>
            <w:sz w:val="24"/>
            <w:szCs w:val="24"/>
            <w:shd w:val="clear" w:color="auto" w:fill="FFFFFF"/>
          </w:rPr>
          <w:t xml:space="preserve"> հանդիպումներ, որոնց արդյունքում </w:t>
        </w:r>
      </w:hyperlink>
      <w:r w:rsidRPr="00CC0323">
        <w:rPr>
          <w:color w:val="000000" w:themeColor="text1"/>
          <w:sz w:val="24"/>
          <w:szCs w:val="24"/>
          <w:shd w:val="clear" w:color="auto" w:fill="FFFFFF"/>
        </w:rPr>
        <w:t xml:space="preserve">առաջարկները դասակարգվեցին ԲԿԳ արժեքներին՝ </w:t>
      </w:r>
    </w:p>
    <w:p w:rsidR="00CC0323" w:rsidRPr="00CC0323" w:rsidRDefault="00CC0323" w:rsidP="00CC0323">
      <w:pPr>
        <w:numPr>
          <w:ilvl w:val="0"/>
          <w:numId w:val="20"/>
        </w:numPr>
        <w:jc w:val="both"/>
        <w:rPr>
          <w:color w:val="000000" w:themeColor="text1"/>
          <w:sz w:val="24"/>
          <w:szCs w:val="24"/>
          <w:shd w:val="clear" w:color="auto" w:fill="FFFFFF"/>
          <w:lang w:val="ru-RU"/>
        </w:rPr>
      </w:pPr>
      <w:r w:rsidRPr="00CC0323">
        <w:rPr>
          <w:color w:val="000000" w:themeColor="text1"/>
          <w:sz w:val="24"/>
          <w:szCs w:val="24"/>
          <w:shd w:val="clear" w:color="auto" w:fill="FFFFFF"/>
        </w:rPr>
        <w:t>չ</w:t>
      </w:r>
      <w:r w:rsidRPr="00CC0323">
        <w:rPr>
          <w:color w:val="000000" w:themeColor="text1"/>
          <w:sz w:val="24"/>
          <w:szCs w:val="24"/>
          <w:shd w:val="clear" w:color="auto" w:fill="FFFFFF"/>
          <w:lang w:val="ru-RU"/>
        </w:rPr>
        <w:t>համապատասխանող</w:t>
      </w:r>
    </w:p>
    <w:p w:rsidR="00CC0323" w:rsidRPr="00CC0323" w:rsidRDefault="00CC0323" w:rsidP="00CC0323">
      <w:pPr>
        <w:numPr>
          <w:ilvl w:val="0"/>
          <w:numId w:val="20"/>
        </w:numPr>
        <w:jc w:val="both"/>
        <w:rPr>
          <w:color w:val="000000" w:themeColor="text1"/>
          <w:sz w:val="24"/>
          <w:szCs w:val="24"/>
          <w:shd w:val="clear" w:color="auto" w:fill="FFFFFF"/>
          <w:lang w:val="ru-RU"/>
        </w:rPr>
      </w:pPr>
      <w:r w:rsidRPr="00CC0323">
        <w:rPr>
          <w:color w:val="000000" w:themeColor="text1"/>
          <w:sz w:val="24"/>
          <w:szCs w:val="24"/>
          <w:shd w:val="clear" w:color="auto" w:fill="FFFFFF"/>
        </w:rPr>
        <w:t>քիչ հավակնոտ</w:t>
      </w:r>
    </w:p>
    <w:p w:rsidR="00CC0323" w:rsidRPr="00CC0323" w:rsidRDefault="00CC0323" w:rsidP="00CC0323">
      <w:pPr>
        <w:numPr>
          <w:ilvl w:val="0"/>
          <w:numId w:val="20"/>
        </w:numPr>
        <w:jc w:val="both"/>
        <w:rPr>
          <w:color w:val="000000" w:themeColor="text1"/>
          <w:sz w:val="24"/>
          <w:szCs w:val="24"/>
          <w:shd w:val="clear" w:color="auto" w:fill="FFFFFF"/>
          <w:lang w:val="ru-RU"/>
        </w:rPr>
      </w:pPr>
      <w:r w:rsidRPr="00CC0323">
        <w:rPr>
          <w:color w:val="000000" w:themeColor="text1"/>
          <w:sz w:val="24"/>
          <w:szCs w:val="24"/>
          <w:shd w:val="clear" w:color="auto" w:fill="FFFFFF"/>
        </w:rPr>
        <w:t>բարելավող</w:t>
      </w:r>
    </w:p>
    <w:p w:rsidR="00CC0323" w:rsidRPr="00CC0323" w:rsidRDefault="00CC0323" w:rsidP="00CC0323">
      <w:pPr>
        <w:numPr>
          <w:ilvl w:val="0"/>
          <w:numId w:val="20"/>
        </w:numPr>
        <w:jc w:val="both"/>
        <w:rPr>
          <w:color w:val="000000" w:themeColor="text1"/>
          <w:sz w:val="24"/>
          <w:szCs w:val="24"/>
          <w:shd w:val="clear" w:color="auto" w:fill="FFFFFF"/>
          <w:lang w:val="ru-RU"/>
        </w:rPr>
      </w:pPr>
      <w:r w:rsidRPr="00CC0323">
        <w:rPr>
          <w:color w:val="000000" w:themeColor="text1"/>
          <w:sz w:val="24"/>
          <w:szCs w:val="24"/>
          <w:shd w:val="clear" w:color="auto" w:fill="FFFFFF"/>
        </w:rPr>
        <w:t>հավակնոտ</w:t>
      </w:r>
    </w:p>
    <w:p w:rsidR="00CC0323" w:rsidRPr="00CC0323" w:rsidRDefault="00CC0323" w:rsidP="00CC0323">
      <w:pPr>
        <w:jc w:val="both"/>
        <w:rPr>
          <w:color w:val="000000" w:themeColor="text1"/>
          <w:sz w:val="24"/>
          <w:szCs w:val="24"/>
          <w:shd w:val="clear" w:color="auto" w:fill="FFFFFF"/>
        </w:rPr>
      </w:pPr>
    </w:p>
    <w:p w:rsidR="00CC0323" w:rsidRPr="00CC0323" w:rsidRDefault="00CC0323" w:rsidP="00CC0323">
      <w:pPr>
        <w:jc w:val="both"/>
        <w:rPr>
          <w:color w:val="000000" w:themeColor="text1"/>
          <w:sz w:val="24"/>
          <w:szCs w:val="24"/>
          <w:shd w:val="clear" w:color="auto" w:fill="FFFFFF"/>
        </w:rPr>
      </w:pPr>
      <w:r w:rsidRPr="00CC0323">
        <w:rPr>
          <w:color w:val="000000" w:themeColor="text1"/>
          <w:sz w:val="24"/>
          <w:szCs w:val="24"/>
          <w:shd w:val="clear" w:color="auto" w:fill="FFFFFF"/>
        </w:rPr>
        <w:t>2018թ. հոկտեմբերի</w:t>
      </w:r>
      <w:r w:rsidR="00440855">
        <w:rPr>
          <w:color w:val="000000" w:themeColor="text1"/>
          <w:sz w:val="24"/>
          <w:szCs w:val="24"/>
          <w:shd w:val="clear" w:color="auto" w:fill="FFFFFF"/>
        </w:rPr>
        <w:t xml:space="preserve"> 17</w:t>
      </w:r>
      <w:r w:rsidRPr="00CC0323">
        <w:rPr>
          <w:color w:val="000000" w:themeColor="text1"/>
          <w:sz w:val="24"/>
          <w:szCs w:val="24"/>
          <w:shd w:val="clear" w:color="auto" w:fill="FFFFFF"/>
        </w:rPr>
        <w:t>-ի աշխատանքային խմբի նիստում քննարկվեցին և հաստատվեցին ԲԿԳ-Հայաստան գործողությունների չորրորդ ծրագրի նախագծի հանձնառությունները: Գործողությունների ծրագրի 11 հանձնառություններից 6-ը հանդիսանում են քաղաքացիների և հասարակական կազմակերպությունների կողմից ներկայացված առաջարկությունները:</w:t>
      </w:r>
    </w:p>
    <w:p w:rsidR="00CC0323" w:rsidRDefault="00CC0323" w:rsidP="00CC0323">
      <w:pPr>
        <w:jc w:val="both"/>
        <w:rPr>
          <w:sz w:val="24"/>
          <w:szCs w:val="24"/>
          <w:lang w:val="en-GB"/>
        </w:rPr>
      </w:pPr>
      <w:r>
        <w:rPr>
          <w:sz w:val="24"/>
          <w:szCs w:val="24"/>
          <w:lang w:val="en-GB"/>
        </w:rPr>
        <w:tab/>
        <w:t xml:space="preserve">ԲԿԳ-Հայաստան </w:t>
      </w:r>
      <w:r w:rsidR="00440855">
        <w:rPr>
          <w:sz w:val="24"/>
          <w:szCs w:val="24"/>
          <w:lang w:val="en-GB"/>
        </w:rPr>
        <w:t xml:space="preserve">վերջնաժամկետ </w:t>
      </w:r>
      <w:r>
        <w:rPr>
          <w:sz w:val="24"/>
          <w:szCs w:val="24"/>
          <w:lang w:val="en-GB"/>
        </w:rPr>
        <w:t xml:space="preserve">ինքնագնահատման զեկույցը մշակվել է </w:t>
      </w:r>
      <w:r w:rsidR="00440855">
        <w:rPr>
          <w:sz w:val="24"/>
          <w:szCs w:val="24"/>
          <w:lang w:val="en-GB"/>
        </w:rPr>
        <w:t>Վ</w:t>
      </w:r>
      <w:r>
        <w:rPr>
          <w:sz w:val="24"/>
          <w:szCs w:val="24"/>
          <w:lang w:val="en-GB"/>
        </w:rPr>
        <w:t xml:space="preserve">արչապետի աշխատակազմի կողմից: Զեկուցի նախագիծը քննարկման և առաջարկությունների համար ներկայացվել է ԲԿԳ-Հայաստան խմբի անդամներին՝ էլ. </w:t>
      </w:r>
      <w:proofErr w:type="gramStart"/>
      <w:r>
        <w:rPr>
          <w:sz w:val="24"/>
          <w:szCs w:val="24"/>
          <w:lang w:val="en-GB"/>
        </w:rPr>
        <w:t>նամակագրության</w:t>
      </w:r>
      <w:proofErr w:type="gramEnd"/>
      <w:r>
        <w:rPr>
          <w:sz w:val="24"/>
          <w:szCs w:val="24"/>
          <w:lang w:val="en-GB"/>
        </w:rPr>
        <w:t xml:space="preserve"> միջոցով: Միաժամանակ, երկշաբաթյա ժամկետով փաստաթուղթը ներկայացվել </w:t>
      </w:r>
      <w:r w:rsidR="000258DC">
        <w:rPr>
          <w:sz w:val="24"/>
          <w:szCs w:val="24"/>
          <w:lang w:val="en-GB"/>
        </w:rPr>
        <w:t xml:space="preserve">է </w:t>
      </w:r>
      <w:hyperlink r:id="rId51" w:history="1">
        <w:r w:rsidRPr="00C037AA">
          <w:rPr>
            <w:rStyle w:val="Hyperlink"/>
            <w:sz w:val="24"/>
            <w:szCs w:val="24"/>
            <w:lang w:val="en-GB"/>
          </w:rPr>
          <w:t>հանրային լայն շրջանակների քննարկմանը</w:t>
        </w:r>
      </w:hyperlink>
      <w:r w:rsidR="00440855">
        <w:rPr>
          <w:sz w:val="24"/>
          <w:szCs w:val="24"/>
          <w:lang w:val="en-GB"/>
        </w:rPr>
        <w:t>՝</w:t>
      </w:r>
      <w:r>
        <w:rPr>
          <w:sz w:val="24"/>
          <w:szCs w:val="24"/>
          <w:lang w:val="en-GB"/>
        </w:rPr>
        <w:t xml:space="preserve"> ԲԿԳ-Հայաստան պաշտոնական կայքի միջոցով:</w:t>
      </w:r>
    </w:p>
    <w:p w:rsidR="00CC0323" w:rsidRDefault="00CC0323" w:rsidP="00CC0323">
      <w:pPr>
        <w:jc w:val="both"/>
        <w:rPr>
          <w:sz w:val="24"/>
          <w:szCs w:val="24"/>
          <w:lang w:val="en-GB"/>
        </w:rPr>
      </w:pPr>
    </w:p>
    <w:tbl>
      <w:tblPr>
        <w:tblW w:w="0" w:type="auto"/>
        <w:tblBorders>
          <w:bottom w:val="threeDEmboss" w:sz="24" w:space="0" w:color="auto"/>
        </w:tblBorders>
        <w:tblLook w:val="00A0"/>
      </w:tblPr>
      <w:tblGrid>
        <w:gridCol w:w="9576"/>
      </w:tblGrid>
      <w:tr w:rsidR="00CC0323" w:rsidRPr="00B47A27" w:rsidTr="00CC0323">
        <w:trPr>
          <w:trHeight w:val="665"/>
        </w:trPr>
        <w:tc>
          <w:tcPr>
            <w:tcW w:w="9576" w:type="dxa"/>
            <w:tcBorders>
              <w:bottom w:val="threeDEmboss" w:sz="24" w:space="0" w:color="auto"/>
            </w:tcBorders>
            <w:shd w:val="clear" w:color="auto" w:fill="8DB3E2"/>
          </w:tcPr>
          <w:p w:rsidR="00CC0323" w:rsidRPr="00B47A27" w:rsidRDefault="00CC0323" w:rsidP="00CC0323">
            <w:pPr>
              <w:jc w:val="both"/>
              <w:rPr>
                <w:b/>
                <w:color w:val="000000"/>
                <w:sz w:val="24"/>
                <w:szCs w:val="24"/>
              </w:rPr>
            </w:pPr>
            <w:r w:rsidRPr="00B47A27">
              <w:rPr>
                <w:b/>
                <w:color w:val="000000"/>
                <w:sz w:val="24"/>
                <w:szCs w:val="24"/>
              </w:rPr>
              <w:t xml:space="preserve">Անկախ </w:t>
            </w:r>
            <w:r w:rsidRPr="00EC1D0E">
              <w:rPr>
                <w:b/>
                <w:color w:val="000000"/>
                <w:sz w:val="24"/>
                <w:szCs w:val="24"/>
                <w:lang w:val="hy-AM"/>
              </w:rPr>
              <w:t>հաշվետվ</w:t>
            </w:r>
            <w:r w:rsidRPr="00EC1D0E">
              <w:rPr>
                <w:b/>
                <w:color w:val="000000"/>
                <w:sz w:val="24"/>
                <w:szCs w:val="24"/>
              </w:rPr>
              <w:t>ողական</w:t>
            </w:r>
            <w:r w:rsidRPr="00EC1D0E">
              <w:rPr>
                <w:b/>
                <w:color w:val="000000"/>
                <w:sz w:val="24"/>
                <w:szCs w:val="24"/>
                <w:lang w:val="hy-AM"/>
              </w:rPr>
              <w:t xml:space="preserve"> մեխանիզմի</w:t>
            </w:r>
            <w:r w:rsidRPr="00EC1D0E">
              <w:rPr>
                <w:b/>
                <w:color w:val="000000"/>
                <w:sz w:val="24"/>
                <w:szCs w:val="24"/>
              </w:rPr>
              <w:t xml:space="preserve"> </w:t>
            </w:r>
            <w:r w:rsidRPr="00B47A27">
              <w:rPr>
                <w:b/>
                <w:color w:val="000000"/>
                <w:sz w:val="24"/>
                <w:szCs w:val="24"/>
              </w:rPr>
              <w:t>հետազոտողի առաջարկները</w:t>
            </w:r>
          </w:p>
        </w:tc>
      </w:tr>
    </w:tbl>
    <w:p w:rsidR="00CC0323" w:rsidRDefault="00CC0323" w:rsidP="00CC0323">
      <w:pPr>
        <w:spacing w:line="288" w:lineRule="auto"/>
        <w:ind w:firstLine="284"/>
        <w:jc w:val="both"/>
        <w:rPr>
          <w:color w:val="000000"/>
          <w:sz w:val="24"/>
          <w:szCs w:val="24"/>
          <w:shd w:val="clear" w:color="auto" w:fill="FFFFFF"/>
          <w:lang w:val="en-GB"/>
        </w:rPr>
      </w:pPr>
      <w:r w:rsidRPr="00B47A27">
        <w:rPr>
          <w:color w:val="000000"/>
          <w:sz w:val="24"/>
          <w:szCs w:val="24"/>
          <w:shd w:val="clear" w:color="auto" w:fill="FFFFFF"/>
          <w:lang w:val="hy-AM"/>
        </w:rPr>
        <w:t xml:space="preserve">ԲԿԳ-Հայաստան </w:t>
      </w:r>
      <w:r w:rsidRPr="00B47A27">
        <w:rPr>
          <w:color w:val="000000"/>
          <w:sz w:val="24"/>
          <w:szCs w:val="24"/>
          <w:shd w:val="clear" w:color="auto" w:fill="FFFFFF"/>
          <w:lang w:val="en-GB"/>
        </w:rPr>
        <w:t>երկրորդ</w:t>
      </w:r>
      <w:r w:rsidRPr="00B47A27">
        <w:rPr>
          <w:color w:val="000000"/>
          <w:sz w:val="24"/>
          <w:szCs w:val="24"/>
          <w:shd w:val="clear" w:color="auto" w:fill="FFFFFF"/>
          <w:lang w:val="hy-AM"/>
        </w:rPr>
        <w:t xml:space="preserve"> գործողությունների ծրագրի վերաբերյալ անկախ հաշվետվ</w:t>
      </w:r>
      <w:r>
        <w:rPr>
          <w:color w:val="000000"/>
          <w:sz w:val="24"/>
          <w:szCs w:val="24"/>
          <w:shd w:val="clear" w:color="auto" w:fill="FFFFFF"/>
        </w:rPr>
        <w:t>ող</w:t>
      </w:r>
      <w:r w:rsidRPr="00B47A27">
        <w:rPr>
          <w:color w:val="000000"/>
          <w:sz w:val="24"/>
          <w:szCs w:val="24"/>
          <w:shd w:val="clear" w:color="auto" w:fill="FFFFFF"/>
        </w:rPr>
        <w:t>ական</w:t>
      </w:r>
      <w:r w:rsidRPr="00B47A27">
        <w:rPr>
          <w:color w:val="000000"/>
          <w:sz w:val="24"/>
          <w:szCs w:val="24"/>
          <w:shd w:val="clear" w:color="auto" w:fill="FFFFFF"/>
          <w:lang w:val="hy-AM"/>
        </w:rPr>
        <w:t xml:space="preserve"> մեխանիզմի</w:t>
      </w:r>
      <w:r w:rsidRPr="00B47A27">
        <w:rPr>
          <w:color w:val="000000"/>
          <w:sz w:val="24"/>
          <w:szCs w:val="24"/>
          <w:shd w:val="clear" w:color="auto" w:fill="FFFFFF"/>
        </w:rPr>
        <w:t xml:space="preserve"> (այսուհետ՝ ԱՀՄ) հետազոտողի զեկույցի </w:t>
      </w:r>
      <w:r w:rsidRPr="00B47A27">
        <w:rPr>
          <w:color w:val="000000"/>
          <w:sz w:val="24"/>
          <w:szCs w:val="24"/>
          <w:shd w:val="clear" w:color="auto" w:fill="FFFFFF"/>
        </w:rPr>
        <w:lastRenderedPageBreak/>
        <w:t xml:space="preserve">առաջարկությունների հիման վրա ՀՀ կառավարությունը զգալի շտկումներ իրականացրեց </w:t>
      </w:r>
      <w:r w:rsidRPr="00B47A27">
        <w:rPr>
          <w:color w:val="000000"/>
          <w:sz w:val="24"/>
          <w:szCs w:val="24"/>
          <w:shd w:val="clear" w:color="auto" w:fill="FFFFFF"/>
          <w:lang w:val="en-GB"/>
        </w:rPr>
        <w:t>ծրագրի</w:t>
      </w:r>
      <w:r w:rsidRPr="00B47A27">
        <w:rPr>
          <w:color w:val="000000"/>
          <w:sz w:val="24"/>
          <w:szCs w:val="24"/>
          <w:shd w:val="clear" w:color="auto" w:fill="FFFFFF"/>
        </w:rPr>
        <w:t xml:space="preserve"> մշակման գործընթացում:</w:t>
      </w:r>
      <w:r w:rsidRPr="00B47A27">
        <w:rPr>
          <w:color w:val="000000"/>
          <w:sz w:val="24"/>
          <w:szCs w:val="24"/>
          <w:shd w:val="clear" w:color="auto" w:fill="FFFFFF"/>
          <w:lang w:val="en-GB"/>
        </w:rPr>
        <w:t xml:space="preserve"> </w:t>
      </w:r>
      <w:r w:rsidRPr="00B47A27">
        <w:rPr>
          <w:color w:val="000000"/>
          <w:sz w:val="24"/>
          <w:szCs w:val="24"/>
          <w:shd w:val="clear" w:color="auto" w:fill="FFFFFF"/>
        </w:rPr>
        <w:t>Այսպես,</w:t>
      </w:r>
      <w:r w:rsidRPr="00B47A27">
        <w:rPr>
          <w:color w:val="000000"/>
          <w:sz w:val="24"/>
          <w:szCs w:val="24"/>
          <w:shd w:val="clear" w:color="auto" w:fill="FFFFFF"/>
          <w:lang w:val="hy-AM"/>
        </w:rPr>
        <w:t xml:space="preserve"> </w:t>
      </w:r>
      <w:r w:rsidRPr="00B47A27">
        <w:rPr>
          <w:color w:val="000000"/>
          <w:sz w:val="24"/>
          <w:szCs w:val="24"/>
          <w:shd w:val="clear" w:color="auto" w:fill="FFFFFF"/>
          <w:lang w:val="en-GB"/>
        </w:rPr>
        <w:t>օրինակ մշակվեց և հրապարակվեց ծրագրի</w:t>
      </w:r>
      <w:r w:rsidRPr="00B47A27">
        <w:rPr>
          <w:color w:val="000000"/>
          <w:sz w:val="24"/>
          <w:szCs w:val="24"/>
          <w:shd w:val="clear" w:color="auto" w:fill="FFFFFF"/>
        </w:rPr>
        <w:t xml:space="preserve"> մշակման </w:t>
      </w:r>
      <w:r w:rsidRPr="00B47A27">
        <w:rPr>
          <w:color w:val="000000"/>
          <w:sz w:val="24"/>
          <w:szCs w:val="24"/>
          <w:shd w:val="clear" w:color="auto" w:fill="FFFFFF"/>
          <w:lang w:val="en-GB"/>
        </w:rPr>
        <w:t>ժամանակացույցը և ծրագրում հանձնառություն</w:t>
      </w:r>
      <w:r w:rsidRPr="00B47A27">
        <w:rPr>
          <w:color w:val="000000"/>
          <w:sz w:val="24"/>
          <w:szCs w:val="24"/>
          <w:shd w:val="clear" w:color="auto" w:fill="FFFFFF"/>
          <w:lang w:val="en-GB"/>
        </w:rPr>
        <w:softHyphen/>
        <w:t xml:space="preserve">ների չափանիշների վերաբերյալ ուղեցույցը,  </w:t>
      </w:r>
      <w:r w:rsidRPr="00B47A27">
        <w:rPr>
          <w:color w:val="000000"/>
          <w:sz w:val="24"/>
          <w:szCs w:val="24"/>
          <w:shd w:val="clear" w:color="auto" w:fill="FFFFFF"/>
        </w:rPr>
        <w:t>ներգրավվե</w:t>
      </w:r>
      <w:r w:rsidRPr="00B47A27">
        <w:rPr>
          <w:color w:val="000000"/>
          <w:sz w:val="24"/>
          <w:szCs w:val="24"/>
          <w:shd w:val="clear" w:color="auto" w:fill="FFFFFF"/>
          <w:lang w:val="en-GB"/>
        </w:rPr>
        <w:t>ցին</w:t>
      </w:r>
      <w:r w:rsidRPr="00B47A27">
        <w:rPr>
          <w:color w:val="000000"/>
          <w:sz w:val="24"/>
          <w:szCs w:val="24"/>
          <w:shd w:val="clear" w:color="auto" w:fill="FFFFFF"/>
        </w:rPr>
        <w:t xml:space="preserve"> թվով ավելի շատ ՀԿ-ներ</w:t>
      </w:r>
      <w:r w:rsidRPr="00B47A27">
        <w:rPr>
          <w:color w:val="000000"/>
          <w:sz w:val="24"/>
          <w:szCs w:val="24"/>
          <w:shd w:val="clear" w:color="auto" w:fill="FFFFFF"/>
          <w:lang w:val="en-GB"/>
        </w:rPr>
        <w:t xml:space="preserve"> ու առաջին անգամ անհատ քաղաքացիներ</w:t>
      </w:r>
      <w:r w:rsidRPr="00B47A27">
        <w:rPr>
          <w:color w:val="000000"/>
          <w:sz w:val="24"/>
          <w:szCs w:val="24"/>
          <w:shd w:val="clear" w:color="auto" w:fill="FFFFFF"/>
        </w:rPr>
        <w:t>,</w:t>
      </w:r>
      <w:r w:rsidRPr="00B47A27">
        <w:rPr>
          <w:color w:val="000000"/>
          <w:sz w:val="24"/>
          <w:szCs w:val="24"/>
          <w:shd w:val="clear" w:color="auto" w:fill="FFFFFF"/>
          <w:lang w:val="en-GB"/>
        </w:rPr>
        <w:t xml:space="preserve"> իրականացվեցին մի շարք իրազեկման մարզային արշավներ և հանդիպումներ, կազմակերպվեցին բազմաթիվ շահագրգիռ քննարկումներ, ներգրավվեցին նաև տարբեր ոլորտների փորձագետ</w:t>
      </w:r>
      <w:r w:rsidRPr="00B47A27">
        <w:rPr>
          <w:color w:val="000000"/>
          <w:sz w:val="24"/>
          <w:szCs w:val="24"/>
          <w:shd w:val="clear" w:color="auto" w:fill="FFFFFF"/>
          <w:lang w:val="en-GB"/>
        </w:rPr>
        <w:softHyphen/>
        <w:t xml:space="preserve">ներ և մասնավոր հատվածի ներկայացուցիչներ: Ծրագրի մշակման գործընթացի վերաբերյալ հանրային իրազեկման մակարդակի բարձրացման նպատակով նկարահանվեց և հեռարձակվեց </w:t>
      </w:r>
      <w:hyperlink r:id="rId52" w:history="1">
        <w:r w:rsidRPr="00B47A27">
          <w:rPr>
            <w:rStyle w:val="Hyperlink"/>
            <w:sz w:val="24"/>
            <w:szCs w:val="24"/>
            <w:shd w:val="clear" w:color="auto" w:fill="FFFFFF"/>
            <w:lang w:val="en-GB"/>
          </w:rPr>
          <w:t>հեռուստահաղորդում</w:t>
        </w:r>
      </w:hyperlink>
      <w:r w:rsidRPr="00B47A27">
        <w:rPr>
          <w:color w:val="000000"/>
          <w:sz w:val="24"/>
          <w:szCs w:val="24"/>
          <w:shd w:val="clear" w:color="auto" w:fill="FFFFFF"/>
          <w:lang w:val="en-GB"/>
        </w:rPr>
        <w:t>: Թվարկված նյութերը տեղադրվել են և հասանելի են ogp.am կայքում:</w:t>
      </w:r>
    </w:p>
    <w:p w:rsidR="00CC0323" w:rsidRDefault="00CC0323" w:rsidP="00CC0323">
      <w:pPr>
        <w:spacing w:line="288" w:lineRule="auto"/>
        <w:ind w:firstLine="284"/>
        <w:jc w:val="both"/>
        <w:rPr>
          <w:color w:val="000000"/>
          <w:sz w:val="24"/>
          <w:szCs w:val="24"/>
          <w:shd w:val="clear" w:color="auto" w:fill="FFFFF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8"/>
        <w:gridCol w:w="5868"/>
      </w:tblGrid>
      <w:tr w:rsidR="00CC0323" w:rsidRPr="0002500F" w:rsidTr="00CC0323">
        <w:tc>
          <w:tcPr>
            <w:tcW w:w="3978" w:type="dxa"/>
          </w:tcPr>
          <w:p w:rsidR="00CC0323" w:rsidRPr="00BF26E6" w:rsidRDefault="00CC0323" w:rsidP="00CC0323">
            <w:pPr>
              <w:spacing w:line="288" w:lineRule="auto"/>
              <w:jc w:val="center"/>
              <w:rPr>
                <w:b/>
                <w:color w:val="365F91"/>
                <w:sz w:val="24"/>
                <w:szCs w:val="24"/>
                <w:shd w:val="clear" w:color="auto" w:fill="FFFFFF"/>
                <w:lang w:val="en-GB"/>
              </w:rPr>
            </w:pPr>
            <w:r w:rsidRPr="00BF26E6">
              <w:rPr>
                <w:b/>
                <w:color w:val="365F91"/>
                <w:sz w:val="24"/>
                <w:szCs w:val="24"/>
                <w:shd w:val="clear" w:color="auto" w:fill="FFFFFF"/>
                <w:lang w:val="en-GB"/>
              </w:rPr>
              <w:t>ԱՄՀ առաջարկ</w:t>
            </w:r>
            <w:r>
              <w:rPr>
                <w:b/>
                <w:color w:val="365F91"/>
                <w:sz w:val="24"/>
                <w:szCs w:val="24"/>
                <w:shd w:val="clear" w:color="auto" w:fill="FFFFFF"/>
                <w:lang w:val="en-GB"/>
              </w:rPr>
              <w:t>ություն</w:t>
            </w:r>
            <w:r w:rsidRPr="00BF26E6">
              <w:rPr>
                <w:b/>
                <w:color w:val="365F91"/>
                <w:sz w:val="24"/>
                <w:szCs w:val="24"/>
                <w:shd w:val="clear" w:color="auto" w:fill="FFFFFF"/>
                <w:lang w:val="en-GB"/>
              </w:rPr>
              <w:t>ներ</w:t>
            </w:r>
            <w:r>
              <w:rPr>
                <w:b/>
                <w:color w:val="365F91"/>
                <w:sz w:val="24"/>
                <w:szCs w:val="24"/>
                <w:shd w:val="clear" w:color="auto" w:fill="FFFFFF"/>
                <w:lang w:val="en-GB"/>
              </w:rPr>
              <w:t>ը</w:t>
            </w:r>
          </w:p>
        </w:tc>
        <w:tc>
          <w:tcPr>
            <w:tcW w:w="5868" w:type="dxa"/>
          </w:tcPr>
          <w:p w:rsidR="00CC0323" w:rsidRPr="00BF26E6" w:rsidRDefault="00CC0323" w:rsidP="00CC0323">
            <w:pPr>
              <w:spacing w:line="288" w:lineRule="auto"/>
              <w:jc w:val="both"/>
              <w:rPr>
                <w:b/>
                <w:color w:val="365F91"/>
                <w:sz w:val="24"/>
                <w:szCs w:val="24"/>
                <w:shd w:val="clear" w:color="auto" w:fill="FFFFFF"/>
                <w:lang w:val="en-GB"/>
              </w:rPr>
            </w:pPr>
            <w:r w:rsidRPr="00BF26E6">
              <w:rPr>
                <w:b/>
                <w:color w:val="365F91"/>
                <w:sz w:val="24"/>
                <w:szCs w:val="24"/>
                <w:shd w:val="clear" w:color="auto" w:fill="FFFFFF"/>
                <w:lang w:val="en-GB"/>
              </w:rPr>
              <w:t>Կառավարության քայլերը</w:t>
            </w:r>
          </w:p>
        </w:tc>
      </w:tr>
      <w:tr w:rsidR="00CC0323" w:rsidRPr="0002500F" w:rsidTr="00CC0323">
        <w:tc>
          <w:tcPr>
            <w:tcW w:w="3978" w:type="dxa"/>
          </w:tcPr>
          <w:p w:rsidR="00CC0323" w:rsidRPr="0002500F" w:rsidRDefault="00CC0323" w:rsidP="00CC0323">
            <w:pPr>
              <w:spacing w:line="288" w:lineRule="auto"/>
              <w:jc w:val="both"/>
              <w:rPr>
                <w:color w:val="000000"/>
                <w:sz w:val="24"/>
                <w:szCs w:val="24"/>
                <w:shd w:val="clear" w:color="auto" w:fill="FFFFFF"/>
                <w:lang w:val="en-GB"/>
              </w:rPr>
            </w:pPr>
            <w:r w:rsidRPr="0002500F">
              <w:rPr>
                <w:color w:val="000000"/>
                <w:sz w:val="24"/>
                <w:szCs w:val="24"/>
                <w:shd w:val="clear" w:color="auto" w:fill="FFFFFF"/>
                <w:lang w:val="en-GB"/>
              </w:rPr>
              <w:t>1.Կառավարությունը կարող է խթանել ԲԿԳ գործընթացը հանրային լավ իրազեկ</w:t>
            </w:r>
            <w:r>
              <w:rPr>
                <w:color w:val="000000"/>
                <w:sz w:val="24"/>
                <w:szCs w:val="24"/>
                <w:shd w:val="clear" w:color="auto" w:fill="FFFFFF"/>
                <w:lang w:val="en-GB"/>
              </w:rPr>
              <w:softHyphen/>
            </w:r>
            <w:r w:rsidRPr="0002500F">
              <w:rPr>
                <w:color w:val="000000"/>
                <w:sz w:val="24"/>
                <w:szCs w:val="24"/>
                <w:shd w:val="clear" w:color="auto" w:fill="FFFFFF"/>
                <w:lang w:val="en-GB"/>
              </w:rPr>
              <w:t>վածության, տպագիր մամուլի, հեռուստա և ռադիո միջոցներով և թիրախավորել (ընդգրկել) քաղհասարակաության և քաղաքացիների ավելի լայն շրջանակ:</w:t>
            </w:r>
          </w:p>
        </w:tc>
        <w:tc>
          <w:tcPr>
            <w:tcW w:w="5868" w:type="dxa"/>
          </w:tcPr>
          <w:p w:rsidR="00CC0323" w:rsidRPr="00D948B5" w:rsidRDefault="00CC0323" w:rsidP="00CC0323">
            <w:pPr>
              <w:spacing w:line="288" w:lineRule="auto"/>
              <w:ind w:firstLine="284"/>
              <w:jc w:val="both"/>
              <w:rPr>
                <w:color w:val="000000"/>
                <w:sz w:val="24"/>
                <w:shd w:val="clear" w:color="auto" w:fill="FFFFFF"/>
                <w:lang w:val="en-GB"/>
              </w:rPr>
            </w:pPr>
            <w:r w:rsidRPr="00D948B5">
              <w:rPr>
                <w:color w:val="000000"/>
                <w:sz w:val="24"/>
                <w:shd w:val="clear" w:color="auto" w:fill="FFFFFF"/>
                <w:lang w:val="en-GB"/>
              </w:rPr>
              <w:t>Ծրագրի մշակման գործընթացի վերաբերյալ հանրային իրազեկման մակարդակի բարձրացման նպատակով ն</w:t>
            </w:r>
            <w:r>
              <w:rPr>
                <w:color w:val="000000"/>
                <w:sz w:val="24"/>
                <w:shd w:val="clear" w:color="auto" w:fill="FFFFFF"/>
                <w:lang w:val="en-GB"/>
              </w:rPr>
              <w:t>կար</w:t>
            </w:r>
            <w:r w:rsidRPr="00D948B5">
              <w:rPr>
                <w:color w:val="000000"/>
                <w:sz w:val="24"/>
                <w:shd w:val="clear" w:color="auto" w:fill="FFFFFF"/>
                <w:lang w:val="en-GB"/>
              </w:rPr>
              <w:t xml:space="preserve">ահանվեց և հեռարձակվեց </w:t>
            </w:r>
            <w:hyperlink r:id="rId53" w:history="1">
              <w:r w:rsidRPr="00D948B5">
                <w:rPr>
                  <w:rStyle w:val="Hyperlink"/>
                  <w:sz w:val="24"/>
                  <w:shd w:val="clear" w:color="auto" w:fill="FFFFFF"/>
                  <w:lang w:val="en-GB"/>
                </w:rPr>
                <w:t>հեռուստահաղորդում</w:t>
              </w:r>
            </w:hyperlink>
            <w:r w:rsidRPr="00D948B5">
              <w:rPr>
                <w:color w:val="000000"/>
                <w:sz w:val="24"/>
                <w:shd w:val="clear" w:color="auto" w:fill="FFFFFF"/>
                <w:lang w:val="en-GB"/>
              </w:rPr>
              <w:t xml:space="preserve">: </w:t>
            </w:r>
            <w:r>
              <w:rPr>
                <w:color w:val="000000"/>
                <w:sz w:val="24"/>
                <w:shd w:val="clear" w:color="auto" w:fill="FFFFFF"/>
                <w:lang w:val="en-GB"/>
              </w:rPr>
              <w:t xml:space="preserve">ԲԿԳ Ծրագրի մշակման և իրականացման վերաբերյալ </w:t>
            </w:r>
            <w:r w:rsidRPr="00D948B5">
              <w:rPr>
                <w:color w:val="000000"/>
                <w:sz w:val="24"/>
                <w:shd w:val="clear" w:color="auto" w:fill="FFFFFF"/>
                <w:lang w:val="en-GB"/>
              </w:rPr>
              <w:t xml:space="preserve">նյութերը տեղադրվել են և հասանելի են </w:t>
            </w:r>
            <w:hyperlink r:id="rId54" w:history="1">
              <w:r w:rsidRPr="00776ADD">
                <w:rPr>
                  <w:rStyle w:val="Hyperlink"/>
                  <w:sz w:val="24"/>
                  <w:shd w:val="clear" w:color="auto" w:fill="FFFFFF"/>
                  <w:lang w:val="en-GB"/>
                </w:rPr>
                <w:t>www.ogp.am</w:t>
              </w:r>
            </w:hyperlink>
            <w:r>
              <w:rPr>
                <w:color w:val="000000"/>
                <w:sz w:val="24"/>
                <w:shd w:val="clear" w:color="auto" w:fill="FFFFFF"/>
                <w:lang w:val="en-GB"/>
              </w:rPr>
              <w:t xml:space="preserve"> </w:t>
            </w:r>
            <w:r w:rsidRPr="00D948B5">
              <w:rPr>
                <w:color w:val="000000"/>
                <w:sz w:val="24"/>
                <w:shd w:val="clear" w:color="auto" w:fill="FFFFFF"/>
                <w:lang w:val="en-GB"/>
              </w:rPr>
              <w:t xml:space="preserve"> կայքում:</w:t>
            </w:r>
          </w:p>
          <w:p w:rsidR="00CC0323" w:rsidRPr="0002500F" w:rsidRDefault="00CC0323" w:rsidP="00CC0323">
            <w:pPr>
              <w:spacing w:line="288" w:lineRule="auto"/>
              <w:jc w:val="both"/>
              <w:rPr>
                <w:color w:val="000000"/>
                <w:sz w:val="24"/>
                <w:szCs w:val="24"/>
                <w:shd w:val="clear" w:color="auto" w:fill="FFFFFF"/>
                <w:lang w:val="en-GB"/>
              </w:rPr>
            </w:pPr>
          </w:p>
        </w:tc>
      </w:tr>
      <w:tr w:rsidR="00CC0323" w:rsidRPr="0002500F" w:rsidTr="00CC0323">
        <w:tc>
          <w:tcPr>
            <w:tcW w:w="3978" w:type="dxa"/>
          </w:tcPr>
          <w:p w:rsidR="00CC0323" w:rsidRPr="0002500F" w:rsidRDefault="00CC0323" w:rsidP="00CC0323">
            <w:pPr>
              <w:spacing w:line="288" w:lineRule="auto"/>
              <w:jc w:val="both"/>
              <w:rPr>
                <w:color w:val="000000"/>
                <w:sz w:val="24"/>
                <w:szCs w:val="24"/>
                <w:shd w:val="clear" w:color="auto" w:fill="FFFFFF"/>
                <w:lang w:val="en-GB"/>
              </w:rPr>
            </w:pPr>
            <w:r w:rsidRPr="0002500F">
              <w:rPr>
                <w:color w:val="000000"/>
                <w:sz w:val="24"/>
                <w:szCs w:val="24"/>
                <w:shd w:val="clear" w:color="auto" w:fill="FFFFFF"/>
                <w:lang w:val="en-GB"/>
              </w:rPr>
              <w:t>2.</w:t>
            </w:r>
            <w:r>
              <w:rPr>
                <w:color w:val="000000"/>
                <w:sz w:val="24"/>
                <w:szCs w:val="24"/>
                <w:shd w:val="clear" w:color="auto" w:fill="FFFFFF"/>
                <w:lang w:val="en-GB"/>
              </w:rPr>
              <w:t xml:space="preserve"> Մարզային</w:t>
            </w:r>
            <w:r w:rsidRPr="0002500F">
              <w:rPr>
                <w:color w:val="000000"/>
                <w:sz w:val="24"/>
                <w:szCs w:val="24"/>
                <w:shd w:val="clear" w:color="auto" w:fill="FFFFFF"/>
                <w:lang w:val="en-GB"/>
              </w:rPr>
              <w:t xml:space="preserve"> քաղհասարակության կազմա</w:t>
            </w:r>
            <w:r>
              <w:rPr>
                <w:color w:val="000000"/>
                <w:sz w:val="24"/>
                <w:szCs w:val="24"/>
                <w:shd w:val="clear" w:color="auto" w:fill="FFFFFF"/>
                <w:lang w:val="en-GB"/>
              </w:rPr>
              <w:softHyphen/>
            </w:r>
            <w:r w:rsidRPr="0002500F">
              <w:rPr>
                <w:color w:val="000000"/>
                <w:sz w:val="24"/>
                <w:szCs w:val="24"/>
                <w:shd w:val="clear" w:color="auto" w:fill="FFFFFF"/>
                <w:lang w:val="en-GB"/>
              </w:rPr>
              <w:t>կերպություններին ընդգրկելու նպատակով կառավարությունը կարող է կազմակերպել խորհրդակցություններ և հանդիպումներ հանրապետության տարածքով:</w:t>
            </w:r>
          </w:p>
        </w:tc>
        <w:tc>
          <w:tcPr>
            <w:tcW w:w="5868" w:type="dxa"/>
          </w:tcPr>
          <w:p w:rsidR="00CC0323" w:rsidRDefault="00CC0323" w:rsidP="00CC0323">
            <w:pPr>
              <w:spacing w:line="288" w:lineRule="auto"/>
              <w:jc w:val="both"/>
              <w:rPr>
                <w:sz w:val="24"/>
                <w:szCs w:val="24"/>
              </w:rPr>
            </w:pPr>
            <w:r w:rsidRPr="00003502">
              <w:rPr>
                <w:sz w:val="24"/>
                <w:szCs w:val="24"/>
                <w:lang w:val="en-GB"/>
              </w:rPr>
              <w:t xml:space="preserve">2016թ. </w:t>
            </w:r>
            <w:r>
              <w:rPr>
                <w:sz w:val="24"/>
                <w:szCs w:val="24"/>
                <w:lang w:val="en-GB"/>
              </w:rPr>
              <w:t>ա</w:t>
            </w:r>
            <w:r w:rsidRPr="00003502">
              <w:rPr>
                <w:sz w:val="24"/>
                <w:szCs w:val="24"/>
                <w:lang w:val="en-GB"/>
              </w:rPr>
              <w:t xml:space="preserve">պրիլին Կառավարությունը ԲԿԳ </w:t>
            </w:r>
            <w:r>
              <w:rPr>
                <w:sz w:val="24"/>
                <w:szCs w:val="24"/>
                <w:lang w:val="en-GB"/>
              </w:rPr>
              <w:t xml:space="preserve">խումբի հետ </w:t>
            </w:r>
            <w:r w:rsidRPr="00003502">
              <w:rPr>
                <w:sz w:val="24"/>
                <w:szCs w:val="24"/>
                <w:lang w:val="en-GB"/>
              </w:rPr>
              <w:t xml:space="preserve">ձեռնարկեց </w:t>
            </w:r>
            <w:hyperlink r:id="rId55" w:history="1">
              <w:r w:rsidRPr="00003502">
                <w:rPr>
                  <w:rStyle w:val="Hyperlink"/>
                  <w:sz w:val="24"/>
                  <w:szCs w:val="24"/>
                  <w:lang w:val="en-GB"/>
                </w:rPr>
                <w:t>մարզային հանդիպումներ</w:t>
              </w:r>
            </w:hyperlink>
            <w:r>
              <w:t xml:space="preserve"> </w:t>
            </w:r>
            <w:r w:rsidRPr="00003502">
              <w:rPr>
                <w:sz w:val="24"/>
                <w:szCs w:val="24"/>
                <w:lang w:val="en-GB"/>
              </w:rPr>
              <w:t xml:space="preserve">Գյումրիում, Վանաձորում, Դիլիջանում, Արմավիրում </w:t>
            </w:r>
            <w:r w:rsidRPr="007F0420">
              <w:rPr>
                <w:sz w:val="24"/>
                <w:szCs w:val="24"/>
              </w:rPr>
              <w:t>բարձրացնելով</w:t>
            </w:r>
            <w:r>
              <w:rPr>
                <w:sz w:val="24"/>
                <w:szCs w:val="24"/>
              </w:rPr>
              <w:t>՝</w:t>
            </w:r>
            <w:r w:rsidRPr="007F0420">
              <w:rPr>
                <w:sz w:val="24"/>
                <w:szCs w:val="24"/>
              </w:rPr>
              <w:t xml:space="preserve"> ԲԿԳ </w:t>
            </w:r>
            <w:r>
              <w:rPr>
                <w:sz w:val="24"/>
                <w:szCs w:val="24"/>
              </w:rPr>
              <w:t xml:space="preserve">մասին </w:t>
            </w:r>
            <w:r w:rsidRPr="007F0420">
              <w:rPr>
                <w:sz w:val="24"/>
                <w:szCs w:val="24"/>
              </w:rPr>
              <w:t>իրազեկվածությունը մայրաքաղաքից դուրս</w:t>
            </w:r>
            <w:r>
              <w:rPr>
                <w:sz w:val="24"/>
                <w:szCs w:val="24"/>
              </w:rPr>
              <w:t>(</w:t>
            </w:r>
            <w:hyperlink r:id="rId56" w:history="1">
              <w:r w:rsidRPr="0049097B">
                <w:rPr>
                  <w:rStyle w:val="Hyperlink"/>
                </w:rPr>
                <w:t>http://ogp.am/hy/news/item/2016/04/22/regions/</w:t>
              </w:r>
            </w:hyperlink>
            <w:r>
              <w:rPr>
                <w:sz w:val="24"/>
                <w:szCs w:val="24"/>
              </w:rPr>
              <w:t>)</w:t>
            </w:r>
            <w:r w:rsidRPr="007F0420">
              <w:rPr>
                <w:sz w:val="24"/>
                <w:szCs w:val="24"/>
              </w:rPr>
              <w:t>:</w:t>
            </w:r>
          </w:p>
          <w:p w:rsidR="00CC0323" w:rsidRPr="00003502" w:rsidRDefault="00CC0323" w:rsidP="00CC0323">
            <w:pPr>
              <w:pStyle w:val="CommentText"/>
              <w:spacing w:after="0" w:line="276" w:lineRule="auto"/>
              <w:ind w:firstLine="708"/>
              <w:jc w:val="both"/>
              <w:rPr>
                <w:rFonts w:ascii="GHEA Grapalat" w:hAnsi="GHEA Grapalat"/>
              </w:rPr>
            </w:pPr>
            <w:r w:rsidRPr="00003502">
              <w:rPr>
                <w:rFonts w:ascii="GHEA Grapalat" w:hAnsi="GHEA Grapalat"/>
                <w:sz w:val="24"/>
                <w:szCs w:val="24"/>
                <w:lang w:val="en-GB"/>
              </w:rPr>
              <w:t>Բացի աշխատանքային խմբի անդամներից, հանդիպումներին մասնակցում էին նաև քաղաքացիական հասարակության և միջազգային գործընկեր կազմակերպություն</w:t>
            </w:r>
            <w:r>
              <w:rPr>
                <w:rFonts w:ascii="GHEA Grapalat" w:hAnsi="GHEA Grapalat"/>
                <w:sz w:val="24"/>
                <w:szCs w:val="24"/>
                <w:lang w:val="en-GB"/>
              </w:rPr>
              <w:softHyphen/>
            </w:r>
            <w:r w:rsidRPr="00003502">
              <w:rPr>
                <w:rFonts w:ascii="GHEA Grapalat" w:hAnsi="GHEA Grapalat"/>
                <w:sz w:val="24"/>
                <w:szCs w:val="24"/>
                <w:lang w:val="en-GB"/>
              </w:rPr>
              <w:t xml:space="preserve">ների </w:t>
            </w:r>
            <w:r w:rsidRPr="00003502">
              <w:rPr>
                <w:rFonts w:ascii="GHEA Grapalat" w:hAnsi="GHEA Grapalat"/>
                <w:sz w:val="24"/>
                <w:szCs w:val="24"/>
                <w:lang w:val="en-GB"/>
              </w:rPr>
              <w:lastRenderedPageBreak/>
              <w:t>ներկայացուցիչները:</w:t>
            </w:r>
          </w:p>
          <w:p w:rsidR="00CC0323" w:rsidRPr="00B14A70" w:rsidRDefault="00CC0323" w:rsidP="00CC0323">
            <w:pPr>
              <w:spacing w:line="288" w:lineRule="auto"/>
              <w:jc w:val="both"/>
              <w:rPr>
                <w:color w:val="FF0000"/>
                <w:sz w:val="24"/>
                <w:szCs w:val="24"/>
                <w:shd w:val="clear" w:color="auto" w:fill="FFFFFF"/>
                <w:lang w:val="en-GB"/>
              </w:rPr>
            </w:pPr>
            <w:r>
              <w:rPr>
                <w:color w:val="000000"/>
                <w:sz w:val="24"/>
                <w:szCs w:val="24"/>
                <w:shd w:val="clear" w:color="auto" w:fill="FFFFFF"/>
                <w:lang w:val="en-GB"/>
              </w:rPr>
              <w:t xml:space="preserve">ՀՀ կառավարությունը սկսեց Չորրորդ գործողությունների ծրագի մեկնարկը </w:t>
            </w:r>
            <w:hyperlink r:id="rId57" w:history="1">
              <w:r w:rsidRPr="00D8465F">
                <w:rPr>
                  <w:rStyle w:val="Hyperlink"/>
                  <w:color w:val="548DD4" w:themeColor="text2" w:themeTint="99"/>
                  <w:sz w:val="24"/>
                  <w:szCs w:val="24"/>
                  <w:shd w:val="clear" w:color="auto" w:fill="FFFFFF"/>
                  <w:lang w:val="en-GB"/>
                </w:rPr>
                <w:t>մարզային այցելություններից</w:t>
              </w:r>
            </w:hyperlink>
            <w:r w:rsidRPr="00CC0323">
              <w:rPr>
                <w:sz w:val="24"/>
                <w:szCs w:val="24"/>
                <w:shd w:val="clear" w:color="auto" w:fill="FFFFFF"/>
                <w:lang w:val="en-GB"/>
              </w:rPr>
              <w:t xml:space="preserve">, հրավիրելով տեղային հեռուստաընկերություններին՝ մեկնաբանման համար: Ընդհանուր առմամաբ ՀՀ կառավարության և ԲԿԳ աշխատանքային խմբի ՀԿ կազմակերպությունների կողմից կազմակերպվել է մոտ 14 </w:t>
            </w:r>
            <w:hyperlink r:id="rId58" w:history="1">
              <w:r w:rsidRPr="00D8465F">
                <w:rPr>
                  <w:rStyle w:val="Hyperlink"/>
                  <w:color w:val="548DD4" w:themeColor="text2" w:themeTint="99"/>
                  <w:sz w:val="24"/>
                  <w:szCs w:val="24"/>
                  <w:shd w:val="clear" w:color="auto" w:fill="FFFFFF"/>
                  <w:lang w:val="en-GB"/>
                </w:rPr>
                <w:t>մարզային հանդիպում</w:t>
              </w:r>
            </w:hyperlink>
            <w:r w:rsidRPr="00CC0323">
              <w:rPr>
                <w:sz w:val="24"/>
                <w:szCs w:val="24"/>
                <w:shd w:val="clear" w:color="auto" w:fill="FFFFFF"/>
                <w:lang w:val="en-GB"/>
              </w:rPr>
              <w:t xml:space="preserve">, 5 հանդիպում Երևանում և  </w:t>
            </w:r>
            <w:hyperlink r:id="rId59" w:history="1">
              <w:r w:rsidRPr="00D8465F">
                <w:rPr>
                  <w:rStyle w:val="Hyperlink"/>
                  <w:color w:val="548DD4" w:themeColor="text2" w:themeTint="99"/>
                  <w:sz w:val="24"/>
                  <w:szCs w:val="24"/>
                  <w:shd w:val="clear" w:color="auto" w:fill="FFFFFF"/>
                  <w:lang w:val="en-GB"/>
                </w:rPr>
                <w:t>առանձին հանձնառությունների Թաուն-հոլ (Townhall</w:t>
              </w:r>
            </w:hyperlink>
            <w:r w:rsidRPr="00D8465F">
              <w:rPr>
                <w:color w:val="548DD4" w:themeColor="text2" w:themeTint="99"/>
                <w:sz w:val="24"/>
                <w:szCs w:val="24"/>
                <w:shd w:val="clear" w:color="auto" w:fill="FFFFFF"/>
                <w:lang w:val="en-GB"/>
              </w:rPr>
              <w:t>)</w:t>
            </w:r>
            <w:r w:rsidRPr="00CC0323">
              <w:rPr>
                <w:sz w:val="24"/>
                <w:szCs w:val="24"/>
                <w:shd w:val="clear" w:color="auto" w:fill="FFFFFF"/>
                <w:lang w:val="en-GB"/>
              </w:rPr>
              <w:t xml:space="preserve"> հանդիպումներ:</w:t>
            </w:r>
            <w:r>
              <w:rPr>
                <w:color w:val="FF0000"/>
                <w:sz w:val="24"/>
                <w:szCs w:val="24"/>
                <w:shd w:val="clear" w:color="auto" w:fill="FFFFFF"/>
                <w:lang w:val="en-GB"/>
              </w:rPr>
              <w:t xml:space="preserve"> </w:t>
            </w:r>
          </w:p>
        </w:tc>
      </w:tr>
      <w:tr w:rsidR="00CC0323" w:rsidRPr="0002500F" w:rsidTr="00CC0323">
        <w:tc>
          <w:tcPr>
            <w:tcW w:w="3978" w:type="dxa"/>
          </w:tcPr>
          <w:p w:rsidR="00CC0323" w:rsidRPr="0002500F" w:rsidRDefault="00CC0323" w:rsidP="00CC0323">
            <w:pPr>
              <w:spacing w:line="288" w:lineRule="auto"/>
              <w:jc w:val="both"/>
              <w:rPr>
                <w:color w:val="000000"/>
                <w:sz w:val="24"/>
                <w:szCs w:val="24"/>
                <w:shd w:val="clear" w:color="auto" w:fill="FFFFFF"/>
                <w:lang w:val="en-GB"/>
              </w:rPr>
            </w:pPr>
            <w:r w:rsidRPr="0002500F">
              <w:rPr>
                <w:color w:val="000000"/>
                <w:sz w:val="24"/>
                <w:szCs w:val="24"/>
                <w:shd w:val="clear" w:color="auto" w:fill="FFFFFF"/>
                <w:lang w:val="en-GB"/>
              </w:rPr>
              <w:lastRenderedPageBreak/>
              <w:t>3. Գործողությունների ծրագրի մշակման և իրականացմա</w:t>
            </w:r>
            <w:r w:rsidR="000258DC">
              <w:rPr>
                <w:color w:val="000000"/>
                <w:sz w:val="24"/>
                <w:szCs w:val="24"/>
                <w:shd w:val="clear" w:color="auto" w:fill="FFFFFF"/>
                <w:lang w:val="en-GB"/>
              </w:rPr>
              <w:t>ն</w:t>
            </w:r>
            <w:r w:rsidRPr="0002500F">
              <w:rPr>
                <w:color w:val="000000"/>
                <w:sz w:val="24"/>
                <w:szCs w:val="24"/>
                <w:shd w:val="clear" w:color="auto" w:fill="FFFFFF"/>
                <w:lang w:val="en-GB"/>
              </w:rPr>
              <w:t xml:space="preserve"> կառուցողական գործընթաց կազմակերպելու համար կառավարությունը պետք է ներկայացնի միջոցառումների գրաֆիկ</w:t>
            </w:r>
            <w:r>
              <w:rPr>
                <w:color w:val="000000"/>
                <w:sz w:val="24"/>
                <w:szCs w:val="24"/>
                <w:shd w:val="clear" w:color="auto" w:fill="FFFFFF"/>
                <w:lang w:val="en-GB"/>
              </w:rPr>
              <w:t xml:space="preserve"> (ժամանակացույց) ապահովելու Գործողությունների ծրագրի մշակման և իրականացման համար ավելի  թափանցիկ և մասնակցային գործընթաց:</w:t>
            </w:r>
          </w:p>
        </w:tc>
        <w:tc>
          <w:tcPr>
            <w:tcW w:w="5868" w:type="dxa"/>
          </w:tcPr>
          <w:p w:rsidR="00CC0323" w:rsidRDefault="00CC0323" w:rsidP="00CC0323">
            <w:pPr>
              <w:spacing w:line="288" w:lineRule="auto"/>
              <w:jc w:val="both"/>
              <w:rPr>
                <w:color w:val="000000"/>
                <w:sz w:val="24"/>
                <w:szCs w:val="24"/>
                <w:shd w:val="clear" w:color="auto" w:fill="FFFFFF"/>
                <w:lang w:val="en-GB"/>
              </w:rPr>
            </w:pPr>
            <w:r>
              <w:rPr>
                <w:color w:val="000000"/>
                <w:sz w:val="24"/>
                <w:szCs w:val="24"/>
                <w:shd w:val="clear" w:color="auto" w:fill="FFFFFF"/>
                <w:lang w:val="en-GB"/>
              </w:rPr>
              <w:t xml:space="preserve">1. 2016 թվականի փետրվարի 16-ին տեղի ունեցավ ԲԿԳ աշխատանքային խմբի նիստ, որի ժամանակ խմբի կեղմից </w:t>
            </w:r>
            <w:r w:rsidR="00786EBB">
              <w:rPr>
                <w:color w:val="000000"/>
                <w:sz w:val="24"/>
                <w:szCs w:val="24"/>
                <w:shd w:val="clear" w:color="auto" w:fill="FFFFFF"/>
                <w:lang w:val="en-GB"/>
              </w:rPr>
              <w:t>ընդուն</w:t>
            </w:r>
            <w:r>
              <w:rPr>
                <w:color w:val="000000"/>
                <w:sz w:val="24"/>
                <w:szCs w:val="24"/>
                <w:shd w:val="clear" w:color="auto" w:fill="FFFFFF"/>
                <w:lang w:val="en-GB"/>
              </w:rPr>
              <w:t xml:space="preserve">վեց և հաջորդ օրը ԲԿԳ կայքում հրապարակվեց </w:t>
            </w:r>
            <w:hyperlink r:id="rId60" w:history="1">
              <w:r w:rsidRPr="00003502">
                <w:rPr>
                  <w:rStyle w:val="Hyperlink"/>
                </w:rPr>
                <w:t>ժամանակացույցը</w:t>
              </w:r>
            </w:hyperlink>
            <w:r>
              <w:t xml:space="preserve">: </w:t>
            </w:r>
          </w:p>
          <w:p w:rsidR="00CC0323" w:rsidRPr="00137BE3" w:rsidRDefault="00CC0323" w:rsidP="00CC0323">
            <w:pPr>
              <w:jc w:val="both"/>
              <w:rPr>
                <w:sz w:val="24"/>
                <w:szCs w:val="24"/>
                <w:lang w:val="en-GB"/>
              </w:rPr>
            </w:pPr>
            <w:r>
              <w:rPr>
                <w:sz w:val="24"/>
                <w:szCs w:val="24"/>
              </w:rPr>
              <w:t xml:space="preserve">2. </w:t>
            </w:r>
            <w:r w:rsidRPr="00137BE3">
              <w:rPr>
                <w:sz w:val="24"/>
                <w:szCs w:val="24"/>
              </w:rPr>
              <w:t xml:space="preserve">ՀՀ Կառավարությունը ՄԱԿ-ի Զարգացման ծրագրի </w:t>
            </w:r>
            <w:hyperlink r:id="rId61" w:history="1">
              <w:r w:rsidRPr="00137BE3">
                <w:rPr>
                  <w:rStyle w:val="Hyperlink"/>
                  <w:sz w:val="24"/>
                  <w:szCs w:val="24"/>
                </w:rPr>
                <w:t>Կոլբա նորարարական լաբորատորիայի</w:t>
              </w:r>
            </w:hyperlink>
            <w:r w:rsidRPr="00137BE3">
              <w:rPr>
                <w:sz w:val="24"/>
                <w:szCs w:val="24"/>
              </w:rPr>
              <w:t xml:space="preserve"> աջակցությամբ մշակեց </w:t>
            </w:r>
            <w:hyperlink r:id="rId62" w:history="1">
              <w:r w:rsidRPr="00137BE3">
                <w:rPr>
                  <w:rStyle w:val="Hyperlink"/>
                  <w:sz w:val="24"/>
                  <w:szCs w:val="24"/>
                </w:rPr>
                <w:t>crowdsourcing</w:t>
              </w:r>
            </w:hyperlink>
            <w:r w:rsidRPr="00137BE3">
              <w:rPr>
                <w:sz w:val="24"/>
                <w:szCs w:val="24"/>
              </w:rPr>
              <w:t xml:space="preserve"> նոր առցանց գործիք: Արդյունքում հայտարարվեց գաղափարների մրցույթ, և այս գործիքի միջոցով ներկայացվեց 18 առաջարկ</w:t>
            </w:r>
            <w:r>
              <w:rPr>
                <w:sz w:val="24"/>
                <w:szCs w:val="24"/>
              </w:rPr>
              <w:t>(</w:t>
            </w:r>
            <w:hyperlink r:id="rId63" w:history="1">
              <w:r w:rsidRPr="0049097B">
                <w:rPr>
                  <w:rStyle w:val="Hyperlink"/>
                </w:rPr>
                <w:t>http://ogp.am/hy/news/item/2016/04/13/3AP_contest/</w:t>
              </w:r>
            </w:hyperlink>
            <w:r>
              <w:rPr>
                <w:sz w:val="24"/>
                <w:szCs w:val="24"/>
              </w:rPr>
              <w:t>) այս</w:t>
            </w:r>
          </w:p>
        </w:tc>
      </w:tr>
      <w:tr w:rsidR="00CC0323" w:rsidRPr="0002500F" w:rsidTr="00CC0323">
        <w:tc>
          <w:tcPr>
            <w:tcW w:w="3978" w:type="dxa"/>
          </w:tcPr>
          <w:p w:rsidR="00CC0323" w:rsidRPr="0002500F" w:rsidRDefault="00CC0323" w:rsidP="00CC0323">
            <w:pPr>
              <w:spacing w:line="288" w:lineRule="auto"/>
              <w:jc w:val="both"/>
              <w:rPr>
                <w:color w:val="000000"/>
                <w:sz w:val="24"/>
                <w:szCs w:val="24"/>
                <w:shd w:val="clear" w:color="auto" w:fill="FFFFFF"/>
                <w:lang w:val="en-GB"/>
              </w:rPr>
            </w:pPr>
            <w:r w:rsidRPr="0002500F">
              <w:rPr>
                <w:color w:val="000000"/>
                <w:sz w:val="24"/>
                <w:szCs w:val="24"/>
                <w:shd w:val="clear" w:color="auto" w:fill="FFFFFF"/>
                <w:lang w:val="en-GB"/>
              </w:rPr>
              <w:t>4. Կառավարությունը կարող է ընդգրկել այնպիսի հանձնառություններ, որոնք կներառեն բարեփոխումներ այնպիսի ոլորտներում, ինչպիսիք են  պետական գնումները և ընտրությունները:</w:t>
            </w:r>
          </w:p>
        </w:tc>
        <w:tc>
          <w:tcPr>
            <w:tcW w:w="5868" w:type="dxa"/>
          </w:tcPr>
          <w:p w:rsidR="00CC0323" w:rsidRDefault="00CC0323" w:rsidP="00CC0323">
            <w:pPr>
              <w:spacing w:line="288" w:lineRule="auto"/>
              <w:jc w:val="both"/>
              <w:rPr>
                <w:color w:val="000000"/>
                <w:sz w:val="24"/>
                <w:szCs w:val="24"/>
                <w:shd w:val="clear" w:color="auto" w:fill="FFFFFF"/>
                <w:lang w:val="en-GB"/>
              </w:rPr>
            </w:pPr>
            <w:r>
              <w:rPr>
                <w:color w:val="000000"/>
                <w:sz w:val="24"/>
                <w:szCs w:val="24"/>
                <w:shd w:val="clear" w:color="auto" w:fill="FFFFFF"/>
                <w:lang w:val="en-GB"/>
              </w:rPr>
              <w:t xml:space="preserve">ԲԿԳ գործողությունների Երկրորդ ծրագրում ստանձնել էր </w:t>
            </w:r>
            <w:r w:rsidRPr="00137BE3">
              <w:rPr>
                <w:rFonts w:cs="Sylfaen"/>
                <w:sz w:val="24"/>
                <w:szCs w:val="24"/>
              </w:rPr>
              <w:t>Պետական</w:t>
            </w:r>
            <w:r w:rsidRPr="00137BE3">
              <w:rPr>
                <w:sz w:val="24"/>
                <w:szCs w:val="24"/>
              </w:rPr>
              <w:t xml:space="preserve"> </w:t>
            </w:r>
            <w:r w:rsidRPr="00137BE3">
              <w:rPr>
                <w:rFonts w:cs="Sylfaen"/>
                <w:sz w:val="24"/>
                <w:szCs w:val="24"/>
              </w:rPr>
              <w:t>գնումների</w:t>
            </w:r>
            <w:r w:rsidRPr="00137BE3">
              <w:rPr>
                <w:sz w:val="24"/>
                <w:szCs w:val="24"/>
              </w:rPr>
              <w:t xml:space="preserve"> </w:t>
            </w:r>
            <w:r w:rsidRPr="00137BE3">
              <w:rPr>
                <w:rFonts w:cs="Sylfaen"/>
                <w:sz w:val="24"/>
                <w:szCs w:val="24"/>
              </w:rPr>
              <w:t>բողոքարկման</w:t>
            </w:r>
            <w:r w:rsidRPr="00137BE3">
              <w:rPr>
                <w:sz w:val="24"/>
                <w:szCs w:val="24"/>
              </w:rPr>
              <w:t xml:space="preserve"> </w:t>
            </w:r>
            <w:r w:rsidRPr="00137BE3">
              <w:rPr>
                <w:rFonts w:cs="Sylfaen"/>
                <w:sz w:val="24"/>
                <w:szCs w:val="24"/>
              </w:rPr>
              <w:t>խորհրդի</w:t>
            </w:r>
            <w:r w:rsidRPr="00137BE3">
              <w:rPr>
                <w:sz w:val="24"/>
                <w:szCs w:val="24"/>
              </w:rPr>
              <w:t xml:space="preserve"> </w:t>
            </w:r>
            <w:r w:rsidRPr="00137BE3">
              <w:rPr>
                <w:rFonts w:cs="Sylfaen"/>
                <w:sz w:val="24"/>
                <w:szCs w:val="24"/>
              </w:rPr>
              <w:t>նիստերի</w:t>
            </w:r>
            <w:r w:rsidRPr="00137BE3">
              <w:rPr>
                <w:sz w:val="24"/>
                <w:szCs w:val="24"/>
              </w:rPr>
              <w:t xml:space="preserve"> </w:t>
            </w:r>
            <w:r w:rsidRPr="00137BE3">
              <w:rPr>
                <w:rFonts w:cs="Sylfaen"/>
                <w:sz w:val="24"/>
                <w:szCs w:val="24"/>
              </w:rPr>
              <w:t>առցանց</w:t>
            </w:r>
            <w:r w:rsidRPr="00137BE3">
              <w:rPr>
                <w:sz w:val="24"/>
                <w:szCs w:val="24"/>
              </w:rPr>
              <w:t xml:space="preserve"> </w:t>
            </w:r>
            <w:r w:rsidRPr="00137BE3">
              <w:rPr>
                <w:rFonts w:cs="Sylfaen"/>
                <w:sz w:val="24"/>
                <w:szCs w:val="24"/>
              </w:rPr>
              <w:t>հեռարձակում</w:t>
            </w:r>
            <w:r>
              <w:t xml:space="preserve"> </w:t>
            </w:r>
            <w:r w:rsidRPr="00137BE3">
              <w:rPr>
                <w:sz w:val="24"/>
                <w:szCs w:val="24"/>
              </w:rPr>
              <w:t>հանձնառությունը</w:t>
            </w:r>
            <w:r>
              <w:t xml:space="preserve">: </w:t>
            </w:r>
            <w:r w:rsidRPr="00137BE3">
              <w:rPr>
                <w:sz w:val="24"/>
                <w:szCs w:val="24"/>
              </w:rPr>
              <w:t>Նիստերի հեռարձակման վերաբերյալ տեղեկատվությանը կարելի է ծանոթանալ հետևյալ հղումով</w:t>
            </w:r>
            <w:r>
              <w:rPr>
                <w:rFonts w:ascii="Sylfaen" w:hAnsi="Sylfaen"/>
              </w:rPr>
              <w:t>՝</w:t>
            </w:r>
            <w:r>
              <w:t xml:space="preserve"> </w:t>
            </w:r>
            <w:hyperlink r:id="rId64" w:history="1">
              <w:r w:rsidRPr="00776ADD">
                <w:rPr>
                  <w:rStyle w:val="Hyperlink"/>
                  <w:sz w:val="24"/>
                  <w:szCs w:val="24"/>
                  <w:shd w:val="clear" w:color="auto" w:fill="FFFFFF"/>
                  <w:lang w:val="en-GB"/>
                </w:rPr>
                <w:t>https://www.e-gov.am/gnumner/</w:t>
              </w:r>
            </w:hyperlink>
            <w:r>
              <w:rPr>
                <w:color w:val="000000"/>
                <w:sz w:val="24"/>
                <w:szCs w:val="24"/>
                <w:shd w:val="clear" w:color="auto" w:fill="FFFFFF"/>
                <w:lang w:val="en-GB"/>
              </w:rPr>
              <w:t xml:space="preserve"> </w:t>
            </w:r>
          </w:p>
          <w:p w:rsidR="00CC0323" w:rsidRPr="0002500F" w:rsidRDefault="00CC0323" w:rsidP="00CC0323">
            <w:pPr>
              <w:spacing w:line="288" w:lineRule="auto"/>
              <w:jc w:val="both"/>
              <w:rPr>
                <w:color w:val="000000"/>
                <w:sz w:val="24"/>
                <w:szCs w:val="24"/>
                <w:shd w:val="clear" w:color="auto" w:fill="FFFFFF"/>
                <w:lang w:val="en-GB"/>
              </w:rPr>
            </w:pPr>
          </w:p>
        </w:tc>
      </w:tr>
      <w:tr w:rsidR="00CC0323" w:rsidRPr="0002500F" w:rsidTr="00CC0323">
        <w:tc>
          <w:tcPr>
            <w:tcW w:w="3978" w:type="dxa"/>
          </w:tcPr>
          <w:p w:rsidR="00CC0323" w:rsidRPr="0002500F" w:rsidRDefault="00CC0323" w:rsidP="00CC0323">
            <w:pPr>
              <w:spacing w:line="288" w:lineRule="auto"/>
              <w:jc w:val="both"/>
              <w:rPr>
                <w:color w:val="000000"/>
                <w:sz w:val="24"/>
                <w:szCs w:val="24"/>
                <w:shd w:val="clear" w:color="auto" w:fill="FFFFFF"/>
                <w:lang w:val="en-GB"/>
              </w:rPr>
            </w:pPr>
            <w:r w:rsidRPr="0002500F">
              <w:rPr>
                <w:color w:val="000000"/>
                <w:sz w:val="24"/>
                <w:szCs w:val="24"/>
                <w:shd w:val="clear" w:color="auto" w:fill="FFFFFF"/>
                <w:lang w:val="en-GB"/>
              </w:rPr>
              <w:lastRenderedPageBreak/>
              <w:t xml:space="preserve">5. </w:t>
            </w:r>
            <w:r>
              <w:rPr>
                <w:color w:val="000000"/>
                <w:sz w:val="24"/>
                <w:szCs w:val="24"/>
                <w:shd w:val="clear" w:color="auto" w:fill="FFFFFF"/>
                <w:lang w:val="en-GB"/>
              </w:rPr>
              <w:t xml:space="preserve">Ապահովել </w:t>
            </w:r>
            <w:r w:rsidRPr="0002500F">
              <w:rPr>
                <w:color w:val="000000"/>
                <w:sz w:val="24"/>
                <w:szCs w:val="24"/>
                <w:shd w:val="clear" w:color="auto" w:fill="FFFFFF"/>
                <w:lang w:val="en-GB"/>
              </w:rPr>
              <w:t>Գործողությունների ծրագրի</w:t>
            </w:r>
            <w:r>
              <w:rPr>
                <w:color w:val="000000"/>
                <w:sz w:val="24"/>
                <w:szCs w:val="24"/>
                <w:shd w:val="clear" w:color="auto" w:fill="FFFFFF"/>
                <w:lang w:val="en-GB"/>
              </w:rPr>
              <w:t xml:space="preserve"> յուրաքանչյուր հանձնառության կատարումը նշված ժամանակահատվածում՝ խուսափելու համար դրանք չկատարված համարելու կարգավիճակից, կամ դրանց տեղափոխումը հաջորդ ծրագիր: Այս առումով կառավարությունը պետք է նորից ստանձնի ԲԿԳ Առաջին ծրագրի բյուջեի կատարման հանձնառությունը մինչև 2018-ը:</w:t>
            </w:r>
          </w:p>
        </w:tc>
        <w:tc>
          <w:tcPr>
            <w:tcW w:w="5868" w:type="dxa"/>
          </w:tcPr>
          <w:p w:rsidR="00CC0323" w:rsidRPr="0002500F" w:rsidRDefault="00CC0323" w:rsidP="00CC0323">
            <w:pPr>
              <w:spacing w:line="288" w:lineRule="auto"/>
              <w:jc w:val="both"/>
              <w:rPr>
                <w:color w:val="000000"/>
                <w:sz w:val="24"/>
                <w:szCs w:val="24"/>
                <w:shd w:val="clear" w:color="auto" w:fill="FFFFFF"/>
                <w:lang w:val="en-GB"/>
              </w:rPr>
            </w:pPr>
          </w:p>
        </w:tc>
      </w:tr>
    </w:tbl>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Default="00CC0323" w:rsidP="00CC0323">
      <w:pPr>
        <w:spacing w:line="288" w:lineRule="auto"/>
        <w:ind w:firstLine="284"/>
        <w:jc w:val="both"/>
        <w:rPr>
          <w:color w:val="000000"/>
          <w:sz w:val="24"/>
          <w:szCs w:val="24"/>
          <w:shd w:val="clear" w:color="auto" w:fill="FFFFFF"/>
          <w:lang w:val="en-GB"/>
        </w:rPr>
      </w:pPr>
    </w:p>
    <w:p w:rsidR="00CC0323" w:rsidRPr="00B47A27" w:rsidRDefault="00CC0323" w:rsidP="00CC0323">
      <w:pPr>
        <w:spacing w:line="288" w:lineRule="auto"/>
        <w:ind w:firstLine="284"/>
        <w:jc w:val="both"/>
        <w:rPr>
          <w:color w:val="000000"/>
          <w:sz w:val="24"/>
          <w:szCs w:val="24"/>
          <w:shd w:val="clear" w:color="auto" w:fill="FFFFFF"/>
          <w:lang w:val="en-GB"/>
        </w:rPr>
      </w:pPr>
    </w:p>
    <w:tbl>
      <w:tblPr>
        <w:tblW w:w="0" w:type="auto"/>
        <w:tblBorders>
          <w:bottom w:val="threeDEmboss" w:sz="24" w:space="0" w:color="auto"/>
        </w:tblBorders>
        <w:tblLook w:val="00A0"/>
      </w:tblPr>
      <w:tblGrid>
        <w:gridCol w:w="9576"/>
      </w:tblGrid>
      <w:tr w:rsidR="00CC0323" w:rsidRPr="005963D5" w:rsidTr="00CC0323">
        <w:trPr>
          <w:trHeight w:val="665"/>
        </w:trPr>
        <w:tc>
          <w:tcPr>
            <w:tcW w:w="9576" w:type="dxa"/>
            <w:tcBorders>
              <w:bottom w:val="threeDEmboss" w:sz="24" w:space="0" w:color="auto"/>
            </w:tcBorders>
            <w:shd w:val="clear" w:color="auto" w:fill="8DB3E2"/>
          </w:tcPr>
          <w:p w:rsidR="00CC0323" w:rsidRPr="007C50EB" w:rsidRDefault="00CC0323" w:rsidP="00CC0323">
            <w:pPr>
              <w:jc w:val="both"/>
              <w:rPr>
                <w:b/>
                <w:color w:val="000000"/>
                <w:sz w:val="24"/>
                <w:szCs w:val="24"/>
              </w:rPr>
            </w:pPr>
            <w:r w:rsidRPr="007C50EB">
              <w:rPr>
                <w:b/>
                <w:color w:val="000000"/>
                <w:sz w:val="24"/>
                <w:szCs w:val="24"/>
              </w:rPr>
              <w:lastRenderedPageBreak/>
              <w:t>Հանձնառությունների կատարման ընթացք</w:t>
            </w:r>
          </w:p>
        </w:tc>
      </w:tr>
    </w:tbl>
    <w:p w:rsidR="00CC0323" w:rsidRDefault="00CC0323" w:rsidP="00CC0323">
      <w:pPr>
        <w:jc w:val="both"/>
        <w:rPr>
          <w:b/>
          <w:color w:val="31849B"/>
        </w:rPr>
      </w:pPr>
    </w:p>
    <w:p w:rsidR="00CC0323" w:rsidRPr="00CC0323" w:rsidRDefault="00CC0323" w:rsidP="00CC0323">
      <w:pPr>
        <w:rPr>
          <w:rFonts w:ascii="Times New Roman" w:eastAsia="Times New Roman" w:hAnsi="Times New Roman"/>
        </w:rPr>
      </w:pPr>
      <w:bookmarkStart w:id="0" w:name="_GoBack"/>
      <w:bookmarkEnd w:id="0"/>
    </w:p>
    <w:tbl>
      <w:tblPr>
        <w:tblW w:w="11258" w:type="dxa"/>
        <w:tblInd w:w="-620" w:type="dxa"/>
        <w:tblCellMar>
          <w:top w:w="15" w:type="dxa"/>
          <w:left w:w="15" w:type="dxa"/>
          <w:bottom w:w="15" w:type="dxa"/>
          <w:right w:w="15" w:type="dxa"/>
        </w:tblCellMar>
        <w:tblLook w:val="04A0"/>
      </w:tblPr>
      <w:tblGrid>
        <w:gridCol w:w="1464"/>
        <w:gridCol w:w="3170"/>
        <w:gridCol w:w="1676"/>
        <w:gridCol w:w="1748"/>
        <w:gridCol w:w="1700"/>
        <w:gridCol w:w="1500"/>
      </w:tblGrid>
      <w:tr w:rsidR="00CC0323" w:rsidRPr="00CC0323" w:rsidTr="00CC0323">
        <w:tc>
          <w:tcPr>
            <w:tcW w:w="11258" w:type="dxa"/>
            <w:gridSpan w:val="6"/>
            <w:tcBorders>
              <w:top w:val="single" w:sz="6" w:space="0" w:color="000000"/>
              <w:left w:val="single" w:sz="8" w:space="0" w:color="000000"/>
              <w:bottom w:val="single" w:sz="6" w:space="0" w:color="000000"/>
              <w:right w:val="single" w:sz="8" w:space="0" w:color="000000"/>
            </w:tcBorders>
            <w:shd w:val="clear" w:color="auto" w:fill="DBE5F1"/>
            <w:tcMar>
              <w:top w:w="100" w:type="dxa"/>
              <w:left w:w="100" w:type="dxa"/>
              <w:bottom w:w="100" w:type="dxa"/>
              <w:right w:w="100" w:type="dxa"/>
            </w:tcMar>
            <w:hideMark/>
          </w:tcPr>
          <w:p w:rsidR="00CC0323" w:rsidRPr="00CC0323" w:rsidRDefault="00CC0323" w:rsidP="00CC0323">
            <w:pPr>
              <w:jc w:val="both"/>
              <w:rPr>
                <w:b/>
              </w:rPr>
            </w:pPr>
            <w:r w:rsidRPr="00CC0323">
              <w:rPr>
                <w:b/>
              </w:rPr>
              <w:t>1.Պատասխանատու գործուղում. Հանրապետական գործադիր մարմինների և տարածքային կառավարման մարմինների պաշտոնատար անձանց արտասահման գործուղումների թափանցիկության և հաշվետվողականության ապահովում</w:t>
            </w:r>
          </w:p>
        </w:tc>
      </w:tr>
      <w:tr w:rsidR="00CC0323" w:rsidRPr="00CC0323" w:rsidTr="00CC0323">
        <w:trPr>
          <w:trHeight w:val="420"/>
        </w:trPr>
        <w:tc>
          <w:tcPr>
            <w:tcW w:w="1125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w:t>
            </w:r>
          </w:p>
          <w:p w:rsidR="00CC0323" w:rsidRPr="00CC0323" w:rsidRDefault="00CC0323" w:rsidP="00CC0323">
            <w:pPr>
              <w:jc w:val="center"/>
            </w:pPr>
            <w:r w:rsidRPr="00CC0323">
              <w:rPr>
                <w:rFonts w:cs="Arial"/>
              </w:rPr>
              <w:t>սեպտեմբեր 2016 թ. – հոկտեմբեր 2017 թ.</w:t>
            </w:r>
          </w:p>
        </w:tc>
      </w:tr>
      <w:tr w:rsidR="00CC0323" w:rsidRPr="00CC0323" w:rsidTr="00CC0323">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 xml:space="preserve">ՀՀ արդարադատության նախարարություն </w:t>
            </w:r>
          </w:p>
          <w:p w:rsidR="00CC0323" w:rsidRPr="00CC0323" w:rsidRDefault="00CC0323" w:rsidP="00CC0323">
            <w:r w:rsidRPr="00CC0323">
              <w:t>Դիանա Ղազարյան</w:t>
            </w:r>
          </w:p>
        </w:tc>
      </w:tr>
      <w:tr w:rsidR="00CC0323" w:rsidRPr="00CC0323" w:rsidTr="00CC0323">
        <w:trPr>
          <w:trHeight w:val="420"/>
        </w:trPr>
        <w:tc>
          <w:tcPr>
            <w:tcW w:w="1125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79" w:firstLine="270"/>
              <w:jc w:val="both"/>
              <w:textAlignment w:val="baseline"/>
              <w:rPr>
                <w:rFonts w:cs="Sylfaen"/>
                <w:iCs/>
              </w:rPr>
            </w:pPr>
            <w:r w:rsidRPr="00CC0323">
              <w:rPr>
                <w:rFonts w:cs="Sylfaen"/>
                <w:iCs/>
              </w:rPr>
              <w:t>«Հանրապետական գործադիր մարմինների և տարածքային կառավարման մարմինների ներկայացուցիչների՝ արտասահման գործուղումների մասին» ՀՀ վարչապետի 2013 թվականի նոյեմբերի 26-ի թիվ 1087-Ն որոշմամբ սահմանվում են հանրապետական գործադիր մարմինների և տարածքային կառավարման մարմինների ղեկավարների նրանց տեղակալների կամ պաշտոնատար այլ անձանց՝ արտասահման գործուղման մեկնելու համար ՀՀ վարչապետի թույլտվությունը ստանալու և գործուղումից վերադառնալուց հետո ՀՀ կառավարության աշխատակազմ գործուղման արդյունքների մասին հաշվետվություն ներկայացնելու ընթացակարգերը: Հաշվետվությունում ներկայացվում է տեղեկատվություն գործուղման նպատակի, հրավիրողի, քննարկված թեմաների, ելույթների, հանդիպումների, ընդունված որոշումների, ստորագրված փաստաթղթերի, ակնկալվող արդյունքների և այլնի վերաբերյալ:</w:t>
            </w:r>
          </w:p>
          <w:p w:rsidR="00CC0323" w:rsidRPr="00CC0323" w:rsidRDefault="00CC0323" w:rsidP="00CC0323">
            <w:pPr>
              <w:ind w:left="79" w:firstLine="270"/>
              <w:jc w:val="both"/>
              <w:textAlignment w:val="baseline"/>
              <w:rPr>
                <w:rFonts w:cs="Arial"/>
                <w:iCs/>
              </w:rPr>
            </w:pPr>
            <w:r w:rsidRPr="00CC0323">
              <w:rPr>
                <w:rFonts w:cs="Sylfaen"/>
                <w:iCs/>
              </w:rPr>
              <w:t xml:space="preserve">Այնուամենայնիվ, արտասահման գործուղման արդյունքների մասին հաշվետվությունները ՀՀ </w:t>
            </w:r>
            <w:r w:rsidRPr="00CC0323">
              <w:rPr>
                <w:rFonts w:cs="Sylfaen"/>
                <w:iCs/>
              </w:rPr>
              <w:lastRenderedPageBreak/>
              <w:t xml:space="preserve">կառավարության </w:t>
            </w:r>
            <w:hyperlink r:id="rId65" w:history="1">
              <w:r w:rsidRPr="00D8465F">
                <w:rPr>
                  <w:rStyle w:val="Hyperlink"/>
                  <w:rFonts w:cs="Sylfaen"/>
                  <w:iCs/>
                  <w:color w:val="548DD4" w:themeColor="text2" w:themeTint="99"/>
                </w:rPr>
                <w:t>www.e-gov.am</w:t>
              </w:r>
            </w:hyperlink>
            <w:r w:rsidRPr="00CC0323">
              <w:rPr>
                <w:rFonts w:cs="Sylfaen"/>
                <w:iCs/>
              </w:rPr>
              <w:t xml:space="preserve"> կայքում չեն հրապարակվում:</w:t>
            </w:r>
          </w:p>
        </w:tc>
      </w:tr>
      <w:tr w:rsidR="00CC0323" w:rsidRPr="00CC0323" w:rsidTr="00CC0323">
        <w:trPr>
          <w:trHeight w:val="44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lastRenderedPageBreak/>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i/>
              </w:rPr>
            </w:pPr>
            <w:r w:rsidRPr="00CC0323">
              <w:rPr>
                <w:iCs/>
              </w:rPr>
              <w:t>«Բաց տվյալների» սկզբունքի հիման վրա կստեղծվի պաշտոնատար անձանց արտասահման գործուղումների վերաբերյալ հաշվետվությունների հրապարակման միասնական հարթակ՝ որոնման հնարավորությամբ:</w:t>
            </w:r>
          </w:p>
        </w:tc>
      </w:tr>
      <w:tr w:rsidR="00CC0323" w:rsidRPr="00CC0323" w:rsidTr="00CC0323">
        <w:trPr>
          <w:trHeight w:val="44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iCs/>
              </w:rPr>
              <w:t>Հանրապետական գործադիր մարմինների կամ տարածքային կառավարման մարմինների ղեկավարների, նրանց տեղակալների կամ պաշտոնատար այլ անձանց գործուղելու նպատակով ՀՀ պետական բյուջեից հատկացվող ֆինանսավորման արդյունավետության և հաշվետվողականության բարձրացում, ՀՀ կառավարության գործունեության թափանցիկության ապահովում:</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Arial"/>
                <w:iCs/>
              </w:rPr>
            </w:pPr>
            <w:r w:rsidRPr="00CC0323">
              <w:rPr>
                <w:rFonts w:cs="Arial"/>
                <w:iCs/>
              </w:rPr>
              <w:t>Հանրային ռեսուրսների առավել արդյունավետ կառավարում</w:t>
            </w:r>
          </w:p>
          <w:p w:rsidR="00CC0323" w:rsidRPr="00CC0323" w:rsidRDefault="00CC0323" w:rsidP="00CC0323">
            <w:pPr>
              <w:jc w:val="both"/>
              <w:rPr>
                <w:rFonts w:cs="Arial"/>
                <w:iCs/>
              </w:rPr>
            </w:pPr>
            <w:r w:rsidRPr="00CC0323">
              <w:rPr>
                <w:rFonts w:cs="Arial"/>
                <w:b/>
                <w:iCs/>
              </w:rPr>
              <w:t>Թափանցիկություն, հաշվետվողականություն</w:t>
            </w:r>
          </w:p>
          <w:p w:rsidR="00CC0323" w:rsidRPr="00CC0323" w:rsidRDefault="00CC0323" w:rsidP="00CC0323">
            <w:pPr>
              <w:jc w:val="both"/>
              <w:rPr>
                <w:rFonts w:cs="Arial"/>
                <w:iCs/>
              </w:rPr>
            </w:pPr>
            <w:r w:rsidRPr="00CC0323">
              <w:rPr>
                <w:rFonts w:cs="Arial"/>
                <w:iCs/>
              </w:rPr>
              <w:t>Գործուղումների արդյունքների վերաբերյալ հաշվետվությունների հանրայնացումը կհանգեցնի նախկինում քաղաքացիների համար չհրապարակվող տեղեկատվության հասանելիությանը և հանրային հաշվետվողականության բարձրացմանը.</w:t>
            </w:r>
          </w:p>
          <w:p w:rsidR="00CC0323" w:rsidRPr="00CC0323" w:rsidRDefault="00CC0323" w:rsidP="00CC0323">
            <w:pPr>
              <w:jc w:val="both"/>
              <w:rPr>
                <w:rFonts w:cs="Arial"/>
                <w:iCs/>
              </w:rPr>
            </w:pPr>
          </w:p>
        </w:tc>
      </w:tr>
      <w:tr w:rsidR="00CC0323" w:rsidRPr="00CC0323" w:rsidTr="00CC0323">
        <w:tc>
          <w:tcPr>
            <w:tcW w:w="463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168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5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4631" w:type="dxa"/>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3"/>
              </w:numPr>
              <w:spacing w:after="0" w:line="240" w:lineRule="auto"/>
              <w:rPr>
                <w:rFonts w:ascii="GHEA Grapalat" w:eastAsia="Times New Roman" w:hAnsi="GHEA Grapalat"/>
              </w:rPr>
            </w:pPr>
          </w:p>
        </w:tc>
      </w:tr>
      <w:tr w:rsidR="00CC0323" w:rsidRPr="00CC0323" w:rsidTr="00CC0323">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t xml:space="preserve">Պետական բյուջեով Բարձրաստիճան պաշտոնյաների գործուղումների իրավական ակտում կատարվեց փոփոխություններ, ըստ որի 2017թ. մայիսից գործուղված բարձրաստիճան պաշտոնատար անձիք ներկայացնում են հրապարակման ենթակա և պետական գաղտնիք չենթադրող իրենց հաշվետվությունները: </w:t>
            </w:r>
            <w:r w:rsidRPr="00CC0323">
              <w:rPr>
                <w:lang w:val="hy-AM"/>
              </w:rPr>
              <w:t xml:space="preserve">«Հանրապետական գործադիր մարմինների և տարածքային կառավարման մարմինների </w:t>
            </w:r>
            <w:r w:rsidRPr="00CC0323">
              <w:rPr>
                <w:lang w:val="hy-AM"/>
              </w:rPr>
              <w:lastRenderedPageBreak/>
              <w:t>ներկայացուցիչների` արտասահման գործուղումների մասին» Հայաստանի Հանրապետության վարչապետի 2013 թվականի</w:t>
            </w:r>
            <w:r w:rsidRPr="00CC0323">
              <w:t xml:space="preserve"> </w:t>
            </w:r>
            <w:r w:rsidRPr="00CC0323">
              <w:rPr>
                <w:rFonts w:cs="Sylfaen"/>
                <w:iCs/>
              </w:rPr>
              <w:t>նոյեմբերի 26-ի</w:t>
            </w:r>
            <w:r w:rsidRPr="00CC0323">
              <w:rPr>
                <w:lang w:val="hy-AM"/>
              </w:rPr>
              <w:t xml:space="preserve"> թիվ 1087-Ն որոշման մեջ լրացում կատարելու մասին» Հայաստանի Հանրապետության վարչապետի որոշման</w:t>
            </w:r>
            <w:r w:rsidRPr="00CC0323">
              <w:t xml:space="preserve"> ընդունում:</w:t>
            </w:r>
          </w:p>
          <w:p w:rsidR="00CC0323" w:rsidRPr="00CC0323" w:rsidRDefault="00CC0323" w:rsidP="00CC0323">
            <w:pPr>
              <w:jc w:val="both"/>
            </w:pPr>
            <w:r w:rsidRPr="00CC0323">
              <w:t xml:space="preserve">Որոշումն ընդունելուց հետո ՀՀ կառավարության կայքէջի գործուղումների հատվածում ապահովվեց համապատասխան տեխնիկական փոփոխությունը և հաշվետվությունները հասանելի դարձան ՀՀ բոլոր քաղաքացիների համար: Արդեն իսկ մայիս ամսից հրապարակվել են շուրջ 148 հաշվետվություններ </w:t>
            </w:r>
            <w:proofErr w:type="gramStart"/>
            <w:r w:rsidRPr="00CC0323">
              <w:t xml:space="preserve">( </w:t>
            </w:r>
            <w:proofErr w:type="gramEnd"/>
            <w:r w:rsidR="002C41B5" w:rsidRPr="00D8465F">
              <w:rPr>
                <w:color w:val="548DD4" w:themeColor="text2" w:themeTint="99"/>
              </w:rPr>
              <w:fldChar w:fldCharType="begin"/>
            </w:r>
            <w:r w:rsidRPr="00D8465F">
              <w:rPr>
                <w:color w:val="548DD4" w:themeColor="text2" w:themeTint="99"/>
              </w:rPr>
              <w:instrText xml:space="preserve"> HYPERLINK "https://www.e-gov.am/trips/page=8/" </w:instrText>
            </w:r>
            <w:r w:rsidR="002C41B5" w:rsidRPr="00D8465F">
              <w:rPr>
                <w:color w:val="548DD4" w:themeColor="text2" w:themeTint="99"/>
              </w:rPr>
              <w:fldChar w:fldCharType="separate"/>
            </w:r>
            <w:r w:rsidRPr="00D8465F">
              <w:rPr>
                <w:rStyle w:val="Hyperlink"/>
                <w:color w:val="548DD4" w:themeColor="text2" w:themeTint="99"/>
              </w:rPr>
              <w:t>https://www.e-gov.am/trips/page=8/</w:t>
            </w:r>
            <w:r w:rsidR="002C41B5" w:rsidRPr="00D8465F">
              <w:rPr>
                <w:color w:val="548DD4" w:themeColor="text2" w:themeTint="99"/>
              </w:rPr>
              <w:fldChar w:fldCharType="end"/>
            </w:r>
            <w:r w:rsidRPr="00CC0323">
              <w:t xml:space="preserve"> ):</w:t>
            </w:r>
          </w:p>
        </w:tc>
      </w:tr>
      <w:tr w:rsidR="00CC0323" w:rsidRPr="00CC0323" w:rsidTr="00CC0323">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 xml:space="preserve">Հաջորդ քայլեր </w:t>
            </w:r>
          </w:p>
        </w:tc>
        <w:tc>
          <w:tcPr>
            <w:tcW w:w="662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before="100" w:beforeAutospacing="1" w:after="100" w:afterAutospacing="1" w:line="240" w:lineRule="auto"/>
              <w:jc w:val="both"/>
              <w:textAlignment w:val="baseline"/>
              <w:rPr>
                <w:rFonts w:eastAsia="Times New Roman" w:cs="Arial"/>
              </w:rPr>
            </w:pPr>
            <w:r w:rsidRPr="00CC0323">
              <w:rPr>
                <w:rFonts w:eastAsia="Times New Roman" w:cs="Arial"/>
              </w:rPr>
              <w:t xml:space="preserve">1.Հանձնառությամբ նախատեսված որոնման համակարգը </w:t>
            </w:r>
            <w:r w:rsidR="00786EBB">
              <w:rPr>
                <w:rFonts w:eastAsia="Times New Roman" w:cs="Arial"/>
              </w:rPr>
              <w:t>ն</w:t>
            </w:r>
            <w:r w:rsidRPr="00CC0323">
              <w:rPr>
                <w:rFonts w:eastAsia="Times New Roman" w:cs="Arial"/>
              </w:rPr>
              <w:t xml:space="preserve">ախատեսված է </w:t>
            </w:r>
            <w:hyperlink r:id="rId66" w:history="1">
              <w:r w:rsidRPr="00D8465F">
                <w:rPr>
                  <w:rStyle w:val="Hyperlink"/>
                  <w:rFonts w:eastAsia="Times New Roman" w:cs="Arial"/>
                  <w:color w:val="548DD4" w:themeColor="text2" w:themeTint="99"/>
                </w:rPr>
                <w:t>www.e-gov.am</w:t>
              </w:r>
            </w:hyperlink>
            <w:r w:rsidRPr="00CC0323">
              <w:rPr>
                <w:rFonts w:eastAsia="Times New Roman" w:cs="Arial"/>
              </w:rPr>
              <w:t xml:space="preserve">  նոր պորտալի համար: Նոր պորտալը նախատեսվում է մեկնարկել 2019 թվականին:</w:t>
            </w:r>
          </w:p>
          <w:p w:rsidR="00CC0323" w:rsidRPr="00CC0323" w:rsidRDefault="00CC0323" w:rsidP="00786EBB">
            <w:pPr>
              <w:spacing w:before="100" w:beforeAutospacing="1" w:after="100" w:afterAutospacing="1" w:line="240" w:lineRule="auto"/>
              <w:jc w:val="both"/>
              <w:textAlignment w:val="baseline"/>
              <w:rPr>
                <w:rFonts w:eastAsia="Times New Roman" w:cs="Arial"/>
              </w:rPr>
            </w:pPr>
            <w:r w:rsidRPr="00CC0323">
              <w:rPr>
                <w:rFonts w:eastAsia="Times New Roman" w:cs="Arial"/>
              </w:rPr>
              <w:t xml:space="preserve">2.Նախատեսվում </w:t>
            </w:r>
            <w:r w:rsidR="00786EBB">
              <w:rPr>
                <w:rFonts w:eastAsia="Times New Roman" w:cs="Arial"/>
              </w:rPr>
              <w:t xml:space="preserve">է </w:t>
            </w:r>
            <w:r w:rsidRPr="00CC0323">
              <w:rPr>
                <w:rFonts w:eastAsia="Times New Roman" w:cs="Arial"/>
              </w:rPr>
              <w:t>գործուղումների հաշվետվությունների մեջ ներառել նաև ֆինանսական ծախսի վերաբերյալ տեղեկատվություն:</w:t>
            </w:r>
          </w:p>
        </w:tc>
      </w:tr>
      <w:tr w:rsidR="00CC0323" w:rsidRPr="00CC0323" w:rsidTr="00CC0323">
        <w:tc>
          <w:tcPr>
            <w:tcW w:w="630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5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63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4"/>
              </w:numPr>
              <w:spacing w:after="0" w:line="240" w:lineRule="auto"/>
              <w:rPr>
                <w:rFonts w:ascii="GHEA Grapalat" w:eastAsia="Times New Roman" w:hAnsi="GHEA Grapalat"/>
              </w:rPr>
            </w:pPr>
            <w:r w:rsidRPr="00CC0323">
              <w:rPr>
                <w:rFonts w:ascii="GHEA Grapalat" w:eastAsia="Times New Roman" w:hAnsi="GHEA Grapalat"/>
              </w:rPr>
              <w:t>Պաշտոնատար անձանց արտասահման գործուղումների թույլտվությունների կարգը սահմանող իրավական ակտերում փոփոխությունների և լրացումների մշակում և քննարկում շահագրգիռ քաղաքացիական հասարակության ներկայացուցիչների հետ: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 սեպտեմբեր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հունվար</w:t>
            </w: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63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4"/>
              </w:numPr>
              <w:spacing w:after="0" w:line="240" w:lineRule="auto"/>
              <w:rPr>
                <w:rFonts w:ascii="GHEA Grapalat" w:eastAsia="Times New Roman" w:hAnsi="GHEA Grapalat"/>
              </w:rPr>
            </w:pPr>
            <w:r w:rsidRPr="00CC0323">
              <w:rPr>
                <w:rFonts w:ascii="GHEA Grapalat" w:eastAsia="Times New Roman" w:hAnsi="GHEA Grapalat"/>
              </w:rPr>
              <w:t>Իրավական ակտերի նախագծերի համաձայնեցում շահագրգիռ գերատեսչությունների հետ և ընդունում: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հունվար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ապրիլ</w:t>
            </w: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63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4"/>
              </w:numPr>
              <w:spacing w:after="0" w:line="240" w:lineRule="auto"/>
              <w:rPr>
                <w:rFonts w:ascii="GHEA Grapalat" w:eastAsia="Times New Roman" w:hAnsi="GHEA Grapalat"/>
              </w:rPr>
            </w:pPr>
            <w:r w:rsidRPr="00CC0323">
              <w:rPr>
                <w:rFonts w:ascii="GHEA Grapalat" w:eastAsia="Times New Roman" w:hAnsi="GHEA Grapalat"/>
              </w:rPr>
              <w:t>Հանրապետական գործադիր մարմինների կամ տարածքային կառավարման մարմինների ղեկավարների, նրանց տեղակալների կամ պաշտոնատար այլ անձանց արտասահման գործուղումների որոշումների և հաշվետվությունների հրապարակման' օգտագործողի համար մատչելի միասնական տեղեկատվական հարթակի ստեղծում: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2017թ.</w:t>
            </w:r>
          </w:p>
          <w:p w:rsidR="00CC0323" w:rsidRPr="00CC0323" w:rsidRDefault="00CC0323" w:rsidP="00CC0323">
            <w:pPr>
              <w:rPr>
                <w:rFonts w:eastAsia="Times New Roman"/>
              </w:rPr>
            </w:pPr>
            <w:r w:rsidRPr="00CC0323">
              <w:rPr>
                <w:rFonts w:eastAsia="Times New Roman"/>
              </w:rPr>
              <w:t>մայիս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հոկտեմբեր</w:t>
            </w: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63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CC0323">
        <w:trPr>
          <w:trHeight w:val="420"/>
        </w:trPr>
        <w:tc>
          <w:tcPr>
            <w:tcW w:w="1125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Կոնտակտային տվյալներ</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66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նախարարություն</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66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Դիանա Ղազարյան</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66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նախարարության աշխատակազմի հակակոռուպցիոն և քրեակատարողական քաղաքականության մշակման վարչության պետի տեղակալ</w:t>
            </w:r>
          </w:p>
        </w:tc>
      </w:tr>
      <w:tr w:rsidR="00CC0323" w:rsidRPr="00CC0323" w:rsidTr="00CC0323">
        <w:trPr>
          <w:trHeight w:val="420"/>
        </w:trPr>
        <w:tc>
          <w:tcPr>
            <w:tcW w:w="463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Էլ. հասցեն, Հեռախոսահամարը</w:t>
            </w:r>
          </w:p>
        </w:tc>
        <w:tc>
          <w:tcPr>
            <w:tcW w:w="662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D8465F" w:rsidRDefault="002C41B5" w:rsidP="00CC0323">
            <w:pPr>
              <w:rPr>
                <w:color w:val="548DD4" w:themeColor="text2" w:themeTint="99"/>
              </w:rPr>
            </w:pPr>
            <w:hyperlink r:id="rId67" w:history="1">
              <w:r w:rsidR="00CC0323" w:rsidRPr="00D8465F">
                <w:rPr>
                  <w:rStyle w:val="Hyperlink"/>
                  <w:color w:val="548DD4" w:themeColor="text2" w:themeTint="99"/>
                </w:rPr>
                <w:t>diana-ghazaryan@yahoo.com</w:t>
              </w:r>
            </w:hyperlink>
            <w:r w:rsidR="00D8465F" w:rsidRPr="00D8465F">
              <w:rPr>
                <w:color w:val="548DD4" w:themeColor="text2" w:themeTint="99"/>
              </w:rPr>
              <w:t xml:space="preserve"> </w:t>
            </w:r>
          </w:p>
          <w:p w:rsidR="00CC0323" w:rsidRPr="00CC0323" w:rsidRDefault="00CC0323" w:rsidP="00CC0323">
            <w:r w:rsidRPr="00CC0323">
              <w:t>(+37410)594157</w:t>
            </w:r>
          </w:p>
        </w:tc>
      </w:tr>
      <w:tr w:rsidR="00CC0323" w:rsidRPr="00CC0323" w:rsidTr="00CC0323">
        <w:trPr>
          <w:trHeight w:val="570"/>
        </w:trPr>
        <w:tc>
          <w:tcPr>
            <w:tcW w:w="1579"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662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Կառավարության աշխատակազմ, ՀՀ ֆինանսների նախարարություն, ՀՀ արտաքին գործերի նախարարություն</w:t>
            </w:r>
          </w:p>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662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«Հելիքս Կոնսալտինգ» ՍՊԸ  (համաձայնությամբ),</w:t>
            </w:r>
            <w:r w:rsidRPr="00CC0323">
              <w:rPr>
                <w:lang w:val="hy-AM"/>
              </w:rPr>
              <w:t xml:space="preserve"> «</w:t>
            </w:r>
            <w:r w:rsidRPr="00CC0323">
              <w:t xml:space="preserve"> Իրավաբանների հայկական ասոցացիա</w:t>
            </w:r>
            <w:r w:rsidRPr="00CC0323">
              <w:rPr>
                <w:lang w:val="hy-AM"/>
              </w:rPr>
              <w:t>»</w:t>
            </w:r>
            <w:r w:rsidRPr="00CC0323">
              <w:t xml:space="preserve"> ՀԿ (համաձայնությամբ)</w:t>
            </w:r>
          </w:p>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79"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62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1258"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1258"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lastRenderedPageBreak/>
              <w:t xml:space="preserve">      2017 թվականի մայիսից գործուղված պաշտոնատար անձանց արտասահման գործուղումների հաշվետվությունները հրապարակվում են </w:t>
            </w:r>
            <w:hyperlink r:id="rId68" w:history="1">
              <w:r w:rsidRPr="00D8465F">
                <w:rPr>
                  <w:rStyle w:val="Hyperlink"/>
                  <w:rFonts w:eastAsia="Times New Roman"/>
                  <w:color w:val="548DD4" w:themeColor="text2" w:themeTint="99"/>
                </w:rPr>
                <w:t>www.e-gov.am/trips/page=8/</w:t>
              </w:r>
            </w:hyperlink>
            <w:r w:rsidRPr="00CC0323">
              <w:rPr>
                <w:rFonts w:eastAsia="Times New Roman"/>
              </w:rPr>
              <w:t xml:space="preserve">  կայքում՝ գործուղումների հաշվետվություն բաժնում:</w:t>
            </w:r>
          </w:p>
          <w:p w:rsidR="00CC0323" w:rsidRPr="00CC0323" w:rsidRDefault="00CC0323" w:rsidP="00CC0323">
            <w:pPr>
              <w:rPr>
                <w:rFonts w:eastAsia="Times New Roman"/>
              </w:rPr>
            </w:pPr>
          </w:p>
        </w:tc>
      </w:tr>
    </w:tbl>
    <w:p w:rsidR="00CC0323" w:rsidRPr="00CC0323" w:rsidRDefault="00CC0323" w:rsidP="00CC0323">
      <w:pPr>
        <w:rPr>
          <w:rFonts w:eastAsia="Times New Roman"/>
        </w:rPr>
      </w:pPr>
    </w:p>
    <w:tbl>
      <w:tblPr>
        <w:tblW w:w="11058" w:type="dxa"/>
        <w:tblInd w:w="-609" w:type="dxa"/>
        <w:tblLayout w:type="fixed"/>
        <w:tblCellMar>
          <w:top w:w="15" w:type="dxa"/>
          <w:left w:w="15" w:type="dxa"/>
          <w:bottom w:w="15" w:type="dxa"/>
          <w:right w:w="15" w:type="dxa"/>
        </w:tblCellMar>
        <w:tblLook w:val="04A0"/>
      </w:tblPr>
      <w:tblGrid>
        <w:gridCol w:w="1526"/>
        <w:gridCol w:w="2175"/>
        <w:gridCol w:w="1810"/>
        <w:gridCol w:w="1889"/>
        <w:gridCol w:w="2018"/>
        <w:gridCol w:w="1640"/>
      </w:tblGrid>
      <w:tr w:rsidR="00CC0323" w:rsidRPr="00CC0323" w:rsidTr="00CC0323">
        <w:tc>
          <w:tcPr>
            <w:tcW w:w="11058"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jc w:val="both"/>
              <w:rPr>
                <w:b/>
              </w:rPr>
            </w:pPr>
          </w:p>
          <w:p w:rsidR="00CC0323" w:rsidRPr="00CC0323" w:rsidRDefault="00CC0323" w:rsidP="00CC0323">
            <w:pPr>
              <w:spacing w:after="0"/>
              <w:jc w:val="both"/>
              <w:rPr>
                <w:b/>
              </w:rPr>
            </w:pPr>
            <w:r w:rsidRPr="00CC0323">
              <w:rPr>
                <w:b/>
              </w:rPr>
              <w:t>2.Կառավարության դրամաշնորհների հաշվետվողականության. ՀՀ պետական բյուջեից դրամաշնորհների հատկացման թափանցիկության և հաշվետվողականության ապահովում</w:t>
            </w:r>
          </w:p>
        </w:tc>
      </w:tr>
      <w:tr w:rsidR="00CC0323" w:rsidRPr="00CC0323" w:rsidTr="00CC0323">
        <w:trPr>
          <w:trHeight w:val="420"/>
        </w:trPr>
        <w:tc>
          <w:tcPr>
            <w:tcW w:w="1105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w:t>
            </w:r>
          </w:p>
          <w:p w:rsidR="00CC0323" w:rsidRPr="00CC0323" w:rsidRDefault="00CC0323" w:rsidP="00CC0323">
            <w:pPr>
              <w:jc w:val="center"/>
            </w:pPr>
            <w:r w:rsidRPr="00CC0323">
              <w:rPr>
                <w:rFonts w:cs="Arial"/>
              </w:rPr>
              <w:t xml:space="preserve">Սեպտեմբեր 2016թ. – </w:t>
            </w:r>
            <w:proofErr w:type="gramStart"/>
            <w:r w:rsidRPr="00CC0323">
              <w:rPr>
                <w:rFonts w:cs="Arial"/>
              </w:rPr>
              <w:t>հունիս</w:t>
            </w:r>
            <w:proofErr w:type="gramEnd"/>
            <w:r w:rsidRPr="00CC0323">
              <w:rPr>
                <w:rFonts w:cs="Arial"/>
              </w:rPr>
              <w:t xml:space="preserve"> 2017թ. </w:t>
            </w:r>
          </w:p>
        </w:tc>
      </w:tr>
      <w:tr w:rsidR="00CC0323" w:rsidRPr="00CC0323" w:rsidTr="00CC0323">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 xml:space="preserve">ՀՀ արդարադատության նախարարություն </w:t>
            </w:r>
          </w:p>
          <w:p w:rsidR="00CC0323" w:rsidRPr="00CC0323" w:rsidRDefault="00CC0323" w:rsidP="00CC0323">
            <w:r w:rsidRPr="00CC0323">
              <w:t>Դիանա Ղազարյան</w:t>
            </w:r>
          </w:p>
        </w:tc>
      </w:tr>
      <w:tr w:rsidR="00CC0323" w:rsidRPr="00CC0323" w:rsidTr="00CC0323">
        <w:trPr>
          <w:trHeight w:val="420"/>
        </w:trPr>
        <w:tc>
          <w:tcPr>
            <w:tcW w:w="1105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79" w:firstLine="270"/>
              <w:jc w:val="both"/>
              <w:textAlignment w:val="baseline"/>
              <w:rPr>
                <w:rFonts w:cs="Sylfaen"/>
              </w:rPr>
            </w:pPr>
            <w:r w:rsidRPr="00CC0323">
              <w:rPr>
                <w:rFonts w:cs="Arial"/>
                <w:iCs/>
              </w:rPr>
              <w:t xml:space="preserve">ՀՀ պետական բյուջեից դրամաշնորհների հատկացման գործընթացները կանոնակարգվում են «Պետական բյուջեի մասին» ՀՀ օրենքով, «Գնումների մասին» ՀՀ օրենքով, «Հայաստանի Հանրապետության պետական բյուջեից իրավաբանական անձանց սուբսիդիաների և դրամաշնորհների հատկացման կարգը հաստատելու մասին» ՀՀ կառավարության 2003թ. </w:t>
            </w:r>
            <w:proofErr w:type="gramStart"/>
            <w:r w:rsidRPr="00CC0323">
              <w:rPr>
                <w:rFonts w:cs="Arial"/>
                <w:iCs/>
              </w:rPr>
              <w:t>դեկտեմբերի</w:t>
            </w:r>
            <w:proofErr w:type="gramEnd"/>
            <w:r w:rsidRPr="00CC0323">
              <w:rPr>
                <w:rFonts w:cs="Arial"/>
                <w:iCs/>
              </w:rPr>
              <w:t xml:space="preserve"> 24 N 1937-Ն որոշմամբ և «ՀՀ պետական բյուջեից ՀՀ Նախագահի աշխատակազմին հատկացված միջոցները հասարակական կազմակերպություններին որպես դրամաշնորհներ հատկացնելու կարգը հաստատելու մասին» ՀՀ Նախագահի 2008թ. մայիսի 19-ի ՆՀ-118-Ն հրամանագրով:</w:t>
            </w:r>
            <w:r w:rsidRPr="00CC0323">
              <w:rPr>
                <w:rFonts w:cs="Sylfaen"/>
              </w:rPr>
              <w:t xml:space="preserve"> </w:t>
            </w:r>
          </w:p>
          <w:p w:rsidR="00CC0323" w:rsidRPr="00CC0323" w:rsidRDefault="00CC0323" w:rsidP="00CC0323">
            <w:pPr>
              <w:ind w:left="79" w:firstLine="270"/>
              <w:jc w:val="both"/>
              <w:textAlignment w:val="baseline"/>
              <w:rPr>
                <w:rFonts w:cs="Arial"/>
                <w:iCs/>
              </w:rPr>
            </w:pPr>
            <w:r w:rsidRPr="00CC0323">
              <w:rPr>
                <w:rFonts w:cs="Arial"/>
                <w:iCs/>
              </w:rPr>
              <w:t>Այնուամենայնիվ, օրենսդրությամբ սահմանված չեն լիազոր մարմնի կողմից դրամաշնորհի տրամադրման համար կազմակերպված մրցույթներին մասնակցած և հաղթող ճանաչված</w:t>
            </w:r>
            <w:r w:rsidRPr="00CC0323">
              <w:rPr>
                <w:rFonts w:cs="Sylfaen"/>
              </w:rPr>
              <w:t xml:space="preserve"> </w:t>
            </w:r>
            <w:r w:rsidRPr="00CC0323">
              <w:rPr>
                <w:rFonts w:cs="Arial"/>
                <w:iCs/>
              </w:rPr>
              <w:t xml:space="preserve">կազմակերպությունների վերաբերյալ տեղեկատվության հրապարակման, դրամաշնորհային ծրագրերը իրականացնող կազմակերպությունների կողմից հաշվետվությունների ներկայացման և լիազոր մարմնի կողմից այդ հաշվետվությունների հրապարակման </w:t>
            </w:r>
            <w:r w:rsidRPr="00CC0323">
              <w:rPr>
                <w:rFonts w:cs="Arial"/>
                <w:iCs/>
              </w:rPr>
              <w:lastRenderedPageBreak/>
              <w:t>ընթացակարգեր:</w:t>
            </w:r>
          </w:p>
          <w:p w:rsidR="00CC0323" w:rsidRPr="00CC0323" w:rsidRDefault="00CC0323" w:rsidP="00CC0323">
            <w:pPr>
              <w:ind w:left="79" w:firstLine="270"/>
              <w:jc w:val="both"/>
              <w:textAlignment w:val="baseline"/>
              <w:rPr>
                <w:rFonts w:cs="Arial"/>
                <w:iCs/>
              </w:rPr>
            </w:pPr>
          </w:p>
        </w:tc>
      </w:tr>
      <w:tr w:rsidR="00CC0323" w:rsidRPr="00CC0323" w:rsidTr="00CC0323">
        <w:trPr>
          <w:trHeight w:val="44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lastRenderedPageBreak/>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i/>
              </w:rPr>
            </w:pPr>
            <w:r w:rsidRPr="00CC0323">
              <w:rPr>
                <w:iCs/>
              </w:rPr>
              <w:t>Պետական բյուջեից դրամաշնորհ ստանալու մրցույթին մասնակցած և հաղթող ճանաչված կազմակերպությունների ցանկի, ինչպես նաև դրամաշնորհներով իրականացված ծրագրերի հաշվետվությունների հրապարակում համապատասխան պետական մարմնի պաշտոնական կայքում:</w:t>
            </w:r>
          </w:p>
        </w:tc>
      </w:tr>
      <w:tr w:rsidR="00CC0323" w:rsidRPr="00CC0323" w:rsidTr="00CC0323">
        <w:trPr>
          <w:trHeight w:val="44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iCs/>
              </w:rPr>
              <w:t>Հայաստանի Հանրապետության պետական բյուջեից հատկացվող դրամաշնորհների օգտագործման արդյունավետության բարձրացում, դրամաշնորհների տրամադրման ընթացակարգերի և դրամաշնորհներով իրականացված ծրագրերի վերաբերյալ տեղեկատվության մատչելիության, դրամաշնորհների հասցեականության, ոլորտի հաշվետվողականության և թափանցիկության բարելավում:</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Arial"/>
                <w:iCs/>
              </w:rPr>
            </w:pPr>
            <w:r w:rsidRPr="00CC0323">
              <w:rPr>
                <w:rFonts w:cs="Arial"/>
                <w:iCs/>
              </w:rPr>
              <w:t>Հանրային ռեսուրսների առավել արդյունավետ կառավարում, հանրային վստահության բարձրացում</w:t>
            </w:r>
          </w:p>
          <w:p w:rsidR="00CC0323" w:rsidRPr="00CC0323" w:rsidRDefault="00CC0323" w:rsidP="00CC0323">
            <w:pPr>
              <w:jc w:val="both"/>
              <w:rPr>
                <w:rFonts w:cs="Arial"/>
                <w:b/>
                <w:iCs/>
              </w:rPr>
            </w:pPr>
            <w:r w:rsidRPr="00CC0323">
              <w:rPr>
                <w:rFonts w:cs="Arial"/>
                <w:b/>
                <w:iCs/>
              </w:rPr>
              <w:t>Թափանցիկություն</w:t>
            </w:r>
          </w:p>
          <w:p w:rsidR="00CC0323" w:rsidRPr="00CC0323" w:rsidRDefault="00CC0323" w:rsidP="00CC0323">
            <w:pPr>
              <w:jc w:val="both"/>
              <w:rPr>
                <w:rFonts w:cs="Arial"/>
                <w:iCs/>
              </w:rPr>
            </w:pPr>
            <w:r w:rsidRPr="00CC0323">
              <w:rPr>
                <w:rFonts w:cs="Arial"/>
                <w:iCs/>
              </w:rPr>
              <w:t>Պետական բյուջեից տրամադրվող դրամաշնորհներով իրականացված ծրագրերի հաշվետվությունների հրապարակումը կխթանի հանրային հաշվետվողականությունը, ինչը կնպաստի պետական միջոցների ծախսման արդյունավետության բարձրացմանը և հասցեական օգտագործմանը:</w:t>
            </w:r>
          </w:p>
          <w:p w:rsidR="00CC0323" w:rsidRPr="00CC0323" w:rsidRDefault="00CC0323" w:rsidP="00CC0323">
            <w:pPr>
              <w:jc w:val="both"/>
              <w:rPr>
                <w:rFonts w:cs="Arial"/>
                <w:b/>
                <w:iCs/>
              </w:rPr>
            </w:pPr>
            <w:r w:rsidRPr="00CC0323">
              <w:rPr>
                <w:rFonts w:cs="Arial"/>
                <w:b/>
                <w:iCs/>
              </w:rPr>
              <w:t>Հաշվետվողականություն</w:t>
            </w:r>
          </w:p>
          <w:p w:rsidR="00CC0323" w:rsidRPr="00CC0323" w:rsidRDefault="00CC0323" w:rsidP="00CC0323">
            <w:pPr>
              <w:jc w:val="both"/>
              <w:rPr>
                <w:rFonts w:cs="Arial"/>
                <w:iCs/>
              </w:rPr>
            </w:pPr>
            <w:r w:rsidRPr="00CC0323">
              <w:rPr>
                <w:rFonts w:cs="Arial"/>
                <w:iCs/>
              </w:rPr>
              <w:t>Պետական բյուջեից դրամաշնորհ ստանալու մրցույթին մասնակցած և հաղթող ճանաչված կազմակերպությունների ցանկի հրապարակումը կհանգեցնի տեղեկատվության հասանելիության մակարդակի ընդլայնմանը:</w:t>
            </w:r>
          </w:p>
          <w:p w:rsidR="00CC0323" w:rsidRPr="00CC0323" w:rsidRDefault="00CC0323" w:rsidP="00CC0323">
            <w:pPr>
              <w:jc w:val="both"/>
              <w:rPr>
                <w:rFonts w:cs="Arial"/>
                <w:iCs/>
              </w:rPr>
            </w:pPr>
          </w:p>
          <w:p w:rsidR="00CC0323" w:rsidRPr="00CC0323" w:rsidRDefault="00CC0323" w:rsidP="00CC0323">
            <w:pPr>
              <w:jc w:val="both"/>
              <w:rPr>
                <w:rFonts w:cs="Arial"/>
                <w:iCs/>
              </w:rPr>
            </w:pPr>
          </w:p>
          <w:p w:rsidR="00CC0323" w:rsidRPr="00CC0323" w:rsidRDefault="00CC0323" w:rsidP="00CC0323">
            <w:pPr>
              <w:jc w:val="both"/>
              <w:rPr>
                <w:rFonts w:eastAsia="Times New Roman"/>
                <w:i/>
              </w:rPr>
            </w:pPr>
          </w:p>
          <w:p w:rsidR="00CC0323" w:rsidRPr="00CC0323" w:rsidRDefault="00CC0323" w:rsidP="00CC0323"/>
        </w:tc>
      </w:tr>
      <w:tr w:rsidR="00CC0323" w:rsidRPr="00CC0323" w:rsidTr="00CC0323">
        <w:tc>
          <w:tcPr>
            <w:tcW w:w="370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lastRenderedPageBreak/>
              <w:t>Կատարման կարգավիճակը</w:t>
            </w:r>
          </w:p>
        </w:tc>
        <w:tc>
          <w:tcPr>
            <w:tcW w:w="18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20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6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3701" w:type="dxa"/>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1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3"/>
              </w:numPr>
              <w:spacing w:after="0" w:line="240" w:lineRule="auto"/>
              <w:rPr>
                <w:rFonts w:ascii="GHEA Grapalat" w:eastAsia="Times New Roman" w:hAnsi="GHEA Grapalat"/>
              </w:rPr>
            </w:pPr>
          </w:p>
        </w:tc>
      </w:tr>
      <w:tr w:rsidR="00CC0323" w:rsidRPr="00CC0323" w:rsidTr="00CC0323">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Default="00CC0323" w:rsidP="00CC0323">
            <w:pPr>
              <w:jc w:val="both"/>
              <w:rPr>
                <w:rFonts w:cs="Sylfaen"/>
              </w:rPr>
            </w:pPr>
            <w:r w:rsidRPr="00CC0323">
              <w:rPr>
                <w:rFonts w:cs="Sylfaen"/>
                <w:lang w:val="hy-AM"/>
              </w:rPr>
              <w:t xml:space="preserve">«Հայաստանի Հանրապետության կառավարության 2003 թվականի դեկտեմբերի 24-ի  </w:t>
            </w:r>
            <w:r w:rsidRPr="00CC0323">
              <w:rPr>
                <w:rFonts w:cs="Sylfaen"/>
              </w:rPr>
              <w:t>N</w:t>
            </w:r>
            <w:r w:rsidRPr="00CC0323">
              <w:rPr>
                <w:rFonts w:cs="Sylfaen"/>
                <w:lang w:val="hy-AM"/>
              </w:rPr>
              <w:t xml:space="preserve"> 1937-Ն որոշման մեջ լրացումներ կատարելու մասին» Հայաստանի Հանրապետության կառավարության </w:t>
            </w:r>
            <w:r w:rsidRPr="00CC0323">
              <w:rPr>
                <w:rFonts w:cs="Sylfaen"/>
              </w:rPr>
              <w:t xml:space="preserve">2017 թվականի հունիսի 1-ի N 579-Ն </w:t>
            </w:r>
            <w:r w:rsidRPr="00CC0323">
              <w:rPr>
                <w:rFonts w:cs="Sylfaen"/>
                <w:lang w:val="hy-AM"/>
              </w:rPr>
              <w:t>որոշման</w:t>
            </w:r>
            <w:r w:rsidRPr="00CC0323">
              <w:rPr>
                <w:rFonts w:cs="Sylfaen"/>
              </w:rPr>
              <w:t xml:space="preserve"> ընդունում:</w:t>
            </w:r>
          </w:p>
          <w:p w:rsidR="002F17B9" w:rsidRPr="00CC0323" w:rsidRDefault="002F17B9" w:rsidP="00CC0323">
            <w:pPr>
              <w:jc w:val="both"/>
            </w:pPr>
            <w:r>
              <w:rPr>
                <w:rFonts w:eastAsia="Times New Roman"/>
              </w:rPr>
              <w:t>Դ</w:t>
            </w:r>
            <w:r w:rsidRPr="00CC0323">
              <w:rPr>
                <w:rFonts w:eastAsia="Times New Roman"/>
              </w:rPr>
              <w:t>րամաշնորհներ</w:t>
            </w:r>
            <w:r w:rsidRPr="00F30A8F">
              <w:rPr>
                <w:rFonts w:eastAsia="Times New Roman"/>
              </w:rPr>
              <w:t xml:space="preserve"> </w:t>
            </w:r>
            <w:r w:rsidRPr="00CC0323">
              <w:rPr>
                <w:rFonts w:eastAsia="Times New Roman"/>
              </w:rPr>
              <w:t>տրամադրող</w:t>
            </w:r>
            <w:r w:rsidRPr="00F30A8F">
              <w:rPr>
                <w:rFonts w:eastAsia="Times New Roman"/>
              </w:rPr>
              <w:t xml:space="preserve"> </w:t>
            </w:r>
            <w:r w:rsidRPr="00CC0323">
              <w:rPr>
                <w:rFonts w:eastAsia="Times New Roman"/>
              </w:rPr>
              <w:t>լիազոր</w:t>
            </w:r>
            <w:r w:rsidRPr="00F30A8F">
              <w:rPr>
                <w:rFonts w:eastAsia="Times New Roman"/>
              </w:rPr>
              <w:t xml:space="preserve"> </w:t>
            </w:r>
            <w:r w:rsidRPr="00CC0323">
              <w:rPr>
                <w:rFonts w:eastAsia="Times New Roman"/>
              </w:rPr>
              <w:t>մարմիններ</w:t>
            </w:r>
            <w:r>
              <w:rPr>
                <w:rFonts w:eastAsia="Times New Roman"/>
              </w:rPr>
              <w:t xml:space="preserve">ը </w:t>
            </w:r>
            <w:r w:rsidRPr="00CC0323">
              <w:rPr>
                <w:rFonts w:eastAsia="Times New Roman"/>
              </w:rPr>
              <w:t>ՀՀ</w:t>
            </w:r>
            <w:r w:rsidRPr="00F30A8F">
              <w:rPr>
                <w:rFonts w:eastAsia="Times New Roman"/>
              </w:rPr>
              <w:t xml:space="preserve"> </w:t>
            </w:r>
            <w:r w:rsidRPr="00CC0323">
              <w:rPr>
                <w:rFonts w:eastAsia="Times New Roman"/>
              </w:rPr>
              <w:t>պետական</w:t>
            </w:r>
            <w:r w:rsidRPr="00F30A8F">
              <w:rPr>
                <w:rFonts w:eastAsia="Times New Roman"/>
              </w:rPr>
              <w:t xml:space="preserve"> </w:t>
            </w:r>
            <w:r w:rsidRPr="00CC0323">
              <w:rPr>
                <w:rFonts w:eastAsia="Times New Roman"/>
              </w:rPr>
              <w:t>բյուջեից</w:t>
            </w:r>
            <w:r w:rsidRPr="00F30A8F">
              <w:rPr>
                <w:rFonts w:eastAsia="Times New Roman"/>
              </w:rPr>
              <w:t xml:space="preserve"> </w:t>
            </w:r>
            <w:r w:rsidRPr="00CC0323">
              <w:rPr>
                <w:rFonts w:eastAsia="Times New Roman"/>
              </w:rPr>
              <w:t>դրամաշնորհների</w:t>
            </w:r>
            <w:r w:rsidRPr="00F30A8F">
              <w:rPr>
                <w:rFonts w:eastAsia="Times New Roman"/>
              </w:rPr>
              <w:t xml:space="preserve"> </w:t>
            </w:r>
            <w:r w:rsidRPr="00CC0323">
              <w:rPr>
                <w:rFonts w:eastAsia="Times New Roman"/>
              </w:rPr>
              <w:t>տրամադրման</w:t>
            </w:r>
            <w:r w:rsidRPr="00F30A8F">
              <w:rPr>
                <w:rFonts w:eastAsia="Times New Roman"/>
              </w:rPr>
              <w:t xml:space="preserve"> </w:t>
            </w:r>
            <w:r w:rsidRPr="00CC0323">
              <w:rPr>
                <w:rFonts w:eastAsia="Times New Roman"/>
              </w:rPr>
              <w:t>մրցույթներին</w:t>
            </w:r>
            <w:r w:rsidRPr="00F30A8F">
              <w:rPr>
                <w:rFonts w:eastAsia="Times New Roman"/>
              </w:rPr>
              <w:t xml:space="preserve"> </w:t>
            </w:r>
            <w:r w:rsidRPr="00CC0323">
              <w:rPr>
                <w:rFonts w:eastAsia="Times New Roman"/>
              </w:rPr>
              <w:t>մասնակցած</w:t>
            </w:r>
            <w:r w:rsidRPr="00F30A8F">
              <w:rPr>
                <w:rFonts w:eastAsia="Times New Roman"/>
              </w:rPr>
              <w:t xml:space="preserve"> </w:t>
            </w:r>
            <w:r w:rsidRPr="00CC0323">
              <w:rPr>
                <w:rFonts w:eastAsia="Times New Roman"/>
              </w:rPr>
              <w:t>և</w:t>
            </w:r>
            <w:r w:rsidRPr="00F30A8F">
              <w:rPr>
                <w:rFonts w:eastAsia="Times New Roman"/>
              </w:rPr>
              <w:t xml:space="preserve"> </w:t>
            </w:r>
            <w:r w:rsidRPr="00CC0323">
              <w:rPr>
                <w:rFonts w:eastAsia="Times New Roman"/>
              </w:rPr>
              <w:t>հաղթող</w:t>
            </w:r>
            <w:r w:rsidRPr="00F30A8F">
              <w:rPr>
                <w:rFonts w:eastAsia="Times New Roman"/>
              </w:rPr>
              <w:t xml:space="preserve"> </w:t>
            </w:r>
            <w:r w:rsidRPr="00CC0323">
              <w:rPr>
                <w:rFonts w:eastAsia="Times New Roman"/>
              </w:rPr>
              <w:t>ճանաչված</w:t>
            </w:r>
            <w:r w:rsidRPr="00F30A8F">
              <w:rPr>
                <w:rFonts w:eastAsia="Times New Roman"/>
              </w:rPr>
              <w:t xml:space="preserve"> </w:t>
            </w:r>
            <w:r w:rsidRPr="00CC0323">
              <w:rPr>
                <w:rFonts w:eastAsia="Times New Roman"/>
              </w:rPr>
              <w:t>կազմակերպությունների</w:t>
            </w:r>
            <w:r w:rsidRPr="00F30A8F">
              <w:rPr>
                <w:rFonts w:eastAsia="Times New Roman"/>
              </w:rPr>
              <w:t xml:space="preserve"> </w:t>
            </w:r>
            <w:r>
              <w:rPr>
                <w:rFonts w:eastAsia="Times New Roman"/>
              </w:rPr>
              <w:t>վերաբերյալ տեղեկատվությունը</w:t>
            </w:r>
            <w:r w:rsidRPr="00F30A8F">
              <w:rPr>
                <w:rFonts w:eastAsia="Times New Roman"/>
              </w:rPr>
              <w:t xml:space="preserve"> </w:t>
            </w:r>
            <w:r w:rsidRPr="00CC0323">
              <w:rPr>
                <w:rFonts w:eastAsia="Times New Roman"/>
              </w:rPr>
              <w:t>տեղադրում</w:t>
            </w:r>
            <w:r>
              <w:rPr>
                <w:rFonts w:eastAsia="Times New Roman"/>
              </w:rPr>
              <w:t xml:space="preserve"> են իրենց </w:t>
            </w:r>
            <w:r w:rsidRPr="00F30A8F">
              <w:rPr>
                <w:rFonts w:eastAsia="Times New Roman"/>
              </w:rPr>
              <w:t xml:space="preserve"> </w:t>
            </w:r>
            <w:r w:rsidRPr="00CC0323">
              <w:rPr>
                <w:rFonts w:eastAsia="Times New Roman"/>
              </w:rPr>
              <w:t>պաշտոնական</w:t>
            </w:r>
            <w:r w:rsidRPr="00F30A8F">
              <w:rPr>
                <w:rFonts w:eastAsia="Times New Roman"/>
              </w:rPr>
              <w:t xml:space="preserve"> </w:t>
            </w:r>
            <w:r w:rsidRPr="00CC0323">
              <w:rPr>
                <w:rFonts w:eastAsia="Times New Roman"/>
              </w:rPr>
              <w:t>կայքերում</w:t>
            </w:r>
            <w:r w:rsidRPr="00F30A8F">
              <w:rPr>
                <w:rFonts w:eastAsia="Times New Roman"/>
              </w:rPr>
              <w:t>:</w:t>
            </w:r>
          </w:p>
        </w:tc>
      </w:tr>
      <w:tr w:rsidR="00CC0323" w:rsidRPr="00CC0323" w:rsidTr="00CC0323">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Հաջորդ քայլեր </w:t>
            </w:r>
          </w:p>
        </w:tc>
        <w:tc>
          <w:tcPr>
            <w:tcW w:w="7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before="100" w:beforeAutospacing="1" w:after="100" w:afterAutospacing="1" w:line="240" w:lineRule="auto"/>
              <w:ind w:left="720"/>
              <w:textAlignment w:val="baseline"/>
              <w:rPr>
                <w:rFonts w:eastAsia="Times New Roman" w:cs="Arial"/>
              </w:rPr>
            </w:pP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Փուլի կարգավիճակը</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20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6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5"/>
              </w:numPr>
              <w:spacing w:after="0" w:line="240" w:lineRule="auto"/>
              <w:rPr>
                <w:rFonts w:ascii="GHEA Grapalat" w:eastAsia="Times New Roman" w:hAnsi="GHEA Grapalat"/>
              </w:rPr>
            </w:pPr>
            <w:r w:rsidRPr="00CC0323">
              <w:rPr>
                <w:rFonts w:ascii="GHEA Grapalat" w:eastAsia="Times New Roman" w:hAnsi="GHEA Grapalat"/>
              </w:rPr>
              <w:t>Դրամաշնորհների տրամադրման կարգերը սահմանող իրավական ակտերում փոփոխությունների և լրացումների մշակում և քննարկում շահագրգիռ քաղաքացիական հասարակության ներկայացուցիչների հետ:</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 սեպտեմբեր</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 թ. դեկտեմբեր</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5"/>
              </w:numPr>
              <w:spacing w:after="0" w:line="240" w:lineRule="auto"/>
              <w:rPr>
                <w:rFonts w:ascii="GHEA Grapalat" w:eastAsia="Times New Roman" w:hAnsi="GHEA Grapalat"/>
              </w:rPr>
            </w:pPr>
            <w:r w:rsidRPr="00CC0323">
              <w:rPr>
                <w:rFonts w:ascii="GHEA Grapalat" w:eastAsia="Times New Roman" w:hAnsi="GHEA Grapalat"/>
              </w:rPr>
              <w:t>Իրավական ակտերի նախագծերի համաձայնեցում շահագրգիռ գերատեսչությունների հետ և ընդունում:</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հունվար</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մայիս</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5"/>
              </w:numPr>
              <w:spacing w:after="0" w:line="240" w:lineRule="auto"/>
              <w:rPr>
                <w:rFonts w:ascii="GHEA Grapalat" w:eastAsia="Times New Roman" w:hAnsi="GHEA Grapalat"/>
              </w:rPr>
            </w:pPr>
            <w:r w:rsidRPr="00CC0323">
              <w:rPr>
                <w:rFonts w:ascii="GHEA Grapalat" w:eastAsia="Times New Roman" w:hAnsi="GHEA Grapalat"/>
              </w:rPr>
              <w:t>Դրամաշնորհ ստացած կազմակերպությունների հաշվետությունների հրապարակում դրամաշնորհներ տրամադրող լիազոր մարմինների պաշտոնական կայքերում:</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հունիս</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Շարունակական</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5"/>
              </w:numPr>
              <w:spacing w:after="0" w:line="240" w:lineRule="auto"/>
              <w:rPr>
                <w:rFonts w:ascii="GHEA Grapalat" w:eastAsia="Times New Roman" w:hAnsi="GHEA Grapalat"/>
              </w:rPr>
            </w:pPr>
            <w:r w:rsidRPr="00CC0323">
              <w:rPr>
                <w:rFonts w:ascii="GHEA Grapalat" w:eastAsia="Times New Roman" w:hAnsi="GHEA Grapalat"/>
              </w:rPr>
              <w:t xml:space="preserve">ՀՀ պետական բյուջեից դրամաշնորհների տրամադրման մրցույթներին մասնակցած և հաղթող ճանաչված կազմակերպությունների </w:t>
            </w:r>
            <w:r w:rsidRPr="00CC0323">
              <w:rPr>
                <w:rFonts w:ascii="GHEA Grapalat" w:eastAsia="Times New Roman" w:hAnsi="GHEA Grapalat"/>
              </w:rPr>
              <w:lastRenderedPageBreak/>
              <w:t>ցանկի տեղադրում դրամաշնորհներ տրամադրող լիազոր մարմինների պաշտոնական կայքերում:</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lastRenderedPageBreak/>
              <w:t>2017 թ. հունիս</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Շարունակական</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551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CC0323">
        <w:trPr>
          <w:trHeight w:val="420"/>
        </w:trPr>
        <w:tc>
          <w:tcPr>
            <w:tcW w:w="1105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Կոնտակտային տվյալներ</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735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նախարարություն</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735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Դիանա Ղազարյան</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735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նախարարության աշխատակազմի հակակոռուպցիոն և քրեակատարողական քաղաքականության մշակման վարչության պետի տեղակալ</w:t>
            </w:r>
          </w:p>
        </w:tc>
      </w:tr>
      <w:tr w:rsidR="00CC0323" w:rsidRPr="00CC0323" w:rsidTr="00CC0323">
        <w:trPr>
          <w:trHeight w:val="42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Էլ. հասցեն, Հեռախոսահամարը</w:t>
            </w:r>
          </w:p>
        </w:tc>
        <w:tc>
          <w:tcPr>
            <w:tcW w:w="735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D8465F" w:rsidRDefault="002C41B5" w:rsidP="00CC0323">
            <w:pPr>
              <w:rPr>
                <w:color w:val="548DD4" w:themeColor="text2" w:themeTint="99"/>
              </w:rPr>
            </w:pPr>
            <w:hyperlink r:id="rId69" w:history="1">
              <w:r w:rsidR="00CC0323" w:rsidRPr="00D8465F">
                <w:rPr>
                  <w:rStyle w:val="Hyperlink"/>
                  <w:color w:val="548DD4" w:themeColor="text2" w:themeTint="99"/>
                </w:rPr>
                <w:t>diana-ghazaryan@yahoo.com</w:t>
              </w:r>
            </w:hyperlink>
          </w:p>
          <w:p w:rsidR="00CC0323" w:rsidRPr="00CC0323" w:rsidRDefault="00CC0323" w:rsidP="00CC0323">
            <w:r w:rsidRPr="00CC0323">
              <w:t>(+37410)594157</w:t>
            </w:r>
          </w:p>
        </w:tc>
      </w:tr>
      <w:tr w:rsidR="00CC0323" w:rsidRPr="00CC0323" w:rsidTr="00CC0323">
        <w:trPr>
          <w:trHeight w:val="570"/>
        </w:trPr>
        <w:tc>
          <w:tcPr>
            <w:tcW w:w="1526"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217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735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Կառավարության աշխատակազմ, ՀՀ ֆինանսների նախարարություն, ՀՀ արտաքին գործերի նախարարություն</w:t>
            </w:r>
          </w:p>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7357"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lang w:val="hy-AM"/>
              </w:rPr>
              <w:t>«Արմավիրի զարգացման կենտրոն» ՀԿ (համաձայնությամբ)</w:t>
            </w:r>
          </w:p>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26"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2175"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357"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1058"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1058"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Հանձնառությունը առավել լիարժեք դարձնելու համար ԲԿԳ-Հայաստան գործողությունների Չորրորդ ծրագրի 2-րդ հանձնառությունով պետք է սահմանվի դրամաշնորհների տրամադրման մրցույթային կարգը:</w:t>
            </w:r>
          </w:p>
        </w:tc>
      </w:tr>
    </w:tbl>
    <w:p w:rsidR="00CC0323" w:rsidRPr="00CC0323" w:rsidRDefault="00CC0323" w:rsidP="00CC0323">
      <w:pPr>
        <w:rPr>
          <w:rFonts w:eastAsia="Times New Roman"/>
        </w:rPr>
      </w:pPr>
    </w:p>
    <w:tbl>
      <w:tblPr>
        <w:tblW w:w="10988" w:type="dxa"/>
        <w:tblInd w:w="-350" w:type="dxa"/>
        <w:tblCellMar>
          <w:top w:w="15" w:type="dxa"/>
          <w:left w:w="15" w:type="dxa"/>
          <w:bottom w:w="15" w:type="dxa"/>
          <w:right w:w="15" w:type="dxa"/>
        </w:tblCellMar>
        <w:tblLook w:val="04A0"/>
      </w:tblPr>
      <w:tblGrid>
        <w:gridCol w:w="1441"/>
        <w:gridCol w:w="2985"/>
        <w:gridCol w:w="1683"/>
        <w:gridCol w:w="1748"/>
        <w:gridCol w:w="1634"/>
        <w:gridCol w:w="1497"/>
      </w:tblGrid>
      <w:tr w:rsidR="00CC0323" w:rsidRPr="00CC0323" w:rsidTr="00CC0323">
        <w:tc>
          <w:tcPr>
            <w:tcW w:w="10988"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pPr>
          </w:p>
          <w:p w:rsidR="00CC0323" w:rsidRPr="00CC0323" w:rsidRDefault="00CC0323" w:rsidP="00CC0323">
            <w:pPr>
              <w:spacing w:after="0"/>
              <w:jc w:val="center"/>
            </w:pPr>
            <w:r w:rsidRPr="00CC0323">
              <w:t>3.</w:t>
            </w:r>
            <w:r w:rsidRPr="00CC0323">
              <w:rPr>
                <w:rFonts w:cs="Arian AMU"/>
                <w:b/>
              </w:rPr>
              <w:t xml:space="preserve"> Ավելի ինտերակտիվ բյուջ</w:t>
            </w:r>
            <w:r w:rsidRPr="00CC0323">
              <w:rPr>
                <w:rFonts w:cs="Arian AMU"/>
                <w:b/>
                <w:lang w:val="en-GB"/>
              </w:rPr>
              <w:t>ե. Պետական բյուջեի թափանցիկության ապահովում՝ բաց տվյալների սկզբունքի կիրառմամբ</w:t>
            </w:r>
          </w:p>
        </w:tc>
      </w:tr>
      <w:tr w:rsidR="00CC0323" w:rsidRPr="00CC0323" w:rsidTr="00CC0323">
        <w:trPr>
          <w:trHeight w:val="420"/>
        </w:trPr>
        <w:tc>
          <w:tcPr>
            <w:tcW w:w="1098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rPr>
                <w:rFonts w:cs="Arial"/>
              </w:rPr>
              <w:t>2016թ. հոկտեմբեր-2018թ. հունիս</w:t>
            </w:r>
          </w:p>
        </w:tc>
      </w:tr>
      <w:tr w:rsidR="00CC0323" w:rsidRPr="00CC0323" w:rsidTr="00CC0323">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ֆինանսների նախարարություն</w:t>
            </w:r>
          </w:p>
          <w:p w:rsidR="00CC0323" w:rsidRPr="00CC0323" w:rsidRDefault="00CC0323" w:rsidP="00CC0323">
            <w:r w:rsidRPr="00CC0323">
              <w:t>ՀՀ ֆինանսների նախարարության աշխատակազմի գործառնական վարչության պետ Ժիրայր Տիտիզյան</w:t>
            </w:r>
          </w:p>
        </w:tc>
      </w:tr>
      <w:tr w:rsidR="00CC0323" w:rsidRPr="00CC0323" w:rsidTr="00CC0323">
        <w:trPr>
          <w:trHeight w:val="420"/>
        </w:trPr>
        <w:tc>
          <w:tcPr>
            <w:tcW w:w="1098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shd w:val="clear" w:color="auto" w:fill="FFFFFF"/>
              </w:rPr>
            </w:pPr>
            <w:r w:rsidRPr="00CC0323">
              <w:rPr>
                <w:shd w:val="clear" w:color="auto" w:fill="FFFFFF"/>
              </w:rPr>
              <w:t>Ներկայումս ՀՀ քաղաքացիները հնարավորություն ունեն ՀՀ կառավարության և ՀՀ ֆինանսների նախարարության վեբ-կայքերում տեղադրված առցանց էլեկտրոնային ինտերակտիվ բյուջեի միջոցով տեղեկանալ ՀՀ պետական բյուջեի կառուցվածքին, ըստ գործառական դասակարգման՝ ծախսերի պլանավորված և փաստացի մեծություններին:</w:t>
            </w:r>
          </w:p>
          <w:p w:rsidR="00CC0323" w:rsidRPr="00CC0323" w:rsidRDefault="00CC0323" w:rsidP="00786EBB">
            <w:pPr>
              <w:jc w:val="both"/>
              <w:rPr>
                <w:i/>
              </w:rPr>
            </w:pPr>
            <w:r w:rsidRPr="00CC0323">
              <w:rPr>
                <w:shd w:val="clear" w:color="auto" w:fill="FFFFFF"/>
              </w:rPr>
              <w:t xml:space="preserve">Համակարգի թերությունը կայանում է նրանում, որ չնայած այն օգտագործողին տրամադրում է վերոնշյալ </w:t>
            </w:r>
            <w:r w:rsidR="00786EBB">
              <w:rPr>
                <w:shd w:val="clear" w:color="auto" w:fill="FFFFFF"/>
              </w:rPr>
              <w:t>տեղեկատվությու</w:t>
            </w:r>
            <w:r w:rsidRPr="00CC0323">
              <w:rPr>
                <w:shd w:val="clear" w:color="auto" w:fill="FFFFFF"/>
              </w:rPr>
              <w:t xml:space="preserve">նը ՀՀ պետական բյուջեի վերաբերյալ, այն կառուցված </w:t>
            </w:r>
            <w:r w:rsidR="00786EBB">
              <w:rPr>
                <w:shd w:val="clear" w:color="auto" w:fill="FFFFFF"/>
              </w:rPr>
              <w:t xml:space="preserve">չէ </w:t>
            </w:r>
            <w:r w:rsidRPr="00CC0323">
              <w:rPr>
                <w:shd w:val="clear" w:color="auto" w:fill="FFFFFF"/>
              </w:rPr>
              <w:t xml:space="preserve">«բաց </w:t>
            </w:r>
            <w:r w:rsidRPr="00CC0323">
              <w:rPr>
                <w:rFonts w:cs="Arian AMU"/>
                <w:lang w:val="en-GB"/>
              </w:rPr>
              <w:t>տվյալների</w:t>
            </w:r>
            <w:r w:rsidRPr="00CC0323">
              <w:rPr>
                <w:shd w:val="clear" w:color="auto" w:fill="FFFFFF"/>
              </w:rPr>
              <w:t>» սկզբունքերի հիման վրա: Համակարգը օգտագործողին չի ընձեռում տեղեկատվությունը ներբեռնելու և այն՝ իր նպատակների համար մշակելու հնարավորություն:</w:t>
            </w:r>
          </w:p>
        </w:tc>
      </w:tr>
      <w:tr w:rsidR="00CC0323" w:rsidRPr="00CC0323" w:rsidTr="00CC0323">
        <w:trPr>
          <w:trHeight w:val="44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i/>
              </w:rPr>
            </w:pPr>
            <w:r w:rsidRPr="00CC0323">
              <w:rPr>
                <w:rFonts w:cs="GHEA Grapalat"/>
                <w:lang w:val="en-GB"/>
              </w:rPr>
              <w:t>Պետական</w:t>
            </w:r>
            <w:r w:rsidRPr="00CC0323">
              <w:rPr>
                <w:rFonts w:cs="GHEA Grapalat"/>
              </w:rPr>
              <w:t xml:space="preserve"> </w:t>
            </w:r>
            <w:r w:rsidRPr="00CC0323">
              <w:rPr>
                <w:rFonts w:cs="GHEA Grapalat"/>
                <w:lang w:val="en-GB"/>
              </w:rPr>
              <w:t>բյուջեի</w:t>
            </w:r>
            <w:r w:rsidRPr="00CC0323">
              <w:rPr>
                <w:rFonts w:cs="GHEA Grapalat"/>
              </w:rPr>
              <w:t xml:space="preserve"> </w:t>
            </w:r>
            <w:r w:rsidRPr="00CC0323">
              <w:rPr>
                <w:rFonts w:cs="GHEA Grapalat"/>
                <w:lang w:val="en-GB"/>
              </w:rPr>
              <w:t>թափանցիկության</w:t>
            </w:r>
            <w:r w:rsidRPr="00CC0323">
              <w:rPr>
                <w:rFonts w:cs="GHEA Grapalat"/>
              </w:rPr>
              <w:t xml:space="preserve"> </w:t>
            </w:r>
            <w:r w:rsidRPr="00CC0323">
              <w:rPr>
                <w:rFonts w:cs="GHEA Grapalat"/>
                <w:lang w:val="en-GB"/>
              </w:rPr>
              <w:t>մակարդակի</w:t>
            </w:r>
            <w:r w:rsidRPr="00CC0323">
              <w:rPr>
                <w:rFonts w:cs="GHEA Grapalat"/>
              </w:rPr>
              <w:t xml:space="preserve"> </w:t>
            </w:r>
            <w:r w:rsidRPr="00CC0323">
              <w:rPr>
                <w:rFonts w:cs="GHEA Grapalat"/>
                <w:lang w:val="en-GB"/>
              </w:rPr>
              <w:t>բարելավում՝</w:t>
            </w:r>
            <w:r w:rsidRPr="00CC0323">
              <w:rPr>
                <w:rFonts w:cs="GHEA Grapalat"/>
              </w:rPr>
              <w:t xml:space="preserve"> </w:t>
            </w:r>
            <w:r w:rsidRPr="00CC0323">
              <w:rPr>
                <w:shd w:val="clear" w:color="auto" w:fill="FFFFFF"/>
              </w:rPr>
              <w:t xml:space="preserve">«բաց </w:t>
            </w:r>
            <w:r w:rsidRPr="00CC0323">
              <w:rPr>
                <w:rFonts w:cs="Arian AMU"/>
                <w:lang w:val="en-GB"/>
              </w:rPr>
              <w:t>տվյալների</w:t>
            </w:r>
            <w:r w:rsidRPr="00CC0323">
              <w:rPr>
                <w:shd w:val="clear" w:color="auto" w:fill="FFFFFF"/>
              </w:rPr>
              <w:t>» սկզբունքի հիման վրա:</w:t>
            </w:r>
          </w:p>
        </w:tc>
      </w:tr>
      <w:tr w:rsidR="00CC0323" w:rsidRPr="00CC0323" w:rsidTr="00CC0323">
        <w:trPr>
          <w:trHeight w:val="44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79"/>
              <w:jc w:val="both"/>
              <w:textAlignment w:val="baseline"/>
              <w:rPr>
                <w:i/>
                <w:iCs/>
              </w:rPr>
            </w:pPr>
            <w:r w:rsidRPr="00CC0323">
              <w:rPr>
                <w:shd w:val="clear" w:color="auto" w:fill="FFFFFF"/>
              </w:rPr>
              <w:t xml:space="preserve">Էլեկտրոնային ինտերակտիվ բյուջե համակարգի կատարելագործումը հնարավորություն կտա բացի ծախսային մասից ինտերակտիվ եղանակով ցույց տալ բյուջեի ոչ միայն պլանավորված, այլ նաև ըստ ձևավորման աղբյուրների փաստացի եկամուտները, համապատասխան կատարելագործված գործիքների կիրառմամբ հնարավոր դարձնել կոնկրետ տվյալների որոնումը (օրինակ բյուջեի ծախսերի բաշխումը ՀՀ պետական մարմինների ներսում և այլն), ինչպես նաև տեղեկատվությունը դարձնել մատչելի այն օգտագործողի կողմից հետագա մշակման համար (Machine </w:t>
            </w:r>
            <w:r w:rsidRPr="00CC0323">
              <w:rPr>
                <w:shd w:val="clear" w:color="auto" w:fill="FFFFFF"/>
                <w:lang w:val="en-GB"/>
              </w:rPr>
              <w:t>readable</w:t>
            </w:r>
            <w:r w:rsidRPr="00CC0323">
              <w:rPr>
                <w:shd w:val="clear" w:color="auto" w:fill="FFFFFF"/>
              </w:rPr>
              <w:t xml:space="preserve">): Այն կապահովի ՀՀ պետական բյուջեի մասին տեղեկատվության </w:t>
            </w:r>
            <w:r w:rsidRPr="00CC0323">
              <w:rPr>
                <w:rFonts w:eastAsia="Arial Unicode MS" w:cs="GHEA Grapalat"/>
                <w:bCs/>
              </w:rPr>
              <w:t>օգտագործման մատչելիությունը,  կբարելավի ՀՀ պետական բյուջեի փաստացի ծախսերի և հավաքագրված եկամուտների վերաբերյալ տեղեկատվության թափանցիկությունը:</w:t>
            </w:r>
          </w:p>
          <w:p w:rsidR="00CC0323" w:rsidRPr="00CC0323" w:rsidRDefault="00CC0323" w:rsidP="00CC0323">
            <w:pPr>
              <w:jc w:val="both"/>
            </w:pP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eastAsia="Arial Unicode MS" w:cs="GHEA Grapalat"/>
                <w:b/>
                <w:bCs/>
              </w:rPr>
            </w:pPr>
            <w:r w:rsidRPr="00CC0323">
              <w:rPr>
                <w:rFonts w:cs="Arial"/>
                <w:iCs/>
              </w:rPr>
              <w:t xml:space="preserve">• </w:t>
            </w:r>
            <w:r w:rsidRPr="00CC0323">
              <w:rPr>
                <w:shd w:val="clear" w:color="auto" w:fill="FFFFFF"/>
              </w:rPr>
              <w:t xml:space="preserve">Էլեկտրոնային ինտերակտիվ բյուջե համակարգի կատարելագործումը կապահովի ՀՀ պետական բյուջեի մասին տեղեկատվության </w:t>
            </w:r>
            <w:r w:rsidRPr="00CC0323">
              <w:rPr>
                <w:rFonts w:eastAsia="Arial Unicode MS" w:cs="GHEA Grapalat"/>
                <w:bCs/>
              </w:rPr>
              <w:t xml:space="preserve">օգտագործման մատչելիությունը,  կբարելավի ՀՀ պետական բյուջեի փաստացի ծախսերի և հավաքագրված եկամուտների վերաբերյալ տեղեկատվության </w:t>
            </w:r>
            <w:r w:rsidRPr="00CC0323">
              <w:rPr>
                <w:rFonts w:eastAsia="Arial Unicode MS" w:cs="GHEA Grapalat"/>
                <w:b/>
                <w:bCs/>
              </w:rPr>
              <w:t>թափանցիկությունը:</w:t>
            </w:r>
          </w:p>
          <w:p w:rsidR="00CC0323" w:rsidRPr="00CC0323" w:rsidRDefault="00CC0323" w:rsidP="00CC0323">
            <w:pPr>
              <w:jc w:val="both"/>
              <w:rPr>
                <w:rFonts w:eastAsia="Arial Unicode MS" w:cs="GHEA Grapalat"/>
                <w:bCs/>
              </w:rPr>
            </w:pPr>
            <w:r w:rsidRPr="00CC0323">
              <w:rPr>
                <w:rFonts w:cs="Arial"/>
                <w:iCs/>
              </w:rPr>
              <w:t xml:space="preserve"> • </w:t>
            </w:r>
            <w:r w:rsidRPr="00CC0323">
              <w:rPr>
                <w:rFonts w:eastAsia="Arial Unicode MS" w:cs="GHEA Grapalat"/>
                <w:bCs/>
              </w:rPr>
              <w:t xml:space="preserve">Բաց տվյալների սկզբունքի կիրառումը թույլ կտա Հայաստանի պետական բյուջեն առավել հասանելի ու ընկալելի դարձնել վերլուծաբանների, լրագրողների ու քաղաքացիների համար, </w:t>
            </w:r>
            <w:r w:rsidRPr="00CC0323">
              <w:rPr>
                <w:rFonts w:cs="Arial"/>
                <w:iCs/>
              </w:rPr>
              <w:t xml:space="preserve">հետևաբար պարտավորությունը  համապատասխանում է </w:t>
            </w:r>
            <w:r w:rsidRPr="00CC0323">
              <w:rPr>
                <w:rFonts w:cs="Arial"/>
                <w:b/>
                <w:iCs/>
              </w:rPr>
              <w:t>հանրային մասնակցությանը:</w:t>
            </w:r>
            <w:r w:rsidRPr="00CC0323">
              <w:rPr>
                <w:rFonts w:eastAsia="Arial Unicode MS" w:cs="GHEA Grapalat"/>
                <w:bCs/>
              </w:rPr>
              <w:t xml:space="preserve"> </w:t>
            </w:r>
          </w:p>
          <w:p w:rsidR="00CC0323" w:rsidRPr="00CC0323" w:rsidRDefault="00CC0323" w:rsidP="00CC0323">
            <w:pPr>
              <w:jc w:val="both"/>
              <w:rPr>
                <w:rFonts w:cs="Arial"/>
                <w:iCs/>
              </w:rPr>
            </w:pPr>
            <w:r w:rsidRPr="00CC0323">
              <w:rPr>
                <w:rFonts w:cs="Arial"/>
                <w:iCs/>
              </w:rPr>
              <w:t xml:space="preserve">• </w:t>
            </w:r>
            <w:r w:rsidRPr="00CC0323">
              <w:rPr>
                <w:rFonts w:eastAsia="Arial Unicode MS" w:cs="GHEA Grapalat"/>
                <w:bCs/>
              </w:rPr>
              <w:t>Բաց տվյալների սկզբունքի կիրառմամբ՝ ինտերակտիվ ձևաչափով պ</w:t>
            </w:r>
            <w:r w:rsidRPr="00CC0323">
              <w:rPr>
                <w:rFonts w:cs="GHEA Grapalat"/>
                <w:lang w:val="en-GB"/>
              </w:rPr>
              <w:t>ետական</w:t>
            </w:r>
            <w:r w:rsidRPr="00CC0323">
              <w:rPr>
                <w:rFonts w:cs="GHEA Grapalat"/>
              </w:rPr>
              <w:t xml:space="preserve"> </w:t>
            </w:r>
            <w:r w:rsidRPr="00CC0323">
              <w:rPr>
                <w:rFonts w:cs="GHEA Grapalat"/>
                <w:lang w:val="en-GB"/>
              </w:rPr>
              <w:t>բյուջեի</w:t>
            </w:r>
            <w:r w:rsidRPr="00CC0323">
              <w:rPr>
                <w:rFonts w:cs="GHEA Grapalat"/>
              </w:rPr>
              <w:t xml:space="preserve"> </w:t>
            </w:r>
            <w:r w:rsidRPr="00CC0323">
              <w:rPr>
                <w:rFonts w:eastAsia="Arial Unicode MS" w:cs="GHEA Grapalat"/>
                <w:bCs/>
              </w:rPr>
              <w:t xml:space="preserve">ծախսային և եկամտային հոդվածների առցանց ներկայացումը կնպաստի նորարարության և տեխնոլոգիաների գործածմամբ հասանելիության և </w:t>
            </w:r>
            <w:r w:rsidRPr="00CC0323">
              <w:rPr>
                <w:rFonts w:eastAsia="Arial Unicode MS" w:cs="GHEA Grapalat"/>
                <w:b/>
                <w:bCs/>
              </w:rPr>
              <w:t>հաշվետվողականության</w:t>
            </w:r>
            <w:r w:rsidRPr="00CC0323">
              <w:rPr>
                <w:rFonts w:eastAsia="Arial Unicode MS" w:cs="GHEA Grapalat"/>
                <w:bCs/>
              </w:rPr>
              <w:t xml:space="preserve"> բարձրացմանը:</w:t>
            </w:r>
            <w:r w:rsidRPr="00CC0323">
              <w:rPr>
                <w:rFonts w:cs="Arial"/>
                <w:iCs/>
              </w:rPr>
              <w:t xml:space="preserve"> </w:t>
            </w:r>
          </w:p>
          <w:p w:rsidR="00CC0323" w:rsidRPr="00CC0323" w:rsidRDefault="00CC0323" w:rsidP="00CC0323">
            <w:pPr>
              <w:rPr>
                <w:rFonts w:cs="Arial"/>
                <w:i/>
                <w:iCs/>
              </w:rPr>
            </w:pPr>
          </w:p>
          <w:p w:rsidR="00CC0323" w:rsidRPr="00CC0323" w:rsidRDefault="00CC0323" w:rsidP="00CC0323">
            <w:pPr>
              <w:jc w:val="both"/>
            </w:pP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Լրացուցիչ տեղեկատվություն</w:t>
            </w: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eastAsia="Arial Unicode MS" w:cs="GHEA Grapalat"/>
                <w:bCs/>
              </w:rPr>
            </w:pPr>
            <w:r w:rsidRPr="00CC0323">
              <w:rPr>
                <w:rFonts w:eastAsia="Arial Unicode MS" w:cs="GHEA Grapalat"/>
                <w:bCs/>
              </w:rPr>
              <w:t xml:space="preserve">Էլեկտրոնային ինտերակտիվ բյուջե համակարգի կատարելագործման և Բաց տվյալների սկզբունքի կիրառմամբ ինտերակտիվ ձևաչափով պետական բյուջեի ծախսային և եկամտային հոդվածների առցանց ներկայացման նպատակով 2017թ. ՀՀ պետական բյուջեի միջոցների հաշվին նախատեսվել է 4.8 մլն. դրամ գումար: </w:t>
            </w:r>
          </w:p>
          <w:p w:rsidR="00CC0323" w:rsidRPr="00CC0323" w:rsidRDefault="00CC0323" w:rsidP="00CC0323">
            <w:pPr>
              <w:jc w:val="both"/>
              <w:rPr>
                <w:rFonts w:eastAsia="Arial Unicode MS" w:cs="GHEA Grapalat"/>
                <w:bCs/>
              </w:rPr>
            </w:pPr>
            <w:r w:rsidRPr="00CC0323">
              <w:rPr>
                <w:rFonts w:eastAsia="Arial Unicode MS" w:cs="GHEA Grapalat"/>
                <w:bCs/>
              </w:rPr>
              <w:t xml:space="preserve">      Համապատասխան ընկերության հետ արդեն իսկ կնքվել է պայմանագիր:</w:t>
            </w:r>
          </w:p>
          <w:p w:rsidR="00CC0323" w:rsidRPr="00CC0323" w:rsidRDefault="00CC0323" w:rsidP="00CC0323">
            <w:pPr>
              <w:jc w:val="both"/>
              <w:rPr>
                <w:rFonts w:eastAsia="Arial Unicode MS" w:cs="GHEA Grapalat"/>
                <w:bCs/>
              </w:rPr>
            </w:pPr>
          </w:p>
          <w:p w:rsidR="00CC0323" w:rsidRPr="00CC0323" w:rsidRDefault="00CC0323" w:rsidP="00CC0323">
            <w:pPr>
              <w:jc w:val="both"/>
              <w:rPr>
                <w:rFonts w:eastAsia="Arial Unicode MS" w:cs="GHEA Grapalat"/>
                <w:bCs/>
              </w:rPr>
            </w:pPr>
          </w:p>
        </w:tc>
      </w:tr>
      <w:tr w:rsidR="00CC0323" w:rsidRPr="00CC0323" w:rsidTr="00CC0323">
        <w:tc>
          <w:tcPr>
            <w:tcW w:w="4398"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16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51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4398" w:type="dxa"/>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after="0" w:line="240" w:lineRule="auto"/>
              <w:ind w:left="720"/>
              <w:rPr>
                <w:rFonts w:eastAsia="Times New Roman"/>
              </w:rPr>
            </w:pPr>
          </w:p>
        </w:tc>
        <w:tc>
          <w:tcPr>
            <w:tcW w:w="1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3"/>
              </w:numPr>
              <w:spacing w:after="0" w:line="240" w:lineRule="auto"/>
              <w:rPr>
                <w:rFonts w:ascii="GHEA Grapalat" w:eastAsia="Times New Roman" w:hAnsi="GHEA Grapalat"/>
              </w:rPr>
            </w:pPr>
          </w:p>
        </w:tc>
      </w:tr>
      <w:tr w:rsidR="00CC0323" w:rsidRPr="00CC0323" w:rsidTr="00CC0323">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t>ՀՀ ֆինանսների նախարարության և &lt;&lt;ԼՍՈՖՏ&gt;&gt; ՍՊԸ-ի միջև կնքվել է պայմանագիր:</w:t>
            </w:r>
          </w:p>
        </w:tc>
      </w:tr>
      <w:tr w:rsidR="00CC0323" w:rsidRPr="00CC0323" w:rsidTr="00CC0323">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Հաջորդ քայլեր </w:t>
            </w:r>
          </w:p>
        </w:tc>
        <w:tc>
          <w:tcPr>
            <w:tcW w:w="6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numPr>
                <w:ilvl w:val="0"/>
                <w:numId w:val="2"/>
              </w:numPr>
              <w:spacing w:before="100" w:beforeAutospacing="1" w:after="100" w:afterAutospacing="1" w:line="240" w:lineRule="auto"/>
              <w:textAlignment w:val="baseline"/>
              <w:rPr>
                <w:rFonts w:eastAsia="Times New Roman" w:cs="Arial"/>
              </w:rPr>
            </w:pPr>
            <w:r w:rsidRPr="00CC0323">
              <w:rPr>
                <w:shd w:val="clear" w:color="auto" w:fill="FFFFFF"/>
              </w:rPr>
              <w:t xml:space="preserve">Էլեկտրոնային ինտերակտիվ բյուջե համակարգի </w:t>
            </w:r>
            <w:r w:rsidRPr="00CC0323">
              <w:rPr>
                <w:rFonts w:eastAsia="Times New Roman" w:cs="Arial"/>
              </w:rPr>
              <w:t>վերջնական հասանելիության ապահովում:</w:t>
            </w:r>
          </w:p>
          <w:p w:rsidR="00CC0323" w:rsidRPr="00CC0323" w:rsidRDefault="00CC0323" w:rsidP="00CC0323">
            <w:pPr>
              <w:numPr>
                <w:ilvl w:val="0"/>
                <w:numId w:val="2"/>
              </w:numPr>
              <w:spacing w:before="100" w:beforeAutospacing="1" w:after="100" w:afterAutospacing="1" w:line="240" w:lineRule="auto"/>
              <w:textAlignment w:val="baseline"/>
              <w:rPr>
                <w:rFonts w:eastAsia="Times New Roman" w:cs="Arial"/>
              </w:rPr>
            </w:pPr>
            <w:r w:rsidRPr="00CC0323">
              <w:rPr>
                <w:rFonts w:eastAsia="Times New Roman" w:cs="Arial"/>
              </w:rPr>
              <w:t>Մինչև 2018թ. մարտ վերջնական արդյունքի ստացում:</w:t>
            </w:r>
          </w:p>
        </w:tc>
      </w:tr>
      <w:tr w:rsidR="00CC0323" w:rsidRPr="00CC0323" w:rsidTr="00CC0323">
        <w:tc>
          <w:tcPr>
            <w:tcW w:w="610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51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61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6"/>
              </w:numPr>
              <w:spacing w:after="0" w:line="240" w:lineRule="auto"/>
              <w:ind w:left="18" w:firstLine="252"/>
              <w:jc w:val="both"/>
              <w:rPr>
                <w:rFonts w:ascii="GHEA Grapalat" w:eastAsia="Times New Roman" w:hAnsi="GHEA Grapalat"/>
              </w:rPr>
            </w:pPr>
            <w:r w:rsidRPr="00CC0323">
              <w:rPr>
                <w:rFonts w:ascii="GHEA Grapalat" w:hAnsi="GHEA Grapalat" w:cs="Sylfaen"/>
                <w:shd w:val="clear" w:color="auto" w:fill="FFFFFF"/>
                <w:lang w:val="en-GB"/>
              </w:rPr>
              <w:t>Մասնավոր</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ընկերությունների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և</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քաղաքացիական</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հասակարության</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հետ</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քննարկումներ՝</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աշխատանքների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շրջանակը</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հստակեցնելու</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նպատակով</w:t>
            </w:r>
            <w:r w:rsidRPr="00CC0323">
              <w:rPr>
                <w:rFonts w:ascii="GHEA Grapalat" w:hAnsi="GHEA Grapalat"/>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eastAsia="Times New Roman"/>
              </w:rPr>
            </w:pPr>
            <w:r w:rsidRPr="00CC0323">
              <w:rPr>
                <w:rFonts w:cs="GHEA Grapalat"/>
                <w:lang w:val="en-GB"/>
              </w:rPr>
              <w:t>2016թ</w:t>
            </w:r>
            <w:r w:rsidRPr="00CC0323">
              <w:rPr>
                <w:rFonts w:eastAsia="Times New Roman"/>
              </w:rPr>
              <w:t>. հոկտեմբեր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eastAsia="Times New Roman"/>
              </w:rPr>
            </w:pPr>
            <w:r w:rsidRPr="00CC0323">
              <w:rPr>
                <w:rFonts w:cs="GHEA Grapalat"/>
                <w:lang w:val="en-GB"/>
              </w:rPr>
              <w:t>2017թ</w:t>
            </w:r>
            <w:r w:rsidRPr="00CC0323">
              <w:rPr>
                <w:rFonts w:eastAsia="Times New Roman"/>
              </w:rPr>
              <w:t>. հունվար</w:t>
            </w:r>
          </w:p>
        </w:tc>
        <w:tc>
          <w:tcPr>
            <w:tcW w:w="1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61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6"/>
              </w:numPr>
              <w:spacing w:after="0" w:line="240" w:lineRule="auto"/>
              <w:ind w:left="18" w:firstLine="252"/>
              <w:jc w:val="both"/>
              <w:rPr>
                <w:rFonts w:ascii="GHEA Grapalat" w:eastAsia="Times New Roman" w:hAnsi="GHEA Grapalat"/>
              </w:rPr>
            </w:pPr>
            <w:r w:rsidRPr="00CC0323">
              <w:rPr>
                <w:rFonts w:ascii="GHEA Grapalat" w:hAnsi="GHEA Grapalat" w:cs="Sylfaen"/>
                <w:shd w:val="clear" w:color="auto" w:fill="FFFFFF"/>
                <w:lang w:val="en-GB"/>
              </w:rPr>
              <w:t>Տեխնիկական</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առաջադրանքի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մշակում</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և</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գնումների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գործընթացի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անցկացում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en-GB"/>
              </w:rPr>
              <w:t>2017թ.</w:t>
            </w:r>
          </w:p>
          <w:p w:rsidR="00CC0323" w:rsidRPr="00CC0323" w:rsidDel="008A7EBB" w:rsidRDefault="00CC0323" w:rsidP="00CC0323">
            <w:pPr>
              <w:autoSpaceDE w:val="0"/>
              <w:autoSpaceDN w:val="0"/>
              <w:adjustRightInd w:val="0"/>
              <w:jc w:val="center"/>
              <w:rPr>
                <w:rFonts w:cs="GHEA Grapalat"/>
                <w:lang w:val="en-GB"/>
              </w:rPr>
            </w:pPr>
            <w:r w:rsidRPr="00CC0323">
              <w:rPr>
                <w:rFonts w:cs="GHEA Grapalat"/>
                <w:lang w:val="en-GB"/>
              </w:rPr>
              <w:t>փետրվար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rPr>
              <w:t>201</w:t>
            </w:r>
            <w:r w:rsidRPr="00CC0323">
              <w:rPr>
                <w:rFonts w:cs="GHEA Grapalat"/>
                <w:lang w:val="en-GB"/>
              </w:rPr>
              <w:t>7թ.</w:t>
            </w:r>
          </w:p>
          <w:p w:rsidR="00CC0323" w:rsidRPr="00CC0323" w:rsidDel="008A7EBB" w:rsidRDefault="00CC0323" w:rsidP="00CC0323">
            <w:pPr>
              <w:autoSpaceDE w:val="0"/>
              <w:autoSpaceDN w:val="0"/>
              <w:adjustRightInd w:val="0"/>
              <w:jc w:val="center"/>
              <w:rPr>
                <w:rFonts w:cs="GHEA Grapalat"/>
              </w:rPr>
            </w:pPr>
            <w:r w:rsidRPr="00CC0323">
              <w:rPr>
                <w:rFonts w:cs="GHEA Grapalat"/>
                <w:lang w:val="en-GB"/>
              </w:rPr>
              <w:t>հունիս</w:t>
            </w:r>
          </w:p>
        </w:tc>
        <w:tc>
          <w:tcPr>
            <w:tcW w:w="1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 xml:space="preserve">Ավարտված </w:t>
            </w:r>
          </w:p>
        </w:tc>
      </w:tr>
      <w:tr w:rsidR="00CC0323" w:rsidRPr="00CC0323" w:rsidTr="00CC0323">
        <w:tc>
          <w:tcPr>
            <w:tcW w:w="61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6"/>
              </w:numPr>
              <w:spacing w:after="0" w:line="240" w:lineRule="auto"/>
              <w:ind w:left="18" w:firstLine="252"/>
              <w:jc w:val="both"/>
              <w:rPr>
                <w:rFonts w:ascii="GHEA Grapalat" w:eastAsia="Times New Roman" w:hAnsi="GHEA Grapalat"/>
              </w:rPr>
            </w:pPr>
            <w:r w:rsidRPr="00CC0323">
              <w:rPr>
                <w:rFonts w:ascii="GHEA Grapalat" w:hAnsi="GHEA Grapalat"/>
                <w:shd w:val="clear" w:color="auto" w:fill="FFFFFF"/>
              </w:rPr>
              <w:t>«</w:t>
            </w:r>
            <w:r w:rsidRPr="00CC0323">
              <w:rPr>
                <w:rFonts w:ascii="GHEA Grapalat" w:hAnsi="GHEA Grapalat"/>
                <w:shd w:val="clear" w:color="auto" w:fill="FFFFFF"/>
                <w:lang w:val="en-GB"/>
              </w:rPr>
              <w:t>Բ</w:t>
            </w:r>
            <w:r w:rsidRPr="00CC0323">
              <w:rPr>
                <w:rFonts w:ascii="GHEA Grapalat" w:hAnsi="GHEA Grapalat"/>
                <w:shd w:val="clear" w:color="auto" w:fill="FFFFFF"/>
              </w:rPr>
              <w:t xml:space="preserve">աց </w:t>
            </w:r>
            <w:r w:rsidRPr="00CC0323">
              <w:rPr>
                <w:rFonts w:ascii="GHEA Grapalat" w:hAnsi="GHEA Grapalat" w:cs="Arian AMU"/>
                <w:lang w:val="en-GB"/>
              </w:rPr>
              <w:t>տվյալների</w:t>
            </w:r>
            <w:r w:rsidRPr="00CC0323">
              <w:rPr>
                <w:rFonts w:ascii="GHEA Grapalat" w:hAnsi="GHEA Grapalat"/>
                <w:shd w:val="clear" w:color="auto" w:fill="FFFFFF"/>
              </w:rPr>
              <w:t xml:space="preserve">» սկզբունքի վրա </w:t>
            </w:r>
            <w:r w:rsidRPr="00CC0323">
              <w:rPr>
                <w:rFonts w:ascii="GHEA Grapalat" w:hAnsi="GHEA Grapalat"/>
                <w:shd w:val="clear" w:color="auto" w:fill="FFFFFF"/>
                <w:lang w:val="en-GB"/>
              </w:rPr>
              <w:t>հիմնված</w:t>
            </w:r>
            <w:r w:rsidRPr="00CC0323">
              <w:rPr>
                <w:rFonts w:ascii="GHEA Grapalat" w:hAnsi="GHEA Grapalat"/>
                <w:shd w:val="clear" w:color="auto" w:fill="FFFFFF"/>
              </w:rPr>
              <w:t xml:space="preserve"> ինտերակտիվ բյուջե համակարգի </w:t>
            </w:r>
            <w:r w:rsidRPr="00CC0323">
              <w:rPr>
                <w:rFonts w:ascii="GHEA Grapalat" w:hAnsi="GHEA Grapalat"/>
                <w:shd w:val="clear" w:color="auto" w:fill="FFFFFF"/>
                <w:lang w:val="en-GB"/>
              </w:rPr>
              <w:t>կատարելագործում</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նաև</w:t>
            </w:r>
            <w:r w:rsidRPr="00CC0323">
              <w:rPr>
                <w:rFonts w:ascii="GHEA Grapalat" w:hAnsi="GHEA Grapalat"/>
                <w:shd w:val="clear" w:color="auto" w:fill="FFFFFF"/>
              </w:rPr>
              <w:t xml:space="preserve"> ըստ ձևավորման աղբյուրների փաստացի </w:t>
            </w:r>
            <w:r w:rsidRPr="00CC0323">
              <w:rPr>
                <w:rFonts w:ascii="GHEA Grapalat" w:hAnsi="GHEA Grapalat"/>
                <w:shd w:val="clear" w:color="auto" w:fill="FFFFFF"/>
              </w:rPr>
              <w:lastRenderedPageBreak/>
              <w:t>եկամուտներ</w:t>
            </w:r>
            <w:r w:rsidRPr="00CC0323">
              <w:rPr>
                <w:rFonts w:ascii="GHEA Grapalat" w:hAnsi="GHEA Grapalat"/>
                <w:shd w:val="clear" w:color="auto" w:fill="FFFFFF"/>
                <w:lang w:val="en-GB"/>
              </w:rPr>
              <w:t>ի</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ներկայացման</w:t>
            </w:r>
            <w:r w:rsidRPr="00CC0323">
              <w:rPr>
                <w:rFonts w:ascii="GHEA Grapalat" w:hAnsi="GHEA Grapalat"/>
                <w:shd w:val="clear" w:color="auto" w:fill="FFFFFF"/>
              </w:rPr>
              <w:t xml:space="preserve"> </w:t>
            </w:r>
            <w:r w:rsidRPr="00CC0323">
              <w:rPr>
                <w:rFonts w:ascii="GHEA Grapalat" w:hAnsi="GHEA Grapalat"/>
                <w:shd w:val="clear" w:color="auto" w:fill="FFFFFF"/>
                <w:lang w:val="en-GB"/>
              </w:rPr>
              <w:t>հնարավորությամբ</w:t>
            </w:r>
            <w:r w:rsidRPr="00CC0323">
              <w:rPr>
                <w:rFonts w:ascii="GHEA Grapalat" w:hAnsi="GHEA Grapalat"/>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rPr>
              <w:lastRenderedPageBreak/>
              <w:t>201</w:t>
            </w:r>
            <w:r w:rsidRPr="00CC0323">
              <w:rPr>
                <w:rFonts w:cs="GHEA Grapalat"/>
                <w:lang w:val="en-GB"/>
              </w:rPr>
              <w:t>7թ.</w:t>
            </w:r>
          </w:p>
          <w:p w:rsidR="00CC0323" w:rsidRPr="00CC0323" w:rsidRDefault="00CC0323" w:rsidP="00CC0323">
            <w:pPr>
              <w:autoSpaceDE w:val="0"/>
              <w:autoSpaceDN w:val="0"/>
              <w:adjustRightInd w:val="0"/>
              <w:jc w:val="center"/>
              <w:rPr>
                <w:rFonts w:cs="GHEA Grapalat"/>
              </w:rPr>
            </w:pPr>
            <w:r w:rsidRPr="00CC0323">
              <w:rPr>
                <w:rFonts w:cs="GHEA Grapalat"/>
                <w:lang w:val="en-GB"/>
              </w:rPr>
              <w:lastRenderedPageBreak/>
              <w:t>հուլիս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rPr>
              <w:lastRenderedPageBreak/>
              <w:t>201</w:t>
            </w:r>
            <w:r w:rsidRPr="00CC0323">
              <w:rPr>
                <w:rFonts w:cs="GHEA Grapalat"/>
                <w:lang w:val="en-GB"/>
              </w:rPr>
              <w:t>8թ.</w:t>
            </w:r>
          </w:p>
          <w:p w:rsidR="00CC0323" w:rsidRPr="00CC0323" w:rsidRDefault="00CC0323" w:rsidP="00CC0323">
            <w:pPr>
              <w:autoSpaceDE w:val="0"/>
              <w:autoSpaceDN w:val="0"/>
              <w:adjustRightInd w:val="0"/>
              <w:jc w:val="center"/>
              <w:rPr>
                <w:rFonts w:cs="GHEA Grapalat"/>
              </w:rPr>
            </w:pPr>
            <w:r w:rsidRPr="00CC0323">
              <w:rPr>
                <w:rFonts w:cs="GHEA Grapalat"/>
                <w:lang w:val="en-GB"/>
              </w:rPr>
              <w:lastRenderedPageBreak/>
              <w:t>հունիս</w:t>
            </w:r>
          </w:p>
        </w:tc>
        <w:tc>
          <w:tcPr>
            <w:tcW w:w="1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lastRenderedPageBreak/>
              <w:t>Ավարտված</w:t>
            </w:r>
          </w:p>
        </w:tc>
      </w:tr>
      <w:tr w:rsidR="00CC0323" w:rsidRPr="00CC0323" w:rsidTr="00CC0323">
        <w:trPr>
          <w:trHeight w:val="420"/>
        </w:trPr>
        <w:tc>
          <w:tcPr>
            <w:tcW w:w="1098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Կոնտակտային տվյալներ</w:t>
            </w: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65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ֆինանսների նախարարություն</w:t>
            </w: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65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Ժիրայր Տիտիզյան</w:t>
            </w: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65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ֆինանսների նախարարության աշխատակազմի գործառնական վարչության պետ</w:t>
            </w:r>
          </w:p>
        </w:tc>
      </w:tr>
      <w:tr w:rsidR="00CC0323" w:rsidRPr="00CC0323" w:rsidTr="00CC0323">
        <w:trPr>
          <w:trHeight w:val="420"/>
        </w:trPr>
        <w:tc>
          <w:tcPr>
            <w:tcW w:w="439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Էլ. հասցեն, Հեռախոսահամարը</w:t>
            </w:r>
          </w:p>
        </w:tc>
        <w:tc>
          <w:tcPr>
            <w:tcW w:w="65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D8465F" w:rsidRDefault="002C41B5" w:rsidP="00CC0323">
            <w:pPr>
              <w:rPr>
                <w:color w:val="548DD4" w:themeColor="text2" w:themeTint="99"/>
                <w:lang w:val="en-GB"/>
              </w:rPr>
            </w:pPr>
            <w:hyperlink r:id="rId70" w:history="1">
              <w:r w:rsidR="00CC0323" w:rsidRPr="00D8465F">
                <w:rPr>
                  <w:rStyle w:val="Hyperlink"/>
                  <w:color w:val="548DD4" w:themeColor="text2" w:themeTint="99"/>
                </w:rPr>
                <w:t>zhirayr.titizyan@minfin.am</w:t>
              </w:r>
            </w:hyperlink>
            <w:r w:rsidR="00CC0323" w:rsidRPr="00D8465F">
              <w:rPr>
                <w:color w:val="548DD4" w:themeColor="text2" w:themeTint="99"/>
                <w:lang w:val="en-GB"/>
              </w:rPr>
              <w:t xml:space="preserve"> </w:t>
            </w:r>
          </w:p>
          <w:p w:rsidR="00CC0323" w:rsidRPr="00CC0323" w:rsidRDefault="00CC0323" w:rsidP="00CC0323">
            <w:pPr>
              <w:rPr>
                <w:lang w:val="en-GB"/>
              </w:rPr>
            </w:pPr>
            <w:r w:rsidRPr="00CC0323">
              <w:rPr>
                <w:lang w:val="en-GB"/>
              </w:rPr>
              <w:t>(+37411)910406</w:t>
            </w:r>
          </w:p>
        </w:tc>
      </w:tr>
      <w:tr w:rsidR="00CC0323" w:rsidRPr="00CC0323" w:rsidTr="00CC0323">
        <w:trPr>
          <w:trHeight w:val="570"/>
        </w:trPr>
        <w:tc>
          <w:tcPr>
            <w:tcW w:w="1517" w:type="dxa"/>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6590"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6590"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rFonts w:eastAsia="Times New Roman"/>
              </w:rPr>
              <w:t xml:space="preserve">«Հելիքս Կոնսալտինգ» ՍՊԸ  (համաձայնությամբ),  </w:t>
            </w:r>
            <w:r w:rsidRPr="00CC0323">
              <w:rPr>
                <w:rFonts w:cs="Arian AMU"/>
              </w:rPr>
              <w:t xml:space="preserve">««Կոմպասս» կրթական, հետազոտական և խորհրդատվական կենտրոն» ՀԿ </w:t>
            </w:r>
            <w:r w:rsidRPr="00CC0323">
              <w:rPr>
                <w:rFonts w:eastAsia="Times New Roman"/>
              </w:rPr>
              <w:t>(համաձայնությամբ)</w:t>
            </w:r>
          </w:p>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1517" w:type="dxa"/>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5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0988"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0988"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bl>
    <w:p w:rsidR="00CC0323" w:rsidRPr="00CC0323" w:rsidRDefault="00CC0323" w:rsidP="00CC0323"/>
    <w:p w:rsidR="00CC0323" w:rsidRDefault="00CC0323" w:rsidP="00CC0323">
      <w:pPr>
        <w:rPr>
          <w:rFonts w:eastAsia="Times New Roman"/>
        </w:rPr>
      </w:pPr>
    </w:p>
    <w:p w:rsidR="00CC0323" w:rsidRPr="00CC0323" w:rsidRDefault="00CC0323" w:rsidP="00CC0323">
      <w:pPr>
        <w:rPr>
          <w:rFonts w:eastAsia="Times New Roman"/>
        </w:rPr>
      </w:pPr>
    </w:p>
    <w:tbl>
      <w:tblPr>
        <w:tblW w:w="11002" w:type="dxa"/>
        <w:tblInd w:w="-350" w:type="dxa"/>
        <w:tblCellMar>
          <w:top w:w="15" w:type="dxa"/>
          <w:left w:w="15" w:type="dxa"/>
          <w:bottom w:w="15" w:type="dxa"/>
          <w:right w:w="15" w:type="dxa"/>
        </w:tblCellMar>
        <w:tblLook w:val="04A0"/>
      </w:tblPr>
      <w:tblGrid>
        <w:gridCol w:w="1416"/>
        <w:gridCol w:w="2010"/>
        <w:gridCol w:w="1676"/>
        <w:gridCol w:w="2354"/>
        <w:gridCol w:w="1774"/>
        <w:gridCol w:w="1772"/>
      </w:tblGrid>
      <w:tr w:rsidR="00CC0323" w:rsidRPr="00CC0323" w:rsidTr="000258DC">
        <w:tc>
          <w:tcPr>
            <w:tcW w:w="11002"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pPr>
          </w:p>
          <w:p w:rsidR="00CC0323" w:rsidRPr="00CC0323" w:rsidRDefault="00CC0323" w:rsidP="00CC0323">
            <w:pPr>
              <w:spacing w:after="0"/>
              <w:jc w:val="center"/>
            </w:pPr>
            <w:r w:rsidRPr="00CC0323">
              <w:rPr>
                <w:b/>
              </w:rPr>
              <w:t xml:space="preserve">4. Բաց տվյալներ պաշտոնական հայտարարագրերում. </w:t>
            </w:r>
            <w:r w:rsidRPr="00CC0323">
              <w:rPr>
                <w:b/>
                <w:lang w:val="ru-RU"/>
              </w:rPr>
              <w:t xml:space="preserve">Բարձրաստիճան պաշտոնատար անձանց գույքի, եկամուտների և փոխկապակցված անձանց հայտարարագրերի էլեկտրոնային համակարգի </w:t>
            </w:r>
            <w:r w:rsidRPr="00CC0323">
              <w:rPr>
                <w:b/>
                <w:lang w:val="en-GB"/>
              </w:rPr>
              <w:t>կատարելագործում</w:t>
            </w:r>
          </w:p>
        </w:tc>
      </w:tr>
      <w:tr w:rsidR="00CC0323" w:rsidRPr="00CC0323" w:rsidTr="000258DC">
        <w:trPr>
          <w:trHeight w:val="420"/>
        </w:trPr>
        <w:tc>
          <w:tcPr>
            <w:tcW w:w="11002"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w:t>
            </w:r>
          </w:p>
          <w:p w:rsidR="00CC0323" w:rsidRPr="00CC0323" w:rsidRDefault="00CC0323" w:rsidP="00CC0323">
            <w:pPr>
              <w:jc w:val="center"/>
            </w:pPr>
            <w:r w:rsidRPr="00CC0323">
              <w:rPr>
                <w:rFonts w:cs="GHEA Grapalat"/>
                <w:b/>
                <w:lang w:val="ru-RU"/>
              </w:rPr>
              <w:t>2016</w:t>
            </w:r>
            <w:r w:rsidRPr="00CC0323">
              <w:rPr>
                <w:rFonts w:cs="GHEA Grapalat"/>
                <w:b/>
                <w:lang w:val="en-GB"/>
              </w:rPr>
              <w:t xml:space="preserve">թ. </w:t>
            </w:r>
            <w:proofErr w:type="gramStart"/>
            <w:r w:rsidRPr="00CC0323">
              <w:rPr>
                <w:rFonts w:cs="GHEA Grapalat"/>
                <w:b/>
                <w:lang w:val="en-GB"/>
              </w:rPr>
              <w:t>սեպտեմբեր</w:t>
            </w:r>
            <w:proofErr w:type="gramEnd"/>
            <w:r w:rsidRPr="00CC0323">
              <w:rPr>
                <w:b/>
                <w:lang w:val="en-GB"/>
              </w:rPr>
              <w:t xml:space="preserve"> - </w:t>
            </w:r>
            <w:r w:rsidRPr="00CC0323">
              <w:rPr>
                <w:rFonts w:cs="GHEA Grapalat"/>
                <w:b/>
                <w:lang w:val="ru-RU"/>
              </w:rPr>
              <w:t>201</w:t>
            </w:r>
            <w:r w:rsidRPr="00CC0323">
              <w:rPr>
                <w:rFonts w:cs="GHEA Grapalat"/>
                <w:b/>
                <w:lang w:val="en-GB"/>
              </w:rPr>
              <w:t>8թ. հունիս</w:t>
            </w:r>
          </w:p>
        </w:tc>
      </w:tr>
      <w:tr w:rsidR="00CC0323" w:rsidRPr="00CC0323" w:rsidTr="000258D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lang w:val="hy-AM"/>
              </w:rPr>
              <w:t>Բարձրաստիճան պաշտոնատար անձանց էթիկայի հանձնաժողով</w:t>
            </w:r>
            <w:r w:rsidRPr="00CC0323">
              <w:rPr>
                <w:lang w:val="en-GB"/>
              </w:rPr>
              <w:t xml:space="preserve"> </w:t>
            </w:r>
            <w:r w:rsidRPr="00CC0323">
              <w:t>(համաձայնությամբ),</w:t>
            </w:r>
            <w:r w:rsidRPr="00CC0323">
              <w:rPr>
                <w:rFonts w:eastAsia="Times New Roman"/>
                <w:lang w:val="hy-AM"/>
              </w:rPr>
              <w:t xml:space="preserve"> </w:t>
            </w:r>
            <w:r w:rsidRPr="00CC0323">
              <w:rPr>
                <w:lang w:val="hy-AM"/>
              </w:rPr>
              <w:t>Արմեն Խուդավերդյան</w:t>
            </w:r>
            <w:r w:rsidRPr="00CC0323">
              <w:t>,</w:t>
            </w:r>
            <w:r w:rsidRPr="00CC0323">
              <w:rPr>
                <w:lang w:val="ru-RU"/>
              </w:rPr>
              <w:t xml:space="preserve"> ՀՀ բարձրաստիճան պաշտոնատար անձանց էթիկայի հանձնաժողովի </w:t>
            </w:r>
            <w:r w:rsidRPr="00CC0323">
              <w:rPr>
                <w:lang w:val="en-GB"/>
              </w:rPr>
              <w:t>նախագահի տեղակալ</w:t>
            </w:r>
          </w:p>
        </w:tc>
      </w:tr>
      <w:tr w:rsidR="00CC0323" w:rsidRPr="00CC0323" w:rsidTr="000258DC">
        <w:trPr>
          <w:trHeight w:val="420"/>
        </w:trPr>
        <w:tc>
          <w:tcPr>
            <w:tcW w:w="1100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79"/>
              <w:jc w:val="both"/>
              <w:textAlignment w:val="baseline"/>
              <w:rPr>
                <w:rFonts w:cs="Sylfaen"/>
                <w:iCs/>
                <w:lang w:val="hy-AM"/>
              </w:rPr>
            </w:pPr>
            <w:r w:rsidRPr="00CC0323">
              <w:rPr>
                <w:rFonts w:cs="Sylfaen"/>
                <w:iCs/>
                <w:lang w:val="hy-AM"/>
              </w:rPr>
              <w:t>Հանրային ծառայության մասին» ՀՀ օրենքը</w:t>
            </w:r>
            <w:r w:rsidRPr="00CC0323">
              <w:rPr>
                <w:rFonts w:cs="Sylfaen"/>
                <w:iCs/>
              </w:rPr>
              <w:t xml:space="preserve"> </w:t>
            </w:r>
            <w:r w:rsidRPr="00CC0323">
              <w:rPr>
                <w:rFonts w:cs="Sylfaen"/>
                <w:iCs/>
                <w:lang w:val="hy-AM"/>
              </w:rPr>
              <w:t>պահանջում է  բարձրաստիճան պաշտոնատար անձանց էթիկայի հանձնաժողովից ՀՀ կառավարության կողմից սահմանված կարգով և տվյալների շրջանակով հրապարակել պաշտոնատար անձանց գույքի, եկամուտների և փոխկապակցված անձանց հայտարարագրերը:</w:t>
            </w:r>
          </w:p>
          <w:p w:rsidR="00CC0323" w:rsidRPr="00CC0323" w:rsidRDefault="00CC0323" w:rsidP="00CC0323">
            <w:pPr>
              <w:ind w:left="79"/>
              <w:jc w:val="both"/>
              <w:textAlignment w:val="baseline"/>
              <w:rPr>
                <w:rFonts w:cs="Sylfaen"/>
                <w:iCs/>
              </w:rPr>
            </w:pPr>
            <w:r w:rsidRPr="00CC0323">
              <w:rPr>
                <w:rFonts w:cs="Sylfaen"/>
                <w:iCs/>
              </w:rPr>
              <w:t>2012</w:t>
            </w:r>
            <w:r w:rsidRPr="00CC0323">
              <w:rPr>
                <w:rFonts w:cs="Sylfaen"/>
                <w:iCs/>
                <w:lang w:val="hy-AM"/>
              </w:rPr>
              <w:t>թ-ից բարձրաստիճան պաշտոնատար անձանց գույքի, եկամուտների և փոխկապակցված անձանց հայտարարագրեր</w:t>
            </w:r>
            <w:r w:rsidRPr="00CC0323">
              <w:rPr>
                <w:rFonts w:cs="Sylfaen"/>
                <w:iCs/>
              </w:rPr>
              <w:t>ը</w:t>
            </w:r>
            <w:r w:rsidRPr="00CC0323">
              <w:rPr>
                <w:rFonts w:cs="Sylfaen"/>
                <w:iCs/>
                <w:lang w:val="hy-AM"/>
              </w:rPr>
              <w:t xml:space="preserve"> հանձնաժողովի կողմից հրապարակ</w:t>
            </w:r>
            <w:r w:rsidRPr="00CC0323">
              <w:rPr>
                <w:rFonts w:cs="Sylfaen"/>
                <w:iCs/>
              </w:rPr>
              <w:t>վում են</w:t>
            </w:r>
            <w:r w:rsidRPr="00CC0323">
              <w:rPr>
                <w:rFonts w:cs="Sylfaen"/>
                <w:iCs/>
                <w:lang w:val="hy-AM"/>
              </w:rPr>
              <w:t xml:space="preserve"> ՀՀ կառավարության 2011թ. դեկտեմբերի 15-ի թիվ 1835</w:t>
            </w:r>
            <w:r w:rsidRPr="00CC0323">
              <w:rPr>
                <w:rFonts w:cs="Sylfaen"/>
                <w:iCs/>
              </w:rPr>
              <w:t>-</w:t>
            </w:r>
            <w:r w:rsidRPr="00CC0323">
              <w:rPr>
                <w:rFonts w:cs="Sylfaen"/>
                <w:iCs/>
                <w:lang w:val="hy-AM"/>
              </w:rPr>
              <w:t>Ն որոշման պահանջների</w:t>
            </w:r>
            <w:r w:rsidRPr="00CC0323">
              <w:rPr>
                <w:rFonts w:cs="Sylfaen"/>
                <w:iCs/>
              </w:rPr>
              <w:t>ն համապատասխան</w:t>
            </w:r>
            <w:r w:rsidRPr="00CC0323">
              <w:rPr>
                <w:rFonts w:cs="Sylfaen"/>
                <w:iCs/>
                <w:lang w:val="en-GB"/>
              </w:rPr>
              <w:t>՝</w:t>
            </w:r>
            <w:r w:rsidRPr="00CC0323">
              <w:rPr>
                <w:rFonts w:cs="Sylfaen"/>
                <w:iCs/>
                <w:lang w:val="hy-AM"/>
              </w:rPr>
              <w:t xml:space="preserve"> </w:t>
            </w:r>
            <w:r w:rsidRPr="00CC0323">
              <w:rPr>
                <w:rFonts w:cs="Sylfaen"/>
                <w:iCs/>
              </w:rPr>
              <w:t>PDF</w:t>
            </w:r>
            <w:r w:rsidRPr="00CC0323">
              <w:rPr>
                <w:rFonts w:cs="Sylfaen"/>
                <w:iCs/>
                <w:lang w:val="hy-AM"/>
              </w:rPr>
              <w:t xml:space="preserve"> ձևաչափով:</w:t>
            </w:r>
            <w:r w:rsidRPr="00CC0323">
              <w:rPr>
                <w:rFonts w:cs="Sylfaen"/>
                <w:iCs/>
              </w:rPr>
              <w:t xml:space="preserve"> </w:t>
            </w:r>
            <w:r w:rsidRPr="00CC0323">
              <w:rPr>
                <w:rFonts w:cs="Sylfaen"/>
                <w:iCs/>
                <w:lang w:val="hy-AM"/>
              </w:rPr>
              <w:t xml:space="preserve">Այդուհանդերձ, Հանձնաժողովի </w:t>
            </w:r>
            <w:hyperlink r:id="rId71" w:history="1">
              <w:r w:rsidRPr="00CC0323">
                <w:rPr>
                  <w:rStyle w:val="Hyperlink"/>
                  <w:rFonts w:cs="Sylfaen"/>
                  <w:iCs/>
                  <w:color w:val="auto"/>
                </w:rPr>
                <w:t>www.ethics.am</w:t>
              </w:r>
            </w:hyperlink>
            <w:r w:rsidRPr="00CC0323">
              <w:rPr>
                <w:rFonts w:cs="Sylfaen"/>
                <w:iCs/>
                <w:lang w:val="en-GB"/>
              </w:rPr>
              <w:t xml:space="preserve"> </w:t>
            </w:r>
            <w:r w:rsidRPr="00CC0323">
              <w:rPr>
                <w:rFonts w:cs="Sylfaen"/>
                <w:iCs/>
                <w:lang w:val="hy-AM"/>
              </w:rPr>
              <w:t xml:space="preserve">կայքէջի «Հայտարարագրերի ռեեստր» բաժնում հայտարարագրերի որոնումն իրականացվում է պաշտոնատար անձի «Անուն, Ազգանուն», «Պաշտոն» և «Տարի» հայտանիշներով: Առկա են խնդիրներ՝ կապված ոչ միայն հայտարարագրերի </w:t>
            </w:r>
            <w:r w:rsidR="00786EBB">
              <w:rPr>
                <w:rFonts w:cs="Sylfaen"/>
                <w:iCs/>
                <w:lang w:val="hy-AM"/>
              </w:rPr>
              <w:t>տվյալների</w:t>
            </w:r>
            <w:r w:rsidRPr="00CC0323">
              <w:rPr>
                <w:rFonts w:cs="Sylfaen"/>
                <w:iCs/>
                <w:lang w:val="hy-AM"/>
              </w:rPr>
              <w:t xml:space="preserve"> հասանելիության մատչելիության ապահովման, այլև այդ տվյալների հետագա վերամշակման հետ: «Հայտարարագրերի ռեեստր» բաժինն օգտվողների, մասնավորապես՝ հետաքննող լրագրողների, հայտարարարագրերի տվյալների ուսումնասիրություններ իրականացնողների համար դեռևս մատչելի չէ</w:t>
            </w:r>
            <w:r w:rsidRPr="00CC0323">
              <w:rPr>
                <w:rFonts w:cs="Sylfaen"/>
                <w:iCs/>
                <w:lang w:val="ru-RU"/>
              </w:rPr>
              <w:t xml:space="preserve"> </w:t>
            </w:r>
            <w:r w:rsidRPr="00CC0323">
              <w:rPr>
                <w:rFonts w:cs="Sylfaen"/>
                <w:iCs/>
                <w:lang w:val="hy-AM"/>
              </w:rPr>
              <w:t xml:space="preserve">հայտարարագրերից </w:t>
            </w:r>
            <w:r w:rsidRPr="00CC0323">
              <w:rPr>
                <w:rFonts w:cs="Sylfaen"/>
                <w:iCs/>
                <w:lang w:val="hy-AM"/>
              </w:rPr>
              <w:lastRenderedPageBreak/>
              <w:t>պահանջվելիք տվյալների ընտրության</w:t>
            </w:r>
            <w:r w:rsidRPr="00CC0323">
              <w:rPr>
                <w:rFonts w:cs="Sylfaen"/>
                <w:iCs/>
              </w:rPr>
              <w:t>`</w:t>
            </w:r>
            <w:r w:rsidRPr="00CC0323">
              <w:rPr>
                <w:rFonts w:cs="Sylfaen"/>
                <w:iCs/>
                <w:lang w:val="hy-AM"/>
              </w:rPr>
              <w:t xml:space="preserve"> ըստ կոնկրետ հայտանիշի, առանձին տարիների տվյալների շարքերի (դինամիկայի) ստացման ու վերլուծությունների</w:t>
            </w:r>
            <w:r w:rsidRPr="00CC0323">
              <w:rPr>
                <w:rFonts w:cs="Sylfaen"/>
                <w:iCs/>
              </w:rPr>
              <w:t xml:space="preserve"> </w:t>
            </w:r>
            <w:r w:rsidRPr="00CC0323">
              <w:rPr>
                <w:rFonts w:cs="Sylfaen"/>
                <w:iCs/>
                <w:lang w:val="hy-AM"/>
              </w:rPr>
              <w:t xml:space="preserve">կատարման տեսանկյունից: Միաժամանակ, 2015թ. Հանձնաժողովը հայտարարարագրերի էլեկտրոնային համակարգում ստեղծել է հաշվետվությունների համակարգ, որը հնարավորություն է տալիս ստանալու ինչպես հայտարարագիրը սահմանված ժամկետում չներկայացրած, այնպես էլ ժամկետից ուշ ներկայացրած անձանց մասին տեղեկատվությունը: Այն դեռևս կապակցած չէ  Հանձնաժողովի www.ethics.am կայքէջի հետ և օգտվողի համար անհասանելի է:  Արդյունքում «Հանրային ծառայության մասին» ՀՀ օրենքով սահմանված ժամկետներում հայտարարագիր չներկայացրած կամ ժամկետից ուշ ներկայացրած հայտարարատուների մասին տվյալների ստացումը  գործող համակարգում խիստ դժվարացված է և օգտվողներին հնարավորություն չի տալիս դուրս բերել, այն ամփոփ ցուցակների տեսքով: </w:t>
            </w:r>
          </w:p>
        </w:tc>
      </w:tr>
      <w:tr w:rsidR="00CC0323" w:rsidRPr="00CC0323" w:rsidTr="000258DC">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lastRenderedPageBreak/>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textAlignment w:val="baseline"/>
              <w:rPr>
                <w:iCs/>
              </w:rPr>
            </w:pPr>
            <w:r w:rsidRPr="00CC0323">
              <w:rPr>
                <w:iCs/>
              </w:rPr>
              <w:t>Բարձրաստիճան պաշտոնատար անձանց հ</w:t>
            </w:r>
            <w:r w:rsidRPr="00CC0323">
              <w:rPr>
                <w:iCs/>
                <w:lang w:val="en-GB"/>
              </w:rPr>
              <w:t xml:space="preserve">այտարարագրերի ֆորմատի համապատասխանեցում բաց տվյալների սկզբունքին, դրանց </w:t>
            </w:r>
            <w:r w:rsidRPr="00CC0323">
              <w:rPr>
                <w:iCs/>
                <w:lang w:val="ru-RU"/>
              </w:rPr>
              <w:t>վ</w:t>
            </w:r>
            <w:r w:rsidRPr="00CC0323">
              <w:rPr>
                <w:iCs/>
                <w:lang w:val="hy-AM"/>
              </w:rPr>
              <w:t>երամշակման</w:t>
            </w:r>
            <w:r w:rsidRPr="00CC0323">
              <w:rPr>
                <w:iCs/>
                <w:lang w:val="ru-RU"/>
              </w:rPr>
              <w:t xml:space="preserve">, վերլուծության, որոնման համակարգի </w:t>
            </w:r>
            <w:r w:rsidRPr="00CC0323">
              <w:rPr>
                <w:iCs/>
                <w:lang w:val="en-GB"/>
              </w:rPr>
              <w:t>կատարելագործում</w:t>
            </w:r>
            <w:r w:rsidRPr="00CC0323">
              <w:rPr>
                <w:iCs/>
                <w:lang w:val="ru-RU"/>
              </w:rPr>
              <w:t>:</w:t>
            </w:r>
            <w:r w:rsidRPr="00CC0323">
              <w:rPr>
                <w:rFonts w:eastAsia="Times New Roman"/>
                <w:lang w:val="en-GB"/>
              </w:rPr>
              <w:t xml:space="preserve"> </w:t>
            </w:r>
            <w:r w:rsidRPr="00CC0323">
              <w:rPr>
                <w:iCs/>
                <w:lang w:val="en-GB"/>
              </w:rPr>
              <w:t>Ք</w:t>
            </w:r>
            <w:r w:rsidRPr="00CC0323">
              <w:rPr>
                <w:iCs/>
                <w:lang w:val="hy-AM"/>
              </w:rPr>
              <w:t xml:space="preserve">աղաքացիական հասարակության համար մատչելի ու հասանելի դարձնել օրենքով սահմանված ժամկետներում հայտարարագիր չներկայացրած </w:t>
            </w:r>
            <w:r w:rsidRPr="00CC0323">
              <w:rPr>
                <w:iCs/>
              </w:rPr>
              <w:t>հայտարարատուների</w:t>
            </w:r>
            <w:r w:rsidRPr="00CC0323">
              <w:rPr>
                <w:iCs/>
                <w:lang w:val="hy-AM"/>
              </w:rPr>
              <w:t xml:space="preserve"> տվյալները, ինչպես նաև հնարավորություն ընձեռել ինտերակտիվ եղանակով համակարգից ստանալու հրապարակման ենթակա տվյալները էլեկտրոնային </w:t>
            </w:r>
            <w:r w:rsidRPr="00CC0323">
              <w:rPr>
                <w:iCs/>
              </w:rPr>
              <w:t xml:space="preserve">բաց </w:t>
            </w:r>
            <w:r w:rsidRPr="00CC0323">
              <w:rPr>
                <w:iCs/>
                <w:lang w:val="hy-AM"/>
              </w:rPr>
              <w:t>ձևաչափով:</w:t>
            </w:r>
          </w:p>
        </w:tc>
      </w:tr>
      <w:tr w:rsidR="00CC0323" w:rsidRPr="00CC0323" w:rsidTr="000258DC">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textAlignment w:val="baseline"/>
              <w:rPr>
                <w:iCs/>
              </w:rPr>
            </w:pPr>
            <w:r w:rsidRPr="00CC0323">
              <w:rPr>
                <w:iCs/>
                <w:lang w:val="en-GB"/>
              </w:rPr>
              <w:t>Ա</w:t>
            </w:r>
            <w:r w:rsidRPr="00CC0323">
              <w:rPr>
                <w:iCs/>
                <w:lang w:val="hy-AM"/>
              </w:rPr>
              <w:t>կնկալ</w:t>
            </w:r>
            <w:r w:rsidRPr="00CC0323">
              <w:rPr>
                <w:iCs/>
                <w:lang w:val="en-GB"/>
              </w:rPr>
              <w:t>վ</w:t>
            </w:r>
            <w:r w:rsidRPr="00CC0323">
              <w:rPr>
                <w:iCs/>
                <w:lang w:val="hy-AM"/>
              </w:rPr>
              <w:t xml:space="preserve">ում է ՔՀ օժանդակությամբ ազդեցություն ունենալ հայտարարատուների կողմից հայտարարագրերի ներկայացման պարտականության կատարման գործընթացի վրա՝ բարելավելով ինչպես օրենքով սահմանված ժամկետում չներկայացված, այնպես էլ ուշ ներկայացված հայտարարագրերի վիճակագրությունը: Դրա հետ մեկտեղ, հայտարարագրերի ռեեստրի ինտերակտիվ գործիքի ներդրման արդյունքում Հանձնաժողովն ակնկալում է ՔՀ շահագրգիռ միավորումների կողմից ստանալու առավել փաստարկված առաջարկություններ ու դիմումներ այս կամ այն բարձրաստիճան պաշտոնատար անձի կողմից «Հանրային ծառայության մասին» ՀՀ օրենքով սահանված գործունեության սահմանափակումների կամ շահերի բախման իրավիճակների, կամ էլ էթիկայի կանոնների առերևույթ խախտումների կամ այդ կապակցությամբ արձանագրված </w:t>
            </w:r>
            <w:r w:rsidRPr="00CC0323">
              <w:rPr>
                <w:iCs/>
                <w:lang w:val="hy-AM"/>
              </w:rPr>
              <w:lastRenderedPageBreak/>
              <w:t>ռիսկերի վերաբերյալ:</w:t>
            </w:r>
          </w:p>
        </w:tc>
      </w:tr>
      <w:tr w:rsidR="00CC0323"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r w:rsidRPr="00CC0323">
              <w:rPr>
                <w:rFonts w:cs="Arial"/>
                <w:shd w:val="clear" w:color="auto" w:fill="D9D9D9"/>
              </w:rPr>
              <w:lastRenderedPageBreak/>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Arial"/>
                <w:iCs/>
              </w:rPr>
            </w:pPr>
            <w:r w:rsidRPr="00CC0323">
              <w:rPr>
                <w:rFonts w:cs="Arial"/>
                <w:iCs/>
              </w:rPr>
              <w:t>Բարձրաստիճան պաշտոնատար անձանց հ</w:t>
            </w:r>
            <w:r w:rsidRPr="00CC0323">
              <w:rPr>
                <w:rFonts w:cs="Arial"/>
                <w:iCs/>
                <w:lang w:val="en-GB"/>
              </w:rPr>
              <w:t>այտարարագրերի հրապարակումը բաց տվյալների սկզբունքով կխթանի տեղեկատվության հասանելիությունը</w:t>
            </w:r>
            <w:r w:rsidRPr="00CC0323">
              <w:rPr>
                <w:rFonts w:cs="Arial"/>
                <w:iCs/>
                <w:lang w:val="hy-AM"/>
              </w:rPr>
              <w:t xml:space="preserve"> </w:t>
            </w:r>
            <w:r w:rsidRPr="00CC0323">
              <w:rPr>
                <w:rFonts w:cs="Arial"/>
                <w:iCs/>
                <w:lang w:val="en-GB"/>
              </w:rPr>
              <w:t>և մատչելիությունը</w:t>
            </w:r>
            <w:r w:rsidRPr="00CC0323">
              <w:rPr>
                <w:rFonts w:cs="Arial"/>
                <w:iCs/>
                <w:lang w:val="hy-AM"/>
              </w:rPr>
              <w:t xml:space="preserve"> (</w:t>
            </w:r>
            <w:r w:rsidRPr="00CC0323">
              <w:rPr>
                <w:rFonts w:cs="Arial"/>
                <w:b/>
                <w:iCs/>
                <w:lang w:val="hy-AM"/>
              </w:rPr>
              <w:t>թափանցիկություն և հանրային մասնակցություն</w:t>
            </w:r>
            <w:r w:rsidRPr="00CC0323">
              <w:rPr>
                <w:rFonts w:cs="Arial"/>
                <w:iCs/>
                <w:lang w:val="hy-AM"/>
              </w:rPr>
              <w:t>),</w:t>
            </w:r>
            <w:r w:rsidRPr="00CC0323">
              <w:rPr>
                <w:rFonts w:cs="Arial"/>
                <w:iCs/>
                <w:lang w:val="en-GB"/>
              </w:rPr>
              <w:t xml:space="preserve">  ինչպես նաև</w:t>
            </w:r>
            <w:r w:rsidRPr="00CC0323">
              <w:rPr>
                <w:rFonts w:cs="Arial"/>
                <w:iCs/>
                <w:lang w:val="hy-AM"/>
              </w:rPr>
              <w:t xml:space="preserve"> </w:t>
            </w:r>
            <w:r w:rsidRPr="00CC0323">
              <w:rPr>
                <w:rFonts w:cs="Arial"/>
                <w:iCs/>
                <w:lang w:val="en-GB"/>
              </w:rPr>
              <w:t>կապահովի առավել բարձր</w:t>
            </w:r>
            <w:r w:rsidRPr="00CC0323">
              <w:rPr>
                <w:rFonts w:cs="Arial"/>
                <w:iCs/>
                <w:lang w:val="ru-RU"/>
              </w:rPr>
              <w:t xml:space="preserve"> </w:t>
            </w:r>
            <w:r w:rsidRPr="00CC0323">
              <w:rPr>
                <w:rFonts w:cs="Arial"/>
                <w:iCs/>
                <w:lang w:val="en-GB"/>
              </w:rPr>
              <w:t>հանրային հ</w:t>
            </w:r>
            <w:r w:rsidRPr="00CC0323">
              <w:rPr>
                <w:rFonts w:cs="Arial"/>
                <w:iCs/>
                <w:lang w:val="ru-RU"/>
              </w:rPr>
              <w:t>աշվետվողականություն</w:t>
            </w:r>
            <w:r w:rsidRPr="00CC0323">
              <w:rPr>
                <w:rFonts w:cs="Arial"/>
                <w:iCs/>
                <w:lang w:val="hy-AM"/>
              </w:rPr>
              <w:t>:</w:t>
            </w:r>
          </w:p>
        </w:tc>
      </w:tr>
      <w:tr w:rsidR="00CC0323"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Լրացուցիչ տեղեկատվություն</w:t>
            </w: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cs="Arial"/>
                <w:iCs/>
                <w:lang w:val="hy-AM"/>
              </w:rPr>
            </w:pPr>
            <w:r w:rsidRPr="00CC0323">
              <w:rPr>
                <w:rFonts w:cs="Arial"/>
                <w:iCs/>
                <w:lang w:val="hy-AM"/>
              </w:rPr>
              <w:t>Պարտավորություն իրականացման համար նախատեսված բյուջետային միջոցները ներառված են ՀԲ-ի  «ՀՀ պետական հատվածի արդիականացում 3» ծրագրի  միջոցառումների շրջանակում:</w:t>
            </w:r>
          </w:p>
          <w:p w:rsidR="00CC0323" w:rsidRPr="00CC0323" w:rsidRDefault="00786EBB" w:rsidP="00CC0323">
            <w:pPr>
              <w:rPr>
                <w:rFonts w:cs="Arial"/>
                <w:iCs/>
              </w:rPr>
            </w:pPr>
            <w:r>
              <w:rPr>
                <w:rFonts w:cs="Arial"/>
                <w:iCs/>
                <w:lang w:val="hy-AM"/>
              </w:rPr>
              <w:t>Պարտավորու</w:t>
            </w:r>
            <w:r>
              <w:rPr>
                <w:rFonts w:cs="Arial"/>
                <w:iCs/>
              </w:rPr>
              <w:t>թ</w:t>
            </w:r>
            <w:r w:rsidR="00CC0323" w:rsidRPr="00CC0323">
              <w:rPr>
                <w:rFonts w:cs="Arial"/>
                <w:iCs/>
                <w:lang w:val="hy-AM"/>
              </w:rPr>
              <w:t>յունը  սերտորեն փոխկապակցված է ՀՀ հակառուպցիոն ռազմավարության և դրա իրականացման 2015-2018թթ. գործողությունների ծրագրի հետ:</w:t>
            </w:r>
          </w:p>
        </w:tc>
      </w:tr>
      <w:tr w:rsidR="00CC0323" w:rsidRPr="00CC0323" w:rsidTr="000258DC">
        <w:trPr>
          <w:trHeight w:val="573"/>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17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7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0258DC">
        <w:trPr>
          <w:trHeight w:val="42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V</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0258D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after="160" w:line="259" w:lineRule="auto"/>
              <w:contextualSpacing/>
              <w:jc w:val="both"/>
              <w:rPr>
                <w:lang w:val="hy-AM"/>
              </w:rPr>
            </w:pPr>
            <w:r w:rsidRPr="00CC0323">
              <w:rPr>
                <w:lang w:val="hy-AM"/>
              </w:rPr>
              <w:t xml:space="preserve"> Հանձնաժողովը «Հետաքննող լրագրողներ» </w:t>
            </w:r>
            <w:r w:rsidRPr="00CC0323">
              <w:t>(</w:t>
            </w:r>
            <w:r w:rsidRPr="00CC0323">
              <w:rPr>
                <w:lang w:val="hy-AM"/>
              </w:rPr>
              <w:t>«Հետք») և «Թրանս</w:t>
            </w:r>
            <w:r w:rsidRPr="00CC0323">
              <w:t>փ</w:t>
            </w:r>
            <w:r w:rsidRPr="00CC0323">
              <w:rPr>
                <w:lang w:val="hy-AM"/>
              </w:rPr>
              <w:t>արենսի ին</w:t>
            </w:r>
            <w:r w:rsidRPr="00CC0323">
              <w:t>թ</w:t>
            </w:r>
            <w:r w:rsidRPr="00CC0323">
              <w:rPr>
                <w:lang w:val="hy-AM"/>
              </w:rPr>
              <w:t>երնեշնլ»</w:t>
            </w:r>
            <w:r w:rsidRPr="00CC0323">
              <w:t xml:space="preserve"> </w:t>
            </w:r>
            <w:r w:rsidRPr="00CC0323">
              <w:rPr>
                <w:lang w:val="hy-AM"/>
              </w:rPr>
              <w:t>հասարակական կազմակերպությունների ներկայացուցիչների հետ քննարկել է ստանձնած</w:t>
            </w:r>
            <w:r w:rsidRPr="00CC0323">
              <w:t xml:space="preserve"> 4-րդ պարտավորության</w:t>
            </w:r>
            <w:r w:rsidRPr="00CC0323">
              <w:rPr>
                <w:lang w:val="hy-AM"/>
              </w:rPr>
              <w:t xml:space="preserve"> առաջին միջոցառման շրջանակում հանձնառության բովանդակությունը և վերջիններից ստացել դրա իրականացման  վերաբերյալ առաջարկություններ:</w:t>
            </w:r>
          </w:p>
          <w:p w:rsidR="00CC0323" w:rsidRPr="00CC0323" w:rsidRDefault="00CC0323" w:rsidP="00CC0323">
            <w:pPr>
              <w:spacing w:after="160" w:line="259" w:lineRule="auto"/>
              <w:contextualSpacing/>
              <w:jc w:val="both"/>
              <w:rPr>
                <w:lang w:val="hy-AM"/>
              </w:rPr>
            </w:pPr>
            <w:r w:rsidRPr="00CC0323">
              <w:rPr>
                <w:lang w:val="hy-AM"/>
              </w:rPr>
              <w:t>Միաժամանակ,</w:t>
            </w:r>
            <w:r w:rsidRPr="00CC0323">
              <w:t xml:space="preserve"> </w:t>
            </w:r>
            <w:r w:rsidRPr="00CC0323">
              <w:rPr>
                <w:lang w:val="hy-AM"/>
              </w:rPr>
              <w:t xml:space="preserve"> «</w:t>
            </w:r>
            <w:r w:rsidRPr="00CC0323">
              <w:t xml:space="preserve">Իրավաբանների հայկական ասոցիացիա» և </w:t>
            </w:r>
            <w:r w:rsidRPr="00CC0323">
              <w:rPr>
                <w:lang w:val="hy-AM"/>
              </w:rPr>
              <w:t>«</w:t>
            </w:r>
            <w:r w:rsidRPr="00CC0323">
              <w:t>Ինֆորմացիայի ազատության կենտրոն</w:t>
            </w:r>
            <w:r w:rsidRPr="00CC0323">
              <w:rPr>
                <w:lang w:val="hy-AM"/>
              </w:rPr>
              <w:t>» հասարակական կազմակերպությունների</w:t>
            </w:r>
            <w:r w:rsidRPr="00CC0323">
              <w:t xml:space="preserve"> հետ</w:t>
            </w:r>
            <w:r w:rsidRPr="00CC0323">
              <w:rPr>
                <w:lang w:val="hy-AM"/>
              </w:rPr>
              <w:t xml:space="preserve">, շահագրգիռ քաղաքացիական միավորումների և զանգվածային լրատվության միջոցների ներկայացուցիչների մասնակցությամբ, </w:t>
            </w:r>
            <w:r w:rsidRPr="00CC0323">
              <w:t>2016 թվականի հոկտեմբերի 12-ին, Վանաձոր</w:t>
            </w:r>
            <w:r w:rsidRPr="00CC0323">
              <w:rPr>
                <w:lang w:val="hy-AM"/>
              </w:rPr>
              <w:t xml:space="preserve"> քաղաքում կազմակերպված միջոցառմանը քննարկվել են «Բաց տվյալներ պաշտոնական հայտարարագրերում. բարձրաստիճան պաշտոնատար անձանց գույքի, եկամուտների և փոխկապակցված անձանց հայտարարագրերի էլեկտրոնային համակարգի կատարելագործում» </w:t>
            </w:r>
            <w:r w:rsidRPr="00CC0323">
              <w:t>հանձնառության շրջանակում հայտարարագր</w:t>
            </w:r>
            <w:r w:rsidRPr="00CC0323">
              <w:rPr>
                <w:lang w:val="hy-AM"/>
              </w:rPr>
              <w:t>ման</w:t>
            </w:r>
            <w:r w:rsidRPr="00CC0323">
              <w:t xml:space="preserve"> համակարգի թափանցիկության բարձրացման </w:t>
            </w:r>
            <w:r w:rsidRPr="00CC0323">
              <w:rPr>
                <w:lang w:val="hy-AM"/>
              </w:rPr>
              <w:t>և</w:t>
            </w:r>
            <w:r w:rsidRPr="00CC0323">
              <w:t xml:space="preserve"> </w:t>
            </w:r>
            <w:r w:rsidRPr="00CC0323">
              <w:rPr>
                <w:lang w:val="hy-AM"/>
              </w:rPr>
              <w:t xml:space="preserve">այն </w:t>
            </w:r>
            <w:r w:rsidRPr="00CC0323">
              <w:t xml:space="preserve">առավել ինտերակտիվ դարձնելու </w:t>
            </w:r>
            <w:r w:rsidRPr="00CC0323">
              <w:rPr>
                <w:lang w:val="hy-AM"/>
              </w:rPr>
              <w:t xml:space="preserve">հարցերը </w:t>
            </w:r>
            <w:hyperlink r:id="rId72" w:history="1">
              <w:r w:rsidRPr="00D8465F">
                <w:rPr>
                  <w:color w:val="548DD4" w:themeColor="text2" w:themeTint="99"/>
                  <w:u w:val="single"/>
                </w:rPr>
                <w:t>http://www.ethics.am/hy/events/item/2016/10/13/news5/</w:t>
              </w:r>
            </w:hyperlink>
            <w:r w:rsidRPr="00D8465F">
              <w:rPr>
                <w:color w:val="548DD4" w:themeColor="text2" w:themeTint="99"/>
                <w:lang w:val="hy-AM"/>
              </w:rPr>
              <w:t>:</w:t>
            </w:r>
          </w:p>
          <w:p w:rsidR="005A1920" w:rsidRPr="005A1920" w:rsidRDefault="00CC0323" w:rsidP="005A1920">
            <w:pPr>
              <w:spacing w:after="160" w:line="259" w:lineRule="auto"/>
              <w:contextualSpacing/>
              <w:jc w:val="both"/>
              <w:rPr>
                <w:lang w:val="hy-AM"/>
              </w:rPr>
            </w:pPr>
            <w:r w:rsidRPr="00CC0323">
              <w:rPr>
                <w:lang w:val="hy-AM"/>
              </w:rPr>
              <w:t xml:space="preserve">Հանձնառության «2016թ. հայտարարագիր չներկայացրած և սահմանված ժամկետից ուշ ներկայացրած անձանց ցուցակների հրապարակման» </w:t>
            </w:r>
            <w:r w:rsidR="005A1920" w:rsidRPr="005A1920">
              <w:rPr>
                <w:lang w:val="hy-AM"/>
              </w:rPr>
              <w:t xml:space="preserve">մասով 2016թ. տարեկան և պաշտոնի ստանձնման հայտարարագիր չներկայացրած հայտարարատու պաշտոնատար անձանց ցանկը հրապարակված է Հանձնաժողովի կայքէջում </w:t>
            </w:r>
            <w:hyperlink r:id="rId73" w:history="1">
              <w:r w:rsidR="005A1920" w:rsidRPr="005A1920">
                <w:rPr>
                  <w:rStyle w:val="Hyperlink"/>
                  <w:lang w:val="hy-AM"/>
                </w:rPr>
                <w:t>http://ethics.am/u_files/file/news/2016%20list%20of%20official%20report.pdf:</w:t>
              </w:r>
            </w:hyperlink>
          </w:p>
          <w:p w:rsidR="005A1920" w:rsidRPr="005A1920" w:rsidRDefault="005A1920" w:rsidP="005A1920">
            <w:pPr>
              <w:spacing w:after="160" w:line="259" w:lineRule="auto"/>
              <w:contextualSpacing/>
              <w:jc w:val="both"/>
              <w:rPr>
                <w:bCs/>
                <w:lang w:val="hy-AM"/>
              </w:rPr>
            </w:pPr>
            <w:r w:rsidRPr="005A1920">
              <w:rPr>
                <w:lang w:val="hy-AM"/>
              </w:rPr>
              <w:t xml:space="preserve">2018թ. Հանձնաժողովը շարունակել է հրապարակել հայտարարագիր չներկայացրած և սահմանված ժամկետից ուշ ներկայացրած պաշտոնատար անձանց ցուցակները: Այսպես, 2018թ. մայիսի 18-ին հանձնաժողովի կայքէջում հրապարակվել է </w:t>
            </w:r>
            <w:r w:rsidRPr="005A1920">
              <w:rPr>
                <w:bCs/>
                <w:lang w:val="hy-AM"/>
              </w:rPr>
              <w:t>2017 թ. հուլիսի 1-ից 2018 թ. փետրվարի 10-ն ընկած ժամանակահատվածում պաշտոնը ստանձնելու հայտարարագիրն օրենքով սահմանված ժամկետից ուշ ներկայացրած պաշտոնատար անձանց ցանկը,</w:t>
            </w:r>
            <w:r w:rsidRPr="005A1920">
              <w:rPr>
                <w:lang w:val="hy-AM"/>
              </w:rPr>
              <w:t xml:space="preserve"> </w:t>
            </w:r>
            <w:hyperlink r:id="rId74" w:history="1">
              <w:r w:rsidRPr="005A1920">
                <w:rPr>
                  <w:rStyle w:val="Hyperlink"/>
                  <w:bCs/>
                  <w:lang w:val="hy-AM"/>
                </w:rPr>
                <w:t>http://ethics.am/hy/news/item/2018/05/18/news106/</w:t>
              </w:r>
            </w:hyperlink>
            <w:r w:rsidRPr="005A1920">
              <w:rPr>
                <w:bCs/>
                <w:lang w:val="hy-AM"/>
              </w:rPr>
              <w:t xml:space="preserve">: Նույն տարվա մայիսի 24-ին հրապարակվել է 2017 թվականի տարեկան հայտարարագիր չներկայացրած պաշտոնատար անձանց ցանկը՝ </w:t>
            </w:r>
            <w:hyperlink r:id="rId75" w:history="1">
              <w:r w:rsidRPr="005A1920">
                <w:rPr>
                  <w:rStyle w:val="Hyperlink"/>
                  <w:bCs/>
                  <w:lang w:val="hy-AM"/>
                </w:rPr>
                <w:t>http://ethics.am/hy/news/item/2018/05/24/news107/</w:t>
              </w:r>
            </w:hyperlink>
            <w:r w:rsidRPr="005A1920">
              <w:rPr>
                <w:bCs/>
                <w:lang w:val="hy-AM"/>
              </w:rPr>
              <w:t xml:space="preserve">, իսկ հուլիսի 25-ին՝ 2018 թվականի հուլիսի 24-ի դրությամբ պաշտոնեական պարտականությունները ստանձնելու հայտարարագրերը չներկայացրած պաշտոնատար անձանց ցանկը՝ </w:t>
            </w:r>
            <w:hyperlink r:id="rId76" w:history="1">
              <w:r w:rsidRPr="005A1920">
                <w:rPr>
                  <w:rStyle w:val="Hyperlink"/>
                  <w:bCs/>
                  <w:lang w:val="hy-AM"/>
                </w:rPr>
                <w:t>http://ethics.am/hy/news/item/2018/07/25/news115/</w:t>
              </w:r>
            </w:hyperlink>
            <w:r w:rsidRPr="005A1920">
              <w:rPr>
                <w:bCs/>
                <w:lang w:val="hy-AM"/>
              </w:rPr>
              <w:t>:, ինչպես նաև 2018 թվականի նոյեմբերի 6-ի դրությամբ պաշտոնեական պարտականությունները ստանձնելու և դադարեցնելու հայտարարագրեր չներկայացրած անձանց ցանկերը (</w:t>
            </w:r>
            <w:hyperlink r:id="rId77" w:history="1">
              <w:r w:rsidRPr="005A1920">
                <w:rPr>
                  <w:rStyle w:val="Hyperlink"/>
                  <w:bCs/>
                  <w:lang w:val="hy-AM"/>
                </w:rPr>
                <w:t>http://ethics.am/hy/news/item/2018/11/06/news123/</w:t>
              </w:r>
            </w:hyperlink>
            <w:r w:rsidRPr="005A1920">
              <w:rPr>
                <w:bCs/>
                <w:lang w:val="hy-AM"/>
              </w:rPr>
              <w:t>):</w:t>
            </w:r>
          </w:p>
          <w:p w:rsidR="005A1920" w:rsidRPr="005A1920" w:rsidRDefault="005A1920" w:rsidP="005A1920">
            <w:pPr>
              <w:spacing w:after="160" w:line="259" w:lineRule="auto"/>
              <w:contextualSpacing/>
              <w:jc w:val="both"/>
              <w:rPr>
                <w:lang w:val="hy-AM"/>
              </w:rPr>
            </w:pPr>
          </w:p>
          <w:p w:rsidR="00CC0323" w:rsidRPr="00CC0323" w:rsidRDefault="00CC0323" w:rsidP="007927C7">
            <w:pPr>
              <w:spacing w:after="160" w:line="259" w:lineRule="auto"/>
              <w:contextualSpacing/>
              <w:jc w:val="both"/>
            </w:pPr>
          </w:p>
        </w:tc>
      </w:tr>
      <w:tr w:rsidR="00CC0323" w:rsidRPr="00CC0323" w:rsidTr="000258D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 xml:space="preserve">Հաջորդ քայլեր </w:t>
            </w:r>
          </w:p>
        </w:tc>
        <w:tc>
          <w:tcPr>
            <w:tcW w:w="757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0258DC" w:rsidRDefault="000258DC" w:rsidP="000258DC">
            <w:pPr>
              <w:numPr>
                <w:ilvl w:val="0"/>
                <w:numId w:val="2"/>
              </w:numPr>
              <w:spacing w:before="100" w:beforeAutospacing="1" w:after="100" w:afterAutospacing="1" w:line="240" w:lineRule="auto"/>
              <w:jc w:val="both"/>
              <w:textAlignment w:val="baseline"/>
              <w:rPr>
                <w:rFonts w:eastAsia="Times New Roman" w:cs="Arial"/>
                <w:color w:val="000000" w:themeColor="text1"/>
              </w:rPr>
            </w:pPr>
            <w:r w:rsidRPr="00830E62">
              <w:rPr>
                <w:rFonts w:eastAsia="Times New Roman" w:cs="Arial"/>
                <w:color w:val="000000" w:themeColor="text1"/>
                <w:lang w:val="hy-AM"/>
              </w:rPr>
              <w:t>ՀԲ-ի «Պետական հատվածի արդիականացման ծրագիր 3»-ի շրջանակում Բարձրաստիճան պաշտոնատար անձանց գույքի, եկամուտների և փոխկապակցված անձանց էլեկտրոնային հայտարարագրման համակարգի արդիականացման տեխնիկական</w:t>
            </w:r>
            <w:r w:rsidRPr="00830E62">
              <w:rPr>
                <w:rFonts w:eastAsia="Times New Roman" w:cs="Arial"/>
                <w:color w:val="FF0000"/>
                <w:lang w:val="hy-AM"/>
              </w:rPr>
              <w:t xml:space="preserve">  </w:t>
            </w:r>
            <w:r w:rsidRPr="000258DC">
              <w:rPr>
                <w:rFonts w:eastAsia="Times New Roman" w:cs="Arial"/>
                <w:color w:val="000000" w:themeColor="text1"/>
                <w:lang w:val="hy-AM"/>
              </w:rPr>
              <w:t>նոր առաջադրանքի նախագիծի ներկայացում ՀՀ կառավարություն ( ծրագրի մեկնարկի վերաբերյալ քաղաքական որոշման առկայության պայմաններում)</w:t>
            </w:r>
            <w:r w:rsidRPr="000258DC">
              <w:rPr>
                <w:rFonts w:eastAsia="Times New Roman" w:cs="Arial"/>
                <w:color w:val="000000" w:themeColor="text1"/>
              </w:rPr>
              <w:t>:</w:t>
            </w:r>
          </w:p>
          <w:p w:rsidR="00CC0323" w:rsidRPr="00CC0323" w:rsidRDefault="000258DC" w:rsidP="000258DC">
            <w:pPr>
              <w:numPr>
                <w:ilvl w:val="0"/>
                <w:numId w:val="2"/>
              </w:numPr>
              <w:spacing w:before="100" w:beforeAutospacing="1" w:after="100" w:afterAutospacing="1" w:line="240" w:lineRule="auto"/>
              <w:jc w:val="both"/>
              <w:textAlignment w:val="baseline"/>
              <w:rPr>
                <w:rFonts w:eastAsia="Times New Roman" w:cs="Arial"/>
              </w:rPr>
            </w:pPr>
            <w:r w:rsidRPr="000258DC">
              <w:rPr>
                <w:rFonts w:eastAsia="Times New Roman" w:cs="Arial"/>
                <w:color w:val="000000" w:themeColor="text1"/>
              </w:rPr>
              <w:t>Հանձնառությունը տեղափոխվել է ԲԿԳ-Հայաստան գործողությունների չորրորդ ծրագիր: Առաջարկների հավաքագրման փուլում երեք ՀԿ կազմակերպությունների կողմից հավաքագրվել էր այս հանձնառությանը առնչվող առաջարկներ: Հանձնառությունը խմբագրվել և ներառվել է հաջորդ ծրագրում</w:t>
            </w:r>
            <w:r w:rsidRPr="000641BB">
              <w:rPr>
                <w:rFonts w:eastAsia="Times New Roman" w:cs="Arial"/>
                <w:color w:val="FF0000"/>
              </w:rPr>
              <w:t>:</w:t>
            </w:r>
          </w:p>
        </w:tc>
      </w:tr>
      <w:tr w:rsidR="00CC0323" w:rsidRPr="00CC0323" w:rsidTr="000258D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7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0258DC">
        <w:trPr>
          <w:trHeight w:val="357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1.</w:t>
            </w:r>
            <w:r w:rsidRPr="00CC0323">
              <w:rPr>
                <w:rFonts w:eastAsia="Times New Roman"/>
                <w:lang w:val="hy-AM"/>
              </w:rPr>
              <w:t>Շահագրգիռ քաղաքացիական միավորումներին հանձնառության առաջարկության ներկայացում, նրանց կարծիքների ստացում, քննարկումների կազմակերպում, արդյունքների ամփոփում</w:t>
            </w:r>
            <w:r w:rsidRPr="00CC0323">
              <w:rPr>
                <w:rFonts w:eastAsia="Times New Roman"/>
              </w:rPr>
              <w:t>՝</w:t>
            </w:r>
            <w:r w:rsidRPr="00CC0323">
              <w:rPr>
                <w:rFonts w:eastAsia="Times New Roman"/>
                <w:lang w:val="hy-AM"/>
              </w:rPr>
              <w:t xml:space="preserve"> օրենքով սահմանված ժամկետում հայտարարագիր չներկայացրած անձանց ցուցակների հրապարակման, Հանձնաժողովի կայքէջի «Հայտարարագրերի ռեեստր» բաժինը օգտվողների համար ինտերակտիվ դարձնելու ճանապարհով ծրագրային ապահովման մշակման վերաբերյալ:</w:t>
            </w:r>
          </w:p>
        </w:tc>
        <w:tc>
          <w:tcPr>
            <w:tcW w:w="0" w:type="auto"/>
            <w:tcBorders>
              <w:top w:val="single" w:sz="8" w:space="0" w:color="000000"/>
              <w:bottom w:val="single" w:sz="4" w:space="0" w:color="auto"/>
            </w:tcBorders>
            <w:shd w:val="clear" w:color="auto" w:fill="auto"/>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2016թ.</w:t>
            </w:r>
          </w:p>
          <w:p w:rsidR="00CC0323" w:rsidRPr="00CC0323" w:rsidRDefault="00CC0323" w:rsidP="00CC0323">
            <w:pPr>
              <w:autoSpaceDE w:val="0"/>
              <w:autoSpaceDN w:val="0"/>
              <w:adjustRightInd w:val="0"/>
              <w:jc w:val="center"/>
              <w:rPr>
                <w:rFonts w:cs="GHEA Grapalat"/>
                <w:lang w:val="hy-AM"/>
              </w:rPr>
            </w:pPr>
            <w:r w:rsidRPr="00CC0323">
              <w:rPr>
                <w:rFonts w:cs="GHEA Grapalat"/>
                <w:lang w:val="hy-AM"/>
              </w:rPr>
              <w:t>սեպտեմբեր</w:t>
            </w:r>
          </w:p>
        </w:tc>
        <w:tc>
          <w:tcPr>
            <w:tcW w:w="0" w:type="auto"/>
            <w:tcBorders>
              <w:top w:val="single" w:sz="8" w:space="0" w:color="000000"/>
              <w:bottom w:val="single" w:sz="4" w:space="0" w:color="auto"/>
            </w:tcBorders>
            <w:shd w:val="clear" w:color="auto" w:fill="auto"/>
            <w:tcMar>
              <w:top w:w="100" w:type="dxa"/>
              <w:left w:w="100" w:type="dxa"/>
              <w:bottom w:w="100" w:type="dxa"/>
              <w:right w:w="100" w:type="dxa"/>
            </w:tcMa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 xml:space="preserve">2016թ. </w:t>
            </w:r>
          </w:p>
          <w:p w:rsidR="00CC0323" w:rsidRPr="00CC0323" w:rsidRDefault="00CC0323" w:rsidP="00CC0323">
            <w:pPr>
              <w:autoSpaceDE w:val="0"/>
              <w:autoSpaceDN w:val="0"/>
              <w:adjustRightInd w:val="0"/>
              <w:jc w:val="center"/>
              <w:rPr>
                <w:rFonts w:cs="GHEA Grapalat"/>
                <w:lang w:val="hy-AM"/>
              </w:rPr>
            </w:pPr>
            <w:r w:rsidRPr="00CC0323">
              <w:rPr>
                <w:rFonts w:cs="GHEA Grapalat"/>
                <w:lang w:val="hy-AM"/>
              </w:rPr>
              <w:t xml:space="preserve">դեկտեմբեր </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lang w:val="hy-AM"/>
              </w:rPr>
            </w:pPr>
            <w:r w:rsidRPr="00CC0323">
              <w:rPr>
                <w:rFonts w:eastAsia="Times New Roman"/>
                <w:lang w:val="hy-AM"/>
              </w:rPr>
              <w:t xml:space="preserve">Ամբողջությամբ կատարված </w:t>
            </w:r>
          </w:p>
        </w:tc>
      </w:tr>
      <w:tr w:rsidR="000258DC" w:rsidRPr="00CC0323" w:rsidTr="000258D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spacing w:after="120"/>
              <w:jc w:val="both"/>
              <w:rPr>
                <w:rFonts w:cs="GHEA Grapalat"/>
                <w:lang w:val="hy-AM"/>
              </w:rPr>
            </w:pPr>
            <w:r w:rsidRPr="00CC0323">
              <w:rPr>
                <w:rFonts w:cs="GHEA Grapalat"/>
                <w:lang w:val="hy-AM"/>
              </w:rPr>
              <w:t>2.2016թ. հայտարարագիր չներկայացրած և սահմանված ժամկետից ուշ ներկայացրած անձանց ցուցակների հրապարակում Հանձնաժողովի կայքում:</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jc w:val="center"/>
              <w:rPr>
                <w:rFonts w:cs="GHEA Grapalat"/>
                <w:lang w:val="en-GB"/>
              </w:rPr>
            </w:pPr>
            <w:r w:rsidRPr="00CC0323">
              <w:rPr>
                <w:rFonts w:cs="GHEA Grapalat"/>
                <w:lang w:val="hy-AM"/>
              </w:rPr>
              <w:t>2016</w:t>
            </w:r>
            <w:r w:rsidRPr="00CC0323">
              <w:rPr>
                <w:rFonts w:cs="GHEA Grapalat"/>
              </w:rPr>
              <w:t>թ.</w:t>
            </w:r>
            <w:r w:rsidRPr="00CC0323">
              <w:rPr>
                <w:rFonts w:cs="GHEA Grapalat"/>
                <w:lang w:val="hy-AM"/>
              </w:rPr>
              <w:t xml:space="preserve"> </w:t>
            </w:r>
          </w:p>
          <w:p w:rsidR="000258DC" w:rsidRPr="00CC0323" w:rsidRDefault="000258DC" w:rsidP="00CC0323">
            <w:pPr>
              <w:autoSpaceDE w:val="0"/>
              <w:autoSpaceDN w:val="0"/>
              <w:adjustRightInd w:val="0"/>
              <w:jc w:val="center"/>
              <w:rPr>
                <w:rFonts w:cs="GHEA Grapalat"/>
                <w:lang w:val="hy-AM"/>
              </w:rPr>
            </w:pPr>
            <w:r w:rsidRPr="00CC0323">
              <w:rPr>
                <w:rFonts w:cs="GHEA Grapalat"/>
                <w:lang w:val="hy-AM"/>
              </w:rPr>
              <w:t>դեկտեմբեր</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jc w:val="center"/>
              <w:rPr>
                <w:rFonts w:cs="GHEA Grapalat"/>
                <w:lang w:val="en-GB"/>
              </w:rPr>
            </w:pPr>
            <w:r w:rsidRPr="00CC0323">
              <w:rPr>
                <w:rFonts w:cs="GHEA Grapalat"/>
                <w:lang w:val="hy-AM"/>
              </w:rPr>
              <w:t xml:space="preserve">2017թ. </w:t>
            </w:r>
          </w:p>
          <w:p w:rsidR="000258DC" w:rsidRPr="00CC0323" w:rsidRDefault="000258DC" w:rsidP="00CC0323">
            <w:pPr>
              <w:autoSpaceDE w:val="0"/>
              <w:autoSpaceDN w:val="0"/>
              <w:adjustRightInd w:val="0"/>
              <w:jc w:val="center"/>
              <w:rPr>
                <w:rFonts w:cs="GHEA Grapalat"/>
                <w:lang w:val="hy-AM"/>
              </w:rPr>
            </w:pPr>
            <w:r w:rsidRPr="00CC0323">
              <w:rPr>
                <w:rFonts w:cs="GHEA Grapalat"/>
                <w:lang w:val="hy-AM"/>
              </w:rPr>
              <w:t xml:space="preserve">մարտ </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0258DC" w:rsidRDefault="000258DC" w:rsidP="00362EED">
            <w:pPr>
              <w:rPr>
                <w:color w:val="000000" w:themeColor="text1"/>
                <w:lang w:val="hy-AM"/>
              </w:rPr>
            </w:pPr>
            <w:r w:rsidRPr="000258DC">
              <w:rPr>
                <w:color w:val="000000" w:themeColor="text1"/>
              </w:rPr>
              <w:t xml:space="preserve"> </w:t>
            </w:r>
            <w:r w:rsidRPr="000258DC">
              <w:rPr>
                <w:color w:val="000000" w:themeColor="text1"/>
                <w:lang w:val="hy-AM"/>
              </w:rPr>
              <w:t>Կատարված է</w:t>
            </w:r>
          </w:p>
        </w:tc>
      </w:tr>
      <w:tr w:rsidR="000258DC" w:rsidRPr="00CC0323" w:rsidTr="000258D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spacing w:after="120"/>
              <w:jc w:val="both"/>
              <w:rPr>
                <w:rFonts w:cs="GHEA Grapalat"/>
                <w:lang w:val="hy-AM"/>
              </w:rPr>
            </w:pPr>
            <w:r w:rsidRPr="00CC0323">
              <w:rPr>
                <w:rFonts w:cs="GHEA Grapalat"/>
                <w:lang w:val="hy-AM"/>
              </w:rPr>
              <w:t xml:space="preserve">3.Հանձնաժողովի </w:t>
            </w:r>
            <w:hyperlink r:id="rId78" w:history="1">
              <w:r w:rsidRPr="00D8465F">
                <w:rPr>
                  <w:rStyle w:val="Hyperlink"/>
                  <w:rFonts w:cs="GHEA Grapalat"/>
                  <w:color w:val="548DD4" w:themeColor="text2" w:themeTint="99"/>
                </w:rPr>
                <w:t>www.ethics.am</w:t>
              </w:r>
            </w:hyperlink>
            <w:r w:rsidRPr="00CC0323">
              <w:rPr>
                <w:rFonts w:cs="GHEA Grapalat"/>
              </w:rPr>
              <w:t xml:space="preserve"> </w:t>
            </w:r>
            <w:r w:rsidRPr="00CC0323">
              <w:rPr>
                <w:rFonts w:cs="GHEA Grapalat"/>
                <w:lang w:val="hy-AM"/>
              </w:rPr>
              <w:t>կայքի «</w:t>
            </w:r>
            <w:r w:rsidRPr="00CC0323">
              <w:rPr>
                <w:rFonts w:cs="GHEA Grapalat"/>
              </w:rPr>
              <w:t>Հ</w:t>
            </w:r>
            <w:r w:rsidRPr="00CC0323">
              <w:rPr>
                <w:rFonts w:cs="GHEA Grapalat"/>
                <w:lang w:val="hy-AM"/>
              </w:rPr>
              <w:t xml:space="preserve">այտարարագրերի ռեեստր» բաժնի որոնողական համակարգի զարգացում, </w:t>
            </w:r>
            <w:r w:rsidRPr="00CC0323">
              <w:rPr>
                <w:rFonts w:cs="GHEA Grapalat"/>
              </w:rPr>
              <w:t>դրա՝</w:t>
            </w:r>
            <w:r w:rsidRPr="00CC0323">
              <w:rPr>
                <w:rFonts w:cs="GHEA Grapalat"/>
                <w:lang w:val="hy-AM"/>
              </w:rPr>
              <w:t xml:space="preserve"> օգտվողի համար  ինտերակտիվ հասանելիության  ապահովում, ծրագրային ապահովման մշակում և ներդնում</w:t>
            </w:r>
            <w:r w:rsidRPr="00CC0323">
              <w:rPr>
                <w:rFonts w:cs="GHEA Grapala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jc w:val="center"/>
              <w:rPr>
                <w:rFonts w:cs="GHEA Grapalat"/>
              </w:rPr>
            </w:pPr>
            <w:r w:rsidRPr="00CC0323">
              <w:rPr>
                <w:rFonts w:cs="GHEA Grapalat"/>
                <w:lang w:val="hy-AM"/>
              </w:rPr>
              <w:t>2017թ</w:t>
            </w:r>
            <w:r w:rsidRPr="00CC0323">
              <w:rPr>
                <w:rFonts w:cs="GHEA Grapalat"/>
              </w:rPr>
              <w:t>.</w:t>
            </w:r>
          </w:p>
          <w:p w:rsidR="000258DC" w:rsidRPr="00CC0323" w:rsidRDefault="000258DC" w:rsidP="00CC0323">
            <w:pPr>
              <w:autoSpaceDE w:val="0"/>
              <w:autoSpaceDN w:val="0"/>
              <w:adjustRightInd w:val="0"/>
              <w:jc w:val="center"/>
              <w:rPr>
                <w:rFonts w:cs="GHEA Grapalat"/>
                <w:lang w:val="hy-AM"/>
              </w:rPr>
            </w:pPr>
            <w:r w:rsidRPr="00CC0323">
              <w:rPr>
                <w:rFonts w:cs="GHEA Grapalat"/>
                <w:lang w:val="hy-AM"/>
              </w:rPr>
              <w:t>մարտ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autoSpaceDE w:val="0"/>
              <w:autoSpaceDN w:val="0"/>
              <w:adjustRightInd w:val="0"/>
              <w:jc w:val="center"/>
              <w:rPr>
                <w:rFonts w:cs="GHEA Grapalat"/>
                <w:lang w:val="en-GB"/>
              </w:rPr>
            </w:pPr>
            <w:r w:rsidRPr="00CC0323">
              <w:rPr>
                <w:rFonts w:cs="GHEA Grapalat"/>
                <w:lang w:val="hy-AM"/>
              </w:rPr>
              <w:t>2018թ</w:t>
            </w:r>
            <w:r w:rsidRPr="00CC0323">
              <w:rPr>
                <w:rFonts w:cs="GHEA Grapalat"/>
              </w:rPr>
              <w:t>.</w:t>
            </w:r>
            <w:r w:rsidRPr="00CC0323">
              <w:rPr>
                <w:rFonts w:cs="GHEA Grapalat"/>
                <w:lang w:val="hy-AM"/>
              </w:rPr>
              <w:t xml:space="preserve"> </w:t>
            </w:r>
          </w:p>
          <w:p w:rsidR="000258DC" w:rsidRPr="00CC0323" w:rsidRDefault="000258DC" w:rsidP="00CC0323">
            <w:pPr>
              <w:autoSpaceDE w:val="0"/>
              <w:autoSpaceDN w:val="0"/>
              <w:adjustRightInd w:val="0"/>
              <w:jc w:val="center"/>
              <w:rPr>
                <w:rFonts w:cs="GHEA Grapalat"/>
                <w:lang w:val="hy-AM"/>
              </w:rPr>
            </w:pPr>
            <w:r w:rsidRPr="00CC0323">
              <w:rPr>
                <w:rFonts w:cs="GHEA Grapalat"/>
                <w:lang w:val="en-GB"/>
              </w:rPr>
              <w:t>հունիս</w:t>
            </w:r>
            <w:r w:rsidRPr="00CC0323">
              <w:rPr>
                <w:rFonts w:cs="GHEA Grapalat"/>
                <w:lang w:val="hy-AM"/>
              </w:rPr>
              <w:t xml:space="preserve"> </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r w:rsidRPr="00CC0323">
              <w:t>Չմեկնարկված</w:t>
            </w:r>
          </w:p>
        </w:tc>
      </w:tr>
      <w:tr w:rsidR="000258DC" w:rsidRPr="00CC0323" w:rsidTr="000258D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rPr>
                <w:rFonts w:eastAsia="Times New Roman"/>
              </w:rPr>
            </w:pP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8DC" w:rsidRPr="00CC0323" w:rsidRDefault="000258DC" w:rsidP="00CC0323">
            <w:pPr>
              <w:rPr>
                <w:rFonts w:eastAsia="Times New Roman"/>
              </w:rPr>
            </w:pPr>
          </w:p>
        </w:tc>
      </w:tr>
      <w:tr w:rsidR="000258DC" w:rsidRPr="00CC0323" w:rsidTr="000258DC">
        <w:trPr>
          <w:trHeight w:val="420"/>
        </w:trPr>
        <w:tc>
          <w:tcPr>
            <w:tcW w:w="1100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rPr>
                <w:rFonts w:cs="Arial"/>
                <w:shd w:val="clear" w:color="auto" w:fill="D9D9D9"/>
              </w:rPr>
              <w:t>Կոնտակտային տվյալներ</w:t>
            </w:r>
          </w:p>
        </w:tc>
      </w:tr>
      <w:tr w:rsidR="000258DC" w:rsidRPr="00CC0323" w:rsidTr="000258DC">
        <w:trPr>
          <w:trHeight w:val="987"/>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t>Լիազոր մարմին</w:t>
            </w:r>
          </w:p>
        </w:tc>
        <w:tc>
          <w:tcPr>
            <w:tcW w:w="7576" w:type="dxa"/>
            <w:gridSpan w:val="4"/>
            <w:tcBorders>
              <w:bottom w:val="single" w:sz="4" w:space="0" w:color="auto"/>
              <w:right w:val="single" w:sz="4" w:space="0" w:color="auto"/>
            </w:tcBorders>
            <w:shd w:val="clear" w:color="auto" w:fill="auto"/>
            <w:tcMar>
              <w:top w:w="100" w:type="dxa"/>
              <w:left w:w="100" w:type="dxa"/>
              <w:bottom w:w="100" w:type="dxa"/>
              <w:right w:w="100" w:type="dxa"/>
            </w:tcMar>
            <w:hideMark/>
          </w:tcPr>
          <w:p w:rsidR="000258DC" w:rsidRPr="00CC0323" w:rsidRDefault="000258DC" w:rsidP="00CC0323">
            <w:r w:rsidRPr="00CC0323">
              <w:rPr>
                <w:rFonts w:eastAsia="Times New Roman"/>
                <w:lang w:val="hy-AM"/>
              </w:rPr>
              <w:t>Բարձրաստիճան պաշտոնատար անձանց էթիկայի հանձնաժողով</w:t>
            </w:r>
            <w:r w:rsidRPr="00CC0323">
              <w:rPr>
                <w:rFonts w:eastAsia="Times New Roman"/>
                <w:lang w:val="en-GB"/>
              </w:rPr>
              <w:t xml:space="preserve"> </w:t>
            </w:r>
            <w:r w:rsidRPr="00CC0323">
              <w:rPr>
                <w:rFonts w:eastAsia="Times New Roman"/>
              </w:rPr>
              <w:t>(համաձայնությամբ)</w:t>
            </w:r>
          </w:p>
        </w:tc>
      </w:tr>
      <w:tr w:rsidR="000258DC"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t>Լիազոր մարմնի պատասխանատու անձ</w:t>
            </w:r>
          </w:p>
        </w:tc>
        <w:tc>
          <w:tcPr>
            <w:tcW w:w="7576" w:type="dxa"/>
            <w:gridSpan w:val="4"/>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0258DC" w:rsidRPr="00CC0323" w:rsidRDefault="000258DC" w:rsidP="00CC0323">
            <w:pPr>
              <w:rPr>
                <w:lang w:val="en-GB"/>
              </w:rPr>
            </w:pPr>
            <w:r w:rsidRPr="00CC0323">
              <w:rPr>
                <w:rFonts w:eastAsia="Times New Roman"/>
                <w:lang w:val="hy-AM"/>
              </w:rPr>
              <w:t>Արմեն Խուդավերդյան</w:t>
            </w:r>
          </w:p>
        </w:tc>
      </w:tr>
      <w:tr w:rsidR="000258DC"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lastRenderedPageBreak/>
              <w:t>Պաշտոնը, վարչություն</w:t>
            </w:r>
          </w:p>
        </w:tc>
        <w:tc>
          <w:tcPr>
            <w:tcW w:w="7576" w:type="dxa"/>
            <w:gridSpan w:val="4"/>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0258DC" w:rsidRPr="00CC0323" w:rsidRDefault="000258DC" w:rsidP="00CC0323">
            <w:pPr>
              <w:rPr>
                <w:lang w:val="en-GB"/>
              </w:rPr>
            </w:pPr>
            <w:r w:rsidRPr="00CC0323">
              <w:t xml:space="preserve">ՀՀ բարձրաստիճան պաշտոնատար անձանց էթիկայի հանձնաժողովի </w:t>
            </w:r>
            <w:r w:rsidRPr="00CC0323">
              <w:rPr>
                <w:lang w:val="en-GB"/>
              </w:rPr>
              <w:t>նախագահի տեղակալ</w:t>
            </w:r>
          </w:p>
        </w:tc>
      </w:tr>
      <w:tr w:rsidR="000258DC" w:rsidRPr="00CC0323" w:rsidTr="000258D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t>Էլ. հասցեն, Հեռախոսահամարը</w:t>
            </w:r>
          </w:p>
        </w:tc>
        <w:tc>
          <w:tcPr>
            <w:tcW w:w="7576" w:type="dxa"/>
            <w:gridSpan w:val="4"/>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rsidR="00D8465F" w:rsidRPr="00D8465F" w:rsidRDefault="002C41B5" w:rsidP="00CC0323">
            <w:pPr>
              <w:rPr>
                <w:color w:val="548DD4" w:themeColor="text2" w:themeTint="99"/>
              </w:rPr>
            </w:pPr>
            <w:hyperlink r:id="rId79" w:history="1">
              <w:r w:rsidR="000258DC" w:rsidRPr="00D8465F">
                <w:rPr>
                  <w:rStyle w:val="Hyperlink"/>
                  <w:color w:val="548DD4" w:themeColor="text2" w:themeTint="99"/>
                </w:rPr>
                <w:t>armen.khudaverdyan@ethics.am</w:t>
              </w:r>
            </w:hyperlink>
          </w:p>
          <w:p w:rsidR="000258DC" w:rsidRPr="00CC0323" w:rsidRDefault="000258DC" w:rsidP="00CC0323">
            <w:pPr>
              <w:rPr>
                <w:lang w:val="en-GB"/>
              </w:rPr>
            </w:pPr>
            <w:r w:rsidRPr="00CC0323">
              <w:rPr>
                <w:lang w:val="en-GB"/>
              </w:rPr>
              <w:t xml:space="preserve"> (+37410)588795</w:t>
            </w:r>
          </w:p>
        </w:tc>
      </w:tr>
      <w:tr w:rsidR="000258DC" w:rsidRPr="00CC0323" w:rsidTr="000258DC">
        <w:trPr>
          <w:trHeight w:val="57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7576" w:type="dxa"/>
            <w:gridSpan w:val="4"/>
            <w:vMerge w:val="restar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hideMark/>
          </w:tcPr>
          <w:p w:rsidR="000258DC" w:rsidRPr="00CC0323" w:rsidRDefault="000258DC" w:rsidP="00CC0323">
            <w:pPr>
              <w:spacing w:after="120"/>
              <w:rPr>
                <w:rFonts w:eastAsia="Times New Roman"/>
                <w:lang w:val="en-GB"/>
              </w:rPr>
            </w:pPr>
            <w:r w:rsidRPr="00CC0323">
              <w:rPr>
                <w:rFonts w:eastAsia="Times New Roman"/>
                <w:lang w:val="hy-AM"/>
              </w:rPr>
              <w:t>ՀՀ կառավարության աշխատա</w:t>
            </w:r>
            <w:r w:rsidRPr="00CC0323">
              <w:rPr>
                <w:rFonts w:eastAsia="Times New Roman"/>
              </w:rPr>
              <w:t>կ</w:t>
            </w:r>
            <w:r w:rsidRPr="00CC0323">
              <w:rPr>
                <w:rFonts w:eastAsia="Times New Roman"/>
                <w:lang w:val="hy-AM"/>
              </w:rPr>
              <w:t>ազմ</w:t>
            </w:r>
          </w:p>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58DC" w:rsidRPr="00CC0323" w:rsidRDefault="000258DC" w:rsidP="00CC0323"/>
        </w:tc>
        <w:tc>
          <w:tcPr>
            <w:tcW w:w="7576" w:type="dxa"/>
            <w:gridSpan w:val="4"/>
            <w:vMerge/>
            <w:tcBorders>
              <w:top w:val="single" w:sz="4" w:space="0" w:color="auto"/>
              <w:bottom w:val="single" w:sz="4" w:space="0" w:color="auto"/>
              <w:right w:val="single" w:sz="4" w:space="0" w:color="auto"/>
            </w:tcBorders>
            <w:shd w:val="clear" w:color="auto" w:fill="auto"/>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58DC" w:rsidRPr="00CC0323" w:rsidRDefault="000258DC" w:rsidP="00CC0323"/>
        </w:tc>
        <w:tc>
          <w:tcPr>
            <w:tcW w:w="7576" w:type="dxa"/>
            <w:gridSpan w:val="4"/>
            <w:vMerge/>
            <w:tcBorders>
              <w:top w:val="single" w:sz="4" w:space="0" w:color="auto"/>
              <w:bottom w:val="single" w:sz="4" w:space="0" w:color="auto"/>
              <w:right w:val="single" w:sz="4" w:space="0" w:color="auto"/>
            </w:tcBorders>
            <w:shd w:val="clear" w:color="auto" w:fill="auto"/>
            <w:vAlign w:val="center"/>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58DC" w:rsidRPr="00CC0323" w:rsidRDefault="000258DC" w:rsidP="00CC0323"/>
        </w:tc>
        <w:tc>
          <w:tcPr>
            <w:tcW w:w="7576" w:type="dxa"/>
            <w:gridSpan w:val="4"/>
            <w:vMerge/>
            <w:tcBorders>
              <w:top w:val="single" w:sz="4" w:space="0" w:color="auto"/>
              <w:bottom w:val="single" w:sz="4" w:space="0" w:color="auto"/>
              <w:right w:val="single" w:sz="4" w:space="0" w:color="auto"/>
            </w:tcBorders>
            <w:shd w:val="clear" w:color="auto" w:fill="auto"/>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58DC" w:rsidRPr="00CC0323" w:rsidRDefault="000258DC" w:rsidP="00CC0323"/>
        </w:tc>
        <w:tc>
          <w:tcPr>
            <w:tcW w:w="7576" w:type="dxa"/>
            <w:gridSpan w:val="4"/>
            <w:vMerge/>
            <w:tcBorders>
              <w:top w:val="single" w:sz="4" w:space="0" w:color="auto"/>
              <w:bottom w:val="single" w:sz="4" w:space="0" w:color="auto"/>
              <w:right w:val="single" w:sz="4" w:space="0" w:color="auto"/>
            </w:tcBorders>
            <w:shd w:val="clear" w:color="auto" w:fill="auto"/>
            <w:vAlign w:val="center"/>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0258DC" w:rsidRPr="00CC0323" w:rsidRDefault="000258DC" w:rsidP="00CC0323">
            <w:pPr>
              <w:jc w:val="center"/>
            </w:pPr>
            <w:r w:rsidRPr="00CC0323">
              <w:rPr>
                <w:rFonts w:cs="GHEA Grapalat"/>
              </w:rPr>
              <w:t>Քաղաքացիական հասարակություն, մասնավոր հատված</w:t>
            </w:r>
          </w:p>
        </w:tc>
        <w:tc>
          <w:tcPr>
            <w:tcW w:w="7576" w:type="dxa"/>
            <w:gridSpan w:val="4"/>
            <w:vMerge w:val="restart"/>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hideMark/>
          </w:tcPr>
          <w:p w:rsidR="000258DC" w:rsidRPr="00CC0323" w:rsidRDefault="000258DC" w:rsidP="00CC0323">
            <w:pPr>
              <w:rPr>
                <w:rFonts w:eastAsia="Times New Roman"/>
                <w:lang w:val="en-GB"/>
              </w:rPr>
            </w:pPr>
            <w:r w:rsidRPr="00CC0323">
              <w:rPr>
                <w:rFonts w:eastAsia="Times New Roman"/>
                <w:lang w:val="hy-AM"/>
              </w:rPr>
              <w:t>«Հետք»</w:t>
            </w:r>
            <w:r w:rsidRPr="00CC0323">
              <w:rPr>
                <w:rFonts w:eastAsia="Times New Roman"/>
                <w:lang w:val="en-GB"/>
              </w:rPr>
              <w:t xml:space="preserve"> </w:t>
            </w:r>
            <w:r w:rsidRPr="00CC0323">
              <w:rPr>
                <w:rFonts w:eastAsia="Times New Roman"/>
              </w:rPr>
              <w:t>(համաձայնությամբ)</w:t>
            </w:r>
            <w:r w:rsidRPr="00CC0323">
              <w:rPr>
                <w:rFonts w:eastAsia="Times New Roman"/>
                <w:lang w:val="hy-AM"/>
              </w:rPr>
              <w:t>, «Թրանս</w:t>
            </w:r>
            <w:r w:rsidRPr="00CC0323">
              <w:rPr>
                <w:rFonts w:eastAsia="Times New Roman"/>
              </w:rPr>
              <w:t>փ</w:t>
            </w:r>
            <w:r w:rsidRPr="00CC0323">
              <w:rPr>
                <w:rFonts w:eastAsia="Times New Roman"/>
                <w:lang w:val="hy-AM"/>
              </w:rPr>
              <w:t>արենսի ին</w:t>
            </w:r>
            <w:r w:rsidRPr="00CC0323">
              <w:rPr>
                <w:rFonts w:eastAsia="Times New Roman"/>
              </w:rPr>
              <w:t>թ</w:t>
            </w:r>
            <w:r w:rsidRPr="00CC0323">
              <w:rPr>
                <w:rFonts w:eastAsia="Times New Roman"/>
                <w:lang w:val="hy-AM"/>
              </w:rPr>
              <w:t>երնեշնլ»</w:t>
            </w:r>
            <w:r w:rsidRPr="00CC0323">
              <w:rPr>
                <w:rFonts w:eastAsia="Times New Roman"/>
              </w:rPr>
              <w:t xml:space="preserve"> ՀԿ (համաձայնությամբ)</w:t>
            </w:r>
          </w:p>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7576" w:type="dxa"/>
            <w:gridSpan w:val="4"/>
            <w:vMerge/>
            <w:tcBorders>
              <w:top w:val="single" w:sz="8" w:space="0" w:color="000000"/>
              <w:left w:val="single" w:sz="8" w:space="0" w:color="000000"/>
              <w:bottom w:val="single" w:sz="8" w:space="0" w:color="000000"/>
              <w:right w:val="single" w:sz="4" w:space="0" w:color="auto"/>
            </w:tcBorders>
            <w:vAlign w:val="center"/>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7576" w:type="dxa"/>
            <w:gridSpan w:val="4"/>
            <w:vMerge/>
            <w:tcBorders>
              <w:top w:val="single" w:sz="8" w:space="0" w:color="000000"/>
              <w:left w:val="single" w:sz="8" w:space="0" w:color="000000"/>
              <w:bottom w:val="single" w:sz="8" w:space="0" w:color="000000"/>
              <w:right w:val="single" w:sz="4" w:space="0" w:color="auto"/>
            </w:tcBorders>
            <w:vAlign w:val="center"/>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7576" w:type="dxa"/>
            <w:gridSpan w:val="4"/>
            <w:vMerge/>
            <w:tcBorders>
              <w:top w:val="single" w:sz="8" w:space="0" w:color="000000"/>
              <w:left w:val="single" w:sz="8" w:space="0" w:color="000000"/>
              <w:bottom w:val="single" w:sz="8" w:space="0" w:color="000000"/>
              <w:right w:val="single" w:sz="4" w:space="0" w:color="auto"/>
            </w:tcBorders>
            <w:vAlign w:val="center"/>
            <w:hideMark/>
          </w:tcPr>
          <w:p w:rsidR="000258DC" w:rsidRPr="00CC0323" w:rsidRDefault="000258DC" w:rsidP="00CC0323"/>
        </w:tc>
      </w:tr>
      <w:tr w:rsidR="000258DC" w:rsidRPr="00CC0323" w:rsidTr="000258DC">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0258DC" w:rsidRPr="00CC0323" w:rsidRDefault="000258DC" w:rsidP="00CC0323"/>
        </w:tc>
        <w:tc>
          <w:tcPr>
            <w:tcW w:w="7576" w:type="dxa"/>
            <w:gridSpan w:val="4"/>
            <w:vMerge/>
            <w:tcBorders>
              <w:top w:val="single" w:sz="8" w:space="0" w:color="000000"/>
              <w:left w:val="single" w:sz="8" w:space="0" w:color="000000"/>
              <w:bottom w:val="single" w:sz="8" w:space="0" w:color="000000"/>
              <w:right w:val="single" w:sz="4" w:space="0" w:color="auto"/>
            </w:tcBorders>
            <w:vAlign w:val="center"/>
            <w:hideMark/>
          </w:tcPr>
          <w:p w:rsidR="000258DC" w:rsidRPr="00CC0323" w:rsidRDefault="000258DC" w:rsidP="00CC0323"/>
        </w:tc>
      </w:tr>
      <w:tr w:rsidR="000258DC" w:rsidRPr="00CC0323" w:rsidTr="000258DC">
        <w:trPr>
          <w:trHeight w:val="420"/>
        </w:trPr>
        <w:tc>
          <w:tcPr>
            <w:tcW w:w="11002"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0258DC" w:rsidRPr="00CC0323" w:rsidRDefault="000258DC" w:rsidP="00CC0323">
            <w:pPr>
              <w:jc w:val="center"/>
            </w:pPr>
            <w:r w:rsidRPr="00CC0323">
              <w:t>Լրացուցիչ տեղեկատվություն</w:t>
            </w:r>
          </w:p>
        </w:tc>
      </w:tr>
      <w:tr w:rsidR="000258DC" w:rsidRPr="00CC0323" w:rsidTr="000258DC">
        <w:trPr>
          <w:trHeight w:val="420"/>
        </w:trPr>
        <w:tc>
          <w:tcPr>
            <w:tcW w:w="11002"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0258DC" w:rsidRPr="00CC0323" w:rsidRDefault="000258DC" w:rsidP="00CC0323">
            <w:pPr>
              <w:rPr>
                <w:rFonts w:eastAsia="Times New Roman"/>
              </w:rPr>
            </w:pPr>
          </w:p>
        </w:tc>
      </w:tr>
    </w:tbl>
    <w:p w:rsidR="00CC0323" w:rsidRPr="00CC0323" w:rsidRDefault="00CC0323" w:rsidP="00CC0323"/>
    <w:tbl>
      <w:tblPr>
        <w:tblW w:w="10440" w:type="dxa"/>
        <w:tblInd w:w="-350" w:type="dxa"/>
        <w:tblCellMar>
          <w:top w:w="15" w:type="dxa"/>
          <w:left w:w="15" w:type="dxa"/>
          <w:bottom w:w="15" w:type="dxa"/>
          <w:right w:w="15" w:type="dxa"/>
        </w:tblCellMar>
        <w:tblLook w:val="04A0"/>
      </w:tblPr>
      <w:tblGrid>
        <w:gridCol w:w="1416"/>
        <w:gridCol w:w="2010"/>
        <w:gridCol w:w="1676"/>
        <w:gridCol w:w="1748"/>
        <w:gridCol w:w="2051"/>
        <w:gridCol w:w="1539"/>
      </w:tblGrid>
      <w:tr w:rsidR="00CC0323" w:rsidRPr="00CC0323" w:rsidTr="00CC0323">
        <w:tc>
          <w:tcPr>
            <w:tcW w:w="10440"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jc w:val="center"/>
              <w:rPr>
                <w:b/>
              </w:rPr>
            </w:pPr>
            <w:r w:rsidRPr="00CC0323">
              <w:rPr>
                <w:b/>
              </w:rPr>
              <w:t>5. Համայնքային որոշումների պորտալ. համայնքի ավագանու և համայնքի ղեկավարի որոշումների միասնական իրավական տեղեկատվական համակարգի ստեղծում</w:t>
            </w:r>
          </w:p>
        </w:tc>
      </w:tr>
      <w:tr w:rsidR="00CC0323" w:rsidRPr="00CC0323" w:rsidTr="00CC0323">
        <w:trPr>
          <w:trHeight w:val="420"/>
        </w:trPr>
        <w:tc>
          <w:tcPr>
            <w:tcW w:w="1044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rPr>
                <w:b/>
              </w:rPr>
            </w:pPr>
            <w:r w:rsidRPr="00CC0323">
              <w:rPr>
                <w:b/>
              </w:rPr>
              <w:t>Պարտավորության մեկնարկի և ավարտի ժամկետները</w:t>
            </w:r>
          </w:p>
          <w:p w:rsidR="00CC0323" w:rsidRPr="00CC0323" w:rsidRDefault="00CC0323" w:rsidP="00CC0323">
            <w:pPr>
              <w:jc w:val="center"/>
            </w:pPr>
            <w:proofErr w:type="gramStart"/>
            <w:r w:rsidRPr="00CC0323">
              <w:rPr>
                <w:rFonts w:cs="Arial"/>
              </w:rPr>
              <w:t>սեպտեմբերի</w:t>
            </w:r>
            <w:proofErr w:type="gramEnd"/>
            <w:r w:rsidRPr="00CC0323">
              <w:rPr>
                <w:rFonts w:cs="Arial"/>
              </w:rPr>
              <w:t xml:space="preserve"> 2016թ. – </w:t>
            </w:r>
            <w:r w:rsidRPr="00CC0323">
              <w:rPr>
                <w:rFonts w:eastAsia="Times New Roman"/>
                <w:lang w:val="ru-RU"/>
              </w:rPr>
              <w:t>հունվար</w:t>
            </w:r>
            <w:r w:rsidRPr="00CC0323">
              <w:rPr>
                <w:rFonts w:eastAsia="Times New Roman"/>
              </w:rPr>
              <w:t xml:space="preserve"> 2018</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rPr>
                <w:rFonts w:cs="Sylfaen"/>
              </w:rPr>
              <w:lastRenderedPageBreak/>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տարածքային կառավարման և զարգացման նախարարություն, Աշոտ Գիլոյան</w:t>
            </w:r>
          </w:p>
        </w:tc>
      </w:tr>
      <w:tr w:rsidR="00CC0323" w:rsidRPr="00CC0323" w:rsidTr="00CC0323">
        <w:trPr>
          <w:trHeight w:val="420"/>
        </w:trPr>
        <w:tc>
          <w:tcPr>
            <w:tcW w:w="1044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b/>
              </w:rPr>
            </w:pPr>
            <w:r w:rsidRPr="00CC0323">
              <w:rPr>
                <w:b/>
              </w:rPr>
              <w:t>Պարտավորության</w:t>
            </w:r>
            <w:r w:rsidRPr="00CC0323">
              <w:rPr>
                <w:rFonts w:cs="Arial"/>
                <w:b/>
                <w:bCs/>
                <w:shd w:val="clear" w:color="auto" w:fill="D9D9D9"/>
              </w:rPr>
              <w:t xml:space="preserve"> նկարագիր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pPr>
              <w:jc w:val="center"/>
              <w:rPr>
                <w:rFonts w:cs="Arial"/>
                <w:shd w:val="clear" w:color="auto" w:fill="D9D9D9"/>
              </w:rPr>
            </w:pPr>
          </w:p>
          <w:p w:rsidR="00CC0323" w:rsidRPr="00CC0323" w:rsidRDefault="00CC0323" w:rsidP="00CC0323">
            <w:pP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t xml:space="preserve">Նախքան սույն պարտավորության մեկնարկը </w:t>
            </w:r>
            <w:r w:rsidRPr="00CC0323">
              <w:rPr>
                <w:lang w:val="ru-RU"/>
              </w:rPr>
              <w:t>համայնքների</w:t>
            </w:r>
            <w:r w:rsidRPr="00CC0323">
              <w:t xml:space="preserve"> </w:t>
            </w:r>
            <w:r w:rsidRPr="00CC0323">
              <w:rPr>
                <w:lang w:val="ru-RU"/>
              </w:rPr>
              <w:t>ավագանու</w:t>
            </w:r>
            <w:r w:rsidRPr="00CC0323">
              <w:t xml:space="preserve"> </w:t>
            </w:r>
            <w:r w:rsidRPr="00CC0323">
              <w:rPr>
                <w:lang w:val="ru-RU"/>
              </w:rPr>
              <w:t>և</w:t>
            </w:r>
            <w:r w:rsidRPr="00CC0323">
              <w:t xml:space="preserve"> </w:t>
            </w:r>
            <w:r w:rsidRPr="00CC0323">
              <w:rPr>
                <w:lang w:val="ru-RU"/>
              </w:rPr>
              <w:t>համայնքի</w:t>
            </w:r>
            <w:r w:rsidRPr="00CC0323">
              <w:t xml:space="preserve"> </w:t>
            </w:r>
            <w:r w:rsidRPr="00CC0323">
              <w:rPr>
                <w:lang w:val="ru-RU"/>
              </w:rPr>
              <w:t>ղեկավարի</w:t>
            </w:r>
            <w:r w:rsidRPr="00CC0323">
              <w:t xml:space="preserve"> </w:t>
            </w:r>
            <w:r w:rsidRPr="00CC0323">
              <w:rPr>
                <w:lang w:val="ru-RU"/>
              </w:rPr>
              <w:t>որոշումներն</w:t>
            </w:r>
            <w:r w:rsidRPr="00CC0323">
              <w:t xml:space="preserve"> </w:t>
            </w:r>
            <w:r w:rsidRPr="00CC0323">
              <w:rPr>
                <w:lang w:val="ru-RU"/>
              </w:rPr>
              <w:t>էլեկտրոնային</w:t>
            </w:r>
            <w:r w:rsidRPr="00CC0323">
              <w:t xml:space="preserve"> </w:t>
            </w:r>
            <w:r w:rsidRPr="00CC0323">
              <w:rPr>
                <w:lang w:val="ru-RU"/>
              </w:rPr>
              <w:t>եղանակով</w:t>
            </w:r>
            <w:r w:rsidRPr="00CC0323">
              <w:t xml:space="preserve"> </w:t>
            </w:r>
            <w:r w:rsidRPr="00CC0323">
              <w:rPr>
                <w:lang w:val="ru-RU"/>
              </w:rPr>
              <w:t>հրապարակվում</w:t>
            </w:r>
            <w:r w:rsidRPr="00CC0323">
              <w:t xml:space="preserve"> էին </w:t>
            </w:r>
            <w:r w:rsidRPr="00CC0323">
              <w:rPr>
                <w:lang w:val="ru-RU"/>
              </w:rPr>
              <w:t>տարբեր</w:t>
            </w:r>
            <w:r w:rsidRPr="00CC0323">
              <w:t xml:space="preserve"> </w:t>
            </w:r>
            <w:r w:rsidRPr="00CC0323">
              <w:rPr>
                <w:lang w:val="ru-RU"/>
              </w:rPr>
              <w:t>պաշտոնական</w:t>
            </w:r>
            <w:r w:rsidRPr="00CC0323">
              <w:t xml:space="preserve"> </w:t>
            </w:r>
            <w:r w:rsidRPr="00CC0323">
              <w:rPr>
                <w:lang w:val="ru-RU"/>
              </w:rPr>
              <w:t>կայքերում</w:t>
            </w:r>
            <w:r w:rsidRPr="00CC0323">
              <w:t xml:space="preserve">, </w:t>
            </w:r>
            <w:r w:rsidRPr="00CC0323">
              <w:rPr>
                <w:lang w:val="ru-RU"/>
              </w:rPr>
              <w:t>մասնավորապես՝</w:t>
            </w:r>
            <w:r w:rsidRPr="00CC0323">
              <w:t xml:space="preserve"> </w:t>
            </w:r>
            <w:r w:rsidRPr="00CC0323">
              <w:rPr>
                <w:lang w:val="ru-RU"/>
              </w:rPr>
              <w:t>ՀՀ</w:t>
            </w:r>
            <w:r w:rsidRPr="00CC0323">
              <w:t xml:space="preserve"> </w:t>
            </w:r>
            <w:r w:rsidRPr="00CC0323">
              <w:rPr>
                <w:lang w:val="ru-RU"/>
              </w:rPr>
              <w:t>համապատասխան</w:t>
            </w:r>
            <w:r w:rsidRPr="00CC0323">
              <w:t xml:space="preserve"> </w:t>
            </w:r>
            <w:r w:rsidRPr="00CC0323">
              <w:rPr>
                <w:lang w:val="ru-RU"/>
              </w:rPr>
              <w:t>մարզպետարանների</w:t>
            </w:r>
            <w:r w:rsidRPr="00CC0323">
              <w:t xml:space="preserve"> </w:t>
            </w:r>
            <w:r w:rsidRPr="00CC0323">
              <w:rPr>
                <w:lang w:val="ru-RU"/>
              </w:rPr>
              <w:t>վեբ</w:t>
            </w:r>
            <w:r w:rsidRPr="00CC0323">
              <w:t>-</w:t>
            </w:r>
            <w:r w:rsidRPr="00CC0323">
              <w:rPr>
                <w:lang w:val="ru-RU"/>
              </w:rPr>
              <w:t>կայքերում՝</w:t>
            </w:r>
            <w:r w:rsidRPr="00CC0323">
              <w:t xml:space="preserve"> </w:t>
            </w:r>
            <w:r w:rsidRPr="00CC0323">
              <w:rPr>
                <w:lang w:val="hy-AM"/>
              </w:rPr>
              <w:t xml:space="preserve">PDF </w:t>
            </w:r>
            <w:r w:rsidRPr="00CC0323">
              <w:t xml:space="preserve">ֆորմատով: Իրավական ակտին հղման անվանման մեջ հիմնականում նշվում </w:t>
            </w:r>
            <w:r w:rsidRPr="00CC0323">
              <w:rPr>
                <w:lang w:val="ru-RU"/>
              </w:rPr>
              <w:t>էին</w:t>
            </w:r>
            <w:r w:rsidRPr="00CC0323">
              <w:t xml:space="preserve">  իրավական ակտի համարը և ընդունման ամսաթիվը, որը անհնար է</w:t>
            </w:r>
            <w:r w:rsidRPr="00CC0323">
              <w:rPr>
                <w:lang w:val="ru-RU"/>
              </w:rPr>
              <w:t>ր</w:t>
            </w:r>
            <w:r w:rsidRPr="00CC0323">
              <w:t xml:space="preserve"> դարձնում այլ պարամետրերով օգտագործել «որոնել» գործիքը: Գոյություն չուներ վերոնշյալ որոշումները էլեկտրոնային եղանակով հրապարակելու միասնական հարթակ: </w:t>
            </w:r>
            <w:r w:rsidRPr="00CC0323">
              <w:rPr>
                <w:lang w:val="hy-AM"/>
              </w:rPr>
              <w:t>Սա օգտագործողի համար ստեղծում է</w:t>
            </w:r>
            <w:r w:rsidRPr="00CC0323">
              <w:rPr>
                <w:lang w:val="ru-RU"/>
              </w:rPr>
              <w:t>ր</w:t>
            </w:r>
            <w:r w:rsidRPr="00CC0323">
              <w:rPr>
                <w:lang w:val="hy-AM"/>
              </w:rPr>
              <w:t xml:space="preserve"> դժվարություններ</w:t>
            </w:r>
            <w:r w:rsidRPr="00CC0323">
              <w:rPr>
                <w:lang w:val="ru-RU"/>
              </w:rPr>
              <w:t>՝</w:t>
            </w:r>
            <w:r w:rsidRPr="00CC0323">
              <w:rPr>
                <w:lang w:val="hy-AM"/>
              </w:rPr>
              <w:t xml:space="preserve"> իրեն անհրաժեշտ իրավական ակտը գտնելու գործում</w:t>
            </w:r>
            <w:r w:rsidRPr="00CC0323">
              <w:t>:</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pPr>
              <w:rPr>
                <w:rFonts w:cs="Sylfaen"/>
                <w:shd w:val="clear" w:color="auto" w:fill="D9D9D9"/>
              </w:rPr>
            </w:pPr>
            <w:r w:rsidRPr="00CC0323">
              <w:rPr>
                <w:rFonts w:cs="Sylfaen"/>
                <w:shd w:val="clear" w:color="auto" w:fill="D9D9D9"/>
              </w:rPr>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lang w:val="hy-AM"/>
              </w:rPr>
              <w:t xml:space="preserve">Համայնքի ավագանու և համայնքի ղեկավարի որոշումների </w:t>
            </w:r>
            <w:r w:rsidRPr="00CC0323">
              <w:rPr>
                <w:b/>
                <w:lang w:val="hy-AM"/>
              </w:rPr>
              <w:t>հասանելիության</w:t>
            </w:r>
            <w:r w:rsidRPr="00CC0323">
              <w:rPr>
                <w:lang w:val="hy-AM"/>
              </w:rPr>
              <w:t xml:space="preserve"> ապահովում, փնտրելու հնարավորության ստեղծում</w:t>
            </w:r>
            <w:r w:rsidRPr="00CC0323">
              <w:t xml:space="preserve">, </w:t>
            </w:r>
            <w:r w:rsidRPr="00CC0323">
              <w:rPr>
                <w:lang w:val="ru-RU"/>
              </w:rPr>
              <w:t>օգտագործման</w:t>
            </w:r>
            <w:r w:rsidRPr="00CC0323">
              <w:t xml:space="preserve"> </w:t>
            </w:r>
            <w:r w:rsidRPr="00CC0323">
              <w:rPr>
                <w:b/>
                <w:lang w:val="ru-RU"/>
              </w:rPr>
              <w:t>մատչելիության</w:t>
            </w:r>
            <w:r w:rsidRPr="00CC0323">
              <w:t xml:space="preserve"> </w:t>
            </w:r>
            <w:r w:rsidRPr="00CC0323">
              <w:rPr>
                <w:lang w:val="ru-RU"/>
              </w:rPr>
              <w:t>ապահովում</w:t>
            </w:r>
            <w:r w:rsidRPr="00CC0323">
              <w:t xml:space="preserve">, </w:t>
            </w:r>
            <w:r w:rsidRPr="00CC0323">
              <w:rPr>
                <w:lang w:val="ru-RU"/>
              </w:rPr>
              <w:t>համայնքների</w:t>
            </w:r>
            <w:r w:rsidRPr="00CC0323">
              <w:t xml:space="preserve"> </w:t>
            </w:r>
            <w:r w:rsidRPr="00CC0323">
              <w:rPr>
                <w:lang w:val="ru-RU"/>
              </w:rPr>
              <w:t>գործունեության</w:t>
            </w:r>
            <w:r w:rsidRPr="00CC0323">
              <w:t xml:space="preserve"> </w:t>
            </w:r>
            <w:r w:rsidRPr="00CC0323">
              <w:rPr>
                <w:b/>
                <w:lang w:val="ru-RU"/>
              </w:rPr>
              <w:t>թափանցիկության</w:t>
            </w:r>
            <w:r w:rsidRPr="00CC0323">
              <w:t xml:space="preserve"> </w:t>
            </w:r>
            <w:r w:rsidRPr="00CC0323">
              <w:rPr>
                <w:lang w:val="ru-RU"/>
              </w:rPr>
              <w:t>բարելավում</w:t>
            </w:r>
            <w:r w:rsidRPr="00CC0323">
              <w:t xml:space="preserve">: </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pPr>
              <w:rPr>
                <w:rFonts w:cs="Arial"/>
                <w:shd w:val="clear" w:color="auto" w:fill="D9D9D9"/>
              </w:rPr>
            </w:pPr>
          </w:p>
          <w:p w:rsidR="00CC0323" w:rsidRPr="00CC0323" w:rsidRDefault="00CC0323" w:rsidP="00CC0323">
            <w:pP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lang w:val="ru-RU"/>
              </w:rPr>
              <w:t>Ավագանու</w:t>
            </w:r>
            <w:r w:rsidRPr="00CC0323">
              <w:t xml:space="preserve"> </w:t>
            </w:r>
            <w:r w:rsidRPr="00CC0323">
              <w:rPr>
                <w:lang w:val="ru-RU"/>
              </w:rPr>
              <w:t>և</w:t>
            </w:r>
            <w:r w:rsidRPr="00CC0323">
              <w:t xml:space="preserve"> </w:t>
            </w:r>
            <w:r w:rsidRPr="00CC0323">
              <w:rPr>
                <w:lang w:val="ru-RU"/>
              </w:rPr>
              <w:t>համայնքի</w:t>
            </w:r>
            <w:r w:rsidRPr="00CC0323">
              <w:t xml:space="preserve"> </w:t>
            </w:r>
            <w:r w:rsidRPr="00CC0323">
              <w:rPr>
                <w:lang w:val="ru-RU"/>
              </w:rPr>
              <w:t>ղեկավարի</w:t>
            </w:r>
            <w:r w:rsidRPr="00CC0323">
              <w:t xml:space="preserve"> </w:t>
            </w:r>
            <w:r w:rsidRPr="00CC0323">
              <w:rPr>
                <w:lang w:val="ru-RU"/>
              </w:rPr>
              <w:t>կողմից</w:t>
            </w:r>
            <w:r w:rsidRPr="00CC0323">
              <w:t xml:space="preserve"> </w:t>
            </w:r>
            <w:r w:rsidRPr="00CC0323">
              <w:rPr>
                <w:lang w:val="ru-RU"/>
              </w:rPr>
              <w:t>ընդունված</w:t>
            </w:r>
            <w:r w:rsidRPr="00CC0323">
              <w:t xml:space="preserve"> </w:t>
            </w:r>
            <w:r w:rsidRPr="00CC0323">
              <w:rPr>
                <w:lang w:val="ru-RU"/>
              </w:rPr>
              <w:t>նորմատիվ</w:t>
            </w:r>
            <w:r w:rsidRPr="00CC0323">
              <w:t xml:space="preserve"> </w:t>
            </w:r>
            <w:r w:rsidRPr="00CC0323">
              <w:rPr>
                <w:lang w:val="ru-RU"/>
              </w:rPr>
              <w:t>իրավական</w:t>
            </w:r>
            <w:r w:rsidRPr="00CC0323">
              <w:t xml:space="preserve"> </w:t>
            </w:r>
            <w:r w:rsidRPr="00CC0323">
              <w:rPr>
                <w:lang w:val="ru-RU"/>
              </w:rPr>
              <w:t>ակտերի՝</w:t>
            </w:r>
            <w:r w:rsidRPr="00CC0323">
              <w:t xml:space="preserve"> «</w:t>
            </w:r>
            <w:r w:rsidRPr="00CC0323">
              <w:rPr>
                <w:lang w:val="ru-RU"/>
              </w:rPr>
              <w:t>բաց</w:t>
            </w:r>
            <w:r w:rsidRPr="00CC0323">
              <w:t xml:space="preserve"> </w:t>
            </w:r>
            <w:r w:rsidRPr="00CC0323">
              <w:rPr>
                <w:lang w:val="ru-RU"/>
              </w:rPr>
              <w:t>տվյալների</w:t>
            </w:r>
            <w:r w:rsidRPr="00CC0323">
              <w:t xml:space="preserve">» </w:t>
            </w:r>
            <w:r w:rsidRPr="00CC0323">
              <w:rPr>
                <w:lang w:val="ru-RU"/>
              </w:rPr>
              <w:t>սկզբունքի</w:t>
            </w:r>
            <w:r w:rsidRPr="00CC0323">
              <w:t xml:space="preserve"> </w:t>
            </w:r>
            <w:r w:rsidRPr="00CC0323">
              <w:rPr>
                <w:lang w:val="ru-RU"/>
              </w:rPr>
              <w:t>հիման</w:t>
            </w:r>
            <w:r w:rsidRPr="00CC0323">
              <w:t xml:space="preserve"> </w:t>
            </w:r>
            <w:r w:rsidRPr="00CC0323">
              <w:rPr>
                <w:lang w:val="ru-RU"/>
              </w:rPr>
              <w:t>վրա</w:t>
            </w:r>
            <w:r w:rsidRPr="00CC0323">
              <w:t xml:space="preserve"> </w:t>
            </w:r>
            <w:r w:rsidRPr="00CC0323">
              <w:rPr>
                <w:lang w:val="ru-RU"/>
              </w:rPr>
              <w:t>հրապարակումը</w:t>
            </w:r>
            <w:r w:rsidRPr="00CC0323">
              <w:t xml:space="preserve"> </w:t>
            </w:r>
            <w:r w:rsidRPr="00CC0323">
              <w:rPr>
                <w:lang w:val="ru-RU"/>
              </w:rPr>
              <w:t>տեղեկատվության</w:t>
            </w:r>
            <w:r w:rsidRPr="00CC0323">
              <w:t xml:space="preserve"> </w:t>
            </w:r>
            <w:r w:rsidRPr="00CC0323">
              <w:rPr>
                <w:lang w:val="ru-RU"/>
              </w:rPr>
              <w:t>հասանելիության</w:t>
            </w:r>
            <w:r w:rsidRPr="00CC0323">
              <w:t xml:space="preserve"> </w:t>
            </w:r>
            <w:r w:rsidRPr="00CC0323">
              <w:rPr>
                <w:lang w:val="ru-RU"/>
              </w:rPr>
              <w:t>առումով</w:t>
            </w:r>
            <w:r w:rsidRPr="00CC0323">
              <w:t xml:space="preserve"> </w:t>
            </w:r>
            <w:r w:rsidRPr="00CC0323">
              <w:rPr>
                <w:lang w:val="ru-RU"/>
              </w:rPr>
              <w:t>նոր</w:t>
            </w:r>
            <w:r w:rsidRPr="00CC0323">
              <w:t xml:space="preserve"> </w:t>
            </w:r>
            <w:r w:rsidRPr="00CC0323">
              <w:rPr>
                <w:lang w:val="ru-RU"/>
              </w:rPr>
              <w:t>որակ</w:t>
            </w:r>
            <w:r w:rsidRPr="00CC0323">
              <w:t xml:space="preserve"> </w:t>
            </w:r>
            <w:r w:rsidRPr="00CC0323">
              <w:rPr>
                <w:lang w:val="ru-RU"/>
              </w:rPr>
              <w:t>է</w:t>
            </w:r>
            <w:r w:rsidRPr="00CC0323">
              <w:t xml:space="preserve"> </w:t>
            </w:r>
            <w:r w:rsidRPr="00CC0323">
              <w:rPr>
                <w:lang w:val="ru-RU"/>
              </w:rPr>
              <w:t>հաղորդում</w:t>
            </w:r>
            <w:r w:rsidRPr="00CC0323">
              <w:t xml:space="preserve"> </w:t>
            </w:r>
            <w:r w:rsidRPr="00CC0323">
              <w:rPr>
                <w:lang w:val="ru-RU"/>
              </w:rPr>
              <w:t>հանրային</w:t>
            </w:r>
            <w:r w:rsidRPr="00CC0323">
              <w:t xml:space="preserve"> </w:t>
            </w:r>
            <w:r w:rsidRPr="00CC0323">
              <w:rPr>
                <w:lang w:val="ru-RU"/>
              </w:rPr>
              <w:t>հաշվետվողականության</w:t>
            </w:r>
            <w:r w:rsidRPr="00CC0323">
              <w:t xml:space="preserve"> </w:t>
            </w:r>
            <w:r w:rsidRPr="00CC0323">
              <w:rPr>
                <w:lang w:val="ru-RU"/>
              </w:rPr>
              <w:t>արժեքի</w:t>
            </w:r>
            <w:r w:rsidRPr="00CC0323">
              <w:t xml:space="preserve"> </w:t>
            </w:r>
            <w:r w:rsidRPr="00CC0323">
              <w:rPr>
                <w:lang w:val="ru-RU"/>
              </w:rPr>
              <w:t>ներդրման</w:t>
            </w:r>
            <w:r w:rsidRPr="00CC0323">
              <w:t xml:space="preserve"> </w:t>
            </w:r>
            <w:r w:rsidRPr="00CC0323">
              <w:rPr>
                <w:lang w:val="ru-RU"/>
              </w:rPr>
              <w:t>և</w:t>
            </w:r>
            <w:r w:rsidRPr="00CC0323">
              <w:t xml:space="preserve"> </w:t>
            </w:r>
            <w:r w:rsidRPr="00CC0323">
              <w:rPr>
                <w:lang w:val="ru-RU"/>
              </w:rPr>
              <w:t>հետևողական</w:t>
            </w:r>
            <w:r w:rsidRPr="00CC0323">
              <w:t xml:space="preserve"> </w:t>
            </w:r>
            <w:r w:rsidRPr="00CC0323">
              <w:rPr>
                <w:lang w:val="ru-RU"/>
              </w:rPr>
              <w:t>զարգացման</w:t>
            </w:r>
            <w:r w:rsidRPr="00CC0323">
              <w:t xml:space="preserve"> </w:t>
            </w:r>
            <w:r w:rsidRPr="00CC0323">
              <w:rPr>
                <w:lang w:val="ru-RU"/>
              </w:rPr>
              <w:t>հարցում</w:t>
            </w:r>
            <w:r w:rsidRPr="00CC0323">
              <w:t xml:space="preserve">: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pP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0323" w:rsidRPr="00CC0323" w:rsidRDefault="00CC0323" w:rsidP="00CC0323">
            <w:pPr>
              <w:jc w:val="both"/>
            </w:pPr>
            <w:r w:rsidRPr="00CC0323">
              <w:rPr>
                <w:lang w:val="ru-RU"/>
              </w:rPr>
              <w:t>Պարտավորությունը</w:t>
            </w:r>
            <w:r w:rsidRPr="00CC0323">
              <w:t xml:space="preserve"> </w:t>
            </w:r>
            <w:r w:rsidRPr="00CC0323">
              <w:rPr>
                <w:lang w:val="ru-RU"/>
              </w:rPr>
              <w:t>համապատասխանում</w:t>
            </w:r>
            <w:r w:rsidRPr="00CC0323">
              <w:t xml:space="preserve"> </w:t>
            </w:r>
            <w:r w:rsidRPr="00CC0323">
              <w:rPr>
                <w:lang w:val="ru-RU"/>
              </w:rPr>
              <w:t>է</w:t>
            </w:r>
            <w:r w:rsidRPr="00CC0323">
              <w:t>.</w:t>
            </w:r>
          </w:p>
          <w:p w:rsidR="00CC0323" w:rsidRPr="00CC0323" w:rsidRDefault="00CC0323" w:rsidP="00CC0323">
            <w:pPr>
              <w:pStyle w:val="ListParagraph"/>
              <w:numPr>
                <w:ilvl w:val="0"/>
                <w:numId w:val="10"/>
              </w:numPr>
              <w:spacing w:after="0" w:line="240" w:lineRule="auto"/>
              <w:ind w:left="415"/>
              <w:jc w:val="both"/>
              <w:rPr>
                <w:rFonts w:ascii="GHEA Grapalat" w:hAnsi="GHEA Grapalat"/>
              </w:rPr>
            </w:pPr>
            <w:r w:rsidRPr="00CC0323">
              <w:rPr>
                <w:rFonts w:ascii="GHEA Grapalat" w:hAnsi="GHEA Grapalat"/>
              </w:rPr>
              <w:t xml:space="preserve">թափանցիկությանը, քանի որ դրա իրականացումը նպաստում է հանրությանն անհրաժեշտ տեղեկատվության հասանելիությանը և իրավունքին, </w:t>
            </w:r>
          </w:p>
          <w:p w:rsidR="00CC0323" w:rsidRPr="00CC0323" w:rsidRDefault="00CC0323" w:rsidP="00CC0323">
            <w:pPr>
              <w:pStyle w:val="ListParagraph"/>
              <w:numPr>
                <w:ilvl w:val="0"/>
                <w:numId w:val="10"/>
              </w:numPr>
              <w:spacing w:after="0" w:line="240" w:lineRule="auto"/>
              <w:ind w:left="415"/>
              <w:jc w:val="both"/>
              <w:rPr>
                <w:rFonts w:ascii="GHEA Grapalat" w:hAnsi="GHEA Grapalat"/>
              </w:rPr>
            </w:pPr>
            <w:r w:rsidRPr="00CC0323">
              <w:rPr>
                <w:rFonts w:ascii="GHEA Grapalat" w:hAnsi="GHEA Grapalat"/>
              </w:rPr>
              <w:t xml:space="preserve">հանրային մասնակցայնությանը, քանզի նպաստում և բարելավում է հանրային իրազեկվածությունը, որոշումների կայացման հարցում հանրության ազդեցության ուժեղացմանը, </w:t>
            </w:r>
            <w:r w:rsidRPr="00CC0323">
              <w:rPr>
                <w:rFonts w:ascii="GHEA Grapalat" w:hAnsi="GHEA Grapalat"/>
              </w:rPr>
              <w:lastRenderedPageBreak/>
              <w:t>ստեղծում է բարենպաստ պայմաններ քաղհասարակության համար,</w:t>
            </w:r>
          </w:p>
          <w:p w:rsidR="00CC0323" w:rsidRPr="00CC0323" w:rsidRDefault="00CC0323" w:rsidP="00CC0323">
            <w:pPr>
              <w:pStyle w:val="ListParagraph"/>
              <w:numPr>
                <w:ilvl w:val="0"/>
                <w:numId w:val="10"/>
              </w:numPr>
              <w:spacing w:after="0" w:line="240" w:lineRule="auto"/>
              <w:ind w:left="415"/>
              <w:jc w:val="both"/>
              <w:rPr>
                <w:rFonts w:ascii="GHEA Grapalat" w:hAnsi="GHEA Grapalat"/>
              </w:rPr>
            </w:pPr>
            <w:r w:rsidRPr="00CC0323">
              <w:rPr>
                <w:rFonts w:ascii="GHEA Grapalat" w:hAnsi="GHEA Grapalat"/>
              </w:rPr>
              <w:t xml:space="preserve">հաշվետվողականությանը, որովհետև իրավական ակտերի հրապարակումը տեղական ինքնակառավարման մարմիններին հանրության առաջ առավել հաշվետու է դարձնում: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rPr>
                <w:rFonts w:cs="Arial"/>
                <w:shd w:val="clear" w:color="auto" w:fill="D9D9D9"/>
              </w:rPr>
              <w:lastRenderedPageBreak/>
              <w:t>Լրացուցիչ տեղեկատվություն</w:t>
            </w:r>
          </w:p>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0323" w:rsidRPr="00CC0323" w:rsidRDefault="00CC0323" w:rsidP="00CC0323">
            <w:pPr>
              <w:jc w:val="both"/>
            </w:pPr>
            <w:r w:rsidRPr="00CC0323">
              <w:rPr>
                <w:rFonts w:cs="Arial"/>
              </w:rPr>
              <w:t xml:space="preserve">Պարտավորության իրականացման վերաբերյալ </w:t>
            </w:r>
            <w:r w:rsidRPr="00CC0323">
              <w:rPr>
                <w:rFonts w:cs="Arial"/>
                <w:lang w:val="ru-RU"/>
              </w:rPr>
              <w:t>նախնական</w:t>
            </w:r>
            <w:r w:rsidRPr="00CC0323">
              <w:rPr>
                <w:rFonts w:cs="Arial"/>
              </w:rPr>
              <w:t xml:space="preserve">  քննարկումների արդյունքում </w:t>
            </w:r>
            <w:r w:rsidRPr="00CC0323">
              <w:rPr>
                <w:rFonts w:cs="Arial Armenian"/>
              </w:rPr>
              <w:t xml:space="preserve">առավել նպատակահարմար է համարվել ոչ թե նոր՝ առանձին պորտալի ստեղծման, այլ այդ որոշումները արդեն գործող և գործառնական բազմաթիվ հնարավորություններով օժտված՝ </w:t>
            </w:r>
            <w:r w:rsidRPr="00CC0323">
              <w:t xml:space="preserve">Հայաստանի Իրավական Տեղեկատվական Համակարգի (ՀԻՏՀ) (Armenian Legal Information System (ARLIS), </w:t>
            </w:r>
            <w:hyperlink r:id="rId80" w:history="1">
              <w:r w:rsidRPr="00D8465F">
                <w:rPr>
                  <w:rStyle w:val="Hyperlink"/>
                  <w:b/>
                  <w:color w:val="548DD4" w:themeColor="text2" w:themeTint="99"/>
                </w:rPr>
                <w:t>www.arlis.am</w:t>
              </w:r>
            </w:hyperlink>
            <w:r w:rsidRPr="00CC0323">
              <w:rPr>
                <w:b/>
              </w:rPr>
              <w:t xml:space="preserve"> </w:t>
            </w:r>
            <w:r w:rsidRPr="00CC0323">
              <w:t xml:space="preserve">) իրավական ակտերի բազայում ներառելու տարբերակը, որի պատշաճ իրականացումը ևս կհանգեցնի պարտավորությամբ սահմանված նպատակի իրագործմանը՝ առանց լրացուցիչ ռեսուրսների ներդրման: </w:t>
            </w:r>
          </w:p>
        </w:tc>
      </w:tr>
      <w:tr w:rsidR="00CC0323" w:rsidRPr="00CC0323" w:rsidTr="00CC0323">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209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lang w:val="ru-RU"/>
              </w:rPr>
            </w:pPr>
          </w:p>
        </w:tc>
        <w:tc>
          <w:tcPr>
            <w:tcW w:w="2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Times New Roman"/>
              </w:rPr>
              <w:t>V</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t>Արդյունքների նկարագիրը</w:t>
            </w:r>
          </w:p>
          <w:p w:rsidR="00CC0323" w:rsidRPr="00CC0323" w:rsidRDefault="00CC0323" w:rsidP="00CC0323"/>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0323" w:rsidRPr="00CC0323" w:rsidRDefault="00CC0323" w:rsidP="00CC0323">
            <w:pPr>
              <w:jc w:val="both"/>
            </w:pPr>
            <w:r w:rsidRPr="00CC0323">
              <w:rPr>
                <w:rFonts w:cs="Arial Armenian"/>
              </w:rPr>
              <w:t xml:space="preserve">ՀՀ տարածքային կառավարման և զարգացման նախարարության և  ՀԻՏՀ-ն վարող՝ ՀՀ արդարադատության նախարարության «Պաշտոնական տեղեկագիր» ՓԲ ընկերության միջև  ձևավորված համագործակցության շրջանակներում </w:t>
            </w:r>
            <w:hyperlink r:id="rId81" w:history="1">
              <w:r w:rsidRPr="00D8465F">
                <w:rPr>
                  <w:rStyle w:val="Hyperlink"/>
                  <w:rFonts w:cs="Arial Armenian"/>
                  <w:color w:val="548DD4" w:themeColor="text2" w:themeTint="99"/>
                </w:rPr>
                <w:t>www.arlis.am</w:t>
              </w:r>
            </w:hyperlink>
            <w:r w:rsidRPr="00CC0323">
              <w:rPr>
                <w:rFonts w:cs="Arial Armenian"/>
              </w:rPr>
              <w:t xml:space="preserve"> համացանցային կայք</w:t>
            </w:r>
            <w:r w:rsidRPr="00CC0323">
              <w:rPr>
                <w:rFonts w:cs="Arial Armenian"/>
                <w:lang w:val="ru-RU"/>
              </w:rPr>
              <w:t>ի</w:t>
            </w:r>
            <w:r w:rsidRPr="00CC0323">
              <w:rPr>
                <w:rFonts w:cs="Arial Armenian"/>
              </w:rPr>
              <w:t xml:space="preserve"> «</w:t>
            </w:r>
            <w:r w:rsidRPr="00CC0323">
              <w:rPr>
                <w:rFonts w:cs="Arial Armenian"/>
                <w:lang w:val="ru-RU"/>
              </w:rPr>
              <w:t>ՏԻՄ</w:t>
            </w:r>
            <w:r w:rsidRPr="00CC0323">
              <w:rPr>
                <w:rFonts w:cs="Arial Armenian"/>
              </w:rPr>
              <w:t xml:space="preserve"> </w:t>
            </w:r>
            <w:r w:rsidRPr="00CC0323">
              <w:rPr>
                <w:rFonts w:cs="Arial Armenian"/>
                <w:lang w:val="ru-RU"/>
              </w:rPr>
              <w:t>ակտեր</w:t>
            </w:r>
            <w:r w:rsidRPr="00CC0323">
              <w:rPr>
                <w:rFonts w:cs="Arial Armenian"/>
              </w:rPr>
              <w:t xml:space="preserve">» </w:t>
            </w:r>
            <w:r w:rsidRPr="00CC0323">
              <w:rPr>
                <w:rFonts w:cs="Arial Armenian"/>
                <w:lang w:val="ru-RU"/>
              </w:rPr>
              <w:t>բաժնում</w:t>
            </w:r>
            <w:r w:rsidRPr="00CC0323">
              <w:rPr>
                <w:rFonts w:cs="Arial Armenian"/>
              </w:rPr>
              <w:t xml:space="preserve"> </w:t>
            </w:r>
            <w:r w:rsidRPr="00CC0323">
              <w:rPr>
                <w:rFonts w:cs="Arial Armenian"/>
                <w:lang w:val="ru-RU"/>
              </w:rPr>
              <w:t>ամբողջությամբ</w:t>
            </w:r>
            <w:r w:rsidRPr="00CC0323">
              <w:rPr>
                <w:rFonts w:cs="Arial Armenian"/>
              </w:rPr>
              <w:t xml:space="preserve"> </w:t>
            </w:r>
            <w:r w:rsidRPr="00CC0323">
              <w:rPr>
                <w:rFonts w:cs="Arial Armenian"/>
                <w:lang w:val="ru-RU"/>
              </w:rPr>
              <w:t>տեղադրված</w:t>
            </w:r>
            <w:r w:rsidRPr="00CC0323">
              <w:rPr>
                <w:rFonts w:cs="Arial Armenian"/>
              </w:rPr>
              <w:t xml:space="preserve"> </w:t>
            </w:r>
            <w:r w:rsidRPr="00CC0323">
              <w:rPr>
                <w:rFonts w:cs="Arial Armenian"/>
                <w:lang w:val="ru-RU"/>
              </w:rPr>
              <w:t>են</w:t>
            </w:r>
            <w:r w:rsidRPr="00CC0323">
              <w:rPr>
                <w:rFonts w:cs="Arial Armenian"/>
              </w:rPr>
              <w:t xml:space="preserve"> 2003-</w:t>
            </w:r>
            <w:r w:rsidRPr="00CC0323">
              <w:rPr>
                <w:rFonts w:cs="Arial Armenian"/>
                <w:lang w:val="ru-RU"/>
              </w:rPr>
              <w:t>ից</w:t>
            </w:r>
            <w:r w:rsidRPr="00CC0323">
              <w:rPr>
                <w:rFonts w:cs="Arial Armenian"/>
              </w:rPr>
              <w:t xml:space="preserve"> 2017</w:t>
            </w:r>
            <w:r w:rsidRPr="00CC0323">
              <w:rPr>
                <w:rFonts w:cs="Arial Armenian"/>
                <w:lang w:val="ru-RU"/>
              </w:rPr>
              <w:t>թ</w:t>
            </w:r>
            <w:r w:rsidRPr="00CC0323">
              <w:rPr>
                <w:rFonts w:cs="Arial Armenian"/>
              </w:rPr>
              <w:t xml:space="preserve">. </w:t>
            </w:r>
            <w:r w:rsidRPr="00CC0323">
              <w:rPr>
                <w:rFonts w:cs="Arial Armenian"/>
                <w:lang w:val="ru-RU"/>
              </w:rPr>
              <w:t>ընկած</w:t>
            </w:r>
            <w:r w:rsidRPr="00CC0323">
              <w:rPr>
                <w:rFonts w:cs="Arial Armenian"/>
              </w:rPr>
              <w:t xml:space="preserve"> </w:t>
            </w:r>
            <w:r w:rsidRPr="00CC0323">
              <w:rPr>
                <w:rFonts w:cs="Arial Armenian"/>
                <w:lang w:val="ru-RU"/>
              </w:rPr>
              <w:t>ժամակահատվածում</w:t>
            </w:r>
            <w:r w:rsidRPr="00CC0323">
              <w:rPr>
                <w:rFonts w:cs="Arial Armenian"/>
              </w:rPr>
              <w:t xml:space="preserve"> ՏԻՄ-երի կողմից ընդունված </w:t>
            </w:r>
            <w:r w:rsidRPr="00CC0323">
              <w:rPr>
                <w:rFonts w:cs="Arial Armenian"/>
                <w:lang w:val="ru-RU"/>
              </w:rPr>
              <w:t>նորմատիվ</w:t>
            </w:r>
            <w:r w:rsidRPr="00CC0323">
              <w:rPr>
                <w:rFonts w:cs="Arial Armenian"/>
              </w:rPr>
              <w:t xml:space="preserve"> </w:t>
            </w:r>
            <w:r w:rsidRPr="00CC0323">
              <w:rPr>
                <w:rFonts w:cs="Arial Armenian"/>
                <w:lang w:val="ru-RU"/>
              </w:rPr>
              <w:t>իրավական</w:t>
            </w:r>
            <w:r w:rsidRPr="00CC0323">
              <w:rPr>
                <w:rFonts w:cs="Arial Armenian"/>
              </w:rPr>
              <w:t xml:space="preserve"> </w:t>
            </w:r>
            <w:r w:rsidRPr="00CC0323">
              <w:rPr>
                <w:rFonts w:cs="Arial Armenian"/>
                <w:lang w:val="ru-RU"/>
              </w:rPr>
              <w:t>ակտերը</w:t>
            </w:r>
            <w:r w:rsidRPr="00CC0323">
              <w:rPr>
                <w:rFonts w:cs="Arial Armenian"/>
              </w:rPr>
              <w:t xml:space="preserve">: </w:t>
            </w:r>
            <w:r w:rsidRPr="00CC0323">
              <w:t xml:space="preserve"> </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rPr>
                <w:rFonts w:cs="Arial"/>
                <w:shd w:val="clear" w:color="auto" w:fill="D9D9D9"/>
              </w:rPr>
              <w:t xml:space="preserve">Հաջորդ քայլեր </w:t>
            </w:r>
          </w:p>
        </w:tc>
        <w:tc>
          <w:tcPr>
            <w:tcW w:w="68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before="100" w:beforeAutospacing="1" w:after="100" w:afterAutospacing="1"/>
              <w:textAlignment w:val="baseline"/>
              <w:rPr>
                <w:rFonts w:eastAsia="Times New Roman" w:cs="Arial"/>
              </w:rPr>
            </w:pP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rPr>
                <w:b/>
              </w:rPr>
            </w:pPr>
            <w:r w:rsidRPr="00CC0323">
              <w:rPr>
                <w:rFonts w:cs="Arial"/>
                <w:b/>
                <w:shd w:val="clear" w:color="auto" w:fill="D9D9D9"/>
              </w:rPr>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b/>
              </w:rPr>
            </w:pPr>
            <w:r w:rsidRPr="00CC0323">
              <w:rPr>
                <w:rFonts w:cs="Arial"/>
                <w:b/>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b/>
              </w:rPr>
            </w:pPr>
            <w:r w:rsidRPr="00CC0323">
              <w:rPr>
                <w:rFonts w:cs="Arial"/>
                <w:b/>
                <w:shd w:val="clear" w:color="auto" w:fill="D9D9D9"/>
              </w:rPr>
              <w:t>Ավարտի ժամկետ</w:t>
            </w:r>
          </w:p>
        </w:tc>
        <w:tc>
          <w:tcPr>
            <w:tcW w:w="1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b/>
              </w:rPr>
            </w:pPr>
            <w:r w:rsidRPr="00CC0323">
              <w:rPr>
                <w:rFonts w:cs="Arial"/>
                <w:b/>
              </w:rPr>
              <w:t>Ավարտի մակարդակը</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8"/>
              </w:numPr>
              <w:spacing w:after="0" w:line="240" w:lineRule="auto"/>
              <w:ind w:left="142" w:hanging="11"/>
              <w:rPr>
                <w:rFonts w:ascii="GHEA Grapalat" w:eastAsia="Times New Roman" w:hAnsi="GHEA Grapalat"/>
              </w:rPr>
            </w:pPr>
            <w:r w:rsidRPr="00CC0323">
              <w:rPr>
                <w:rFonts w:ascii="GHEA Grapalat" w:eastAsia="Times New Roman" w:hAnsi="GHEA Grapalat"/>
                <w:lang w:val="hy-AM"/>
              </w:rPr>
              <w:t xml:space="preserve">Համայնքի ավագանու և համայնքի ղեկավարի որոշումների հրապարակման մեկ միասնական էլեկտրոնային հարթակի </w:t>
            </w:r>
            <w:r w:rsidRPr="00CC0323">
              <w:rPr>
                <w:rFonts w:ascii="GHEA Grapalat" w:eastAsia="Times New Roman" w:hAnsi="GHEA Grapalat"/>
                <w:lang w:val="hy-AM"/>
              </w:rPr>
              <w:lastRenderedPageBreak/>
              <w:t>ստեղծման վերաբերյալ հնարավոր տեխնիկական լուծումների քննարկում քաղհասարակության և մասնավոր կազմակերպությունների ներկայացուցիչների հետ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hy-AM"/>
              </w:rPr>
            </w:pPr>
            <w:r w:rsidRPr="00CC0323">
              <w:rPr>
                <w:rFonts w:eastAsia="Times New Roman"/>
                <w:lang w:val="hy-AM"/>
              </w:rPr>
              <w:lastRenderedPageBreak/>
              <w:t>2016թ. սեպտեմբեր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rPr>
            </w:pPr>
            <w:r w:rsidRPr="00CC0323">
              <w:rPr>
                <w:rFonts w:eastAsia="Times New Roman"/>
                <w:lang w:val="hy-AM"/>
              </w:rPr>
              <w:t>2016թ. նոյեմբեր</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hy-AM"/>
              </w:rPr>
            </w:pPr>
            <w:r w:rsidRPr="00CC0323">
              <w:rPr>
                <w:rFonts w:eastAsia="Times New Roman"/>
                <w:lang w:val="hy-AM"/>
              </w:rPr>
              <w:t xml:space="preserve">Ավարտված </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142"/>
              <w:rPr>
                <w:rFonts w:eastAsia="Times New Roman"/>
                <w:lang w:val="hy-AM"/>
              </w:rPr>
            </w:pPr>
            <w:r w:rsidRPr="00CC0323">
              <w:rPr>
                <w:rFonts w:eastAsia="Times New Roman"/>
                <w:lang w:val="hy-AM"/>
              </w:rPr>
              <w:lastRenderedPageBreak/>
              <w:t>2</w:t>
            </w:r>
            <w:r w:rsidRPr="00CC0323">
              <w:rPr>
                <w:rFonts w:eastAsia="Times New Roman"/>
              </w:rPr>
              <w:t xml:space="preserve">. </w:t>
            </w:r>
            <w:r w:rsidRPr="00CC0323">
              <w:rPr>
                <w:rFonts w:eastAsia="Times New Roman"/>
                <w:lang w:val="hy-AM"/>
              </w:rPr>
              <w:t>Համայնքի ավագանու և համայնքի ղեկավարի որոշումների հրապարակման մեկ միասնական էլեկտրոնային հարթակի ստեղծում՝ որոնման հնարավորությամբ</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rPr>
            </w:pPr>
            <w:r w:rsidRPr="00CC0323">
              <w:rPr>
                <w:rFonts w:eastAsia="Times New Roman"/>
                <w:lang w:val="hy-AM"/>
              </w:rPr>
              <w:t>2016թ. դեկտեմբեր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rPr>
            </w:pPr>
            <w:r w:rsidRPr="00CC0323">
              <w:rPr>
                <w:rFonts w:eastAsia="Times New Roman"/>
                <w:lang w:val="hy-AM"/>
              </w:rPr>
              <w:t>2018թ. հունիս</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ru-RU"/>
              </w:rPr>
            </w:pPr>
            <w:r w:rsidRPr="00CC0323">
              <w:rPr>
                <w:rFonts w:eastAsia="Times New Roman"/>
              </w:rPr>
              <w:t>Մասնակի կատարված</w:t>
            </w:r>
            <w:r w:rsidRPr="00CC0323">
              <w:rPr>
                <w:rFonts w:eastAsia="Times New Roman"/>
                <w:lang w:val="ru-RU"/>
              </w:rPr>
              <w:t xml:space="preserve"> </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9"/>
              </w:numPr>
              <w:spacing w:after="0" w:line="240" w:lineRule="auto"/>
              <w:rPr>
                <w:rFonts w:ascii="GHEA Grapalat" w:eastAsia="Times New Roman" w:hAnsi="GHEA Grapalat"/>
                <w:lang w:val="hy-AM"/>
              </w:rPr>
            </w:pPr>
            <w:r w:rsidRPr="00CC0323">
              <w:rPr>
                <w:rFonts w:ascii="GHEA Grapalat" w:eastAsia="Times New Roman" w:hAnsi="GHEA Grapalat"/>
                <w:lang w:val="hy-AM"/>
              </w:rPr>
              <w:t>Համայնքային ծառայողների ուսուցման կազմակերպում և անցկացում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ru-RU"/>
              </w:rPr>
            </w:pPr>
            <w:r w:rsidRPr="00CC0323">
              <w:rPr>
                <w:rFonts w:eastAsia="Times New Roman"/>
                <w:lang w:val="hy-AM"/>
              </w:rPr>
              <w:t>201</w:t>
            </w:r>
            <w:r w:rsidRPr="00CC0323">
              <w:rPr>
                <w:rFonts w:eastAsia="Times New Roman"/>
                <w:lang w:val="ru-RU"/>
              </w:rPr>
              <w:t>7</w:t>
            </w:r>
            <w:r w:rsidRPr="00CC0323">
              <w:rPr>
                <w:rFonts w:eastAsia="Times New Roman"/>
                <w:lang w:val="hy-AM"/>
              </w:rPr>
              <w:t xml:space="preserve">թ. </w:t>
            </w:r>
            <w:r w:rsidRPr="00CC0323">
              <w:rPr>
                <w:rFonts w:eastAsia="Times New Roman"/>
                <w:lang w:val="ru-RU"/>
              </w:rPr>
              <w:t>հուլիս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rPr>
            </w:pPr>
            <w:r w:rsidRPr="00CC0323">
              <w:rPr>
                <w:rFonts w:eastAsia="Times New Roman"/>
                <w:lang w:val="hy-AM"/>
              </w:rPr>
              <w:t>201</w:t>
            </w:r>
            <w:r w:rsidRPr="00CC0323">
              <w:rPr>
                <w:rFonts w:eastAsia="Times New Roman"/>
                <w:lang w:val="ru-RU"/>
              </w:rPr>
              <w:t>7</w:t>
            </w:r>
            <w:r w:rsidRPr="00CC0323">
              <w:rPr>
                <w:rFonts w:eastAsia="Times New Roman"/>
                <w:lang w:val="hy-AM"/>
              </w:rPr>
              <w:t>թ. դեկտեմբեր</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ru-RU"/>
              </w:rPr>
            </w:pPr>
            <w:r w:rsidRPr="00CC0323">
              <w:rPr>
                <w:rFonts w:eastAsia="Times New Roman"/>
                <w:lang w:val="ru-RU"/>
              </w:rPr>
              <w:t xml:space="preserve">Ավարտված </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9"/>
              </w:numPr>
              <w:spacing w:after="0" w:line="240" w:lineRule="auto"/>
              <w:rPr>
                <w:rFonts w:ascii="GHEA Grapalat" w:eastAsia="Times New Roman" w:hAnsi="GHEA Grapalat"/>
                <w:lang w:val="hy-AM"/>
              </w:rPr>
            </w:pPr>
            <w:r w:rsidRPr="00CC0323">
              <w:rPr>
                <w:rFonts w:ascii="GHEA Grapalat" w:eastAsia="Times New Roman" w:hAnsi="GHEA Grapalat"/>
                <w:lang w:val="hy-AM"/>
              </w:rPr>
              <w:t xml:space="preserve">Համայնքի ավագանու և համայնքի ղեկավարի նախկինում ընդունված որոշումների արխիվային բազայի ստեղծում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ru-RU"/>
              </w:rPr>
            </w:pPr>
            <w:r w:rsidRPr="00CC0323">
              <w:rPr>
                <w:rFonts w:eastAsia="Times New Roman"/>
                <w:lang w:val="hy-AM"/>
              </w:rPr>
              <w:t>201</w:t>
            </w:r>
            <w:r w:rsidRPr="00CC0323">
              <w:rPr>
                <w:rFonts w:eastAsia="Times New Roman"/>
                <w:lang w:val="ru-RU"/>
              </w:rPr>
              <w:t>8</w:t>
            </w:r>
            <w:r w:rsidRPr="00CC0323">
              <w:rPr>
                <w:rFonts w:eastAsia="Times New Roman"/>
                <w:lang w:val="hy-AM"/>
              </w:rPr>
              <w:t xml:space="preserve">թ. </w:t>
            </w:r>
            <w:r w:rsidRPr="00CC0323">
              <w:rPr>
                <w:rFonts w:eastAsia="Times New Roman"/>
                <w:lang w:val="ru-RU"/>
              </w:rPr>
              <w:t>հունվար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hy-AM"/>
              </w:rPr>
            </w:pPr>
            <w:r w:rsidRPr="00CC0323">
              <w:rPr>
                <w:rFonts w:eastAsia="Times New Roman"/>
                <w:lang w:val="hy-AM"/>
              </w:rPr>
              <w:t>Շարունակական</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rFonts w:eastAsia="Times New Roman"/>
                <w:lang w:val="ru-RU"/>
              </w:rPr>
            </w:pPr>
          </w:p>
        </w:tc>
      </w:tr>
      <w:tr w:rsidR="00CC0323" w:rsidRPr="00CC0323" w:rsidTr="00CC0323">
        <w:trPr>
          <w:trHeight w:val="420"/>
        </w:trPr>
        <w:tc>
          <w:tcPr>
            <w:tcW w:w="1044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b/>
              </w:rPr>
            </w:pPr>
            <w:r w:rsidRPr="00CC0323">
              <w:rPr>
                <w:rFonts w:cs="Arial"/>
                <w:b/>
                <w:shd w:val="clear" w:color="auto" w:fill="D9D9D9"/>
              </w:rPr>
              <w:t>Կոնտակտային տվյալներ</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Լիազոր մարմին</w:t>
            </w:r>
          </w:p>
        </w:tc>
        <w:tc>
          <w:tcPr>
            <w:tcW w:w="687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տարածքային կառավարման և զարգացման նախարարություն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Լիազոր մարմնի պատասխանատու անձ</w:t>
            </w:r>
          </w:p>
        </w:tc>
        <w:tc>
          <w:tcPr>
            <w:tcW w:w="687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Աշոտ Գիլոյան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Պաշտոնը, վարչություն</w:t>
            </w:r>
          </w:p>
        </w:tc>
        <w:tc>
          <w:tcPr>
            <w:tcW w:w="687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Տեղական ինքնակառավարման վարչության պետ</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Էլ. հասցեն, Հեռախոսահամարը</w:t>
            </w:r>
          </w:p>
        </w:tc>
        <w:tc>
          <w:tcPr>
            <w:tcW w:w="687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8465F" w:rsidRPr="00D8465F" w:rsidRDefault="002C41B5" w:rsidP="00CC0323">
            <w:pPr>
              <w:rPr>
                <w:color w:val="548DD4" w:themeColor="text2" w:themeTint="99"/>
              </w:rPr>
            </w:pPr>
            <w:hyperlink r:id="rId82" w:history="1">
              <w:r w:rsidR="00CC0323" w:rsidRPr="00D8465F">
                <w:rPr>
                  <w:rStyle w:val="Hyperlink"/>
                  <w:color w:val="548DD4" w:themeColor="text2" w:themeTint="99"/>
                </w:rPr>
                <w:t>a.giloyan@mta.gov.am</w:t>
              </w:r>
            </w:hyperlink>
          </w:p>
          <w:p w:rsidR="00CC0323" w:rsidRPr="00CC0323" w:rsidRDefault="00CC0323" w:rsidP="00CC0323">
            <w:r w:rsidRPr="00CC0323">
              <w:t>(+374 10) 511 342</w:t>
            </w:r>
          </w:p>
        </w:tc>
      </w:tr>
      <w:tr w:rsidR="00CC0323" w:rsidRPr="00CC0323" w:rsidTr="00CC0323">
        <w:trPr>
          <w:trHeight w:val="57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rPr>
                <w:rFonts w:cs="GHEA Grapalat"/>
              </w:rPr>
              <w:t>Այլ շահագրգիռ պետական մարմիններ</w:t>
            </w:r>
            <w:r w:rsidRPr="00CC0323">
              <w:rPr>
                <w:rFonts w:cs="Arial"/>
                <w:shd w:val="clear" w:color="auto" w:fill="D9D9D9"/>
              </w:rPr>
              <w:t xml:space="preserve"> </w:t>
            </w:r>
          </w:p>
        </w:tc>
        <w:tc>
          <w:tcPr>
            <w:tcW w:w="6874"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rPr>
                <w:lang w:val="hy-AM"/>
              </w:rPr>
            </w:pPr>
            <w:r w:rsidRPr="00CC0323">
              <w:rPr>
                <w:lang w:val="hy-AM"/>
              </w:rPr>
              <w:t>ՀՀ մարզպետարաններ</w:t>
            </w:r>
          </w:p>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vAlign w:val="center"/>
            <w:hideMark/>
          </w:tcPr>
          <w:p w:rsidR="00CC0323" w:rsidRPr="00CC0323" w:rsidRDefault="00CC0323" w:rsidP="00CC0323">
            <w:r w:rsidRPr="00CC0323">
              <w:rPr>
                <w:rFonts w:cs="GHEA Grapalat"/>
              </w:rPr>
              <w:t>Քաղաքացիական հասարակություն, մասնավոր հատված</w:t>
            </w:r>
          </w:p>
        </w:tc>
        <w:tc>
          <w:tcPr>
            <w:tcW w:w="6874"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lang w:val="hy-AM"/>
              </w:rPr>
              <w:t xml:space="preserve">«Տեղեկատվական համակարգերի զարգացման և վերապատրաստման կենտրոն» հասարակական կազմակերպություն </w:t>
            </w:r>
            <w:r w:rsidRPr="00CC0323">
              <w:t>(</w:t>
            </w:r>
            <w:r w:rsidRPr="00CC0323">
              <w:rPr>
                <w:lang w:val="ru-RU"/>
              </w:rPr>
              <w:t>համաձայնությամբ</w:t>
            </w:r>
            <w:r w:rsidRPr="00CC0323">
              <w:t>), «</w:t>
            </w:r>
            <w:r w:rsidRPr="00CC0323">
              <w:rPr>
                <w:lang w:val="ru-RU"/>
              </w:rPr>
              <w:t>Արմավիրի</w:t>
            </w:r>
            <w:r w:rsidRPr="00CC0323">
              <w:t xml:space="preserve"> </w:t>
            </w:r>
            <w:r w:rsidRPr="00CC0323">
              <w:rPr>
                <w:lang w:val="ru-RU"/>
              </w:rPr>
              <w:t>զարգացման</w:t>
            </w:r>
            <w:r w:rsidRPr="00CC0323">
              <w:t xml:space="preserve"> </w:t>
            </w:r>
            <w:r w:rsidRPr="00CC0323">
              <w:rPr>
                <w:lang w:val="ru-RU"/>
              </w:rPr>
              <w:t>կենտրոն</w:t>
            </w:r>
            <w:r w:rsidRPr="00CC0323">
              <w:t xml:space="preserve">» </w:t>
            </w:r>
            <w:r w:rsidRPr="00CC0323">
              <w:rPr>
                <w:lang w:val="ru-RU"/>
              </w:rPr>
              <w:t>ՀԿ</w:t>
            </w:r>
            <w:r w:rsidRPr="00CC0323">
              <w:t xml:space="preserve"> (</w:t>
            </w:r>
            <w:r w:rsidRPr="00CC0323">
              <w:rPr>
                <w:lang w:val="ru-RU"/>
              </w:rPr>
              <w:t>համաձայնությամբ</w:t>
            </w:r>
            <w:r w:rsidRPr="00CC0323">
              <w:t>)</w:t>
            </w:r>
          </w:p>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6874"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0440"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0440"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rFonts w:eastAsia="Times New Roman"/>
              </w:rPr>
              <w:t xml:space="preserve">     Հանձնառությամբ սահմանված էր, որ պետք է ստեղծվեր հ</w:t>
            </w:r>
            <w:r w:rsidRPr="00CC0323">
              <w:rPr>
                <w:rFonts w:eastAsia="Times New Roman"/>
                <w:lang w:val="hy-AM"/>
              </w:rPr>
              <w:t>ամայնք</w:t>
            </w:r>
            <w:r w:rsidRPr="00CC0323">
              <w:rPr>
                <w:rFonts w:eastAsia="Times New Roman"/>
              </w:rPr>
              <w:t>ներ</w:t>
            </w:r>
            <w:r w:rsidRPr="00CC0323">
              <w:rPr>
                <w:rFonts w:eastAsia="Times New Roman"/>
                <w:lang w:val="hy-AM"/>
              </w:rPr>
              <w:t>ի ավագանու</w:t>
            </w:r>
            <w:r w:rsidRPr="00CC0323">
              <w:rPr>
                <w:rFonts w:eastAsia="Times New Roman"/>
              </w:rPr>
              <w:t xml:space="preserve"> </w:t>
            </w:r>
            <w:r w:rsidRPr="00CC0323">
              <w:rPr>
                <w:rFonts w:eastAsia="Times New Roman"/>
                <w:lang w:val="hy-AM"/>
              </w:rPr>
              <w:t>և համայնք</w:t>
            </w:r>
            <w:r w:rsidRPr="00CC0323">
              <w:rPr>
                <w:rFonts w:eastAsia="Times New Roman"/>
              </w:rPr>
              <w:t>ներ</w:t>
            </w:r>
            <w:r w:rsidRPr="00CC0323">
              <w:rPr>
                <w:rFonts w:eastAsia="Times New Roman"/>
                <w:lang w:val="hy-AM"/>
              </w:rPr>
              <w:t>ի ղեկավար</w:t>
            </w:r>
            <w:r w:rsidRPr="00CC0323">
              <w:rPr>
                <w:rFonts w:eastAsia="Times New Roman"/>
              </w:rPr>
              <w:t>ներ</w:t>
            </w:r>
            <w:r w:rsidRPr="00CC0323">
              <w:rPr>
                <w:rFonts w:eastAsia="Times New Roman"/>
                <w:lang w:val="hy-AM"/>
              </w:rPr>
              <w:t>ի որոշումների հրապարակման մեկ միասնական էլեկտրոնային հարթակ</w:t>
            </w:r>
            <w:r w:rsidRPr="00CC0323">
              <w:rPr>
                <w:rFonts w:eastAsia="Times New Roman"/>
              </w:rPr>
              <w:t>: Սակայն քննարկվեց</w:t>
            </w:r>
            <w:r w:rsidR="00786EBB">
              <w:rPr>
                <w:rFonts w:eastAsia="Times New Roman"/>
              </w:rPr>
              <w:t>ին</w:t>
            </w:r>
            <w:r w:rsidRPr="00CC0323">
              <w:rPr>
                <w:rFonts w:eastAsia="Times New Roman"/>
              </w:rPr>
              <w:t xml:space="preserve"> </w:t>
            </w:r>
            <w:hyperlink r:id="rId83" w:history="1">
              <w:r w:rsidRPr="00D8465F">
                <w:rPr>
                  <w:rStyle w:val="Hyperlink"/>
                  <w:rFonts w:cs="Arial Armenian"/>
                  <w:color w:val="548DD4" w:themeColor="text2" w:themeTint="99"/>
                </w:rPr>
                <w:t>www.arlis.am</w:t>
              </w:r>
            </w:hyperlink>
            <w:r w:rsidRPr="00CC0323">
              <w:t xml:space="preserve"> կայքի տեխնիկական հնարավորությունները և կայքում բացվեց </w:t>
            </w:r>
            <w:r w:rsidRPr="00CC0323">
              <w:rPr>
                <w:rFonts w:cs="Arial Armenian"/>
              </w:rPr>
              <w:t>«</w:t>
            </w:r>
            <w:r w:rsidRPr="00CC0323">
              <w:rPr>
                <w:rFonts w:cs="Arial Armenian"/>
                <w:lang w:val="ru-RU"/>
              </w:rPr>
              <w:t>ՏԻՄ</w:t>
            </w:r>
            <w:r w:rsidRPr="00CC0323">
              <w:rPr>
                <w:rFonts w:cs="Arial Armenian"/>
              </w:rPr>
              <w:t xml:space="preserve"> </w:t>
            </w:r>
            <w:r w:rsidRPr="00CC0323">
              <w:rPr>
                <w:rFonts w:cs="Arial Armenian"/>
                <w:lang w:val="ru-RU"/>
              </w:rPr>
              <w:t>ակտեր</w:t>
            </w:r>
            <w:r w:rsidRPr="00CC0323">
              <w:rPr>
                <w:rFonts w:cs="Arial Armenian"/>
              </w:rPr>
              <w:t>» բաժինը:</w:t>
            </w:r>
            <w:r w:rsidRPr="00CC0323">
              <w:t xml:space="preserve"> Այս գործողությունը նպաստեց ֆինանսական միջոցների հայթայթման ժամանակի կրճատմանը, ինչպես նաև հնարավորություն ստեղծեց իրականացնել հանձնառությունը նշված ժամանակից շուտ: </w:t>
            </w:r>
          </w:p>
          <w:p w:rsidR="00CC0323" w:rsidRPr="00CC0323" w:rsidRDefault="00CC0323" w:rsidP="00CC0323">
            <w:pPr>
              <w:jc w:val="both"/>
              <w:rPr>
                <w:rFonts w:eastAsia="Times New Roman"/>
              </w:rPr>
            </w:pPr>
            <w:r w:rsidRPr="00CC0323">
              <w:t xml:space="preserve">   Նշենք, որ ՀՀ բոլոր իրավական ակտերը հրապարակվում են </w:t>
            </w:r>
            <w:hyperlink r:id="rId84" w:history="1">
              <w:r w:rsidRPr="00D8465F">
                <w:rPr>
                  <w:rStyle w:val="Hyperlink"/>
                  <w:rFonts w:cs="Arial Armenian"/>
                  <w:color w:val="548DD4" w:themeColor="text2" w:themeTint="99"/>
                </w:rPr>
                <w:t>www.arlis.am</w:t>
              </w:r>
            </w:hyperlink>
            <w:r w:rsidRPr="00CC0323">
              <w:t xml:space="preserve"> կայքում:</w:t>
            </w:r>
          </w:p>
        </w:tc>
      </w:tr>
    </w:tbl>
    <w:p w:rsidR="00CC0323" w:rsidRPr="00CC0323" w:rsidRDefault="00CC0323" w:rsidP="00D8465F"/>
    <w:tbl>
      <w:tblPr>
        <w:tblW w:w="10638" w:type="dxa"/>
        <w:tblCellMar>
          <w:top w:w="15" w:type="dxa"/>
          <w:left w:w="15" w:type="dxa"/>
          <w:bottom w:w="15" w:type="dxa"/>
          <w:right w:w="15" w:type="dxa"/>
        </w:tblCellMar>
        <w:tblLook w:val="04A0"/>
      </w:tblPr>
      <w:tblGrid>
        <w:gridCol w:w="1420"/>
        <w:gridCol w:w="2019"/>
        <w:gridCol w:w="1678"/>
        <w:gridCol w:w="1749"/>
        <w:gridCol w:w="2164"/>
        <w:gridCol w:w="1608"/>
      </w:tblGrid>
      <w:tr w:rsidR="00CC0323" w:rsidRPr="00CC0323" w:rsidTr="00CC0323">
        <w:tc>
          <w:tcPr>
            <w:tcW w:w="10638"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pPr>
          </w:p>
          <w:p w:rsidR="00CC0323" w:rsidRPr="00CC0323" w:rsidRDefault="00CC0323" w:rsidP="00CC0323">
            <w:pPr>
              <w:spacing w:after="0"/>
              <w:jc w:val="both"/>
              <w:rPr>
                <w:b/>
              </w:rPr>
            </w:pPr>
            <w:r w:rsidRPr="00CC0323">
              <w:rPr>
                <w:b/>
              </w:rPr>
              <w:t>6.Հաշվետու լիցենզավորում. Պետական մարմինների կողմից տրամադրվող լիցենզիաների և ծանուցման ենթակա գործունեություն իրականացնող անձանց պետական միասնական էլեկտրոնային գրանցամատյանի ստեղծում</w:t>
            </w:r>
          </w:p>
        </w:tc>
      </w:tr>
      <w:tr w:rsidR="00CC0323" w:rsidRPr="00CC0323" w:rsidTr="00CC0323">
        <w:trPr>
          <w:trHeight w:val="420"/>
        </w:trPr>
        <w:tc>
          <w:tcPr>
            <w:tcW w:w="1063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w:t>
            </w:r>
          </w:p>
          <w:p w:rsidR="00CC0323" w:rsidRPr="00CC0323" w:rsidRDefault="00CC0323" w:rsidP="00CC0323">
            <w:pPr>
              <w:jc w:val="center"/>
            </w:pPr>
            <w:proofErr w:type="gramStart"/>
            <w:r w:rsidRPr="00CC0323">
              <w:rPr>
                <w:rFonts w:cs="Arial"/>
              </w:rPr>
              <w:t>օգոստոս</w:t>
            </w:r>
            <w:proofErr w:type="gramEnd"/>
            <w:r w:rsidRPr="00CC0323">
              <w:rPr>
                <w:rFonts w:cs="Arial"/>
              </w:rPr>
              <w:t xml:space="preserve"> 2016թ. – </w:t>
            </w:r>
            <w:proofErr w:type="gramStart"/>
            <w:r w:rsidRPr="00CC0323">
              <w:rPr>
                <w:rFonts w:cs="Arial"/>
              </w:rPr>
              <w:t>մարտ</w:t>
            </w:r>
            <w:proofErr w:type="gramEnd"/>
            <w:r w:rsidRPr="00CC0323">
              <w:rPr>
                <w:rFonts w:cs="Arial"/>
              </w:rPr>
              <w:t xml:space="preserve"> 2017թ. </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 xml:space="preserve">ՀՀ արդարադատության նախարարություն </w:t>
            </w:r>
          </w:p>
          <w:p w:rsidR="00CC0323" w:rsidRPr="00CC0323" w:rsidRDefault="00CC0323" w:rsidP="00CC0323">
            <w:r w:rsidRPr="00CC0323">
              <w:t>Դիանա Ղազարյան</w:t>
            </w:r>
          </w:p>
        </w:tc>
      </w:tr>
      <w:tr w:rsidR="00CC0323" w:rsidRPr="00CC0323" w:rsidTr="00CC0323">
        <w:trPr>
          <w:trHeight w:val="420"/>
        </w:trPr>
        <w:tc>
          <w:tcPr>
            <w:tcW w:w="1063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lastRenderedPageBreak/>
              <w:t>Հանրային ինչպիսի՞ խնդրին է ուղղված պարտավորությունը</w:t>
            </w:r>
          </w:p>
          <w:p w:rsidR="00CC0323" w:rsidRPr="00CC0323" w:rsidRDefault="00CC0323" w:rsidP="00CC0323">
            <w:pPr>
              <w:jc w:val="center"/>
            </w:pP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79" w:firstLine="270"/>
              <w:jc w:val="both"/>
              <w:textAlignment w:val="baseline"/>
              <w:rPr>
                <w:rFonts w:cs="Arial"/>
                <w:iCs/>
              </w:rPr>
            </w:pPr>
            <w:r w:rsidRPr="00CC0323">
              <w:rPr>
                <w:rFonts w:cs="Arial"/>
                <w:iCs/>
              </w:rPr>
              <w:lastRenderedPageBreak/>
              <w:t xml:space="preserve">Ներկայումս Հայաստանի Հանրապետությունում պետական մարմինների կողմից տրամադրված լիցենզիաների և ծանուցման </w:t>
            </w:r>
            <w:r w:rsidRPr="00CC0323">
              <w:rPr>
                <w:rFonts w:cs="Arial"/>
                <w:iCs/>
              </w:rPr>
              <w:lastRenderedPageBreak/>
              <w:t>ենթակա գործունեություն իրականացնող անձանց վերաբերյալ միասնական գրանցամատյան չկա և լիցենզիայի առկայության, բացակայության կամ բնօրինակի հետ իսկության վերաբերյալ տեղեկատվությունը հնարավոր է ստուգել միայն թղթային եղանակով: Լիցենզիաները հրապարակվում են ընտրանքային սկզբունքով' դրանք տրամադրող լիազոր մարմինների համապատասխան պաշտոնական կայքերում:</w:t>
            </w:r>
            <w:r w:rsidRPr="00CC0323">
              <w:rPr>
                <w:rFonts w:cs="Arial"/>
                <w:iCs/>
              </w:rPr>
              <w:tab/>
              <w:t>Միաժամանակ, պետական մարմինների կողմից անցկացվող մրցույթների կամ այլ միջոցառումների ժամանակ լիցենզիայի պարտադիր առկայության կամ դրա վավերականության ստուգման գործընթացն առավել դյուրին և արդյունավետ հնարավոր կլինի իրականացնել միասնական էլեկտրոնային համակարգի առկայության պարագայում: Մասնավորապես, ստուգող կողմը, օգտվելով լիցենզիաների պետական միասնական էլեկտրոնային գրանցամատյանից, կարող է միայն լիցենզիայի համարը և ամսաթիվը մուտքագրելով՝ ստուգել լիցենզիայի առկայության և դրա վավերականության մասին տեղեկատվությունը:</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lastRenderedPageBreak/>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i/>
              </w:rPr>
            </w:pPr>
            <w:r w:rsidRPr="00CC0323">
              <w:rPr>
                <w:iCs/>
              </w:rPr>
              <w:t>Պետական մարմինների կողմից տրամադրվող լիցենզիաների և ծանուցման ենթակա գործունեություն իրականացնող անձանց միասնական էլեկտրոնային գրանցամատյանի ստեղծում և տրամադրված լիցենզիաների թվայնացում:</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t>Պետական մարմինների կողմից տրամադրվող լիցենզիաների և ծանուցման ենթակա գործունեություն իրականացնող անձանց պետական միասնական էլեկտրոնային գրանցամատյանի ստեղծումը կնպաստի լիցենզիաների տրամադրման և ծանուցման ենթակա գործունեության գործընթացում վարչարարության առավել պարզեցմանը և հնարավոր կոռուպցիոն ռիսկերի նվազեցմանը:</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Arial"/>
                <w:iCs/>
              </w:rPr>
            </w:pPr>
            <w:r w:rsidRPr="00CC0323">
              <w:rPr>
                <w:rFonts w:cs="Arial"/>
                <w:iCs/>
              </w:rPr>
              <w:t>Լիցենզիաների և ծանուցման ենթակա գործունեություն իրականացնող անձանց միասնական էլեկտրոնային գրանցամատյանի առկայությունը տեղեկատվության հասանելիության տեսանկյունից կարևոր խթան կհանդիսանա ոլորտի թափանցիկության, հանրային հաշվետվողականության և հանրային ծառայությունների մատուցման բարելավման համար:</w:t>
            </w:r>
          </w:p>
          <w:p w:rsidR="00CC0323" w:rsidRPr="00CC0323" w:rsidRDefault="00CC0323" w:rsidP="00CC0323">
            <w:pPr>
              <w:jc w:val="both"/>
              <w:rPr>
                <w:rFonts w:cs="Arial"/>
                <w:b/>
                <w:iCs/>
              </w:rPr>
            </w:pPr>
            <w:r w:rsidRPr="00CC0323">
              <w:rPr>
                <w:rFonts w:cs="Arial"/>
                <w:b/>
                <w:iCs/>
              </w:rPr>
              <w:t>թափանցիկություն</w:t>
            </w:r>
          </w:p>
          <w:p w:rsidR="00CC0323" w:rsidRPr="00CC0323" w:rsidRDefault="00CC0323" w:rsidP="00CC0323">
            <w:pPr>
              <w:jc w:val="both"/>
              <w:rPr>
                <w:rFonts w:cs="Arial"/>
                <w:iCs/>
              </w:rPr>
            </w:pPr>
            <w:r w:rsidRPr="00CC0323">
              <w:rPr>
                <w:rFonts w:cs="Arial"/>
                <w:b/>
                <w:iCs/>
              </w:rPr>
              <w:lastRenderedPageBreak/>
              <w:t>հաշվետվողականություն</w:t>
            </w:r>
          </w:p>
        </w:tc>
      </w:tr>
      <w:tr w:rsidR="00CC0323" w:rsidRPr="00CC0323" w:rsidTr="00CC0323">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lastRenderedPageBreak/>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21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6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2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11"/>
              </w:numPr>
              <w:spacing w:after="0" w:line="240" w:lineRule="auto"/>
              <w:rPr>
                <w:rFonts w:ascii="GHEA Grapalat" w:eastAsia="Times New Roman" w:hAnsi="GHEA Grapalat"/>
              </w:rPr>
            </w:pPr>
            <w:r w:rsidRPr="00CC0323">
              <w:rPr>
                <w:rFonts w:ascii="GHEA Grapalat" w:eastAsia="Times New Roman" w:hAnsi="GHEA Grapalat"/>
              </w:rPr>
              <w:t xml:space="preserve"> </w:t>
            </w: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ind w:left="502"/>
              <w:rPr>
                <w:rFonts w:ascii="GHEA Grapalat" w:eastAsia="Times New Roman" w:hAnsi="GHEA Grapalat"/>
              </w:rPr>
            </w:pP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1920" w:rsidRPr="005A1920" w:rsidRDefault="00CC0323" w:rsidP="005A1920">
            <w:pPr>
              <w:jc w:val="both"/>
              <w:rPr>
                <w:noProof/>
                <w:shd w:val="clear" w:color="auto" w:fill="FFFFFF"/>
              </w:rPr>
            </w:pPr>
            <w:r w:rsidRPr="00CC0323">
              <w:rPr>
                <w:noProof/>
                <w:shd w:val="clear" w:color="auto" w:fill="FFFFFF"/>
                <w:lang w:val="hy-AM"/>
              </w:rPr>
              <w:t>«Լիցենզավորման մասին» Հայաստանի Հանրապետության օրենքում փոփոխություններ և լրացումներ կատարելու մասին», «Գործունեության իրականացման ծանուցման մասին» Հայաստանի Հանրապետության օրենքում փոփոխություններ և լրացումներ կատարելու մասին», «Պետական տուրքի մասին» Հայաստանի Հանրապետության օրենքում փոփոխություններ կատարելու մասին» Հայաստանի Հանրապետության օրենքների նախագծեր</w:t>
            </w:r>
            <w:r w:rsidRPr="00CC0323">
              <w:rPr>
                <w:noProof/>
                <w:shd w:val="clear" w:color="auto" w:fill="FFFFFF"/>
              </w:rPr>
              <w:t xml:space="preserve">ը ներկայացվել են </w:t>
            </w:r>
            <w:r w:rsidR="005A1920" w:rsidRPr="005A1920">
              <w:rPr>
                <w:noProof/>
                <w:shd w:val="clear" w:color="auto" w:fill="FFFFFF"/>
              </w:rPr>
              <w:t>2017 թվականի հոկտեմբերի 25-ին ընդունվել  են ՀՀ Ազգային ժողովի կողմից:</w:t>
            </w:r>
          </w:p>
          <w:p w:rsidR="005A1920" w:rsidRPr="005A1920" w:rsidRDefault="005A1920" w:rsidP="005A1920">
            <w:pPr>
              <w:jc w:val="both"/>
              <w:rPr>
                <w:noProof/>
                <w:shd w:val="clear" w:color="auto" w:fill="FFFFFF"/>
              </w:rPr>
            </w:pPr>
            <w:r w:rsidRPr="005A1920">
              <w:rPr>
                <w:noProof/>
                <w:shd w:val="clear" w:color="auto" w:fill="FFFFFF"/>
              </w:rPr>
              <w:t xml:space="preserve"> ՀՀ արդարադատության նախարարության կողմից ուսումնասիրվել է միջազգային փորձը և մշակվել է տեխնիկակական առաջադրանք:</w:t>
            </w:r>
          </w:p>
          <w:p w:rsidR="005A1920" w:rsidRPr="005A1920" w:rsidRDefault="002C41B5" w:rsidP="005A1920">
            <w:pPr>
              <w:jc w:val="both"/>
              <w:rPr>
                <w:noProof/>
                <w:shd w:val="clear" w:color="auto" w:fill="FFFFFF"/>
              </w:rPr>
            </w:pPr>
            <w:hyperlink r:id="rId85" w:history="1">
              <w:r w:rsidR="005A1920" w:rsidRPr="005A1920">
                <w:rPr>
                  <w:rStyle w:val="Hyperlink"/>
                  <w:noProof/>
                  <w:shd w:val="clear" w:color="auto" w:fill="FFFFFF"/>
                </w:rPr>
                <w:t>www.e-license.am</w:t>
              </w:r>
            </w:hyperlink>
            <w:r w:rsidR="005A1920" w:rsidRPr="005A1920">
              <w:rPr>
                <w:noProof/>
                <w:shd w:val="clear" w:color="auto" w:fill="FFFFFF"/>
              </w:rPr>
              <w:t xml:space="preserve"> էլեկտրոնային գրանցամատյանը ներկայումս գտնվւոմ է փորձնական կիրարկման փուլում:</w:t>
            </w:r>
          </w:p>
          <w:p w:rsidR="00CC0323" w:rsidRPr="00CC0323" w:rsidRDefault="00CC0323" w:rsidP="00CC0323">
            <w:pPr>
              <w:jc w:val="both"/>
            </w:pP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Հաջորդ քայլեր </w:t>
            </w:r>
          </w:p>
        </w:tc>
        <w:tc>
          <w:tcPr>
            <w:tcW w:w="719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numPr>
                <w:ilvl w:val="0"/>
                <w:numId w:val="2"/>
              </w:numPr>
              <w:spacing w:before="100" w:beforeAutospacing="1" w:after="100" w:afterAutospacing="1" w:line="240" w:lineRule="auto"/>
              <w:textAlignment w:val="baseline"/>
              <w:rPr>
                <w:rFonts w:eastAsia="Times New Roman" w:cs="Arial"/>
              </w:rPr>
            </w:pPr>
            <w:r w:rsidRPr="00CC0323">
              <w:rPr>
                <w:rFonts w:eastAsia="Times New Roman" w:cs="Arial"/>
              </w:rPr>
              <w:t xml:space="preserve">Լիցենզիաների միասնական </w:t>
            </w:r>
            <w:hyperlink r:id="rId86" w:history="1">
              <w:r w:rsidRPr="00D8465F">
                <w:rPr>
                  <w:rStyle w:val="Hyperlink"/>
                  <w:rFonts w:eastAsia="Times New Roman" w:cs="Arial"/>
                  <w:color w:val="548DD4" w:themeColor="text2" w:themeTint="99"/>
                </w:rPr>
                <w:t>www.e-license.am</w:t>
              </w:r>
            </w:hyperlink>
            <w:r w:rsidRPr="00CC0323">
              <w:rPr>
                <w:rFonts w:eastAsia="Times New Roman" w:cs="Arial"/>
              </w:rPr>
              <w:t xml:space="preserve"> էլեկտրոնային գրանցամատյանների կայքի լիարժեք ներդնում</w:t>
            </w:r>
          </w:p>
          <w:p w:rsidR="00CC0323" w:rsidRPr="00CC0323" w:rsidRDefault="00CC0323" w:rsidP="00CC0323">
            <w:pPr>
              <w:numPr>
                <w:ilvl w:val="0"/>
                <w:numId w:val="2"/>
              </w:numPr>
              <w:spacing w:before="100" w:beforeAutospacing="1" w:after="100" w:afterAutospacing="1" w:line="240" w:lineRule="auto"/>
              <w:textAlignment w:val="baseline"/>
              <w:rPr>
                <w:rFonts w:eastAsia="Times New Roman" w:cs="Arial"/>
              </w:rPr>
            </w:pPr>
            <w:r w:rsidRPr="00CC0323">
              <w:rPr>
                <w:rFonts w:eastAsia="Times New Roman" w:cs="Arial"/>
              </w:rPr>
              <w:t xml:space="preserve">Շահագրգիռ գերատեսչությունների համակցում </w:t>
            </w:r>
            <w:hyperlink r:id="rId87" w:history="1">
              <w:r w:rsidRPr="00D8465F">
                <w:rPr>
                  <w:rStyle w:val="Hyperlink"/>
                  <w:rFonts w:eastAsia="Times New Roman" w:cs="Arial"/>
                  <w:color w:val="548DD4" w:themeColor="text2" w:themeTint="99"/>
                </w:rPr>
                <w:t>www.e-license.am</w:t>
              </w:r>
            </w:hyperlink>
            <w:r w:rsidRPr="00D8465F">
              <w:rPr>
                <w:rFonts w:eastAsia="Times New Roman" w:cs="Arial"/>
                <w:color w:val="548DD4" w:themeColor="text2" w:themeTint="99"/>
              </w:rPr>
              <w:t xml:space="preserve"> </w:t>
            </w:r>
            <w:r w:rsidRPr="00CC0323">
              <w:rPr>
                <w:rFonts w:eastAsia="Times New Roman" w:cs="Arial"/>
              </w:rPr>
              <w:t>կայքին</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6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12"/>
              </w:numPr>
              <w:spacing w:after="0" w:line="240" w:lineRule="auto"/>
              <w:rPr>
                <w:rFonts w:ascii="GHEA Grapalat" w:eastAsia="Times New Roman" w:hAnsi="GHEA Grapalat"/>
              </w:rPr>
            </w:pPr>
            <w:r w:rsidRPr="00CC0323">
              <w:rPr>
                <w:rFonts w:ascii="GHEA Grapalat" w:eastAsia="Times New Roman" w:hAnsi="GHEA Grapalat"/>
              </w:rPr>
              <w:t>Իրականացնել միջազգային փորձի ուսումնասիրություն: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 օգոստոս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հոկտեմբեր</w:t>
            </w: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12"/>
              </w:numPr>
              <w:spacing w:after="0" w:line="240" w:lineRule="auto"/>
              <w:rPr>
                <w:rFonts w:ascii="GHEA Grapalat" w:eastAsia="Times New Roman" w:hAnsi="GHEA Grapalat"/>
              </w:rPr>
            </w:pPr>
            <w:r w:rsidRPr="00CC0323">
              <w:rPr>
                <w:rFonts w:ascii="GHEA Grapalat" w:eastAsia="Times New Roman" w:hAnsi="GHEA Grapalat"/>
              </w:rPr>
              <w:t>Իրականացնել համապատասխան իրավական ակտերում փոփոխությունների մշակում: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 սեպտեմբեր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 թ. նոյեմբեր</w:t>
            </w: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426" w:hanging="142"/>
              <w:rPr>
                <w:rFonts w:eastAsia="Times New Roman"/>
              </w:rPr>
            </w:pPr>
            <w:r w:rsidRPr="00CC0323">
              <w:rPr>
                <w:rFonts w:eastAsia="Times New Roman"/>
              </w:rPr>
              <w:lastRenderedPageBreak/>
              <w:t>3.</w:t>
            </w:r>
            <w:r w:rsidRPr="00CC0323">
              <w:rPr>
                <w:rFonts w:eastAsia="Times New Roman"/>
              </w:rPr>
              <w:tab/>
              <w:t>Մշակել պետական մարմինների կողմից լիցենզիաների տրամադրման և ծանուցման ենթակա գործունեություն իրականացնող անձանց պետական միասնական էլեկտրոնային գրանցամատյան, համակարգչային ծրագիր (software) և ստեղծել էլեկտրոնային կայք: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w:t>
            </w:r>
          </w:p>
          <w:p w:rsidR="00CC0323" w:rsidRPr="00CC0323" w:rsidRDefault="00CC0323" w:rsidP="00CC0323">
            <w:pPr>
              <w:rPr>
                <w:rFonts w:eastAsia="Times New Roman"/>
              </w:rPr>
            </w:pPr>
            <w:r w:rsidRPr="00CC0323">
              <w:rPr>
                <w:rFonts w:eastAsia="Times New Roman"/>
              </w:rPr>
              <w:t>սեպտեմբեր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2017թ.</w:t>
            </w:r>
          </w:p>
          <w:p w:rsidR="00CC0323" w:rsidRPr="00CC0323" w:rsidRDefault="00CC0323" w:rsidP="00CC0323">
            <w:pPr>
              <w:rPr>
                <w:rFonts w:eastAsia="Times New Roman"/>
              </w:rPr>
            </w:pPr>
            <w:r w:rsidRPr="00CC0323">
              <w:rPr>
                <w:rFonts w:eastAsia="Times New Roman"/>
              </w:rPr>
              <w:t>մարտ</w:t>
            </w: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Ավարտված</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ind w:left="426" w:hanging="142"/>
              <w:rPr>
                <w:rFonts w:eastAsia="Times New Roman"/>
              </w:rPr>
            </w:pPr>
            <w:r w:rsidRPr="00CC0323">
              <w:rPr>
                <w:rFonts w:eastAsia="Times New Roman"/>
              </w:rPr>
              <w:t>4.</w:t>
            </w:r>
            <w:r w:rsidRPr="00CC0323">
              <w:rPr>
                <w:rFonts w:eastAsia="Times New Roman"/>
              </w:rPr>
              <w:tab/>
              <w:t>Թվայնացնել պետական մարմինների կողմից նախկինում տրամադրված բոլոր լիցենզիաները և դրանք ներառել միասնական էլեկտրոնային գրանցամատյանում: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2016թ.</w:t>
            </w:r>
          </w:p>
          <w:p w:rsidR="00CC0323" w:rsidRPr="00CC0323" w:rsidRDefault="00CC0323" w:rsidP="00CC0323">
            <w:pPr>
              <w:rPr>
                <w:rFonts w:eastAsia="Times New Roman"/>
              </w:rPr>
            </w:pPr>
            <w:r w:rsidRPr="00CC0323">
              <w:rPr>
                <w:rFonts w:eastAsia="Times New Roman"/>
              </w:rPr>
              <w:t>դեկտեմբեր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2017թ.</w:t>
            </w:r>
          </w:p>
          <w:p w:rsidR="00CC0323" w:rsidRPr="00CC0323" w:rsidRDefault="00CC0323" w:rsidP="00CC0323">
            <w:pPr>
              <w:rPr>
                <w:rFonts w:eastAsia="Times New Roman"/>
              </w:rPr>
            </w:pPr>
            <w:r w:rsidRPr="00CC0323">
              <w:rPr>
                <w:rFonts w:eastAsia="Times New Roman"/>
              </w:rPr>
              <w:t>մարտ</w:t>
            </w: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ընթացքում է</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CC0323">
        <w:trPr>
          <w:trHeight w:val="420"/>
        </w:trPr>
        <w:tc>
          <w:tcPr>
            <w:tcW w:w="1063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Կոնտակտային տվյալներ</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719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նախարարություն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719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Դիանա Ղազարյան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719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արդարադատության նախարարության աշխատակազմի հակակոռուպցիոն և քրեակատարողական քաղաքականության մշակման վարչության պետի տեղակալ</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Էլ. հասցեն, Հեռախոսահամարը</w:t>
            </w:r>
          </w:p>
        </w:tc>
        <w:tc>
          <w:tcPr>
            <w:tcW w:w="7199"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D8465F" w:rsidRDefault="002C41B5" w:rsidP="00CC0323">
            <w:pPr>
              <w:rPr>
                <w:color w:val="548DD4" w:themeColor="text2" w:themeTint="99"/>
              </w:rPr>
            </w:pPr>
            <w:hyperlink r:id="rId88" w:history="1">
              <w:r w:rsidR="00CC0323" w:rsidRPr="00D8465F">
                <w:rPr>
                  <w:rStyle w:val="Hyperlink"/>
                  <w:color w:val="548DD4" w:themeColor="text2" w:themeTint="99"/>
                </w:rPr>
                <w:t>diana-ghazaryan@yahoo.com</w:t>
              </w:r>
            </w:hyperlink>
          </w:p>
          <w:p w:rsidR="00CC0323" w:rsidRPr="00CC0323" w:rsidRDefault="00CC0323" w:rsidP="00CC0323">
            <w:r w:rsidRPr="00CC0323">
              <w:t>(+37410)594157</w:t>
            </w:r>
          </w:p>
        </w:tc>
      </w:tr>
      <w:tr w:rsidR="00CC0323" w:rsidRPr="00CC0323" w:rsidTr="00CC0323">
        <w:trPr>
          <w:trHeight w:val="57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7199"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Կառավարության աշխատակազմ, ՀՀ ֆինանսների նախարարություն, ՀՀ արտաքին գործերի նախարարություն</w:t>
            </w:r>
          </w:p>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7199"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lang w:val="hy-AM"/>
              </w:rPr>
              <w:t>«Ներդաշնակ զարգացում» ՀԿ (համաձայնությամբ)</w:t>
            </w:r>
          </w:p>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9"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0638"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0638"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eastAsia="Times New Roman"/>
              </w:rPr>
            </w:pPr>
            <w:r w:rsidRPr="00CC0323">
              <w:rPr>
                <w:rFonts w:eastAsia="Times New Roman"/>
              </w:rPr>
              <w:t xml:space="preserve">         Լիցենզավորման հանձնառության ժամկետների խախտումը պայմանավորված էր համապատասխան իրավական ակտում կատարվող</w:t>
            </w:r>
            <w:r w:rsidR="00786EBB">
              <w:rPr>
                <w:rFonts w:eastAsia="Times New Roman"/>
              </w:rPr>
              <w:t xml:space="preserve"> փոփոխության հետ: Այժմ մշակվել են</w:t>
            </w:r>
            <w:r w:rsidRPr="00CC0323">
              <w:rPr>
                <w:rFonts w:eastAsia="Times New Roman"/>
              </w:rPr>
              <w:t xml:space="preserve"> կայքի դիզայներական կարգավորումները և մոտ ժամանակներս կայքը կգործի և հասանելի կլինի հանրության համար:</w:t>
            </w:r>
          </w:p>
        </w:tc>
      </w:tr>
    </w:tbl>
    <w:p w:rsidR="00CC0323" w:rsidRPr="00CC0323" w:rsidRDefault="00CC0323" w:rsidP="00CC0323"/>
    <w:p w:rsidR="00CC0323" w:rsidRPr="00CC0323" w:rsidRDefault="00CC0323" w:rsidP="00CC0323"/>
    <w:tbl>
      <w:tblPr>
        <w:tblW w:w="10617" w:type="dxa"/>
        <w:tblCellMar>
          <w:top w:w="15" w:type="dxa"/>
          <w:left w:w="15" w:type="dxa"/>
          <w:bottom w:w="15" w:type="dxa"/>
          <w:right w:w="15" w:type="dxa"/>
        </w:tblCellMar>
        <w:tblLook w:val="04A0"/>
      </w:tblPr>
      <w:tblGrid>
        <w:gridCol w:w="1417"/>
        <w:gridCol w:w="2010"/>
        <w:gridCol w:w="1745"/>
        <w:gridCol w:w="1841"/>
        <w:gridCol w:w="1856"/>
        <w:gridCol w:w="1748"/>
      </w:tblGrid>
      <w:tr w:rsidR="00CC0323" w:rsidRPr="00CC0323" w:rsidTr="00CC0323">
        <w:tc>
          <w:tcPr>
            <w:tcW w:w="10617"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pPr>
          </w:p>
          <w:p w:rsidR="00CC0323" w:rsidRPr="00CC0323" w:rsidRDefault="00CC0323" w:rsidP="00CC0323">
            <w:pPr>
              <w:spacing w:after="0"/>
              <w:jc w:val="center"/>
              <w:rPr>
                <w:rFonts w:cs="Arian AMU"/>
                <w:b/>
                <w:lang w:val="hy-AM"/>
              </w:rPr>
            </w:pPr>
            <w:r w:rsidRPr="00CC0323">
              <w:rPr>
                <w:rFonts w:cs="Arian AMU"/>
                <w:b/>
              </w:rPr>
              <w:t>7.</w:t>
            </w:r>
            <w:r w:rsidRPr="00CC0323">
              <w:rPr>
                <w:rFonts w:cs="Arian AMU"/>
                <w:b/>
                <w:lang w:val="hy-AM"/>
              </w:rPr>
              <w:t>«</w:t>
            </w:r>
            <w:r w:rsidRPr="00CC0323">
              <w:rPr>
                <w:rFonts w:cs="Arian AMU"/>
                <w:b/>
              </w:rPr>
              <w:t>Open&amp;Social</w:t>
            </w:r>
            <w:r w:rsidRPr="00CC0323">
              <w:rPr>
                <w:rFonts w:cs="Arian AMU"/>
                <w:b/>
                <w:lang w:val="hy-AM"/>
              </w:rPr>
              <w:t>»</w:t>
            </w:r>
            <w:r w:rsidRPr="00CC0323">
              <w:rPr>
                <w:rFonts w:cs="Arian AMU"/>
                <w:b/>
              </w:rPr>
              <w:t xml:space="preserve"> - </w:t>
            </w:r>
            <w:r w:rsidRPr="00CC0323">
              <w:rPr>
                <w:rFonts w:cs="Arian AMU"/>
                <w:b/>
                <w:lang w:val="hy-AM"/>
              </w:rPr>
              <w:t>Ս</w:t>
            </w:r>
            <w:r w:rsidRPr="00CC0323">
              <w:rPr>
                <w:rFonts w:cs="Arian AMU"/>
                <w:b/>
              </w:rPr>
              <w:t>ոցիալական ծառայությունների տրամադրման</w:t>
            </w:r>
            <w:r w:rsidRPr="00CC0323">
              <w:rPr>
                <w:rFonts w:cs="Arian AMU"/>
                <w:b/>
                <w:lang w:val="hy-AM"/>
              </w:rPr>
              <w:t xml:space="preserve"> մատչելիություն ու իրազեկվածության բարձրացում</w:t>
            </w:r>
          </w:p>
          <w:p w:rsidR="00CC0323" w:rsidRPr="00CC0323" w:rsidRDefault="00CC0323" w:rsidP="00CC0323">
            <w:pPr>
              <w:spacing w:after="0"/>
              <w:jc w:val="center"/>
            </w:pPr>
            <w:r w:rsidRPr="00CC0323">
              <w:rPr>
                <w:rFonts w:cs="Arian AMU"/>
                <w:b/>
                <w:lang w:val="hy-AM"/>
              </w:rPr>
              <w:t>թիվ 7</w:t>
            </w:r>
          </w:p>
        </w:tc>
      </w:tr>
      <w:tr w:rsidR="00CC0323" w:rsidRPr="00CC0323" w:rsidTr="00CC0323">
        <w:trPr>
          <w:trHeight w:val="420"/>
        </w:trPr>
        <w:tc>
          <w:tcPr>
            <w:tcW w:w="10617"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w:t>
            </w:r>
          </w:p>
          <w:p w:rsidR="00CC0323" w:rsidRPr="00CC0323" w:rsidRDefault="00CC0323" w:rsidP="00CC0323">
            <w:pPr>
              <w:jc w:val="center"/>
            </w:pPr>
            <w:r w:rsidRPr="00CC0323">
              <w:rPr>
                <w:rFonts w:cs="Arial"/>
              </w:rPr>
              <w:t xml:space="preserve"> </w:t>
            </w:r>
            <w:r w:rsidRPr="00CC0323">
              <w:rPr>
                <w:rFonts w:cs="Arial"/>
                <w:lang w:val="hy-AM"/>
              </w:rPr>
              <w:t>16</w:t>
            </w:r>
            <w:r w:rsidRPr="00CC0323">
              <w:rPr>
                <w:rFonts w:cs="Arial"/>
              </w:rPr>
              <w:t xml:space="preserve"> </w:t>
            </w:r>
            <w:r w:rsidRPr="00CC0323">
              <w:rPr>
                <w:rFonts w:cs="Arial"/>
                <w:lang w:val="hy-AM"/>
              </w:rPr>
              <w:t>նոյեմբերի</w:t>
            </w:r>
            <w:r w:rsidRPr="00CC0323">
              <w:rPr>
                <w:rFonts w:cs="Arial"/>
              </w:rPr>
              <w:t xml:space="preserve"> 201</w:t>
            </w:r>
            <w:r w:rsidRPr="00CC0323">
              <w:rPr>
                <w:rFonts w:cs="Arial"/>
                <w:lang w:val="hy-AM"/>
              </w:rPr>
              <w:t>6</w:t>
            </w:r>
            <w:r w:rsidR="00786EBB">
              <w:rPr>
                <w:rFonts w:cs="Arial"/>
              </w:rPr>
              <w:t>թ.</w:t>
            </w:r>
            <w:r w:rsidRPr="00CC0323">
              <w:rPr>
                <w:rFonts w:cs="Arial"/>
              </w:rPr>
              <w:t xml:space="preserve"> -</w:t>
            </w:r>
            <w:r w:rsidR="00786EBB">
              <w:rPr>
                <w:rFonts w:cs="Arial"/>
              </w:rPr>
              <w:t>հունիս</w:t>
            </w:r>
            <w:r w:rsidRPr="00CC0323">
              <w:rPr>
                <w:rFonts w:cs="Arial"/>
              </w:rPr>
              <w:t xml:space="preserve"> 2018</w:t>
            </w:r>
            <w:r w:rsidR="00786EBB">
              <w:rPr>
                <w:rFonts w:cs="Arial"/>
              </w:rPr>
              <w:t>թ.</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w:t>
            </w:r>
            <w:r w:rsidRPr="00CC0323">
              <w:rPr>
                <w:rFonts w:cs="Sylfaen"/>
                <w:lang w:val="hy-AM"/>
              </w:rPr>
              <w:t>ա</w:t>
            </w:r>
            <w:r w:rsidRPr="00CC0323">
              <w:rPr>
                <w:rFonts w:cs="Sylfaen"/>
              </w:rPr>
              <w:t>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lang w:val="hy-AM"/>
              </w:rPr>
            </w:pPr>
            <w:r w:rsidRPr="00CC0323">
              <w:rPr>
                <w:lang w:val="hy-AM"/>
              </w:rPr>
              <w:t>ՀՀ Աշխատանքի և սոցիալական հարցերի նախարարության  Աշխատանքի և սոցիալական հետազոտությունների ազգային ինստիտուտ</w:t>
            </w:r>
          </w:p>
          <w:p w:rsidR="00CC0323" w:rsidRPr="00CC0323" w:rsidRDefault="00CC0323" w:rsidP="00CC0323">
            <w:pPr>
              <w:rPr>
                <w:lang w:val="hy-AM"/>
              </w:rPr>
            </w:pPr>
            <w:r w:rsidRPr="00CC0323">
              <w:rPr>
                <w:lang w:val="hy-AM"/>
              </w:rPr>
              <w:t>Արման Սարգսյան</w:t>
            </w:r>
          </w:p>
        </w:tc>
      </w:tr>
      <w:tr w:rsidR="00CC0323" w:rsidRPr="00CC0323" w:rsidTr="00CC0323">
        <w:trPr>
          <w:trHeight w:val="420"/>
        </w:trPr>
        <w:tc>
          <w:tcPr>
            <w:tcW w:w="10617"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lastRenderedPageBreak/>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0323" w:rsidRPr="00CC0323" w:rsidRDefault="00CC0323" w:rsidP="00CC0323">
            <w:pPr>
              <w:jc w:val="both"/>
            </w:pPr>
            <w:r w:rsidRPr="00CC0323">
              <w:rPr>
                <w:rFonts w:cs="Arial"/>
                <w:lang w:val="hy-AM"/>
              </w:rPr>
              <w:t xml:space="preserve">ՀՀ սոցիալական պաշտպանության ոլորտում </w:t>
            </w:r>
            <w:r w:rsidRPr="00CC0323">
              <w:rPr>
                <w:lang w:val="hy-AM"/>
              </w:rPr>
              <w:t xml:space="preserve">իրականացվում են </w:t>
            </w:r>
            <w:r w:rsidRPr="00CC0323">
              <w:t xml:space="preserve">ավելի քան </w:t>
            </w:r>
            <w:r w:rsidRPr="00CC0323">
              <w:rPr>
                <w:lang w:val="hy-AM"/>
              </w:rPr>
              <w:t>80 պետական ծրագրեր, որոնց ապահովման բիզնես գործընթացները և կանոնները բարդ են ու բազմազան</w:t>
            </w:r>
            <w:r w:rsidRPr="00CC0323">
              <w:t>:</w:t>
            </w:r>
            <w:r w:rsidRPr="00CC0323">
              <w:rPr>
                <w:lang w:val="hy-AM"/>
              </w:rPr>
              <w:t xml:space="preserve">  Այս առումով կա</w:t>
            </w:r>
            <w:r w:rsidRPr="00CC0323">
              <w:t xml:space="preserve"> </w:t>
            </w:r>
            <w:r w:rsidRPr="00CC0323">
              <w:rPr>
                <w:lang w:val="hy-AM"/>
              </w:rPr>
              <w:t>սոցիալական ծառայությունների բիզնես գործընթացներ</w:t>
            </w:r>
            <w:r w:rsidRPr="00CC0323">
              <w:t>ն</w:t>
            </w:r>
            <w:r w:rsidRPr="00CC0323">
              <w:rPr>
                <w:lang w:val="hy-AM"/>
              </w:rPr>
              <w:t xml:space="preserve"> առավել մատչելի ձևով ու գործիքներով հանրության</w:t>
            </w:r>
            <w:r w:rsidRPr="00CC0323">
              <w:t>ն</w:t>
            </w:r>
            <w:r w:rsidRPr="00CC0323">
              <w:rPr>
                <w:lang w:val="hy-AM"/>
              </w:rPr>
              <w:t xml:space="preserve"> իրազեկելու և սոցիալական ծառայություններն առավել հասանելի</w:t>
            </w:r>
            <w:r w:rsidRPr="00CC0323">
              <w:t xml:space="preserve"> դարձնելու </w:t>
            </w:r>
            <w:r w:rsidRPr="00CC0323">
              <w:rPr>
                <w:lang w:val="hy-AM"/>
              </w:rPr>
              <w:t>անհրաժեշտություն</w:t>
            </w:r>
            <w:r w:rsidRPr="00CC0323">
              <w:rPr>
                <w:rFonts w:cs="Arian AMU"/>
                <w:lang w:val="hy-AM"/>
              </w:rPr>
              <w:t>, ինչը կապահո</w:t>
            </w:r>
            <w:r w:rsidRPr="00CC0323">
              <w:rPr>
                <w:rFonts w:cs="Arian AMU"/>
              </w:rPr>
              <w:t>վ</w:t>
            </w:r>
            <w:r w:rsidRPr="00CC0323">
              <w:rPr>
                <w:rFonts w:cs="Arian AMU"/>
                <w:lang w:val="hy-AM"/>
              </w:rPr>
              <w:t>ի նաև պետություն-քաղաքացի հարաբերությունների թափանցիկու</w:t>
            </w:r>
            <w:r w:rsidRPr="00CC0323">
              <w:rPr>
                <w:rFonts w:cs="Arian AMU"/>
              </w:rPr>
              <w:softHyphen/>
            </w:r>
            <w:r w:rsidRPr="00CC0323">
              <w:rPr>
                <w:rFonts w:cs="Arian AMU"/>
                <w:lang w:val="hy-AM"/>
              </w:rPr>
              <w:t xml:space="preserve">թյան և </w:t>
            </w:r>
            <w:r w:rsidRPr="00CC0323">
              <w:rPr>
                <w:rFonts w:cs="Arian AMU"/>
                <w:lang w:val="en-GB"/>
              </w:rPr>
              <w:t>փոխ</w:t>
            </w:r>
            <w:r w:rsidRPr="00CC0323">
              <w:rPr>
                <w:rFonts w:cs="Arian AMU"/>
                <w:lang w:val="hy-AM"/>
              </w:rPr>
              <w:t>վստահության բարձրացումը</w:t>
            </w:r>
            <w:r w:rsidRPr="00CC0323">
              <w:rPr>
                <w:rFonts w:cs="Arian AMU"/>
              </w:rPr>
              <w:t>:</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r w:rsidRPr="00CC0323">
              <w:rPr>
                <w:rFonts w:cs="Sylfaen"/>
                <w:shd w:val="clear" w:color="auto" w:fill="D9D9D9"/>
              </w:rPr>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lang w:val="hy-AM"/>
              </w:rPr>
            </w:pPr>
            <w:r w:rsidRPr="00CC0323">
              <w:rPr>
                <w:rFonts w:cs="Arian AMU"/>
                <w:lang w:val="hy-AM"/>
              </w:rPr>
              <w:t>«Open&amp;Social» հանձնառության շրջանակներում մշակ</w:t>
            </w:r>
            <w:r w:rsidRPr="00CC0323">
              <w:rPr>
                <w:rFonts w:cs="Arian AMU"/>
                <w:lang w:val="en-GB"/>
              </w:rPr>
              <w:t>ված</w:t>
            </w:r>
            <w:r w:rsidRPr="00CC0323">
              <w:rPr>
                <w:rFonts w:cs="Arian AMU"/>
                <w:lang w:val="hy-AM"/>
              </w:rPr>
              <w:t xml:space="preserve"> ինովացիոն գործիքների </w:t>
            </w:r>
            <w:r w:rsidRPr="00CC0323">
              <w:rPr>
                <w:rFonts w:cs="Arian AMU"/>
                <w:lang w:val="en-GB"/>
              </w:rPr>
              <w:t>միջոցով կ</w:t>
            </w:r>
            <w:r w:rsidRPr="00CC0323">
              <w:rPr>
                <w:rFonts w:cs="Arian AMU"/>
                <w:lang w:val="hy-AM"/>
              </w:rPr>
              <w:t>ապահով</w:t>
            </w:r>
            <w:r w:rsidRPr="00CC0323">
              <w:rPr>
                <w:rFonts w:cs="Arian AMU"/>
                <w:lang w:val="en-GB"/>
              </w:rPr>
              <w:t>վի</w:t>
            </w:r>
            <w:r w:rsidRPr="00CC0323">
              <w:rPr>
                <w:lang w:val="hy-AM"/>
              </w:rPr>
              <w:t xml:space="preserve"> հանրության առցանց մասնակցությամբ</w:t>
            </w:r>
            <w:r w:rsidRPr="00CC0323">
              <w:t xml:space="preserve"> </w:t>
            </w:r>
            <w:r w:rsidRPr="00CC0323">
              <w:rPr>
                <w:lang w:val="hy-AM"/>
              </w:rPr>
              <w:t>սոցիալական ծառայությունների մանրամասնորեն դասակարգված և ինքնաշխատ ներկայացվող տեղեկատվության հասանելիություն</w:t>
            </w:r>
            <w:r w:rsidRPr="00CC0323">
              <w:rPr>
                <w:lang w:val="en-GB"/>
              </w:rPr>
              <w:t>ը</w:t>
            </w:r>
            <w:r w:rsidRPr="00CC0323">
              <w:rPr>
                <w:lang w:val="hy-AM"/>
              </w:rPr>
              <w:t>, սոցիալական ծառայությունների</w:t>
            </w:r>
            <w:r w:rsidRPr="00CC0323">
              <w:rPr>
                <w:rFonts w:cs="Arian AMU"/>
                <w:lang w:val="hy-AM"/>
              </w:rPr>
              <w:t xml:space="preserve"> գնահատման գործընթացում հանրության</w:t>
            </w:r>
            <w:r w:rsidRPr="00CC0323">
              <w:rPr>
                <w:rFonts w:cs="Arian AMU"/>
              </w:rPr>
              <w:t xml:space="preserve"> </w:t>
            </w:r>
            <w:r w:rsidRPr="00CC0323">
              <w:rPr>
                <w:rFonts w:cs="Arian AMU"/>
                <w:lang w:val="en-GB"/>
              </w:rPr>
              <w:t>մասնակցությունը</w:t>
            </w:r>
            <w:r w:rsidRPr="00CC0323">
              <w:rPr>
                <w:rFonts w:cs="Arian AMU"/>
              </w:rPr>
              <w:t>,</w:t>
            </w:r>
            <w:r w:rsidRPr="00CC0323">
              <w:rPr>
                <w:rFonts w:cs="Arian AMU"/>
                <w:lang w:val="hy-AM"/>
              </w:rPr>
              <w:t xml:space="preserve"> վերջին հաշվով՝ ապահովելով</w:t>
            </w:r>
            <w:r w:rsidRPr="00CC0323">
              <w:rPr>
                <w:rFonts w:cs="Arian AMU"/>
                <w:lang w:val="en-GB"/>
              </w:rPr>
              <w:t xml:space="preserve"> </w:t>
            </w:r>
            <w:r w:rsidRPr="00CC0323">
              <w:rPr>
                <w:rFonts w:eastAsia="MS Gothic" w:cs="Courier New"/>
                <w:lang w:val="hy-AM"/>
              </w:rPr>
              <w:t>սոցիալական ծառայությունների մատչելիության և իրազեկվածու</w:t>
            </w:r>
            <w:r w:rsidRPr="00CC0323">
              <w:rPr>
                <w:rFonts w:eastAsia="MS Gothic" w:cs="Courier New"/>
              </w:rPr>
              <w:softHyphen/>
            </w:r>
            <w:r w:rsidRPr="00CC0323">
              <w:rPr>
                <w:rFonts w:eastAsia="MS Gothic" w:cs="Courier New"/>
                <w:lang w:val="hy-AM"/>
              </w:rPr>
              <w:t>թյան բարձրացումը հանրության համար</w:t>
            </w:r>
            <w:r w:rsidRPr="00CC0323">
              <w:rPr>
                <w:rFonts w:cs="Arian AMU"/>
                <w:lang w:val="hy-AM"/>
              </w:rPr>
              <w:t>:</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lang w:val="hy-AM"/>
              </w:rPr>
            </w:pPr>
          </w:p>
          <w:p w:rsidR="00CC0323" w:rsidRPr="00CC0323" w:rsidRDefault="00CC0323" w:rsidP="00CC0323">
            <w:pPr>
              <w:jc w:val="center"/>
              <w:rPr>
                <w:rFonts w:cs="Arial"/>
                <w:shd w:val="clear" w:color="auto" w:fill="D9D9D9"/>
                <w:lang w:val="hy-AM"/>
              </w:rPr>
            </w:pPr>
            <w:r w:rsidRPr="00CC0323">
              <w:rPr>
                <w:rFonts w:cs="Sylfaen"/>
                <w:iCs/>
                <w:lang w:val="hy-AM"/>
              </w:rPr>
              <w:t xml:space="preserve">Պարտավորությունը </w:t>
            </w:r>
            <w:r w:rsidRPr="00CC0323">
              <w:rPr>
                <w:rFonts w:cs="Arial"/>
                <w:shd w:val="clear" w:color="auto" w:fill="D9D9D9"/>
                <w:lang w:val="hy-AM"/>
              </w:rPr>
              <w:t>ինչպե՞ս</w:t>
            </w:r>
            <w:r w:rsidRPr="00CC0323">
              <w:rPr>
                <w:rFonts w:cs="Sylfaen"/>
                <w:iCs/>
                <w:lang w:val="hy-AM"/>
              </w:rPr>
              <w:t xml:space="preserve"> կնպաստի հանրային խնդրի լուծմանը</w:t>
            </w:r>
            <w:r w:rsidRPr="00CC0323">
              <w:rPr>
                <w:rFonts w:cs="Arial"/>
                <w:shd w:val="clear" w:color="auto" w:fill="D9D9D9"/>
                <w:lang w:val="hy-AM"/>
              </w:rPr>
              <w:t xml:space="preserve"> </w:t>
            </w:r>
          </w:p>
          <w:p w:rsidR="00CC0323" w:rsidRPr="00CC0323" w:rsidRDefault="00CC0323" w:rsidP="00CC0323">
            <w:pPr>
              <w:jc w:val="center"/>
              <w:rPr>
                <w:lang w:val="hy-AM"/>
              </w:rPr>
            </w:pP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GHEA Grapalat"/>
              </w:rPr>
            </w:pPr>
            <w:r w:rsidRPr="00CC0323">
              <w:rPr>
                <w:rFonts w:cs="GHEA Grapalat"/>
                <w:lang w:val="hy-AM"/>
              </w:rPr>
              <w:t>Սույն հանձնառությամբ հանրային մասնակցությունն ապահովող գործընթացների շնորհիվ կբարձրանա պետության կողմից տրամադրվող ծառայությունների որակը, ինչպես նաև կմեծանա տեղեկատվության հասանելիու</w:t>
            </w:r>
            <w:r w:rsidRPr="00CC0323">
              <w:rPr>
                <w:rFonts w:cs="GHEA Grapalat"/>
                <w:lang w:val="hy-AM"/>
              </w:rPr>
              <w:softHyphen/>
              <w:t>թյունը և կբարելավվի հանրային հաշվետվողականության մակարդակը:</w:t>
            </w:r>
          </w:p>
          <w:p w:rsidR="00CC0323" w:rsidRPr="00CC0323" w:rsidRDefault="00CC0323" w:rsidP="00CC0323">
            <w:pPr>
              <w:jc w:val="both"/>
              <w:rPr>
                <w:rFonts w:cs="Arian AMU"/>
                <w:lang w:val="hy-AM"/>
              </w:rPr>
            </w:pPr>
            <w:r w:rsidRPr="00CC0323">
              <w:rPr>
                <w:rFonts w:cs="Arian AMU"/>
                <w:lang w:val="hy-AM"/>
              </w:rPr>
              <w:t>Հանձնառությունը 4 հիմնական գործողությունների հակիրճ նկարագրությունը.</w:t>
            </w:r>
          </w:p>
          <w:p w:rsidR="00CC0323" w:rsidRPr="00CC0323" w:rsidRDefault="00CC0323" w:rsidP="00CC0323">
            <w:pPr>
              <w:numPr>
                <w:ilvl w:val="0"/>
                <w:numId w:val="13"/>
              </w:numPr>
              <w:autoSpaceDE w:val="0"/>
              <w:autoSpaceDN w:val="0"/>
              <w:adjustRightInd w:val="0"/>
              <w:spacing w:after="0"/>
              <w:ind w:left="318" w:hanging="284"/>
              <w:jc w:val="both"/>
              <w:rPr>
                <w:rFonts w:cs="GHEA Grapalat"/>
                <w:lang w:val="hy-AM"/>
              </w:rPr>
            </w:pPr>
            <w:r w:rsidRPr="00CC0323">
              <w:rPr>
                <w:lang w:val="hy-AM"/>
              </w:rPr>
              <w:t xml:space="preserve">Շահառուին՝ սոցիալական ծառայությունների վերաբերյալ թիրախավորված տեղեկատվության հասանելիության ապահովման նպատակով </w:t>
            </w:r>
            <w:hyperlink r:id="rId89" w:history="1">
              <w:r w:rsidRPr="00D8465F">
                <w:rPr>
                  <w:rStyle w:val="Hyperlink"/>
                  <w:color w:val="548DD4" w:themeColor="text2" w:themeTint="99"/>
                </w:rPr>
                <w:t>http://www.esocial.am</w:t>
              </w:r>
            </w:hyperlink>
            <w:r w:rsidRPr="00CC0323">
              <w:rPr>
                <w:lang w:val="hy-AM"/>
              </w:rPr>
              <w:t xml:space="preserve"> ինտեգրված սոցիալական ծառայությունների առցանց տեղեկատվական համակարգում </w:t>
            </w:r>
            <w:r w:rsidRPr="00CC0323">
              <w:rPr>
                <w:rFonts w:cs="Arian AMU"/>
                <w:lang w:val="hy-AM"/>
              </w:rPr>
              <w:t>«Open&amp;Social» գործիքի ներդրում՝ ապահովելով շահառուի կողմից իրեն վերաբերող գործոնների ընտրությամբ՝ սոցիալական ծառայությունների մանրամասնված տեղեկատվության ինքնաշխատ տրամադրում:</w:t>
            </w:r>
          </w:p>
          <w:p w:rsidR="00CC0323" w:rsidRPr="00CC0323" w:rsidRDefault="00CC0323" w:rsidP="00CC0323">
            <w:pPr>
              <w:numPr>
                <w:ilvl w:val="0"/>
                <w:numId w:val="13"/>
              </w:numPr>
              <w:autoSpaceDE w:val="0"/>
              <w:autoSpaceDN w:val="0"/>
              <w:adjustRightInd w:val="0"/>
              <w:spacing w:after="0"/>
              <w:ind w:left="318" w:hanging="284"/>
              <w:jc w:val="both"/>
              <w:rPr>
                <w:rFonts w:cs="GHEA Grapalat"/>
                <w:lang w:val="hy-AM"/>
              </w:rPr>
            </w:pPr>
            <w:r w:rsidRPr="00CC0323">
              <w:rPr>
                <w:lang w:val="hy-AM"/>
              </w:rPr>
              <w:t xml:space="preserve">ՀՀ աշխատանքի և սոցիալական հարցերի նախարարության </w:t>
            </w:r>
            <w:r w:rsidRPr="00CC0323">
              <w:rPr>
                <w:lang w:val="hy-AM"/>
              </w:rPr>
              <w:lastRenderedPageBreak/>
              <w:t xml:space="preserve">կողմից պարբերաբար իրականացվող սոցիալական պաշտպանության ոլորտում մատուցվող ծառայությունների մոնիթորինգի և գնահատման հրապարակման ենթակա արդյունքների վերաբերյալ հաշվետվությունների հրապարակում սոցիալական պաշտպանության ոլորտի «Գիտելիքների կառավարման համակարգ»՝ </w:t>
            </w:r>
            <w:hyperlink r:id="rId90" w:history="1">
              <w:r w:rsidRPr="00D8465F">
                <w:rPr>
                  <w:rStyle w:val="Hyperlink"/>
                  <w:color w:val="548DD4" w:themeColor="text2" w:themeTint="99"/>
                </w:rPr>
                <w:t>www.elibsocial.am</w:t>
              </w:r>
            </w:hyperlink>
            <w:r w:rsidRPr="00CC0323">
              <w:rPr>
                <w:lang w:val="hy-AM"/>
              </w:rPr>
              <w:t xml:space="preserve"> ռեսուրսում։ </w:t>
            </w:r>
          </w:p>
          <w:p w:rsidR="00CC0323" w:rsidRPr="00CC0323" w:rsidRDefault="00CC0323" w:rsidP="00CC0323">
            <w:pPr>
              <w:numPr>
                <w:ilvl w:val="0"/>
                <w:numId w:val="13"/>
              </w:numPr>
              <w:autoSpaceDE w:val="0"/>
              <w:autoSpaceDN w:val="0"/>
              <w:adjustRightInd w:val="0"/>
              <w:spacing w:after="0"/>
              <w:ind w:left="318" w:hanging="284"/>
              <w:jc w:val="both"/>
              <w:rPr>
                <w:rFonts w:cs="GHEA Grapalat"/>
                <w:lang w:val="hy-AM"/>
              </w:rPr>
            </w:pPr>
            <w:r w:rsidRPr="00CC0323">
              <w:rPr>
                <w:lang w:val="hy-AM"/>
              </w:rPr>
              <w:t xml:space="preserve">Հարթակի ստեղծում, որտեղ հանրությանը հնարավորություն կտրվի կոնկրետ ծառայությանը և այդ ծառայությունը մատուցող կազմակերպությանը տալ բալային գնահատականներ, որոնց վերլուծության արդյունքում այդ ծառայությունները և սոցիալական պաշտանության ոլորտում գործող կազմակերպությունները կունենան որոշակի ռեյտինգ: Շահառուների կարծիքների հիման վրա մատուցվող ծառայությունների վերանայում, աշխատանքային գործընթացների պարզեցում, ժամանակի կրճատում: </w:t>
            </w:r>
          </w:p>
          <w:p w:rsidR="00CC0323" w:rsidRPr="00CC0323" w:rsidRDefault="00CC0323" w:rsidP="00CC0323">
            <w:pPr>
              <w:numPr>
                <w:ilvl w:val="0"/>
                <w:numId w:val="13"/>
              </w:numPr>
              <w:autoSpaceDE w:val="0"/>
              <w:autoSpaceDN w:val="0"/>
              <w:adjustRightInd w:val="0"/>
              <w:spacing w:after="0"/>
              <w:ind w:left="318" w:hanging="284"/>
              <w:jc w:val="both"/>
              <w:rPr>
                <w:rFonts w:cs="GHEA Grapalat"/>
                <w:lang w:val="hy-AM"/>
              </w:rPr>
            </w:pPr>
            <w:r w:rsidRPr="00CC0323">
              <w:rPr>
                <w:lang w:val="hy-AM"/>
              </w:rPr>
              <w:t>««Նորք» սոցիալական ծառայությունների տեխնոլոգիական և իրազեկման կենտրոն» հիմնադրամի կողմից մատուցվող ծառայությունների շրջանակի ընդլայնում՝ թեժ գծի ծառայությունը զանգի կենտրոն դարձնելու միջոցով, ք</w:t>
            </w:r>
            <w:r w:rsidRPr="00CC0323">
              <w:rPr>
                <w:rFonts w:cs="Sylfaen"/>
                <w:lang w:val="hy-AM"/>
              </w:rPr>
              <w:t>աղաքացիներից</w:t>
            </w:r>
            <w:r w:rsidRPr="00CC0323">
              <w:rPr>
                <w:lang w:val="hy-AM"/>
              </w:rPr>
              <w:t xml:space="preserve"> </w:t>
            </w:r>
            <w:r w:rsidRPr="00CC0323">
              <w:rPr>
                <w:rFonts w:cs="Sylfaen"/>
                <w:lang w:val="hy-AM"/>
              </w:rPr>
              <w:t>ստացվող</w:t>
            </w:r>
            <w:r w:rsidRPr="00CC0323">
              <w:rPr>
                <w:lang w:val="hy-AM"/>
              </w:rPr>
              <w:t xml:space="preserve"> </w:t>
            </w:r>
            <w:r w:rsidRPr="00CC0323">
              <w:rPr>
                <w:rFonts w:cs="Sylfaen"/>
                <w:lang w:val="hy-AM"/>
              </w:rPr>
              <w:t>բողոքների</w:t>
            </w:r>
            <w:r w:rsidRPr="00CC0323">
              <w:rPr>
                <w:lang w:val="hy-AM"/>
              </w:rPr>
              <w:t xml:space="preserve"> </w:t>
            </w:r>
            <w:r w:rsidRPr="00CC0323">
              <w:rPr>
                <w:rFonts w:cs="Sylfaen"/>
                <w:lang w:val="hy-AM"/>
              </w:rPr>
              <w:t>և</w:t>
            </w:r>
            <w:r w:rsidRPr="00CC0323">
              <w:rPr>
                <w:lang w:val="hy-AM"/>
              </w:rPr>
              <w:t xml:space="preserve"> </w:t>
            </w:r>
            <w:r w:rsidRPr="00CC0323">
              <w:rPr>
                <w:rFonts w:cs="Sylfaen"/>
                <w:lang w:val="hy-AM"/>
              </w:rPr>
              <w:t>ահազանգերի</w:t>
            </w:r>
            <w:r w:rsidRPr="00CC0323">
              <w:rPr>
                <w:lang w:val="hy-AM"/>
              </w:rPr>
              <w:t xml:space="preserve"> </w:t>
            </w:r>
            <w:r w:rsidRPr="00CC0323">
              <w:rPr>
                <w:rFonts w:cs="Sylfaen"/>
                <w:lang w:val="hy-AM"/>
              </w:rPr>
              <w:t>գծով</w:t>
            </w:r>
            <w:r w:rsidRPr="00CC0323">
              <w:rPr>
                <w:lang w:val="hy-AM"/>
              </w:rPr>
              <w:t xml:space="preserve"> </w:t>
            </w:r>
            <w:r w:rsidRPr="00CC0323">
              <w:rPr>
                <w:rFonts w:cs="Sylfaen"/>
                <w:lang w:val="hy-AM"/>
              </w:rPr>
              <w:t>ներքին</w:t>
            </w:r>
            <w:r w:rsidRPr="00CC0323">
              <w:rPr>
                <w:lang w:val="hy-AM"/>
              </w:rPr>
              <w:t xml:space="preserve"> </w:t>
            </w:r>
            <w:r w:rsidRPr="00CC0323">
              <w:rPr>
                <w:rFonts w:cs="Sylfaen"/>
                <w:lang w:val="hy-AM"/>
              </w:rPr>
              <w:t>ուսումնասիրությունների</w:t>
            </w:r>
            <w:r w:rsidRPr="00CC0323">
              <w:rPr>
                <w:lang w:val="hy-AM"/>
              </w:rPr>
              <w:t xml:space="preserve"> </w:t>
            </w:r>
            <w:r w:rsidRPr="00CC0323">
              <w:rPr>
                <w:rFonts w:cs="Sylfaen"/>
                <w:lang w:val="hy-AM"/>
              </w:rPr>
              <w:t>իրականացում:</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lang w:val="hy-AM"/>
              </w:rPr>
            </w:pPr>
            <w:r w:rsidRPr="00CC0323">
              <w:rPr>
                <w:rFonts w:cs="Arial"/>
                <w:shd w:val="clear" w:color="auto" w:fill="D9D9D9"/>
                <w:lang w:val="hy-AM"/>
              </w:rPr>
              <w:lastRenderedPageBreak/>
              <w:t xml:space="preserve">Ինչու՞ է </w:t>
            </w:r>
            <w:r w:rsidRPr="00CC0323">
              <w:rPr>
                <w:lang w:val="hy-AM"/>
              </w:rPr>
              <w:t>պարտավորությունը համապատասխանում ԲԿԳ արժեքներին</w:t>
            </w:r>
          </w:p>
          <w:p w:rsidR="00CC0323" w:rsidRPr="00CC0323" w:rsidRDefault="00CC0323" w:rsidP="00CC0323">
            <w:pPr>
              <w:jc w:val="center"/>
              <w:rPr>
                <w:lang w:val="hy-AM"/>
              </w:rPr>
            </w:pP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cs="Arial"/>
                <w:iCs/>
              </w:rPr>
            </w:pPr>
            <w:r w:rsidRPr="00CC0323">
              <w:rPr>
                <w:rFonts w:cs="Arial"/>
                <w:iCs/>
                <w:lang w:val="hy-AM"/>
              </w:rPr>
              <w:t xml:space="preserve">Պարտավորությունը լիովին ամապատասխանում է ԲԿԳ </w:t>
            </w:r>
            <w:r w:rsidRPr="00CC0323">
              <w:rPr>
                <w:rFonts w:cs="Arial"/>
                <w:b/>
                <w:iCs/>
                <w:lang w:val="hy-AM"/>
              </w:rPr>
              <w:t xml:space="preserve">թափանցիկության </w:t>
            </w:r>
            <w:r w:rsidRPr="00CC0323">
              <w:rPr>
                <w:rFonts w:cs="Arial"/>
                <w:iCs/>
                <w:lang w:val="hy-AM"/>
              </w:rPr>
              <w:t xml:space="preserve">արժեքին, քանի որ ուղղակիորեն նպաստում է հանրության համար սոցիալական պաշտպանության ծառայություններին վերաբերող տեղեկատվության հասանելիության և որակի բարձրացմանը՝ նախորդ կետի 1-ին, 2-րդ և 4-րդ գործողությունների իրականացման արդյունքում։ </w:t>
            </w:r>
          </w:p>
          <w:p w:rsidR="00CC0323" w:rsidRPr="00CC0323" w:rsidRDefault="00CC0323" w:rsidP="00CC0323">
            <w:pPr>
              <w:jc w:val="both"/>
              <w:rPr>
                <w:rFonts w:cs="Arial"/>
                <w:b/>
                <w:iCs/>
              </w:rPr>
            </w:pPr>
            <w:r w:rsidRPr="00CC0323">
              <w:rPr>
                <w:rFonts w:cs="Arial"/>
                <w:iCs/>
                <w:lang w:val="hy-AM"/>
              </w:rPr>
              <w:t xml:space="preserve">Պարտավորությունը համապատասխանում է ԲԿԳ </w:t>
            </w:r>
            <w:r w:rsidRPr="00CC0323">
              <w:rPr>
                <w:rFonts w:cs="Arial"/>
                <w:b/>
                <w:iCs/>
                <w:lang w:val="hy-AM"/>
              </w:rPr>
              <w:t xml:space="preserve">հանրային մասնակցության </w:t>
            </w:r>
            <w:r w:rsidRPr="00CC0323">
              <w:rPr>
                <w:rFonts w:cs="Arial"/>
                <w:iCs/>
                <w:lang w:val="hy-AM"/>
              </w:rPr>
              <w:t>արժեքին, քանի որ նպաստում է սոցիալական պաշտպանության ոլորտի բարեփոխումների շրջանակներում որոշումների կայացման հարցում հանրության ազդեցության բարձրացմանը՝ նախորդ կետի 2-րդ և 3-րդ գործողությունների իրականացման արդյունքում։</w:t>
            </w:r>
          </w:p>
          <w:p w:rsidR="00CC0323" w:rsidRPr="00CC0323" w:rsidRDefault="00CC0323" w:rsidP="00CC0323">
            <w:pPr>
              <w:jc w:val="both"/>
              <w:rPr>
                <w:lang w:val="hy-AM"/>
              </w:rPr>
            </w:pPr>
            <w:r w:rsidRPr="00CC0323">
              <w:rPr>
                <w:rFonts w:cs="Arial"/>
                <w:iCs/>
                <w:lang w:val="hy-AM"/>
              </w:rPr>
              <w:t xml:space="preserve">Պարտավորությունը համապատասխանում է ԲԿԳ </w:t>
            </w:r>
            <w:r w:rsidRPr="00CC0323">
              <w:rPr>
                <w:rFonts w:cs="Arial"/>
                <w:b/>
                <w:iCs/>
                <w:lang w:val="hy-AM"/>
              </w:rPr>
              <w:t xml:space="preserve">հաշվետվողականության </w:t>
            </w:r>
            <w:r w:rsidRPr="00CC0323">
              <w:rPr>
                <w:rFonts w:cs="Arial"/>
                <w:iCs/>
                <w:lang w:val="hy-AM"/>
              </w:rPr>
              <w:t xml:space="preserve">արժեքին, քանի որ նպաստում է, սոցիալական պաշտպանության ոլորտի պետական ծառայողների կողմից հանրությանը հաշվետու լինելու մեխանիզմների </w:t>
            </w:r>
            <w:r w:rsidRPr="00CC0323">
              <w:rPr>
                <w:rFonts w:cs="Arial"/>
                <w:iCs/>
                <w:lang w:val="hy-AM"/>
              </w:rPr>
              <w:lastRenderedPageBreak/>
              <w:t xml:space="preserve">բարելավմանը՝ նախորդ կետի 2-րդ և 3-րդ գործողությունների իրականացման արդյունքում։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Լրացուցիչ տեղեկատվություն</w:t>
            </w: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rPr>
              <w:t>ՀՀ կառավարության 2017 թվականի հունիսի 19-ի N 646 - Ա ո</w:t>
            </w:r>
            <w:r w:rsidRPr="00CC0323">
              <w:rPr>
                <w:rFonts w:eastAsia="Times New Roman"/>
                <w:lang w:val="hy-AM"/>
              </w:rPr>
              <w:t>րոշմամբ հաստատված «Հայաստանի Հանրապետության կառավարության ծրագիր. 2017-2022թթ.» որոշման հավելվածի 4-րդ գլխի 4.2 կետով հանձնառությունը կապվում է կառավարության ծրագրին։</w:t>
            </w:r>
          </w:p>
          <w:p w:rsidR="00CC0323" w:rsidRPr="00CC0323" w:rsidRDefault="00CC0323" w:rsidP="00CC0323">
            <w:pPr>
              <w:rPr>
                <w:rFonts w:eastAsia="Times New Roman"/>
                <w:lang w:val="hy-AM"/>
              </w:rPr>
            </w:pPr>
            <w:r w:rsidRPr="00CC0323">
              <w:rPr>
                <w:rFonts w:eastAsia="Times New Roman"/>
                <w:lang w:val="hy-AM"/>
              </w:rPr>
              <w:t>Հանձնառությունն առնչվում է ներքոհիշյալ Կայուն զարգացման նպատակներին՝</w:t>
            </w:r>
          </w:p>
          <w:p w:rsidR="00CC0323" w:rsidRPr="00CC0323" w:rsidRDefault="00CC0323" w:rsidP="00CC0323">
            <w:pPr>
              <w:pStyle w:val="ListParagraph"/>
              <w:numPr>
                <w:ilvl w:val="0"/>
                <w:numId w:val="14"/>
              </w:numPr>
              <w:spacing w:after="0" w:line="240" w:lineRule="auto"/>
              <w:jc w:val="both"/>
              <w:rPr>
                <w:rFonts w:ascii="GHEA Grapalat" w:eastAsia="Times New Roman" w:hAnsi="GHEA Grapalat"/>
                <w:lang w:val="hy-AM"/>
              </w:rPr>
            </w:pPr>
            <w:r w:rsidRPr="00CC0323">
              <w:rPr>
                <w:rFonts w:ascii="GHEA Grapalat" w:eastAsia="Times New Roman" w:hAnsi="GHEA Grapalat"/>
                <w:lang w:val="hy-AM"/>
              </w:rPr>
              <w:t>Նպատակ 10. Նվազեցնել անհավասարությունները երկրների միջև և ներսում,</w:t>
            </w:r>
          </w:p>
          <w:p w:rsidR="00CC0323" w:rsidRPr="00CC0323" w:rsidRDefault="00CC0323" w:rsidP="00CC0323">
            <w:pPr>
              <w:pStyle w:val="ListParagraph"/>
              <w:numPr>
                <w:ilvl w:val="0"/>
                <w:numId w:val="14"/>
              </w:numPr>
              <w:spacing w:after="0" w:line="240" w:lineRule="auto"/>
              <w:jc w:val="both"/>
              <w:rPr>
                <w:rFonts w:ascii="GHEA Grapalat" w:eastAsia="Times New Roman" w:hAnsi="GHEA Grapalat"/>
                <w:lang w:val="hy-AM"/>
              </w:rPr>
            </w:pPr>
            <w:r w:rsidRPr="00CC0323">
              <w:rPr>
                <w:rFonts w:ascii="GHEA Grapalat" w:eastAsia="Times New Roman" w:hAnsi="GHEA Grapalat"/>
                <w:lang w:val="hy-AM"/>
              </w:rPr>
              <w:t>Նպատակ 11. Քաղաքները և մարդկային բնակավայրերը դարձնել ներառական, դիմակայուն, անվտանգ և կայուն</w:t>
            </w:r>
            <w:r w:rsidRPr="00CC0323">
              <w:rPr>
                <w:rFonts w:ascii="Cambria Math" w:eastAsia="Times New Roman" w:hAnsi="Cambria Math" w:cs="Cambria Math"/>
                <w:lang w:val="hy-AM"/>
              </w:rPr>
              <w:t>​​</w:t>
            </w:r>
            <w:r w:rsidRPr="00CC0323">
              <w:rPr>
                <w:rFonts w:ascii="GHEA Grapalat" w:eastAsia="Times New Roman" w:hAnsi="GHEA Grapalat" w:cs="Cambria Math"/>
                <w:lang w:val="hy-AM"/>
              </w:rPr>
              <w:t>,</w:t>
            </w:r>
          </w:p>
          <w:p w:rsidR="00CC0323" w:rsidRPr="00CC0323" w:rsidRDefault="00CC0323" w:rsidP="00CC0323">
            <w:pPr>
              <w:pStyle w:val="ListParagraph"/>
              <w:numPr>
                <w:ilvl w:val="0"/>
                <w:numId w:val="14"/>
              </w:numPr>
              <w:spacing w:after="0" w:line="240" w:lineRule="auto"/>
              <w:jc w:val="both"/>
              <w:rPr>
                <w:rFonts w:ascii="GHEA Grapalat" w:hAnsi="GHEA Grapalat"/>
                <w:lang w:val="hy-AM"/>
              </w:rPr>
            </w:pPr>
            <w:r w:rsidRPr="00CC0323">
              <w:rPr>
                <w:rFonts w:ascii="GHEA Grapalat" w:eastAsia="Times New Roman" w:hAnsi="GHEA Grapalat"/>
                <w:lang w:val="hy-AM"/>
              </w:rPr>
              <w:t xml:space="preserve">Նպատակ 17. </w:t>
            </w:r>
            <w:r w:rsidRPr="00CC0323">
              <w:rPr>
                <w:rFonts w:ascii="GHEA Grapalat" w:eastAsia="Times New Roman" w:hAnsi="GHEA Grapalat"/>
                <w:bCs/>
                <w:lang w:val="hy-AM"/>
              </w:rPr>
              <w:t>Ուժեղացնել կայուն զարգացման իրագործման միջոցները և ակտիվացնել գլոբալ գործընկերությունը հանուն այս նպատակի:</w:t>
            </w:r>
          </w:p>
        </w:tc>
      </w:tr>
      <w:tr w:rsidR="00CC0323" w:rsidRPr="00CC0323" w:rsidTr="00CC0323">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Կատարման կարգավիճակը</w:t>
            </w:r>
          </w:p>
        </w:tc>
        <w:tc>
          <w:tcPr>
            <w:tcW w:w="17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18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19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15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1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MS Gothic" w:hAnsi="MS Gothic" w:cs="MS Gothic"/>
                <w:b/>
                <w:shd w:val="clear" w:color="auto" w:fill="FFFFFF"/>
              </w:rPr>
              <w:t>✓</w:t>
            </w:r>
          </w:p>
        </w:tc>
        <w:tc>
          <w:tcPr>
            <w:tcW w:w="1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p>
        </w:tc>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bookmarkStart w:id="1" w:name="_Hlk491448768"/>
            <w:r w:rsidRPr="00CC0323">
              <w:t>Արդյունքների նկարագիրը</w:t>
            </w:r>
          </w:p>
          <w:p w:rsidR="00CC0323" w:rsidRPr="00CC0323" w:rsidRDefault="00CC0323" w:rsidP="00CC0323">
            <w:pPr>
              <w:jc w:val="center"/>
            </w:pP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lang w:val="hy-AM"/>
              </w:rPr>
            </w:pPr>
            <w:r w:rsidRPr="00CC0323">
              <w:rPr>
                <w:lang w:val="hy-AM"/>
              </w:rPr>
              <w:t>Առաջին գործողության շրջանակներում առանձնացվել է այն հիմնական իրավական ակտերի ցանկը, որոնցում առկա դրույթները պետք է ներառվեն «Open&amp;Social» գործիքում։ Մշակվել են զբաղվածության ոլորտի պետական ծրագրերի շրջանակներում մատուցվող ծառայությունների մանրամասնված գործոնային որոշ նկարագրություններ։</w:t>
            </w:r>
          </w:p>
          <w:p w:rsidR="00CC0323" w:rsidRPr="00CC0323" w:rsidRDefault="00CC0323" w:rsidP="00CC0323">
            <w:pPr>
              <w:jc w:val="both"/>
              <w:rPr>
                <w:rFonts w:cs="Sylfaen"/>
                <w:lang w:val="hy-AM"/>
              </w:rPr>
            </w:pPr>
            <w:r w:rsidRPr="00CC0323">
              <w:rPr>
                <w:lang w:val="hy-AM"/>
              </w:rPr>
              <w:t xml:space="preserve">Երկրորդ գործողության շրջանակներում </w:t>
            </w:r>
            <w:hyperlink r:id="rId91" w:history="1">
              <w:r w:rsidRPr="00D8465F">
                <w:rPr>
                  <w:rStyle w:val="Hyperlink"/>
                  <w:color w:val="548DD4" w:themeColor="text2" w:themeTint="99"/>
                </w:rPr>
                <w:t>www.elibsocial.am</w:t>
              </w:r>
            </w:hyperlink>
            <w:r w:rsidRPr="00CC0323">
              <w:rPr>
                <w:rFonts w:cs="Sylfaen"/>
                <w:lang w:val="hy-AM"/>
              </w:rPr>
              <w:t xml:space="preserve"> առցանց համակարգի էլեկտրոնային գրադարանում հրապարակվել են 2012-2016 թվականների ընթացքում իրականացված սոցիալական պաշտպանության ոլորտի ծրագրերի մոնթորինգի ու գնահատման հաշվետվություններն ու հարակից նյութերը։</w:t>
            </w:r>
          </w:p>
          <w:p w:rsidR="00CC0323" w:rsidRPr="00CC0323" w:rsidRDefault="00CC0323" w:rsidP="00CC0323">
            <w:pPr>
              <w:jc w:val="both"/>
              <w:rPr>
                <w:lang w:val="hy-AM"/>
              </w:rPr>
            </w:pPr>
            <w:r w:rsidRPr="00CC0323">
              <w:rPr>
                <w:rFonts w:cs="Sylfaen"/>
                <w:lang w:val="hy-AM"/>
              </w:rPr>
              <w:t xml:space="preserve">Երրորդ </w:t>
            </w:r>
            <w:r w:rsidRPr="00CC0323">
              <w:rPr>
                <w:lang w:val="hy-AM"/>
              </w:rPr>
              <w:t xml:space="preserve">գործողության </w:t>
            </w:r>
            <w:r w:rsidRPr="00CC0323">
              <w:rPr>
                <w:rFonts w:cs="Arian AMU"/>
                <w:lang w:val="hy-AM"/>
              </w:rPr>
              <w:t xml:space="preserve">շրջանակներում սոցիալական պաշտպանության ծառայություններից օգտվող շահառուներին հնարավորություն է ընձեռնվել, </w:t>
            </w:r>
            <w:r w:rsidRPr="00CC0323">
              <w:rPr>
                <w:lang w:val="hy-AM"/>
              </w:rPr>
              <w:t xml:space="preserve">համապատասխան համալիր </w:t>
            </w:r>
            <w:r w:rsidRPr="00CC0323">
              <w:rPr>
                <w:lang w:val="hy-AM"/>
              </w:rPr>
              <w:lastRenderedPageBreak/>
              <w:t>սոցիալական ծառայությունների տարածքային կենտրոն այցելելուց և սոցիալական ծառայություններից օգտվելուց հետո, ինտեգրված սոցիալական ծառայությունների առգիծ տեղեկատվական համակարգում համապատասխան միջավայրում</w:t>
            </w:r>
            <w:r w:rsidRPr="00CC0323">
              <w:rPr>
                <w:vertAlign w:val="superscript"/>
                <w:lang w:val="hy-AM"/>
              </w:rPr>
              <w:footnoteReference w:id="1"/>
            </w:r>
            <w:r w:rsidRPr="00CC0323">
              <w:rPr>
                <w:lang w:val="hy-AM"/>
              </w:rPr>
              <w:t xml:space="preserve"> գնահատել ընդունարանի աշխատակիցների անձնային և գործնական կարողություններն ու հմտությունները: Նախագծվել է նաև «Սոցիում» տեղեկատվական կենտրոնը, որը հաշմանդամություն ունեցող անձանց մատուցվող ծառայությունների տեղեկատվական հարթակ է և որտեղ ներդրված է շահառուների կողմից կազմակերպությունների գնահատման գործիք, ինչի շնորհիվ այս կազմակերպությունները շարունակաբար և ինքնաշխատ կվարկանշավորվեն։ </w:t>
            </w:r>
          </w:p>
          <w:p w:rsidR="00CC0323" w:rsidRPr="00CC0323" w:rsidRDefault="00CC0323" w:rsidP="00CC0323">
            <w:pPr>
              <w:jc w:val="both"/>
              <w:rPr>
                <w:lang w:val="hy-AM"/>
              </w:rPr>
            </w:pPr>
            <w:r w:rsidRPr="00CC0323">
              <w:rPr>
                <w:lang w:val="hy-AM"/>
              </w:rPr>
              <w:t>Չորրորդ գործողության շրջանակներում ներդրվել է առցանց խորհրդատու ծառայությունը, ինչպես նաև 24/7 աշխատանքային ռեժիմի ապահովումը՝ հայտերի գրանցման լուծման միջոցով:</w:t>
            </w:r>
          </w:p>
          <w:p w:rsidR="00CC0323" w:rsidRPr="00CC0323" w:rsidRDefault="00CC0323" w:rsidP="00CC0323">
            <w:pPr>
              <w:jc w:val="both"/>
              <w:rPr>
                <w:lang w:val="hy-AM"/>
              </w:rPr>
            </w:pPr>
            <w:r w:rsidRPr="00CC0323">
              <w:rPr>
                <w:rFonts w:cs="Sylfaen"/>
                <w:lang w:val="hy-AM"/>
              </w:rPr>
              <w:t xml:space="preserve"> </w:t>
            </w:r>
          </w:p>
        </w:tc>
      </w:tr>
      <w:bookmarkEnd w:id="1"/>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 xml:space="preserve">Հաջորդ քայլեր </w:t>
            </w:r>
          </w:p>
        </w:tc>
        <w:tc>
          <w:tcPr>
            <w:tcW w:w="71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before="100" w:beforeAutospacing="1" w:after="100" w:afterAutospacing="1"/>
              <w:textAlignment w:val="baseline"/>
              <w:rPr>
                <w:rFonts w:eastAsia="Times New Roman" w:cs="Arial"/>
                <w:lang w:val="hy-AM"/>
              </w:rPr>
            </w:pPr>
            <w:r w:rsidRPr="00CC0323">
              <w:rPr>
                <w:rFonts w:eastAsia="Times New Roman" w:cs="Arial"/>
                <w:lang w:val="hy-AM"/>
              </w:rPr>
              <w:t>Աշխատանքները շարունակվելու են՝ պլան ժամանակացույցի համաձայն։</w:t>
            </w:r>
          </w:p>
        </w:tc>
      </w:tr>
      <w:tr w:rsidR="00CC0323" w:rsidRPr="00CC0323" w:rsidTr="00CC0323">
        <w:tc>
          <w:tcPr>
            <w:tcW w:w="520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Փուլի կարգավիճակը</w:t>
            </w:r>
          </w:p>
        </w:tc>
        <w:tc>
          <w:tcPr>
            <w:tcW w:w="18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15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52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lang w:val="hy-AM"/>
              </w:rPr>
            </w:pPr>
            <w:r w:rsidRPr="00CC0323">
              <w:rPr>
                <w:rFonts w:eastAsia="Times New Roman"/>
                <w:lang w:val="hy-AM"/>
              </w:rPr>
              <w:t xml:space="preserve">Գործողություն 1 </w:t>
            </w:r>
            <w:r w:rsidRPr="00CC0323">
              <w:rPr>
                <w:rFonts w:cs="Arian AMU"/>
                <w:lang w:val="hy-AM"/>
              </w:rPr>
              <w:t>«Open&amp;Social» գործիք</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2016թ</w:t>
            </w:r>
            <w:r w:rsidRPr="00CC0323">
              <w:rPr>
                <w:rFonts w:cs="GHEA Grapalat"/>
                <w:lang w:val="en-GB"/>
              </w:rPr>
              <w:t>.</w:t>
            </w:r>
          </w:p>
          <w:p w:rsidR="00CC0323" w:rsidRPr="00CC0323" w:rsidRDefault="00CC0323" w:rsidP="00CC0323">
            <w:pPr>
              <w:autoSpaceDE w:val="0"/>
              <w:autoSpaceDN w:val="0"/>
              <w:adjustRightInd w:val="0"/>
              <w:jc w:val="center"/>
              <w:rPr>
                <w:rFonts w:cs="GHEA Grapalat"/>
                <w:lang w:val="en-GB"/>
              </w:rPr>
            </w:pPr>
            <w:r w:rsidRPr="00CC0323">
              <w:rPr>
                <w:rFonts w:cs="GHEA Grapalat"/>
                <w:lang w:val="en-GB"/>
              </w:rPr>
              <w:t>ն</w:t>
            </w:r>
            <w:r w:rsidRPr="00CC0323">
              <w:rPr>
                <w:rFonts w:cs="GHEA Grapalat"/>
                <w:lang w:val="hy-AM"/>
              </w:rPr>
              <w:t>ոյեմբեր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 xml:space="preserve">2018թ. </w:t>
            </w:r>
          </w:p>
          <w:p w:rsidR="00CC0323" w:rsidRPr="00CC0323" w:rsidRDefault="00CC0323" w:rsidP="00CC0323">
            <w:pPr>
              <w:autoSpaceDE w:val="0"/>
              <w:autoSpaceDN w:val="0"/>
              <w:adjustRightInd w:val="0"/>
              <w:jc w:val="center"/>
              <w:rPr>
                <w:rFonts w:cs="GHEA Grapalat"/>
                <w:lang w:val="en-GB"/>
              </w:rPr>
            </w:pPr>
            <w:r w:rsidRPr="00CC0323">
              <w:rPr>
                <w:rFonts w:cs="GHEA Grapalat"/>
                <w:lang w:val="en-GB"/>
              </w:rPr>
              <w:t>հունիս</w:t>
            </w:r>
          </w:p>
        </w:tc>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Times New Roman"/>
              </w:rPr>
              <w:t>Սահմանափակ կատարված</w:t>
            </w:r>
          </w:p>
          <w:p w:rsidR="00CC0323" w:rsidRPr="00CC0323" w:rsidRDefault="00CC0323" w:rsidP="00CC0323">
            <w:pPr>
              <w:jc w:val="center"/>
              <w:rPr>
                <w:rFonts w:eastAsia="Times New Roman"/>
              </w:rPr>
            </w:pPr>
          </w:p>
        </w:tc>
      </w:tr>
      <w:tr w:rsidR="00CC0323" w:rsidRPr="00CC0323" w:rsidTr="00CC0323">
        <w:tc>
          <w:tcPr>
            <w:tcW w:w="52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lang w:val="hy-AM"/>
              </w:rPr>
              <w:t xml:space="preserve">Գործողություն 2 </w:t>
            </w:r>
            <w:r w:rsidRPr="00CC0323">
              <w:rPr>
                <w:lang w:val="hy-AM"/>
              </w:rPr>
              <w:t>մոնիթորինգի և գնահատման արդյունքներին հրապարակում</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eastAsia="MS Mincho" w:cs="MS Mincho"/>
                <w:lang w:val="hy-AM"/>
              </w:rPr>
            </w:pPr>
            <w:r w:rsidRPr="00CC0323">
              <w:rPr>
                <w:rFonts w:cs="GHEA Grapalat"/>
                <w:lang w:val="hy-AM"/>
              </w:rPr>
              <w:t>2017թ</w:t>
            </w:r>
            <w:r w:rsidRPr="00CC0323">
              <w:rPr>
                <w:rFonts w:eastAsia="MS Mincho" w:hAnsi="MS Mincho" w:cs="MS Mincho"/>
                <w:lang w:val="hy-AM"/>
              </w:rPr>
              <w:t>․</w:t>
            </w:r>
          </w:p>
          <w:p w:rsidR="00CC0323" w:rsidRPr="00CC0323" w:rsidRDefault="00CC0323" w:rsidP="00CC0323">
            <w:pPr>
              <w:autoSpaceDE w:val="0"/>
              <w:autoSpaceDN w:val="0"/>
              <w:adjustRightInd w:val="0"/>
              <w:jc w:val="center"/>
              <w:rPr>
                <w:rFonts w:cs="GHEA Grapalat"/>
                <w:lang w:val="en-GB"/>
              </w:rPr>
            </w:pPr>
            <w:r w:rsidRPr="00CC0323">
              <w:rPr>
                <w:rFonts w:eastAsia="MS Mincho" w:cs="MS Mincho"/>
                <w:lang w:val="en-GB"/>
              </w:rPr>
              <w:t>հունվար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2018թ.</w:t>
            </w:r>
          </w:p>
          <w:p w:rsidR="00CC0323" w:rsidRPr="00CC0323" w:rsidRDefault="00CC0323" w:rsidP="00CC0323">
            <w:pPr>
              <w:autoSpaceDE w:val="0"/>
              <w:autoSpaceDN w:val="0"/>
              <w:adjustRightInd w:val="0"/>
              <w:jc w:val="center"/>
              <w:rPr>
                <w:rFonts w:cs="GHEA Grapalat"/>
                <w:lang w:val="en-GB"/>
              </w:rPr>
            </w:pPr>
            <w:r w:rsidRPr="00CC0323">
              <w:rPr>
                <w:rFonts w:cs="GHEA Grapalat"/>
                <w:lang w:val="en-GB"/>
              </w:rPr>
              <w:t>հունիս</w:t>
            </w:r>
          </w:p>
        </w:tc>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Times New Roman"/>
              </w:rPr>
              <w:t>Սահմանափակ կատարված</w:t>
            </w:r>
          </w:p>
          <w:p w:rsidR="00CC0323" w:rsidRPr="00CC0323" w:rsidRDefault="00CC0323" w:rsidP="00CC0323">
            <w:pPr>
              <w:jc w:val="center"/>
              <w:rPr>
                <w:rFonts w:eastAsia="Times New Roman"/>
              </w:rPr>
            </w:pPr>
          </w:p>
        </w:tc>
      </w:tr>
      <w:tr w:rsidR="00CC0323" w:rsidRPr="00CC0323" w:rsidTr="00CC0323">
        <w:tc>
          <w:tcPr>
            <w:tcW w:w="52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lang w:val="hy-AM"/>
              </w:rPr>
              <w:t>Գործողություն 3 Գնահատման հ</w:t>
            </w:r>
            <w:r w:rsidRPr="00CC0323">
              <w:rPr>
                <w:lang w:val="hy-AM"/>
              </w:rPr>
              <w:t>արթակի ստեղծում</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eastAsia="MS Mincho" w:cs="MS Mincho"/>
                <w:lang w:val="hy-AM"/>
              </w:rPr>
            </w:pPr>
            <w:r w:rsidRPr="00CC0323">
              <w:rPr>
                <w:rFonts w:cs="GHEA Grapalat"/>
                <w:lang w:val="hy-AM"/>
              </w:rPr>
              <w:t>2017թ</w:t>
            </w:r>
            <w:r w:rsidRPr="00CC0323">
              <w:rPr>
                <w:rFonts w:eastAsia="MS Mincho" w:hAnsi="MS Mincho" w:cs="MS Mincho"/>
                <w:lang w:val="hy-AM"/>
              </w:rPr>
              <w:t>․</w:t>
            </w:r>
          </w:p>
          <w:p w:rsidR="00CC0323" w:rsidRPr="00CC0323" w:rsidRDefault="00CC0323" w:rsidP="00CC0323">
            <w:pPr>
              <w:autoSpaceDE w:val="0"/>
              <w:autoSpaceDN w:val="0"/>
              <w:adjustRightInd w:val="0"/>
              <w:jc w:val="center"/>
              <w:rPr>
                <w:rFonts w:cs="GHEA Grapalat"/>
                <w:b/>
                <w:lang w:val="en-GB"/>
              </w:rPr>
            </w:pPr>
            <w:r w:rsidRPr="00CC0323">
              <w:rPr>
                <w:rFonts w:eastAsia="MS Mincho" w:cs="MS Mincho"/>
                <w:lang w:val="en-GB"/>
              </w:rPr>
              <w:t>դեկտեմբեր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2018թ.</w:t>
            </w:r>
          </w:p>
          <w:p w:rsidR="00CC0323" w:rsidRPr="00CC0323" w:rsidRDefault="00CC0323" w:rsidP="00CC0323">
            <w:pPr>
              <w:autoSpaceDE w:val="0"/>
              <w:autoSpaceDN w:val="0"/>
              <w:adjustRightInd w:val="0"/>
              <w:jc w:val="center"/>
              <w:rPr>
                <w:rFonts w:cs="GHEA Grapalat"/>
                <w:b/>
                <w:lang w:val="en-GB"/>
              </w:rPr>
            </w:pPr>
            <w:r w:rsidRPr="00CC0323">
              <w:rPr>
                <w:rFonts w:cs="GHEA Grapalat"/>
                <w:lang w:val="en-GB"/>
              </w:rPr>
              <w:t>հունիս</w:t>
            </w:r>
          </w:p>
        </w:tc>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Times New Roman"/>
              </w:rPr>
              <w:t>Սահմանափակ կատարված</w:t>
            </w:r>
          </w:p>
          <w:p w:rsidR="00CC0323" w:rsidRPr="00CC0323" w:rsidRDefault="00CC0323" w:rsidP="00CC0323">
            <w:pPr>
              <w:jc w:val="center"/>
              <w:rPr>
                <w:rFonts w:eastAsia="Times New Roman"/>
              </w:rPr>
            </w:pPr>
          </w:p>
        </w:tc>
      </w:tr>
      <w:tr w:rsidR="00CC0323" w:rsidRPr="00CC0323" w:rsidTr="00CC0323">
        <w:tc>
          <w:tcPr>
            <w:tcW w:w="52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r w:rsidRPr="00CC0323">
              <w:rPr>
                <w:rFonts w:eastAsia="Times New Roman"/>
                <w:lang w:val="hy-AM"/>
              </w:rPr>
              <w:lastRenderedPageBreak/>
              <w:t>Գործողություն 4 Զանգի կենտրոնի զարգացում</w:t>
            </w:r>
          </w:p>
        </w:tc>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eastAsia="MS Mincho" w:cs="MS Mincho"/>
                <w:lang w:val="hy-AM"/>
              </w:rPr>
            </w:pPr>
            <w:r w:rsidRPr="00CC0323">
              <w:rPr>
                <w:rFonts w:cs="GHEA Grapalat"/>
                <w:lang w:val="hy-AM"/>
              </w:rPr>
              <w:t>2017թ</w:t>
            </w:r>
            <w:r w:rsidRPr="00CC0323">
              <w:rPr>
                <w:rFonts w:eastAsia="MS Mincho" w:hAnsi="MS Mincho" w:cs="MS Mincho"/>
                <w:lang w:val="hy-AM"/>
              </w:rPr>
              <w:t>․</w:t>
            </w:r>
          </w:p>
          <w:p w:rsidR="00CC0323" w:rsidRPr="00CC0323" w:rsidRDefault="00CC0323" w:rsidP="00CC0323">
            <w:pPr>
              <w:autoSpaceDE w:val="0"/>
              <w:autoSpaceDN w:val="0"/>
              <w:adjustRightInd w:val="0"/>
              <w:jc w:val="center"/>
              <w:rPr>
                <w:rFonts w:cs="GHEA Grapalat"/>
                <w:b/>
                <w:lang w:val="en-GB"/>
              </w:rPr>
            </w:pPr>
            <w:r w:rsidRPr="00CC0323">
              <w:rPr>
                <w:rFonts w:eastAsia="MS Mincho" w:cs="MS Mincho"/>
                <w:lang w:val="en-GB"/>
              </w:rPr>
              <w:t>հուլիս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C0323" w:rsidRPr="00CC0323" w:rsidRDefault="00CC0323" w:rsidP="00CC0323">
            <w:pPr>
              <w:autoSpaceDE w:val="0"/>
              <w:autoSpaceDN w:val="0"/>
              <w:adjustRightInd w:val="0"/>
              <w:jc w:val="center"/>
              <w:rPr>
                <w:rFonts w:cs="GHEA Grapalat"/>
                <w:lang w:val="en-GB"/>
              </w:rPr>
            </w:pPr>
            <w:r w:rsidRPr="00CC0323">
              <w:rPr>
                <w:rFonts w:cs="GHEA Grapalat"/>
                <w:lang w:val="hy-AM"/>
              </w:rPr>
              <w:t>2018թ.</w:t>
            </w:r>
          </w:p>
          <w:p w:rsidR="00CC0323" w:rsidRPr="00CC0323" w:rsidRDefault="00CC0323" w:rsidP="00CC0323">
            <w:pPr>
              <w:autoSpaceDE w:val="0"/>
              <w:autoSpaceDN w:val="0"/>
              <w:adjustRightInd w:val="0"/>
              <w:jc w:val="center"/>
              <w:rPr>
                <w:rFonts w:cs="GHEA Grapalat"/>
                <w:b/>
                <w:lang w:val="en-GB"/>
              </w:rPr>
            </w:pPr>
            <w:r w:rsidRPr="00CC0323">
              <w:rPr>
                <w:rFonts w:cs="GHEA Grapalat"/>
                <w:lang w:val="en-GB"/>
              </w:rPr>
              <w:t>հունիս</w:t>
            </w:r>
          </w:p>
        </w:tc>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rPr>
            </w:pPr>
            <w:r w:rsidRPr="00CC0323">
              <w:rPr>
                <w:rFonts w:eastAsia="Times New Roman"/>
              </w:rPr>
              <w:t>Սահմանափակ կատարված</w:t>
            </w:r>
          </w:p>
          <w:p w:rsidR="00CC0323" w:rsidRPr="00CC0323" w:rsidRDefault="00CC0323" w:rsidP="00CC0323">
            <w:pPr>
              <w:jc w:val="center"/>
              <w:rPr>
                <w:rFonts w:eastAsia="Times New Roman"/>
              </w:rPr>
            </w:pPr>
          </w:p>
        </w:tc>
      </w:tr>
      <w:tr w:rsidR="00CC0323" w:rsidRPr="00CC0323" w:rsidTr="00CC0323">
        <w:trPr>
          <w:trHeight w:val="420"/>
        </w:trPr>
        <w:tc>
          <w:tcPr>
            <w:tcW w:w="10617"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Կոնտակտային տվյալներ</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71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lang w:val="hy-AM"/>
              </w:rPr>
            </w:pPr>
            <w:r w:rsidRPr="00CC0323">
              <w:rPr>
                <w:lang w:val="hy-AM"/>
              </w:rPr>
              <w:t>ՀՀ Աշխատանքի և սոցիալական հարցերի նախարարության  Աշխատանքի և սոցիալական հետազոտությունների ազգային ինստիտուտ</w:t>
            </w:r>
          </w:p>
          <w:p w:rsidR="00CC0323" w:rsidRPr="00CC0323" w:rsidRDefault="00CC0323" w:rsidP="00CC0323">
            <w:pPr>
              <w:rPr>
                <w:lang w:val="hy-AM"/>
              </w:rPr>
            </w:pP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71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lang w:val="hy-AM"/>
              </w:rPr>
            </w:pPr>
            <w:r w:rsidRPr="00CC0323">
              <w:rPr>
                <w:lang w:val="hy-AM"/>
              </w:rPr>
              <w:t>Արման Սարգսյան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71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lang w:val="hy-AM"/>
              </w:rPr>
            </w:pPr>
            <w:r w:rsidRPr="00CC0323">
              <w:rPr>
                <w:lang w:val="hy-AM"/>
              </w:rPr>
              <w:t>Տնօրեն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Էլ. հասցեն, Հեռախոսահամարը</w:t>
            </w:r>
          </w:p>
        </w:tc>
        <w:tc>
          <w:tcPr>
            <w:tcW w:w="7190"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D8465F" w:rsidRDefault="002C41B5" w:rsidP="00CC0323">
            <w:pPr>
              <w:rPr>
                <w:rFonts w:cs="Arial"/>
                <w:color w:val="548DD4" w:themeColor="text2" w:themeTint="99"/>
              </w:rPr>
            </w:pPr>
            <w:hyperlink r:id="rId92" w:history="1">
              <w:r w:rsidR="00CC0323" w:rsidRPr="00D8465F">
                <w:rPr>
                  <w:rStyle w:val="Hyperlink"/>
                  <w:rFonts w:cs="Arial"/>
                  <w:color w:val="548DD4" w:themeColor="text2" w:themeTint="99"/>
                </w:rPr>
                <w:t>ceo.arman.sargsyan@nilsr.am</w:t>
              </w:r>
            </w:hyperlink>
            <w:r w:rsidR="00CC0323" w:rsidRPr="00D8465F">
              <w:rPr>
                <w:rFonts w:cs="Arial"/>
                <w:color w:val="548DD4" w:themeColor="text2" w:themeTint="99"/>
              </w:rPr>
              <w:t xml:space="preserve"> </w:t>
            </w:r>
          </w:p>
          <w:p w:rsidR="00CC0323" w:rsidRPr="00CC0323" w:rsidRDefault="00CC0323" w:rsidP="00CC0323">
            <w:r w:rsidRPr="00CC0323">
              <w:rPr>
                <w:rFonts w:cs="Arial"/>
              </w:rPr>
              <w:t>+374 10208344</w:t>
            </w:r>
          </w:p>
        </w:tc>
      </w:tr>
      <w:tr w:rsidR="00CC0323" w:rsidRPr="00CC0323" w:rsidTr="00CC0323">
        <w:trPr>
          <w:trHeight w:val="57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7190"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lang w:val="hy-AM"/>
              </w:rPr>
            </w:pPr>
            <w:r w:rsidRPr="00CC0323">
              <w:rPr>
                <w:lang w:val="hy-AM"/>
              </w:rPr>
              <w:t>««Նորք» սոցիալական ծառայությունների տեխնոլոգիական և իրազեկման կենտրոն» հիմնադրամ</w:t>
            </w:r>
          </w:p>
          <w:p w:rsidR="00CC0323" w:rsidRPr="00CC0323" w:rsidRDefault="00CC0323" w:rsidP="00CC0323">
            <w:pPr>
              <w:rPr>
                <w:lang w:val="hy-AM"/>
              </w:rPr>
            </w:pPr>
            <w:r w:rsidRPr="00CC0323">
              <w:rPr>
                <w:lang w:val="hy-AM"/>
              </w:rPr>
              <w:t>ԱՄՆ ՄԶԳ Հայաստան</w:t>
            </w:r>
          </w:p>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7190"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lang w:val="hy-AM"/>
              </w:rPr>
              <w:t>«</w:t>
            </w:r>
            <w:hyperlink r:id="rId93" w:history="1">
              <w:r w:rsidRPr="00CC0323">
                <w:t>Վորլդ Վիժն Հայաստան</w:t>
              </w:r>
            </w:hyperlink>
            <w:r w:rsidRPr="00CC0323">
              <w:rPr>
                <w:lang w:val="hy-AM"/>
              </w:rPr>
              <w:t>»</w:t>
            </w:r>
            <w:r w:rsidRPr="00CC0323">
              <w:rPr>
                <w:lang w:val="en-GB"/>
              </w:rPr>
              <w:t xml:space="preserve"> ՀԿ </w:t>
            </w:r>
            <w:r w:rsidRPr="00CC0323">
              <w:t xml:space="preserve">(համաձայնությամբ), «Ներդաշնակ հասարակություն» </w:t>
            </w:r>
            <w:r w:rsidRPr="00CC0323">
              <w:rPr>
                <w:bCs/>
              </w:rPr>
              <w:t>սոցիալական աշխատողների</w:t>
            </w:r>
            <w:r w:rsidRPr="00CC0323">
              <w:t xml:space="preserve"> հայկական ասոցիացիա (համաձայնությամբ), «Ապավեն» ՀԿ (համաձայնությամբ), «Առաքելություն Հայաստան» ՀԿ (համաձայնությամբ), «Լիարժեք կյանք» ՀԿ (համաձայնությամբ), «Հույսի Կամուրջ» ՀԿ (համաձայնությամբ), «Փյունիկ» ՀԿ (համաձայնությամբ), «Հայկական կարիտաս» ՀԿ </w:t>
            </w:r>
            <w:r w:rsidRPr="00CC0323">
              <w:lastRenderedPageBreak/>
              <w:t>(համաձայնությամբ), «Հաշմանդամների հայկական ասոց</w:t>
            </w:r>
            <w:r w:rsidRPr="00CC0323">
              <w:rPr>
                <w:lang w:val="en-GB"/>
              </w:rPr>
              <w:t>ի</w:t>
            </w:r>
            <w:r w:rsidRPr="00CC0323">
              <w:t>ացիա» ՀԿ (համաձայնությամբ), «</w:t>
            </w:r>
            <w:r w:rsidRPr="00CC0323">
              <w:rPr>
                <w:lang w:val="en-GB"/>
              </w:rPr>
              <w:t>Ե</w:t>
            </w:r>
            <w:r w:rsidRPr="00CC0323">
              <w:t>րեխաների աջակցության կենտրոն» հիմնադրամ (համաձայնությամբ), «ՀՕՖ» (համաձայնությամբ), «Արմավիրի զարգացման կենտրոն» ՀԿ (համաձայնությամբ)</w:t>
            </w:r>
          </w:p>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7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190"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0617"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lastRenderedPageBreak/>
              <w:t>Լրացուցիչ տեղեկատվություն</w:t>
            </w:r>
          </w:p>
        </w:tc>
      </w:tr>
      <w:tr w:rsidR="00CC0323" w:rsidRPr="00CC0323" w:rsidTr="00CC0323">
        <w:trPr>
          <w:trHeight w:val="420"/>
        </w:trPr>
        <w:tc>
          <w:tcPr>
            <w:tcW w:w="10617"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bl>
    <w:p w:rsidR="00CC0323" w:rsidRPr="00CC0323" w:rsidRDefault="00CC0323" w:rsidP="00CC0323"/>
    <w:p w:rsidR="00CC0323" w:rsidRPr="00CC0323" w:rsidRDefault="00CC0323" w:rsidP="00CC0323"/>
    <w:tbl>
      <w:tblPr>
        <w:tblW w:w="10638" w:type="dxa"/>
        <w:tblCellMar>
          <w:top w:w="15" w:type="dxa"/>
          <w:left w:w="15" w:type="dxa"/>
          <w:bottom w:w="15" w:type="dxa"/>
          <w:right w:w="15" w:type="dxa"/>
        </w:tblCellMar>
        <w:tblLook w:val="04A0"/>
      </w:tblPr>
      <w:tblGrid>
        <w:gridCol w:w="1416"/>
        <w:gridCol w:w="2010"/>
        <w:gridCol w:w="1676"/>
        <w:gridCol w:w="1748"/>
        <w:gridCol w:w="1511"/>
        <w:gridCol w:w="2277"/>
      </w:tblGrid>
      <w:tr w:rsidR="00CC0323" w:rsidRPr="00CC0323" w:rsidTr="00CC0323">
        <w:tc>
          <w:tcPr>
            <w:tcW w:w="10638" w:type="dxa"/>
            <w:gridSpan w:val="6"/>
            <w:tcBorders>
              <w:top w:val="single" w:sz="6" w:space="0" w:color="000000"/>
              <w:left w:val="single" w:sz="8" w:space="0" w:color="000000"/>
              <w:bottom w:val="single" w:sz="6" w:space="0" w:color="000000"/>
              <w:right w:val="single" w:sz="8" w:space="0" w:color="000000"/>
            </w:tcBorders>
            <w:shd w:val="clear" w:color="auto" w:fill="C6D9F1"/>
            <w:tcMar>
              <w:top w:w="100" w:type="dxa"/>
              <w:left w:w="100" w:type="dxa"/>
              <w:bottom w:w="100" w:type="dxa"/>
              <w:right w:w="100" w:type="dxa"/>
            </w:tcMar>
            <w:hideMark/>
          </w:tcPr>
          <w:p w:rsidR="00CC0323" w:rsidRPr="00CC0323" w:rsidRDefault="00CC0323" w:rsidP="00CC0323">
            <w:pPr>
              <w:spacing w:after="0"/>
              <w:jc w:val="center"/>
            </w:pPr>
            <w:r w:rsidRPr="00CC0323">
              <w:rPr>
                <w:rFonts w:cs="Sylfaen"/>
                <w:b/>
              </w:rPr>
              <w:t>8. Մեկ պատուհան բանակում. ՀՀ</w:t>
            </w:r>
            <w:r w:rsidRPr="00CC0323">
              <w:rPr>
                <w:b/>
              </w:rPr>
              <w:t xml:space="preserve"> </w:t>
            </w:r>
            <w:r w:rsidRPr="00CC0323">
              <w:rPr>
                <w:b/>
                <w:lang w:val="hy-AM"/>
              </w:rPr>
              <w:t>զինկոմիսարիատներում «</w:t>
            </w:r>
            <w:r w:rsidRPr="00CC0323">
              <w:rPr>
                <w:b/>
                <w:lang w:val="en-GB"/>
              </w:rPr>
              <w:t>Մ</w:t>
            </w:r>
            <w:r w:rsidRPr="00CC0323">
              <w:rPr>
                <w:b/>
                <w:lang w:val="hy-AM"/>
              </w:rPr>
              <w:t xml:space="preserve">եկ պատուհանի» </w:t>
            </w:r>
            <w:r w:rsidRPr="00CC0323">
              <w:rPr>
                <w:b/>
                <w:lang w:val="en-GB"/>
              </w:rPr>
              <w:t>պիլոտային ծրագրի ներդրում</w:t>
            </w:r>
          </w:p>
          <w:p w:rsidR="00CC0323" w:rsidRPr="00CC0323" w:rsidRDefault="00CC0323" w:rsidP="00CC0323">
            <w:pPr>
              <w:spacing w:after="0"/>
              <w:jc w:val="center"/>
            </w:pPr>
          </w:p>
        </w:tc>
      </w:tr>
      <w:tr w:rsidR="00CC0323" w:rsidRPr="00CC0323" w:rsidTr="00CC0323">
        <w:trPr>
          <w:trHeight w:val="420"/>
        </w:trPr>
        <w:tc>
          <w:tcPr>
            <w:tcW w:w="1063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C0323" w:rsidRPr="00CC0323" w:rsidRDefault="00CC0323" w:rsidP="00CC0323">
            <w:pPr>
              <w:jc w:val="center"/>
            </w:pPr>
            <w:r w:rsidRPr="00CC0323">
              <w:t>Պարտավորության մեկնարկի և ավարտի ժամկետները ե</w:t>
            </w:r>
            <w:r w:rsidRPr="00CC0323">
              <w:rPr>
                <w:rFonts w:cs="Arial"/>
              </w:rPr>
              <w:t>նթակա են ճշգրտման</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Sylfaen"/>
              </w:rPr>
              <w:t>Պարտավորությունը</w:t>
            </w:r>
            <w:r w:rsidRPr="00CC0323">
              <w:t xml:space="preserve"> </w:t>
            </w:r>
            <w:r w:rsidRPr="00CC0323">
              <w:rPr>
                <w:rFonts w:cs="Sylfaen"/>
              </w:rPr>
              <w:t>իրակնացնող</w:t>
            </w:r>
            <w:r w:rsidRPr="00CC0323">
              <w:t xml:space="preserve"> </w:t>
            </w:r>
            <w:r w:rsidRPr="00CC0323">
              <w:rPr>
                <w:rFonts w:cs="Sylfaen"/>
              </w:rPr>
              <w:t>մարմին և պատասխանատու</w:t>
            </w:r>
            <w:r w:rsidRPr="00CC0323">
              <w:t xml:space="preserve"> </w:t>
            </w:r>
            <w:r w:rsidRPr="00CC0323">
              <w:rPr>
                <w:rFonts w:cs="Sylfaen"/>
              </w:rPr>
              <w:t>անձ</w:t>
            </w: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rFonts w:eastAsia="Times New Roman"/>
              </w:rPr>
              <w:t>ՀՀ պաշտպանության նախարարություն</w:t>
            </w:r>
          </w:p>
        </w:tc>
      </w:tr>
      <w:tr w:rsidR="00CC0323" w:rsidRPr="00CC0323" w:rsidTr="00CC0323">
        <w:trPr>
          <w:trHeight w:val="420"/>
        </w:trPr>
        <w:tc>
          <w:tcPr>
            <w:tcW w:w="1063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Պարտավորության</w:t>
            </w:r>
            <w:r w:rsidRPr="00CC0323">
              <w:rPr>
                <w:rFonts w:cs="Arial"/>
                <w:b/>
                <w:bCs/>
                <w:shd w:val="clear" w:color="auto" w:fill="D9D9D9"/>
              </w:rPr>
              <w:t xml:space="preserve"> </w:t>
            </w:r>
            <w:r w:rsidRPr="00CC0323">
              <w:rPr>
                <w:rFonts w:cs="Arial"/>
                <w:bCs/>
                <w:shd w:val="clear" w:color="auto" w:fill="D9D9D9"/>
              </w:rPr>
              <w:t xml:space="preserve">նկարագիր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Հանրային ինչպիսի՞ խնդրին է ուղղված պարտավորությունը</w:t>
            </w:r>
          </w:p>
          <w:p w:rsidR="00CC0323" w:rsidRPr="00CC0323" w:rsidRDefault="00CC0323" w:rsidP="00CC0323">
            <w:pPr>
              <w:jc w:val="center"/>
            </w:pP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15"/>
              </w:numPr>
              <w:spacing w:after="0" w:line="240" w:lineRule="auto"/>
              <w:ind w:left="709"/>
              <w:jc w:val="both"/>
              <w:textAlignment w:val="baseline"/>
              <w:rPr>
                <w:rFonts w:ascii="GHEA Grapalat" w:hAnsi="GHEA Grapalat"/>
              </w:rPr>
            </w:pPr>
            <w:r w:rsidRPr="00CC0323">
              <w:rPr>
                <w:rFonts w:ascii="GHEA Grapalat" w:hAnsi="GHEA Grapalat"/>
              </w:rPr>
              <w:t>Համակարգում կոռուպցիոն ռիսկերի և բյուրոկրատիկ գործընթացների նվազեցում</w:t>
            </w:r>
          </w:p>
          <w:p w:rsidR="00CC0323" w:rsidRPr="00CC0323" w:rsidRDefault="00CC0323" w:rsidP="00CC0323">
            <w:pPr>
              <w:pStyle w:val="ListParagraph"/>
              <w:numPr>
                <w:ilvl w:val="0"/>
                <w:numId w:val="15"/>
              </w:numPr>
              <w:spacing w:after="0" w:line="240" w:lineRule="auto"/>
              <w:ind w:left="709"/>
              <w:jc w:val="both"/>
              <w:textAlignment w:val="baseline"/>
              <w:rPr>
                <w:rFonts w:ascii="GHEA Grapalat" w:hAnsi="GHEA Grapalat"/>
              </w:rPr>
            </w:pPr>
            <w:r w:rsidRPr="00CC0323">
              <w:rPr>
                <w:rFonts w:ascii="GHEA Grapalat" w:hAnsi="GHEA Grapalat"/>
              </w:rPr>
              <w:t>հասարակության շրջանում զինկոմիսարիատների աշխատանքի նկատմամբ վստահության մեծացում</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Sylfaen"/>
                <w:shd w:val="clear" w:color="auto" w:fill="D9D9D9"/>
              </w:rPr>
            </w:pPr>
          </w:p>
          <w:p w:rsidR="00CC0323" w:rsidRPr="00CC0323" w:rsidRDefault="00CC0323" w:rsidP="00CC0323">
            <w:pPr>
              <w:jc w:val="center"/>
              <w:rPr>
                <w:rFonts w:cs="Sylfaen"/>
                <w:shd w:val="clear" w:color="auto" w:fill="D9D9D9"/>
              </w:rPr>
            </w:pPr>
          </w:p>
          <w:p w:rsidR="00CC0323" w:rsidRPr="00CC0323" w:rsidRDefault="00CC0323" w:rsidP="00CC0323">
            <w:pPr>
              <w:jc w:val="center"/>
              <w:rPr>
                <w:rFonts w:cs="Sylfaen"/>
                <w:shd w:val="clear" w:color="auto" w:fill="D9D9D9"/>
              </w:rPr>
            </w:pPr>
            <w:r w:rsidRPr="00CC0323">
              <w:rPr>
                <w:rFonts w:cs="Sylfaen"/>
                <w:shd w:val="clear" w:color="auto" w:fill="D9D9D9"/>
              </w:rPr>
              <w:t>Ինչպիսինն՞</w:t>
            </w:r>
            <w:r w:rsidRPr="00CC0323">
              <w:rPr>
                <w:rFonts w:cs="Arial"/>
                <w:shd w:val="clear" w:color="auto" w:fill="D9D9D9"/>
              </w:rPr>
              <w:t xml:space="preserve"> </w:t>
            </w:r>
            <w:r w:rsidRPr="00CC0323">
              <w:rPr>
                <w:rFonts w:cs="Sylfaen"/>
                <w:shd w:val="clear" w:color="auto" w:fill="D9D9D9"/>
              </w:rPr>
              <w:t>է</w:t>
            </w:r>
            <w:r w:rsidRPr="00CC0323">
              <w:rPr>
                <w:rFonts w:cs="Arial"/>
                <w:shd w:val="clear" w:color="auto" w:fill="D9D9D9"/>
              </w:rPr>
              <w:t xml:space="preserve">  </w:t>
            </w:r>
            <w:r w:rsidRPr="00CC0323">
              <w:rPr>
                <w:rFonts w:cs="Sylfaen"/>
                <w:shd w:val="clear" w:color="auto" w:fill="D9D9D9"/>
              </w:rPr>
              <w:t>պարտավորությունը</w:t>
            </w:r>
          </w:p>
          <w:p w:rsidR="00CC0323" w:rsidRPr="00CC0323" w:rsidRDefault="00CC0323" w:rsidP="00CC0323">
            <w:pPr>
              <w:jc w:val="center"/>
            </w:pP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numPr>
                <w:ilvl w:val="0"/>
                <w:numId w:val="16"/>
              </w:numPr>
              <w:spacing w:after="0" w:line="240" w:lineRule="auto"/>
              <w:jc w:val="both"/>
              <w:textAlignment w:val="baseline"/>
              <w:rPr>
                <w:rFonts w:ascii="GHEA Grapalat" w:hAnsi="GHEA Grapalat"/>
              </w:rPr>
            </w:pPr>
            <w:r w:rsidRPr="00CC0323">
              <w:rPr>
                <w:rFonts w:ascii="GHEA Grapalat" w:hAnsi="GHEA Grapalat"/>
              </w:rPr>
              <w:t>Զինկոմիսարիատների անձնակազմի հետ քաղաքացիների անմիջական շփումների շրջանակի ս</w:t>
            </w:r>
            <w:r w:rsidRPr="00CC0323">
              <w:rPr>
                <w:rFonts w:ascii="GHEA Grapalat" w:hAnsi="GHEA Grapalat" w:cs="Arial"/>
              </w:rPr>
              <w:t xml:space="preserve">ահմանափակում </w:t>
            </w:r>
            <w:r w:rsidRPr="00CC0323">
              <w:rPr>
                <w:rFonts w:ascii="GHEA Grapalat" w:hAnsi="GHEA Grapalat"/>
              </w:rPr>
              <w:t xml:space="preserve"> </w:t>
            </w:r>
          </w:p>
          <w:p w:rsidR="00CC0323" w:rsidRPr="00CC0323" w:rsidRDefault="00CC0323" w:rsidP="00CC0323">
            <w:pPr>
              <w:pStyle w:val="ListParagraph"/>
              <w:numPr>
                <w:ilvl w:val="0"/>
                <w:numId w:val="16"/>
              </w:numPr>
              <w:spacing w:after="0" w:line="240" w:lineRule="auto"/>
              <w:jc w:val="both"/>
              <w:textAlignment w:val="baseline"/>
              <w:rPr>
                <w:rFonts w:ascii="GHEA Grapalat" w:hAnsi="GHEA Grapalat"/>
              </w:rPr>
            </w:pPr>
            <w:r w:rsidRPr="00CC0323">
              <w:rPr>
                <w:rFonts w:ascii="GHEA Grapalat" w:hAnsi="GHEA Grapalat"/>
              </w:rPr>
              <w:t xml:space="preserve">հայցվող տեղեկատվության (փաստաթղթեր, տեղեկանքներ, կնիքներ և այլն) տրամադրման ողջամիտ ժամկետների աստիճանական հստակեցում </w:t>
            </w:r>
          </w:p>
        </w:tc>
      </w:tr>
      <w:tr w:rsidR="00CC0323" w:rsidRPr="00CC0323" w:rsidTr="00CC0323">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Sylfaen"/>
                <w:iCs/>
              </w:rPr>
              <w:t xml:space="preserve">Պարտավորությունը </w:t>
            </w:r>
            <w:r w:rsidRPr="00CC0323">
              <w:rPr>
                <w:rFonts w:cs="Arial"/>
                <w:shd w:val="clear" w:color="auto" w:fill="D9D9D9"/>
              </w:rPr>
              <w:t>ինչպե՞ս</w:t>
            </w:r>
            <w:r w:rsidRPr="00CC0323">
              <w:rPr>
                <w:rFonts w:cs="Sylfaen"/>
                <w:iCs/>
              </w:rPr>
              <w:t xml:space="preserve"> կնպաստի հանրային խնդրի լուծմանը</w:t>
            </w:r>
            <w:r w:rsidRPr="00CC0323">
              <w:rPr>
                <w:rFonts w:cs="Arial"/>
                <w:shd w:val="clear" w:color="auto" w:fill="D9D9D9"/>
              </w:rPr>
              <w:t xml:space="preserve"> </w:t>
            </w:r>
          </w:p>
          <w:p w:rsidR="00CC0323" w:rsidRPr="00CC0323" w:rsidRDefault="00CC0323" w:rsidP="00CC0323">
            <w:pPr>
              <w:jc w:val="center"/>
            </w:pP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textAlignment w:val="baseline"/>
            </w:pPr>
            <w:r w:rsidRPr="00CC0323">
              <w:rPr>
                <w:iCs/>
              </w:rPr>
              <w:t>Մեկ միասնական ծառայության</w:t>
            </w:r>
            <w:r w:rsidRPr="00CC0323">
              <w:rPr>
                <w:i/>
                <w:iCs/>
              </w:rPr>
              <w:t xml:space="preserve"> </w:t>
            </w:r>
            <w:r w:rsidRPr="00CC0323">
              <w:rPr>
                <w:rFonts w:cs="Sylfaen"/>
                <w:iCs/>
              </w:rPr>
              <w:t xml:space="preserve">ներդրմամբ հնարավոր կլինի հասարակության հետ ուղղակիորեն առնչվող անձանց շրջանակի հնարավոր նեղացմամբ բացառել անձնական շփումների ընթացքում ի հայտ եկող թերացումները ու խնդիրները: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r w:rsidRPr="00CC0323">
              <w:rPr>
                <w:rFonts w:cs="Arial"/>
                <w:shd w:val="clear" w:color="auto" w:fill="D9D9D9"/>
              </w:rPr>
              <w:t xml:space="preserve">Ինչու՞ է </w:t>
            </w:r>
            <w:r w:rsidRPr="00CC0323">
              <w:t>պարտավորությունը համապատասխանում ԲԿԳ արժեքներին</w:t>
            </w:r>
          </w:p>
          <w:p w:rsidR="00CC0323" w:rsidRPr="00CC0323" w:rsidRDefault="00CC0323" w:rsidP="00CC0323">
            <w:pPr>
              <w:jc w:val="center"/>
            </w:pP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ind w:left="79"/>
              <w:jc w:val="both"/>
              <w:rPr>
                <w:rFonts w:ascii="GHEA Grapalat" w:hAnsi="GHEA Grapalat"/>
                <w:iCs/>
              </w:rPr>
            </w:pPr>
            <w:r w:rsidRPr="00CC0323">
              <w:rPr>
                <w:rFonts w:ascii="GHEA Grapalat" w:hAnsi="GHEA Grapalat"/>
                <w:iCs/>
              </w:rPr>
              <w:t xml:space="preserve">Մեկ միասնական ծառայության ներդրումը ՀՀ զինկոմիսարիատներում կնպաստի հանրության տեղեկատվության հասանելության ավելի արդյունավետ ապահովմանը, զինկոմիսարիատների անձնակազմի հետ քաղաքացիների անմիջական շփումների շրջանակի նեղացմանը, ինչպես նաև կոռուպցիոն ռիսկերի նվազեցմանը: </w:t>
            </w:r>
          </w:p>
          <w:p w:rsidR="00CC0323" w:rsidRPr="00CC0323" w:rsidRDefault="00CC0323" w:rsidP="00CC0323">
            <w:pPr>
              <w:pStyle w:val="ListParagraph"/>
              <w:ind w:left="79"/>
              <w:jc w:val="both"/>
              <w:rPr>
                <w:rFonts w:ascii="GHEA Grapalat" w:hAnsi="GHEA Grapalat"/>
                <w:iCs/>
              </w:rPr>
            </w:pP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p>
          <w:p w:rsidR="00CC0323" w:rsidRPr="00CC0323" w:rsidRDefault="00CC0323" w:rsidP="00CC0323">
            <w:pPr>
              <w:jc w:val="center"/>
              <w:rPr>
                <w:rFonts w:cs="Arial"/>
                <w:shd w:val="clear" w:color="auto" w:fill="D9D9D9"/>
              </w:rPr>
            </w:pPr>
          </w:p>
          <w:p w:rsidR="00CC0323" w:rsidRPr="00CC0323" w:rsidRDefault="00CC0323" w:rsidP="00CC0323">
            <w:pPr>
              <w:jc w:val="center"/>
            </w:pPr>
            <w:r w:rsidRPr="00CC0323">
              <w:rPr>
                <w:rFonts w:cs="Arial"/>
                <w:shd w:val="clear" w:color="auto" w:fill="D9D9D9"/>
              </w:rPr>
              <w:t>Լրացուցիչ տեղեկատվություն</w:t>
            </w: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pStyle w:val="ListParagraph"/>
              <w:spacing w:after="0" w:line="240" w:lineRule="auto"/>
              <w:ind w:left="0"/>
              <w:jc w:val="both"/>
              <w:textAlignment w:val="baseline"/>
              <w:rPr>
                <w:rFonts w:ascii="GHEA Grapalat" w:hAnsi="GHEA Grapalat" w:cs="Sylfaen"/>
                <w:iCs/>
              </w:rPr>
            </w:pPr>
            <w:r w:rsidRPr="00CC0323">
              <w:rPr>
                <w:rFonts w:ascii="GHEA Grapalat" w:hAnsi="GHEA Grapalat"/>
                <w:lang w:val="en-US"/>
              </w:rPr>
              <w:t>Հանձնառությունը կասեցվել է, քանի որ նախարարության կողմից  որդեգրվել է վերոնշյալ հանձնառությամբ սահմանված ծառայությունը փոխանցել ծառայություն մատուցող</w:t>
            </w:r>
            <w:r w:rsidRPr="00CC0323">
              <w:rPr>
                <w:rFonts w:ascii="GHEA Grapalat" w:hAnsi="GHEA Grapalat"/>
              </w:rPr>
              <w:t xml:space="preserve"> </w:t>
            </w:r>
            <w:r w:rsidRPr="00CC0323">
              <w:rPr>
                <w:rFonts w:ascii="GHEA Grapalat" w:hAnsi="GHEA Grapalat"/>
                <w:lang w:val="en-US"/>
              </w:rPr>
              <w:t xml:space="preserve"> ընկերության:</w:t>
            </w:r>
          </w:p>
        </w:tc>
      </w:tr>
      <w:tr w:rsidR="00CC0323" w:rsidRPr="00CC0323" w:rsidTr="00CC0323">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Կատարման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Չմեկնարկված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Սահմանափակ կատարված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Բավականին կատարված</w:t>
            </w:r>
          </w:p>
        </w:tc>
        <w:tc>
          <w:tcPr>
            <w:tcW w:w="22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Ավարտված</w:t>
            </w:r>
          </w:p>
        </w:tc>
      </w:tr>
      <w:tr w:rsidR="00CC0323" w:rsidRPr="00CC0323" w:rsidTr="00CC0323">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rPr>
                <w:rFonts w:eastAsia="MS Gothic" w:hAnsi="MS Gothic" w:cs="MS Gothic"/>
                <w:b/>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r w:rsidRPr="00CC0323">
              <w:t>Արդյունքների նկարագիրը</w:t>
            </w:r>
          </w:p>
          <w:p w:rsidR="00CC0323" w:rsidRPr="00CC0323" w:rsidRDefault="00CC0323" w:rsidP="00CC0323">
            <w:pPr>
              <w:jc w:val="center"/>
            </w:pP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pPr>
            <w:r w:rsidRPr="00CC0323">
              <w:rPr>
                <w:lang w:val="hy-AM"/>
              </w:rPr>
              <w:t>Զինկոմիսարիատի անձնակազմի հետ քաղաքացիների շփումների շրջանակի հնարավոր սահմանափակում և հայցվող տեղեկատվության/փաստաթղթերի տրամադրման ժամկետների հստակեցում</w:t>
            </w:r>
          </w:p>
        </w:tc>
      </w:tr>
      <w:tr w:rsidR="00CC0323" w:rsidRPr="00CC0323" w:rsidTr="00CC0323">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 xml:space="preserve">Հաջորդ քայլեր </w:t>
            </w:r>
          </w:p>
        </w:tc>
        <w:tc>
          <w:tcPr>
            <w:tcW w:w="721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spacing w:before="100" w:beforeAutospacing="1" w:after="100" w:afterAutospacing="1"/>
              <w:ind w:left="-11"/>
              <w:textAlignment w:val="baseline"/>
              <w:rPr>
                <w:rFonts w:eastAsia="Times New Roman" w:cs="Arial"/>
                <w:b/>
                <w:i/>
              </w:rPr>
            </w:pP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lastRenderedPageBreak/>
              <w:t>Փուլի կարգավիճակը</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Մեկնարկի ժամկետ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Ավարտի ժամկետ</w:t>
            </w:r>
          </w:p>
        </w:tc>
        <w:tc>
          <w:tcPr>
            <w:tcW w:w="22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rPr>
              <w:t>Ավարտի մակարդակը</w:t>
            </w:r>
          </w:p>
        </w:tc>
      </w:tr>
      <w:tr w:rsidR="00CC0323" w:rsidRPr="00CC0323" w:rsidTr="00CC0323">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rPr>
                <w:rFonts w:eastAsia="Times New Roman"/>
              </w:rPr>
            </w:pPr>
          </w:p>
        </w:tc>
        <w:tc>
          <w:tcPr>
            <w:tcW w:w="553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rPr>
                <w:rFonts w:eastAsia="Times New Roman"/>
                <w:b/>
                <w:i/>
              </w:rPr>
            </w:pPr>
          </w:p>
        </w:tc>
      </w:tr>
      <w:tr w:rsidR="00CC0323" w:rsidRPr="00CC0323" w:rsidTr="00CC0323">
        <w:trPr>
          <w:trHeight w:val="420"/>
        </w:trPr>
        <w:tc>
          <w:tcPr>
            <w:tcW w:w="1063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Arial"/>
                <w:shd w:val="clear" w:color="auto" w:fill="D9D9D9"/>
              </w:rPr>
              <w:t>Կոնտակտային տվյալներ</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մարմին</w:t>
            </w:r>
          </w:p>
        </w:tc>
        <w:tc>
          <w:tcPr>
            <w:tcW w:w="72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ՀՀ պաշտպանության նախարարություն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Լիազոր մարմնի պատասխանատու անձ</w:t>
            </w:r>
          </w:p>
        </w:tc>
        <w:tc>
          <w:tcPr>
            <w:tcW w:w="72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փոխգնդապետ Ալեքսանդր Ավետիսյան</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Պաշտոնը, վարչություն</w:t>
            </w:r>
          </w:p>
        </w:tc>
        <w:tc>
          <w:tcPr>
            <w:tcW w:w="72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CC0323">
              <w:t xml:space="preserve">ՀՀ ՊՆ մարդու իրավունքների և բարեվարքության կենտրոնի պետ </w:t>
            </w:r>
          </w:p>
        </w:tc>
      </w:tr>
      <w:tr w:rsidR="00CC0323" w:rsidRPr="00CC0323" w:rsidTr="00CC032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t xml:space="preserve">Էլ. հասցեն, </w:t>
            </w:r>
          </w:p>
          <w:p w:rsidR="00CC0323" w:rsidRPr="00CC0323" w:rsidRDefault="00CC0323" w:rsidP="00CC0323">
            <w:pPr>
              <w:jc w:val="center"/>
            </w:pPr>
            <w:r w:rsidRPr="00CC0323">
              <w:t>Հեռախոսահամարը</w:t>
            </w:r>
          </w:p>
        </w:tc>
        <w:tc>
          <w:tcPr>
            <w:tcW w:w="721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r w:rsidRPr="00D8465F">
              <w:rPr>
                <w:color w:val="548DD4" w:themeColor="text2" w:themeTint="99"/>
              </w:rPr>
              <w:t>alik.avetisyan@mil.am</w:t>
            </w:r>
            <w:r w:rsidRPr="00CC0323">
              <w:br/>
              <w:t>(010) 29-45-19</w:t>
            </w:r>
          </w:p>
        </w:tc>
      </w:tr>
      <w:tr w:rsidR="00CC0323" w:rsidRPr="00CC0323" w:rsidTr="00CC0323">
        <w:trPr>
          <w:trHeight w:val="54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մարմիններ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Այլ շահագրգիռ պետական մարմիններ</w:t>
            </w:r>
            <w:r w:rsidRPr="00CC0323">
              <w:rPr>
                <w:rFonts w:cs="Arial"/>
                <w:shd w:val="clear" w:color="auto" w:fill="D9D9D9"/>
              </w:rPr>
              <w:t xml:space="preserve"> </w:t>
            </w:r>
          </w:p>
        </w:tc>
        <w:tc>
          <w:tcPr>
            <w:tcW w:w="7212"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pPr>
          </w:p>
          <w:p w:rsidR="00CC0323" w:rsidRPr="00CC0323" w:rsidRDefault="00CC0323" w:rsidP="00CC0323">
            <w:pPr>
              <w:jc w:val="center"/>
            </w:pPr>
            <w:r w:rsidRPr="00CC0323">
              <w:t>------------------------------------</w:t>
            </w:r>
          </w:p>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CC0323" w:rsidRPr="00CC0323" w:rsidRDefault="00CC0323" w:rsidP="00CC0323">
            <w:pPr>
              <w:jc w:val="center"/>
            </w:pPr>
            <w:r w:rsidRPr="00CC0323">
              <w:rPr>
                <w:rFonts w:cs="GHEA Grapalat"/>
              </w:rPr>
              <w:t>Քաղաքացիական հասարակություն, մասնավոր հատված</w:t>
            </w:r>
          </w:p>
        </w:tc>
        <w:tc>
          <w:tcPr>
            <w:tcW w:w="7212"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0323" w:rsidRPr="00CC0323" w:rsidRDefault="00CC0323" w:rsidP="00CC0323">
            <w:pPr>
              <w:jc w:val="center"/>
            </w:pPr>
          </w:p>
          <w:p w:rsidR="00CC0323" w:rsidRPr="00CC0323" w:rsidRDefault="00CC0323" w:rsidP="00CC0323">
            <w:pPr>
              <w:jc w:val="center"/>
            </w:pPr>
            <w:r w:rsidRPr="00CC0323">
              <w:t>------------------------------------</w:t>
            </w:r>
          </w:p>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54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CC0323" w:rsidRPr="00CC0323" w:rsidRDefault="00CC0323" w:rsidP="00CC0323"/>
        </w:tc>
        <w:tc>
          <w:tcPr>
            <w:tcW w:w="7212" w:type="dxa"/>
            <w:gridSpan w:val="4"/>
            <w:vMerge/>
            <w:tcBorders>
              <w:top w:val="single" w:sz="8" w:space="0" w:color="000000"/>
              <w:left w:val="single" w:sz="8" w:space="0" w:color="000000"/>
              <w:bottom w:val="single" w:sz="8" w:space="0" w:color="000000"/>
              <w:right w:val="single" w:sz="8" w:space="0" w:color="000000"/>
            </w:tcBorders>
            <w:vAlign w:val="center"/>
            <w:hideMark/>
          </w:tcPr>
          <w:p w:rsidR="00CC0323" w:rsidRPr="00CC0323" w:rsidRDefault="00CC0323" w:rsidP="00CC0323"/>
        </w:tc>
      </w:tr>
      <w:tr w:rsidR="00CC0323" w:rsidRPr="00CC0323" w:rsidTr="00CC0323">
        <w:trPr>
          <w:trHeight w:val="420"/>
        </w:trPr>
        <w:tc>
          <w:tcPr>
            <w:tcW w:w="10638" w:type="dxa"/>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CC0323" w:rsidRPr="00CC0323" w:rsidRDefault="00CC0323" w:rsidP="00CC0323">
            <w:pPr>
              <w:jc w:val="center"/>
            </w:pPr>
            <w:r w:rsidRPr="00CC0323">
              <w:t>Լրացուցիչ տեղեկատվություն</w:t>
            </w:r>
          </w:p>
        </w:tc>
      </w:tr>
      <w:tr w:rsidR="00CC0323" w:rsidRPr="00CC0323" w:rsidTr="00CC0323">
        <w:trPr>
          <w:trHeight w:val="420"/>
        </w:trPr>
        <w:tc>
          <w:tcPr>
            <w:tcW w:w="10638" w:type="dxa"/>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CC0323" w:rsidRPr="00CC0323" w:rsidRDefault="00CC0323" w:rsidP="00CC0323">
            <w:pPr>
              <w:jc w:val="both"/>
              <w:rPr>
                <w:rFonts w:eastAsia="Times New Roman"/>
              </w:rPr>
            </w:pPr>
            <w:r w:rsidRPr="00CC0323">
              <w:rPr>
                <w:rFonts w:eastAsia="Times New Roman"/>
              </w:rPr>
              <w:lastRenderedPageBreak/>
              <w:t xml:space="preserve">    Հաշվի առնելով զինկոմիսարատներում սկիզբ առած բարեփոխումների ընդհանուր տրամաբանությունը, դիտարկվում է 1-թ զինկոմսիարաիտում Մեկ պատուհանի ներդրման փոխարեն մշակել Միասնականացված համակարգի մոդել /ՔԿԱԳ անալոգիայով/, որի շրջանակում անհրաժեշտ գործառույթները և ծառայությունները կմատուցվեն Հայփոստի միջոցով:</w:t>
            </w:r>
            <w:r w:rsidRPr="00CC0323">
              <w:rPr>
                <w:rFonts w:ascii="Courier New" w:eastAsia="Times New Roman" w:hAnsi="Courier New" w:cs="Courier New"/>
              </w:rPr>
              <w:t> </w:t>
            </w:r>
          </w:p>
        </w:tc>
      </w:tr>
    </w:tbl>
    <w:p w:rsidR="00CC0323" w:rsidRPr="00CC0323" w:rsidRDefault="00CC0323" w:rsidP="00CC0323">
      <w:pPr>
        <w:rPr>
          <w:sz w:val="24"/>
          <w:szCs w:val="24"/>
        </w:rPr>
      </w:pPr>
    </w:p>
    <w:p w:rsidR="00CC0323" w:rsidRPr="00CC0323" w:rsidRDefault="00CC0323" w:rsidP="00CC0323">
      <w:pPr>
        <w:rPr>
          <w:sz w:val="24"/>
          <w:szCs w:val="24"/>
        </w:rPr>
      </w:pPr>
    </w:p>
    <w:tbl>
      <w:tblPr>
        <w:tblW w:w="0" w:type="auto"/>
        <w:tblBorders>
          <w:bottom w:val="threeDEmboss" w:sz="24" w:space="0" w:color="auto"/>
        </w:tblBorders>
        <w:tblLook w:val="00A0"/>
      </w:tblPr>
      <w:tblGrid>
        <w:gridCol w:w="9576"/>
      </w:tblGrid>
      <w:tr w:rsidR="00CC0323" w:rsidRPr="00CC0323" w:rsidTr="00CC0323">
        <w:trPr>
          <w:trHeight w:val="665"/>
        </w:trPr>
        <w:tc>
          <w:tcPr>
            <w:tcW w:w="9576" w:type="dxa"/>
            <w:tcBorders>
              <w:bottom w:val="threeDEmboss" w:sz="24" w:space="0" w:color="auto"/>
            </w:tcBorders>
            <w:shd w:val="clear" w:color="auto" w:fill="8DB3E2"/>
          </w:tcPr>
          <w:p w:rsidR="00CC0323" w:rsidRPr="00CC0323" w:rsidRDefault="00CC0323" w:rsidP="00CC0323">
            <w:pPr>
              <w:jc w:val="both"/>
              <w:rPr>
                <w:b/>
                <w:sz w:val="24"/>
                <w:szCs w:val="24"/>
              </w:rPr>
            </w:pPr>
            <w:r w:rsidRPr="00CC0323">
              <w:rPr>
                <w:b/>
                <w:sz w:val="24"/>
                <w:szCs w:val="24"/>
              </w:rPr>
              <w:t>Եզրակացություն</w:t>
            </w:r>
          </w:p>
        </w:tc>
      </w:tr>
    </w:tbl>
    <w:p w:rsidR="00CC0323" w:rsidRPr="00CC0323" w:rsidRDefault="00CC0323" w:rsidP="00CC0323">
      <w:pPr>
        <w:jc w:val="both"/>
        <w:rPr>
          <w:b/>
          <w:sz w:val="24"/>
          <w:szCs w:val="24"/>
        </w:rPr>
      </w:pPr>
    </w:p>
    <w:p w:rsidR="00CC0323" w:rsidRPr="00CC0323" w:rsidRDefault="00CC0323" w:rsidP="00CC0323">
      <w:pPr>
        <w:jc w:val="both"/>
        <w:rPr>
          <w:sz w:val="24"/>
          <w:szCs w:val="24"/>
        </w:rPr>
      </w:pPr>
      <w:r w:rsidRPr="00CC0323">
        <w:rPr>
          <w:sz w:val="24"/>
          <w:szCs w:val="24"/>
        </w:rPr>
        <w:tab/>
        <w:t>Բաց կառավարման գործընկերություն (ԲԿԳ) նախաձեռնության միասնական Հռչակագրում հստակ նշված են այն սկզբունքները, որոնց իրականացումը պետք է ապահովեն մասնակից երկրները: Չնայած այն հանգամանքին, որ Հռչակագրին միացած երկրները ընդունում են այդ սկզբունքները, յուրաքանչյուր անդամ երկիր բարեփոխումների շրջանում ներդնում է ջանքեր՝ ելնելով տվյալ երկրի ազգային և քաղաքական հանգամանքներից ու իրավիճակից, ինչպես նաև քաղաքացիների պահանջից:</w:t>
      </w:r>
    </w:p>
    <w:p w:rsidR="00CC0323" w:rsidRPr="00CC0323" w:rsidRDefault="00CC0323" w:rsidP="00CC0323">
      <w:pPr>
        <w:jc w:val="both"/>
        <w:rPr>
          <w:sz w:val="24"/>
          <w:szCs w:val="24"/>
        </w:rPr>
      </w:pPr>
      <w:r w:rsidRPr="00CC0323">
        <w:rPr>
          <w:sz w:val="24"/>
          <w:szCs w:val="24"/>
        </w:rPr>
        <w:tab/>
        <w:t>ԲԿԳ նախաձեռնության անդամակցումից ի վեր Հայաստանը բազմաթիվ բարեփոխումներ է իրականացրել հենց այս գործընթացի շրջանակներում: ԲԿԳ նախաձեռնությունն այն խթանիչ գործիքն է, որը բարեփոխեց պետական գնումների, առողջապահության, իրավական, տեղեկատվության ազատության և մատչելիության, կրթության, հանքարդյունաբերության ոլորտները:</w:t>
      </w:r>
    </w:p>
    <w:p w:rsidR="00CC0323" w:rsidRPr="00F13A86" w:rsidRDefault="00CC0323" w:rsidP="00CC0323">
      <w:pPr>
        <w:jc w:val="both"/>
        <w:rPr>
          <w:b/>
          <w:color w:val="548DD4" w:themeColor="text2" w:themeTint="99"/>
          <w:sz w:val="24"/>
          <w:szCs w:val="24"/>
        </w:rPr>
      </w:pPr>
      <w:r w:rsidRPr="00CC0323">
        <w:rPr>
          <w:b/>
          <w:sz w:val="24"/>
          <w:szCs w:val="24"/>
        </w:rPr>
        <w:tab/>
      </w:r>
      <w:r w:rsidRPr="00F13A86">
        <w:rPr>
          <w:b/>
          <w:color w:val="548DD4" w:themeColor="text2" w:themeTint="99"/>
          <w:sz w:val="24"/>
          <w:szCs w:val="24"/>
        </w:rPr>
        <w:t>Մեր մարտահրավերները</w:t>
      </w:r>
    </w:p>
    <w:p w:rsidR="00CC0323" w:rsidRPr="00CC0323" w:rsidRDefault="00CC0323" w:rsidP="00CC0323">
      <w:pPr>
        <w:jc w:val="both"/>
        <w:rPr>
          <w:sz w:val="24"/>
          <w:szCs w:val="24"/>
        </w:rPr>
      </w:pPr>
      <w:r w:rsidRPr="00CC0323">
        <w:rPr>
          <w:b/>
          <w:sz w:val="24"/>
          <w:szCs w:val="24"/>
        </w:rPr>
        <w:tab/>
      </w:r>
      <w:r w:rsidRPr="00CC0323">
        <w:rPr>
          <w:sz w:val="24"/>
          <w:szCs w:val="24"/>
        </w:rPr>
        <w:t>ԲԿԳ գործընթացում հիմնական մարտահրավերներից է համարվում նախորդ</w:t>
      </w:r>
      <w:r w:rsidRPr="00CC0323">
        <w:rPr>
          <w:b/>
          <w:sz w:val="24"/>
          <w:szCs w:val="24"/>
        </w:rPr>
        <w:t xml:space="preserve"> </w:t>
      </w:r>
      <w:r w:rsidRPr="00CC0323">
        <w:rPr>
          <w:sz w:val="24"/>
          <w:szCs w:val="24"/>
        </w:rPr>
        <w:t xml:space="preserve">ազգային գործողությունների ծրագրով ստանձնած պարտավորությունների շարունակական իրականացումը, ավելի խոցելի ոլորտներին առնչվող հանձնառությունների ստանձնումը և գործընթացի վերաբերյալ բնակչության լայն շրջանակներին իրազեկումը: </w:t>
      </w:r>
    </w:p>
    <w:p w:rsidR="00CC0323" w:rsidRPr="00CC0323" w:rsidRDefault="00CC0323" w:rsidP="00CC0323">
      <w:pPr>
        <w:ind w:firstLine="720"/>
        <w:jc w:val="both"/>
        <w:rPr>
          <w:b/>
          <w:sz w:val="24"/>
          <w:szCs w:val="24"/>
        </w:rPr>
      </w:pPr>
    </w:p>
    <w:p w:rsidR="00CC0323" w:rsidRPr="00F13A86" w:rsidRDefault="00CC0323" w:rsidP="00CC0323">
      <w:pPr>
        <w:ind w:firstLine="720"/>
        <w:jc w:val="both"/>
        <w:rPr>
          <w:b/>
          <w:color w:val="548DD4" w:themeColor="text2" w:themeTint="99"/>
          <w:sz w:val="24"/>
          <w:szCs w:val="24"/>
        </w:rPr>
      </w:pPr>
      <w:r w:rsidRPr="00F13A86">
        <w:rPr>
          <w:b/>
          <w:color w:val="548DD4" w:themeColor="text2" w:themeTint="99"/>
          <w:sz w:val="24"/>
          <w:szCs w:val="24"/>
        </w:rPr>
        <w:t>Այլ գործընթացներ</w:t>
      </w:r>
    </w:p>
    <w:p w:rsidR="00CC0323" w:rsidRPr="00CC0323" w:rsidRDefault="00CC0323" w:rsidP="00CC0323">
      <w:pPr>
        <w:ind w:firstLine="720"/>
        <w:jc w:val="both"/>
        <w:rPr>
          <w:sz w:val="24"/>
          <w:szCs w:val="24"/>
        </w:rPr>
      </w:pPr>
      <w:r w:rsidRPr="00CC0323">
        <w:rPr>
          <w:sz w:val="24"/>
          <w:szCs w:val="24"/>
        </w:rPr>
        <w:t xml:space="preserve">Անկախ գործողությունների ծրագրով նախատեսված </w:t>
      </w:r>
      <w:r w:rsidR="00786EBB">
        <w:rPr>
          <w:sz w:val="24"/>
          <w:szCs w:val="24"/>
        </w:rPr>
        <w:t>ժ</w:t>
      </w:r>
      <w:r w:rsidRPr="00CC0323">
        <w:rPr>
          <w:sz w:val="24"/>
          <w:szCs w:val="24"/>
        </w:rPr>
        <w:t xml:space="preserve">ամանակացույցի ավարտի և վերոնշյալ խնդիրներին ԲԿԳ-Հայաստան երկրորդ գործողությունների </w:t>
      </w:r>
      <w:r w:rsidRPr="00CC0323">
        <w:rPr>
          <w:sz w:val="24"/>
          <w:szCs w:val="24"/>
        </w:rPr>
        <w:lastRenderedPageBreak/>
        <w:t xml:space="preserve">ծրագրով ստանձնած պարտավորությունները շարունակելի են, մասնավորապես ԲԿԳ երկրորդ ծրագրի ՝ </w:t>
      </w:r>
    </w:p>
    <w:p w:rsidR="00CC0323" w:rsidRPr="00CC0323" w:rsidRDefault="00CC0323" w:rsidP="00CC0323">
      <w:pPr>
        <w:jc w:val="both"/>
        <w:rPr>
          <w:sz w:val="24"/>
          <w:szCs w:val="24"/>
        </w:rPr>
      </w:pPr>
      <w:r w:rsidRPr="00CC0323">
        <w:rPr>
          <w:b/>
          <w:sz w:val="24"/>
          <w:szCs w:val="24"/>
        </w:rPr>
        <w:t xml:space="preserve">8.Պետական կառավարման մարմինների օրինաստեղծ գործունեության մասին հանրության իրազեկում - </w:t>
      </w:r>
      <w:r w:rsidRPr="00CC0323">
        <w:rPr>
          <w:sz w:val="24"/>
          <w:szCs w:val="24"/>
        </w:rPr>
        <w:t>հանձնառությամբ ստեղծվել է «e-draft» հարթակը, որտեղ հանրային քննարկման պետք է ներկայացվեն գերատեսչությունների կողմից մշակվող իրավական ակտերի նախագծերը: Ըստ վիճակագրական տվյալների կարող ենք փաստել, որ հանրությանը ներկայացվել է մոտ 290 իրավական ակտի նախագիծ:</w:t>
      </w:r>
    </w:p>
    <w:p w:rsidR="00CC0323" w:rsidRPr="00CC0323" w:rsidRDefault="00CC0323" w:rsidP="00CC0323">
      <w:pPr>
        <w:jc w:val="both"/>
        <w:rPr>
          <w:sz w:val="24"/>
          <w:szCs w:val="24"/>
        </w:rPr>
      </w:pPr>
      <w:r w:rsidRPr="00CC0323">
        <w:rPr>
          <w:b/>
          <w:sz w:val="24"/>
          <w:szCs w:val="24"/>
        </w:rPr>
        <w:t xml:space="preserve">9. </w:t>
      </w:r>
      <w:r w:rsidRPr="00CC0323">
        <w:rPr>
          <w:rFonts w:cs="Sylfaen"/>
          <w:b/>
          <w:sz w:val="24"/>
          <w:szCs w:val="24"/>
        </w:rPr>
        <w:t>ՀՀ</w:t>
      </w:r>
      <w:r w:rsidRPr="00CC0323">
        <w:rPr>
          <w:b/>
          <w:sz w:val="24"/>
          <w:szCs w:val="24"/>
        </w:rPr>
        <w:t xml:space="preserve"> </w:t>
      </w:r>
      <w:r w:rsidRPr="00CC0323">
        <w:rPr>
          <w:rFonts w:cs="Sylfaen"/>
          <w:b/>
          <w:sz w:val="24"/>
          <w:szCs w:val="24"/>
        </w:rPr>
        <w:t>հանրակրթական</w:t>
      </w:r>
      <w:r w:rsidRPr="00CC0323">
        <w:rPr>
          <w:b/>
          <w:sz w:val="24"/>
          <w:szCs w:val="24"/>
        </w:rPr>
        <w:t xml:space="preserve"> </w:t>
      </w:r>
      <w:r w:rsidRPr="00CC0323">
        <w:rPr>
          <w:rFonts w:cs="Sylfaen"/>
          <w:b/>
          <w:sz w:val="24"/>
          <w:szCs w:val="24"/>
        </w:rPr>
        <w:t>պետական</w:t>
      </w:r>
      <w:r w:rsidRPr="00CC0323">
        <w:rPr>
          <w:b/>
          <w:sz w:val="24"/>
          <w:szCs w:val="24"/>
        </w:rPr>
        <w:t xml:space="preserve"> </w:t>
      </w:r>
      <w:r w:rsidRPr="00CC0323">
        <w:rPr>
          <w:rFonts w:cs="Sylfaen"/>
          <w:b/>
          <w:sz w:val="24"/>
          <w:szCs w:val="24"/>
        </w:rPr>
        <w:t>ուսումնական</w:t>
      </w:r>
      <w:r w:rsidRPr="00CC0323">
        <w:rPr>
          <w:b/>
          <w:sz w:val="24"/>
          <w:szCs w:val="24"/>
        </w:rPr>
        <w:t xml:space="preserve"> </w:t>
      </w:r>
      <w:r w:rsidRPr="00CC0323">
        <w:rPr>
          <w:rFonts w:cs="Sylfaen"/>
          <w:b/>
          <w:sz w:val="24"/>
          <w:szCs w:val="24"/>
        </w:rPr>
        <w:t>հաստատությունների</w:t>
      </w:r>
      <w:r w:rsidRPr="00CC0323">
        <w:rPr>
          <w:b/>
          <w:sz w:val="24"/>
          <w:szCs w:val="24"/>
        </w:rPr>
        <w:t xml:space="preserve"> </w:t>
      </w:r>
      <w:r w:rsidRPr="00CC0323">
        <w:rPr>
          <w:rFonts w:cs="Sylfaen"/>
          <w:b/>
          <w:sz w:val="24"/>
          <w:szCs w:val="24"/>
        </w:rPr>
        <w:t>կառավարման</w:t>
      </w:r>
      <w:r w:rsidRPr="00CC0323">
        <w:rPr>
          <w:b/>
          <w:sz w:val="24"/>
          <w:szCs w:val="24"/>
        </w:rPr>
        <w:t xml:space="preserve"> </w:t>
      </w:r>
      <w:r w:rsidRPr="00CC0323">
        <w:rPr>
          <w:rFonts w:cs="Sylfaen"/>
          <w:b/>
          <w:sz w:val="24"/>
          <w:szCs w:val="24"/>
        </w:rPr>
        <w:t>խորհուրդների</w:t>
      </w:r>
      <w:r w:rsidRPr="00CC0323">
        <w:rPr>
          <w:b/>
          <w:sz w:val="24"/>
          <w:szCs w:val="24"/>
        </w:rPr>
        <w:t xml:space="preserve"> </w:t>
      </w:r>
      <w:r w:rsidRPr="00CC0323">
        <w:rPr>
          <w:rFonts w:cs="Sylfaen"/>
          <w:b/>
          <w:sz w:val="24"/>
          <w:szCs w:val="24"/>
        </w:rPr>
        <w:t>ընտրության</w:t>
      </w:r>
      <w:r w:rsidRPr="00CC0323">
        <w:rPr>
          <w:b/>
          <w:sz w:val="24"/>
          <w:szCs w:val="24"/>
        </w:rPr>
        <w:t xml:space="preserve"> </w:t>
      </w:r>
      <w:r w:rsidRPr="00CC0323">
        <w:rPr>
          <w:rFonts w:cs="Sylfaen"/>
          <w:b/>
          <w:sz w:val="24"/>
          <w:szCs w:val="24"/>
        </w:rPr>
        <w:t>և</w:t>
      </w:r>
      <w:r w:rsidRPr="00CC0323">
        <w:rPr>
          <w:b/>
          <w:sz w:val="24"/>
          <w:szCs w:val="24"/>
        </w:rPr>
        <w:t xml:space="preserve"> </w:t>
      </w:r>
      <w:r w:rsidRPr="00CC0323">
        <w:rPr>
          <w:rFonts w:cs="Sylfaen"/>
          <w:b/>
          <w:sz w:val="24"/>
          <w:szCs w:val="24"/>
        </w:rPr>
        <w:t>տարեկան</w:t>
      </w:r>
      <w:r w:rsidRPr="00CC0323">
        <w:rPr>
          <w:b/>
          <w:sz w:val="24"/>
          <w:szCs w:val="24"/>
        </w:rPr>
        <w:t xml:space="preserve"> </w:t>
      </w:r>
      <w:r w:rsidRPr="00CC0323">
        <w:rPr>
          <w:rFonts w:cs="Sylfaen"/>
          <w:b/>
          <w:sz w:val="24"/>
          <w:szCs w:val="24"/>
        </w:rPr>
        <w:t>բյուջեի</w:t>
      </w:r>
      <w:r w:rsidRPr="00CC0323">
        <w:rPr>
          <w:b/>
          <w:sz w:val="24"/>
          <w:szCs w:val="24"/>
        </w:rPr>
        <w:t xml:space="preserve"> </w:t>
      </w:r>
      <w:r w:rsidRPr="00CC0323">
        <w:rPr>
          <w:rFonts w:cs="Sylfaen"/>
          <w:b/>
          <w:sz w:val="24"/>
          <w:szCs w:val="24"/>
        </w:rPr>
        <w:t>պլանավորման</w:t>
      </w:r>
      <w:r w:rsidRPr="00CC0323">
        <w:rPr>
          <w:b/>
          <w:sz w:val="24"/>
          <w:szCs w:val="24"/>
        </w:rPr>
        <w:t xml:space="preserve"> </w:t>
      </w:r>
      <w:r w:rsidRPr="00CC0323">
        <w:rPr>
          <w:rFonts w:cs="Sylfaen"/>
          <w:b/>
          <w:sz w:val="24"/>
          <w:szCs w:val="24"/>
        </w:rPr>
        <w:t>ու</w:t>
      </w:r>
      <w:r w:rsidRPr="00CC0323">
        <w:rPr>
          <w:b/>
          <w:sz w:val="24"/>
          <w:szCs w:val="24"/>
        </w:rPr>
        <w:t xml:space="preserve"> </w:t>
      </w:r>
      <w:r w:rsidRPr="00CC0323">
        <w:rPr>
          <w:rFonts w:cs="Sylfaen"/>
          <w:b/>
          <w:sz w:val="24"/>
          <w:szCs w:val="24"/>
        </w:rPr>
        <w:t>ծախսերի</w:t>
      </w:r>
      <w:r w:rsidRPr="00CC0323">
        <w:rPr>
          <w:b/>
          <w:sz w:val="24"/>
          <w:szCs w:val="24"/>
        </w:rPr>
        <w:t xml:space="preserve"> </w:t>
      </w:r>
      <w:r w:rsidRPr="00CC0323">
        <w:rPr>
          <w:rFonts w:cs="Sylfaen"/>
          <w:b/>
          <w:sz w:val="24"/>
          <w:szCs w:val="24"/>
        </w:rPr>
        <w:t>թափանցիկության</w:t>
      </w:r>
      <w:r w:rsidRPr="00CC0323">
        <w:rPr>
          <w:b/>
          <w:sz w:val="24"/>
          <w:szCs w:val="24"/>
        </w:rPr>
        <w:t xml:space="preserve"> </w:t>
      </w:r>
      <w:r w:rsidRPr="00CC0323">
        <w:rPr>
          <w:rFonts w:cs="Sylfaen"/>
          <w:b/>
          <w:sz w:val="24"/>
          <w:szCs w:val="24"/>
        </w:rPr>
        <w:t xml:space="preserve">ապահովում </w:t>
      </w:r>
      <w:r w:rsidRPr="00CC0323">
        <w:rPr>
          <w:b/>
          <w:sz w:val="24"/>
          <w:szCs w:val="24"/>
        </w:rPr>
        <w:t xml:space="preserve">– </w:t>
      </w:r>
      <w:r w:rsidRPr="00CC0323">
        <w:rPr>
          <w:sz w:val="24"/>
          <w:szCs w:val="24"/>
        </w:rPr>
        <w:t xml:space="preserve">հանձնառությամբ սահմանված էին հետևյալ կարգերը.  </w:t>
      </w:r>
    </w:p>
    <w:p w:rsidR="00CC0323" w:rsidRPr="00CC0323" w:rsidRDefault="00CC0323" w:rsidP="00CC0323">
      <w:pPr>
        <w:jc w:val="both"/>
        <w:rPr>
          <w:sz w:val="24"/>
          <w:szCs w:val="24"/>
        </w:rPr>
      </w:pPr>
      <w:r w:rsidRPr="00CC0323">
        <w:rPr>
          <w:i/>
          <w:sz w:val="24"/>
          <w:szCs w:val="24"/>
        </w:rPr>
        <w:t>1.</w:t>
      </w:r>
      <w:r w:rsidRPr="00CC0323">
        <w:rPr>
          <w:sz w:val="24"/>
          <w:szCs w:val="24"/>
        </w:rPr>
        <w:t>ՀՀ հանրակրթական պետական ուսումնական հաստատության կառավարման խորհուրդների ճիշտ համամասնությունն ապահովելու համար կառավարման խորհրդի ընտրության կարգում կատարվել էր լրացում, համաձայն որի խորհրդի կազմում ծնողական համայնքից չեն առաջադրվի այն անձինք, ովքեր ընդգրկված են տվյալ դպրոցի մանկավարժական համակազմում:</w:t>
      </w:r>
    </w:p>
    <w:p w:rsidR="00CC0323" w:rsidRPr="00CC0323" w:rsidRDefault="00CC0323" w:rsidP="00CC0323">
      <w:pPr>
        <w:jc w:val="both"/>
        <w:rPr>
          <w:sz w:val="24"/>
          <w:szCs w:val="24"/>
        </w:rPr>
      </w:pPr>
      <w:r w:rsidRPr="00CC0323">
        <w:rPr>
          <w:i/>
          <w:sz w:val="24"/>
          <w:szCs w:val="24"/>
        </w:rPr>
        <w:t>2.</w:t>
      </w:r>
      <w:r w:rsidRPr="00CC0323">
        <w:rPr>
          <w:rFonts w:cs="Sylfaen"/>
          <w:sz w:val="24"/>
          <w:szCs w:val="24"/>
        </w:rPr>
        <w:t xml:space="preserve"> </w:t>
      </w:r>
      <w:r w:rsidRPr="00CC0323">
        <w:rPr>
          <w:sz w:val="24"/>
          <w:szCs w:val="24"/>
        </w:rPr>
        <w:t>Հանրակրթության ոլորտում մատուցվող կրթական ծառայությունների բյուջեի պլանավորման (տարեկան բյուջեի նախագծի) և տարեկան ֆինանսական ծախսերի թափանցիկության և հաշվետվողականության ապահովումը հանրակրթական դպրոցների կայք էջերում և հաստատության հայտարարությունների անկյունում:</w:t>
      </w:r>
    </w:p>
    <w:p w:rsidR="00CC0323" w:rsidRPr="00CC0323" w:rsidRDefault="00CC0323" w:rsidP="00CC0323">
      <w:pPr>
        <w:jc w:val="both"/>
        <w:rPr>
          <w:sz w:val="24"/>
          <w:szCs w:val="24"/>
        </w:rPr>
      </w:pPr>
      <w:r w:rsidRPr="00CC0323">
        <w:rPr>
          <w:sz w:val="24"/>
          <w:szCs w:val="24"/>
        </w:rPr>
        <w:t xml:space="preserve"> </w:t>
      </w:r>
      <w:r w:rsidRPr="00CC0323">
        <w:rPr>
          <w:sz w:val="24"/>
          <w:szCs w:val="24"/>
        </w:rPr>
        <w:tab/>
        <w:t>Վերոնշյալ կարգերը սահմանվել և ընդգրկվել են ՀՀ կառավարության 2017 թվականի հուլիսի 6-ի N 801-Ն որոշման մեջ, որպես «ՀՀ պետական հանրա-կրթական ուսումնական հաստատություն» ՊՈԱԿ-ի օրինակելի կանոնադրություն:</w:t>
      </w:r>
    </w:p>
    <w:p w:rsidR="00CC0323" w:rsidRPr="00CC0323" w:rsidRDefault="00CC0323" w:rsidP="00CC0323">
      <w:pPr>
        <w:jc w:val="both"/>
        <w:rPr>
          <w:b/>
          <w:sz w:val="24"/>
          <w:szCs w:val="24"/>
        </w:rPr>
      </w:pPr>
      <w:r w:rsidRPr="00CC0323">
        <w:rPr>
          <w:b/>
          <w:sz w:val="24"/>
          <w:szCs w:val="24"/>
        </w:rPr>
        <w:t xml:space="preserve">10. Հանրային ծառայողների գիտելիքների և հմտությունների բարելավում տեղեկատվության ազատության և հակակոռուպցիոն ոլորտներում– </w:t>
      </w:r>
      <w:r w:rsidRPr="00CC0323">
        <w:rPr>
          <w:sz w:val="24"/>
          <w:szCs w:val="24"/>
        </w:rPr>
        <w:t>հանձնառությամբ սահմանված 200 հանրային ծառայողների գիտելիքները կոռուպցիայի դեմ պայքարի, ինթեգրիթիի ձևավորման, ինչպես նաև հանրային ծառայողների գիտելիքները տեղեկատվության ազատության օրենսդրության կիրառման հմտությունների կատարելագործում: 2017 թվականի օգոստոսին ՀՀ կառավարության աշխատակազմի, ՀՀ տարածքային կառավարման և զարգացման նախարարության, «</w:t>
      </w:r>
      <w:r w:rsidRPr="00CC0323">
        <w:rPr>
          <w:bCs/>
          <w:sz w:val="24"/>
          <w:szCs w:val="24"/>
        </w:rPr>
        <w:t xml:space="preserve">Իրավաբանների հայկական ասոցիացիա» </w:t>
      </w:r>
      <w:r w:rsidRPr="00CC0323">
        <w:rPr>
          <w:sz w:val="24"/>
          <w:szCs w:val="24"/>
        </w:rPr>
        <w:t>ՀԿ-ի և Հայաստանի ՔՀԿ-ների հակակոռուպցիոն կոալիցիայի</w:t>
      </w:r>
      <w:r w:rsidRPr="00CC0323">
        <w:t xml:space="preserve"> </w:t>
      </w:r>
      <w:r w:rsidRPr="00CC0323">
        <w:rPr>
          <w:bCs/>
          <w:sz w:val="24"/>
          <w:szCs w:val="24"/>
        </w:rPr>
        <w:t xml:space="preserve">համատեղ համագործակցության շնորհիվ </w:t>
      </w:r>
      <w:r w:rsidRPr="00CC0323">
        <w:rPr>
          <w:bCs/>
          <w:sz w:val="24"/>
          <w:szCs w:val="24"/>
        </w:rPr>
        <w:lastRenderedPageBreak/>
        <w:t>վերապատրաստվել են 180 հանրային ծառայողներ, որից 82-ը՝ քաղաքացիական ծառայողներ են, 98-ը՝ համայնքային ծառայողներ:</w:t>
      </w:r>
    </w:p>
    <w:p w:rsidR="00CC0323" w:rsidRPr="00CC0323" w:rsidRDefault="00CC0323" w:rsidP="00CC0323">
      <w:pPr>
        <w:jc w:val="both"/>
        <w:rPr>
          <w:sz w:val="24"/>
          <w:szCs w:val="24"/>
        </w:rPr>
      </w:pPr>
      <w:r w:rsidRPr="00CC0323">
        <w:rPr>
          <w:rFonts w:cs="Sylfaen"/>
          <w:sz w:val="24"/>
          <w:szCs w:val="24"/>
        </w:rPr>
        <w:tab/>
        <w:t>Հանրային և քաղծառայողների վերապատրաստումները իրականացվել են՝ ՀՀ</w:t>
      </w:r>
      <w:r w:rsidRPr="00CC0323">
        <w:rPr>
          <w:sz w:val="24"/>
          <w:szCs w:val="24"/>
        </w:rPr>
        <w:t xml:space="preserve"> մարզերում (</w:t>
      </w:r>
      <w:r w:rsidRPr="00CC0323">
        <w:rPr>
          <w:rFonts w:cs="Sylfaen"/>
          <w:sz w:val="24"/>
          <w:szCs w:val="24"/>
        </w:rPr>
        <w:t>Շիրակ</w:t>
      </w:r>
      <w:r w:rsidRPr="00CC0323">
        <w:rPr>
          <w:sz w:val="24"/>
          <w:szCs w:val="24"/>
        </w:rPr>
        <w:t xml:space="preserve">, </w:t>
      </w:r>
      <w:r w:rsidRPr="00CC0323">
        <w:rPr>
          <w:rFonts w:cs="Sylfaen"/>
          <w:sz w:val="24"/>
          <w:szCs w:val="24"/>
        </w:rPr>
        <w:t>Լոռի</w:t>
      </w:r>
      <w:r w:rsidRPr="00CC0323">
        <w:rPr>
          <w:sz w:val="24"/>
          <w:szCs w:val="24"/>
        </w:rPr>
        <w:t xml:space="preserve">, </w:t>
      </w:r>
      <w:r w:rsidRPr="00CC0323">
        <w:rPr>
          <w:rFonts w:cs="Sylfaen"/>
          <w:sz w:val="24"/>
          <w:szCs w:val="24"/>
        </w:rPr>
        <w:t>Գեղարքունիք</w:t>
      </w:r>
      <w:r w:rsidRPr="00CC0323">
        <w:rPr>
          <w:sz w:val="24"/>
          <w:szCs w:val="24"/>
        </w:rPr>
        <w:t xml:space="preserve">, </w:t>
      </w:r>
      <w:r w:rsidRPr="00CC0323">
        <w:rPr>
          <w:rFonts w:cs="Sylfaen"/>
          <w:sz w:val="24"/>
          <w:szCs w:val="24"/>
        </w:rPr>
        <w:t>Սյունիք)</w:t>
      </w:r>
      <w:r w:rsidRPr="00CC0323">
        <w:rPr>
          <w:sz w:val="24"/>
          <w:szCs w:val="24"/>
        </w:rPr>
        <w:t xml:space="preserve"> և Երևանում: </w:t>
      </w:r>
    </w:p>
    <w:p w:rsidR="00CC0323" w:rsidRPr="00CC0323" w:rsidRDefault="00CC0323" w:rsidP="00CC0323">
      <w:pPr>
        <w:ind w:firstLine="720"/>
        <w:jc w:val="both"/>
        <w:rPr>
          <w:sz w:val="24"/>
          <w:szCs w:val="24"/>
        </w:rPr>
      </w:pPr>
      <w:r w:rsidRPr="00CC0323">
        <w:rPr>
          <w:sz w:val="24"/>
          <w:szCs w:val="24"/>
        </w:rPr>
        <w:t>2017 թվականի մարտին Հայաստանը սկսեց ԿԶՆ 17 նպատակների ազգայնացման գործընթացը: Հայտնի է, որ 17 նպատակներից շատերը ուղղակիորեն կապված են ԲԿԳ թափանցիկության, հաշվետվողականության և առավել մասնակցային լինելու սկզբունքների հետ: Մասնավորապես ԿԶՆ 16 նպատակը</w:t>
      </w:r>
      <w:r w:rsidRPr="00CC0323">
        <w:rPr>
          <w:sz w:val="24"/>
          <w:szCs w:val="24"/>
          <w:vertAlign w:val="superscript"/>
        </w:rPr>
        <w:t>9</w:t>
      </w:r>
      <w:r w:rsidRPr="00CC0323">
        <w:rPr>
          <w:sz w:val="24"/>
          <w:szCs w:val="24"/>
        </w:rPr>
        <w:t xml:space="preserve"> (Խաղաղություն, արդարություն և ամուր հաստատություններ) ենթադրում է խաղաղ և ներառական հասարակությունների կառուցումը՝ հանուն կայուն զարգացման, բոլորի համար հասանելի դարձնել արդարությունը, բոլոր մակարդակներում ստեղծել արդյունավետ, հաշվետու և ներառական հաստատություններ: Հենց այս բնութագրին են ուղղված ԲԿԳ ազգային  երկրորդ և երրորդ գործողությունների ծրագրերը: ԲԿԳ-Հայաստան նախաձեռնությունը կհանդիսանա գործիք իրականացնելու և ազգայնացնելու 16-րդ նպատակի թիրախները և ցուցանիշները Հայաստանում: </w:t>
      </w:r>
    </w:p>
    <w:p w:rsidR="00CC0323" w:rsidRPr="00CC0323" w:rsidRDefault="00CC0323" w:rsidP="00D8465F">
      <w:pPr>
        <w:ind w:firstLine="720"/>
        <w:jc w:val="both"/>
        <w:rPr>
          <w:sz w:val="24"/>
          <w:szCs w:val="24"/>
        </w:rPr>
      </w:pPr>
      <w:r w:rsidRPr="00CC0323">
        <w:rPr>
          <w:sz w:val="24"/>
          <w:szCs w:val="24"/>
        </w:rPr>
        <w:t>Նախաձեռնության ողջ գործունեությունը նպաստում է հենց այս համընդհանուր գործընթացի իրականացմանը երկրում՝ օգտագործելով իր կարևորագույն գործիքներից մեկը՝ քաղաքացիների մասնակցությունը երկրի բարեփոխումների և որոշումների կայացման գործընթացներում:</w:t>
      </w:r>
    </w:p>
    <w:p w:rsidR="00F13A86" w:rsidRPr="00B47A27" w:rsidRDefault="00F13A86" w:rsidP="00F13A86">
      <w:pPr>
        <w:ind w:firstLine="720"/>
        <w:jc w:val="both"/>
        <w:rPr>
          <w:b/>
          <w:color w:val="31849B"/>
          <w:sz w:val="24"/>
          <w:szCs w:val="24"/>
        </w:rPr>
      </w:pPr>
      <w:r w:rsidRPr="00B47A27">
        <w:rPr>
          <w:b/>
          <w:color w:val="31849B"/>
          <w:sz w:val="24"/>
          <w:szCs w:val="24"/>
        </w:rPr>
        <w:t>Մեր հաջորդ քայլերը</w:t>
      </w:r>
    </w:p>
    <w:p w:rsidR="00F13A86" w:rsidRDefault="00F13A86" w:rsidP="00F13A86">
      <w:pPr>
        <w:ind w:firstLine="720"/>
        <w:jc w:val="both"/>
        <w:rPr>
          <w:color w:val="000000"/>
          <w:sz w:val="24"/>
          <w:szCs w:val="24"/>
        </w:rPr>
      </w:pPr>
      <w:proofErr w:type="gramStart"/>
      <w:r w:rsidRPr="00B47A27">
        <w:rPr>
          <w:color w:val="000000"/>
          <w:sz w:val="24"/>
          <w:szCs w:val="24"/>
        </w:rPr>
        <w:t xml:space="preserve">ԲԿԳ-Հայաստան թիմի </w:t>
      </w:r>
      <w:r>
        <w:rPr>
          <w:color w:val="000000"/>
          <w:sz w:val="24"/>
          <w:szCs w:val="24"/>
        </w:rPr>
        <w:t xml:space="preserve">հաջորդ </w:t>
      </w:r>
      <w:r w:rsidRPr="00B47A27">
        <w:rPr>
          <w:color w:val="000000"/>
          <w:sz w:val="24"/>
          <w:szCs w:val="24"/>
        </w:rPr>
        <w:t xml:space="preserve">քայլերը ուղղված </w:t>
      </w:r>
      <w:r>
        <w:rPr>
          <w:color w:val="000000"/>
          <w:sz w:val="24"/>
          <w:szCs w:val="24"/>
        </w:rPr>
        <w:t>են.</w:t>
      </w:r>
      <w:proofErr w:type="gramEnd"/>
    </w:p>
    <w:p w:rsidR="00F13A86" w:rsidRPr="0046777C" w:rsidRDefault="00F13A86" w:rsidP="00F13A86">
      <w:pPr>
        <w:pStyle w:val="ListParagraph"/>
        <w:numPr>
          <w:ilvl w:val="0"/>
          <w:numId w:val="21"/>
        </w:numPr>
        <w:jc w:val="both"/>
        <w:rPr>
          <w:rFonts w:ascii="GHEA Grapalat" w:hAnsi="GHEA Grapalat"/>
          <w:color w:val="000000"/>
          <w:sz w:val="24"/>
          <w:szCs w:val="24"/>
        </w:rPr>
      </w:pPr>
      <w:r w:rsidRPr="0046777C">
        <w:rPr>
          <w:color w:val="000000"/>
          <w:sz w:val="24"/>
          <w:szCs w:val="24"/>
        </w:rPr>
        <w:t xml:space="preserve"> </w:t>
      </w:r>
      <w:r w:rsidRPr="0046777C">
        <w:rPr>
          <w:rFonts w:ascii="GHEA Grapalat" w:hAnsi="GHEA Grapalat" w:cs="Sylfaen"/>
          <w:color w:val="000000"/>
          <w:sz w:val="24"/>
          <w:szCs w:val="24"/>
        </w:rPr>
        <w:t>ընդլայնելու</w:t>
      </w:r>
      <w:r w:rsidRPr="0046777C">
        <w:rPr>
          <w:rFonts w:ascii="GHEA Grapalat" w:hAnsi="GHEA Grapalat"/>
          <w:color w:val="000000"/>
          <w:sz w:val="24"/>
          <w:szCs w:val="24"/>
        </w:rPr>
        <w:t xml:space="preserve"> </w:t>
      </w:r>
      <w:r>
        <w:rPr>
          <w:rFonts w:ascii="GHEA Grapalat" w:hAnsi="GHEA Grapalat"/>
          <w:color w:val="000000"/>
          <w:sz w:val="24"/>
          <w:szCs w:val="24"/>
          <w:lang w:val="en-US"/>
        </w:rPr>
        <w:t xml:space="preserve">և բարձրացնելու </w:t>
      </w:r>
      <w:r w:rsidRPr="0046777C">
        <w:rPr>
          <w:rFonts w:ascii="GHEA Grapalat" w:hAnsi="GHEA Grapalat" w:cs="Sylfaen"/>
          <w:color w:val="000000"/>
          <w:sz w:val="24"/>
          <w:szCs w:val="24"/>
        </w:rPr>
        <w:t>ԲԿԳ</w:t>
      </w:r>
      <w:r w:rsidRPr="0046777C">
        <w:rPr>
          <w:rFonts w:ascii="GHEA Grapalat" w:hAnsi="GHEA Grapalat"/>
          <w:color w:val="000000"/>
          <w:sz w:val="24"/>
          <w:szCs w:val="24"/>
        </w:rPr>
        <w:t xml:space="preserve"> </w:t>
      </w:r>
      <w:r w:rsidRPr="0046777C">
        <w:rPr>
          <w:rFonts w:ascii="GHEA Grapalat" w:hAnsi="GHEA Grapalat" w:cs="Sylfaen"/>
          <w:color w:val="000000"/>
          <w:sz w:val="24"/>
          <w:szCs w:val="24"/>
        </w:rPr>
        <w:t>գործընթացի</w:t>
      </w:r>
      <w:r w:rsidRPr="0046777C">
        <w:rPr>
          <w:rFonts w:ascii="GHEA Grapalat" w:hAnsi="GHEA Grapalat"/>
          <w:color w:val="000000"/>
          <w:sz w:val="24"/>
          <w:szCs w:val="24"/>
        </w:rPr>
        <w:t xml:space="preserve"> </w:t>
      </w:r>
      <w:r w:rsidRPr="0046777C">
        <w:rPr>
          <w:rFonts w:ascii="GHEA Grapalat" w:hAnsi="GHEA Grapalat" w:cs="Sylfaen"/>
          <w:color w:val="000000"/>
          <w:sz w:val="24"/>
          <w:szCs w:val="24"/>
        </w:rPr>
        <w:t>վերաբերյալ</w:t>
      </w:r>
      <w:r w:rsidRPr="0046777C">
        <w:rPr>
          <w:rFonts w:ascii="GHEA Grapalat" w:hAnsi="GHEA Grapalat"/>
          <w:color w:val="000000"/>
          <w:sz w:val="24"/>
          <w:szCs w:val="24"/>
        </w:rPr>
        <w:t xml:space="preserve"> </w:t>
      </w:r>
      <w:r w:rsidRPr="0046777C">
        <w:rPr>
          <w:rFonts w:ascii="GHEA Grapalat" w:hAnsi="GHEA Grapalat" w:cs="Sylfaen"/>
          <w:color w:val="000000"/>
          <w:sz w:val="24"/>
          <w:szCs w:val="24"/>
        </w:rPr>
        <w:t>իրազեկումը</w:t>
      </w:r>
      <w:r w:rsidRPr="0046777C">
        <w:rPr>
          <w:rFonts w:ascii="GHEA Grapalat" w:hAnsi="GHEA Grapalat"/>
          <w:color w:val="000000"/>
          <w:sz w:val="24"/>
          <w:szCs w:val="24"/>
        </w:rPr>
        <w:t xml:space="preserve"> </w:t>
      </w:r>
      <w:r w:rsidRPr="0046777C">
        <w:rPr>
          <w:rFonts w:ascii="GHEA Grapalat" w:hAnsi="GHEA Grapalat" w:cs="Sylfaen"/>
          <w:color w:val="000000"/>
          <w:sz w:val="24"/>
          <w:szCs w:val="24"/>
        </w:rPr>
        <w:t>քաղաքացիների</w:t>
      </w:r>
      <w:r w:rsidRPr="0046777C">
        <w:rPr>
          <w:rFonts w:ascii="GHEA Grapalat" w:hAnsi="GHEA Grapalat"/>
          <w:color w:val="000000"/>
          <w:sz w:val="24"/>
          <w:szCs w:val="24"/>
        </w:rPr>
        <w:t xml:space="preserve"> </w:t>
      </w:r>
      <w:r>
        <w:rPr>
          <w:rFonts w:ascii="GHEA Grapalat" w:hAnsi="GHEA Grapalat" w:cs="Sylfaen"/>
          <w:color w:val="000000"/>
          <w:sz w:val="24"/>
          <w:szCs w:val="24"/>
        </w:rPr>
        <w:t>շրջան</w:t>
      </w:r>
      <w:r>
        <w:rPr>
          <w:rFonts w:ascii="GHEA Grapalat" w:hAnsi="GHEA Grapalat" w:cs="Sylfaen"/>
          <w:color w:val="000000"/>
          <w:sz w:val="24"/>
          <w:szCs w:val="24"/>
          <w:lang w:val="en-US"/>
        </w:rPr>
        <w:t>ակներում</w:t>
      </w:r>
    </w:p>
    <w:p w:rsidR="00F13A86" w:rsidRPr="0046777C" w:rsidRDefault="00F13A86" w:rsidP="00F13A86">
      <w:pPr>
        <w:pStyle w:val="ListParagraph"/>
        <w:numPr>
          <w:ilvl w:val="0"/>
          <w:numId w:val="21"/>
        </w:numPr>
        <w:jc w:val="both"/>
        <w:rPr>
          <w:rFonts w:ascii="GHEA Grapalat" w:hAnsi="GHEA Grapalat"/>
          <w:sz w:val="24"/>
          <w:szCs w:val="24"/>
        </w:rPr>
      </w:pPr>
      <w:r w:rsidRPr="0046777C">
        <w:rPr>
          <w:rFonts w:ascii="GHEA Grapalat" w:hAnsi="GHEA Grapalat" w:cs="Sylfaen"/>
          <w:sz w:val="24"/>
          <w:szCs w:val="24"/>
        </w:rPr>
        <w:t>ԲԿԳ</w:t>
      </w:r>
      <w:r w:rsidRPr="0046777C">
        <w:rPr>
          <w:rFonts w:ascii="GHEA Grapalat" w:hAnsi="GHEA Grapalat"/>
          <w:sz w:val="24"/>
          <w:szCs w:val="24"/>
        </w:rPr>
        <w:t xml:space="preserve"> </w:t>
      </w:r>
      <w:r w:rsidRPr="0046777C">
        <w:rPr>
          <w:rFonts w:ascii="GHEA Grapalat" w:hAnsi="GHEA Grapalat" w:cs="Sylfaen"/>
          <w:sz w:val="24"/>
          <w:szCs w:val="24"/>
        </w:rPr>
        <w:t>գործընթացը</w:t>
      </w:r>
      <w:r w:rsidRPr="0046777C">
        <w:rPr>
          <w:rFonts w:ascii="GHEA Grapalat" w:hAnsi="GHEA Grapalat"/>
          <w:sz w:val="24"/>
          <w:szCs w:val="24"/>
        </w:rPr>
        <w:t xml:space="preserve"> </w:t>
      </w:r>
      <w:r>
        <w:rPr>
          <w:rFonts w:ascii="GHEA Grapalat" w:hAnsi="GHEA Grapalat" w:cs="Sylfaen"/>
          <w:sz w:val="24"/>
          <w:szCs w:val="24"/>
          <w:lang w:val="en-US"/>
        </w:rPr>
        <w:t>անմասն չէ</w:t>
      </w:r>
      <w:r w:rsidRPr="0046777C">
        <w:rPr>
          <w:rFonts w:ascii="GHEA Grapalat" w:hAnsi="GHEA Grapalat"/>
          <w:sz w:val="24"/>
          <w:szCs w:val="24"/>
        </w:rPr>
        <w:t xml:space="preserve"> </w:t>
      </w:r>
      <w:r w:rsidRPr="0046777C">
        <w:rPr>
          <w:rFonts w:ascii="GHEA Grapalat" w:hAnsi="GHEA Grapalat" w:cs="Sylfaen"/>
          <w:sz w:val="24"/>
          <w:szCs w:val="24"/>
        </w:rPr>
        <w:t>միջազգային</w:t>
      </w:r>
      <w:r w:rsidRPr="0046777C">
        <w:rPr>
          <w:rFonts w:ascii="GHEA Grapalat" w:hAnsi="GHEA Grapalat"/>
          <w:sz w:val="24"/>
          <w:szCs w:val="24"/>
        </w:rPr>
        <w:t xml:space="preserve"> </w:t>
      </w:r>
      <w:r w:rsidRPr="0046777C">
        <w:rPr>
          <w:rFonts w:ascii="GHEA Grapalat" w:hAnsi="GHEA Grapalat" w:cs="Sylfaen"/>
          <w:sz w:val="24"/>
          <w:szCs w:val="24"/>
        </w:rPr>
        <w:t>տարբեր</w:t>
      </w:r>
      <w:r w:rsidRPr="0046777C">
        <w:rPr>
          <w:rFonts w:ascii="GHEA Grapalat" w:hAnsi="GHEA Grapalat"/>
          <w:sz w:val="24"/>
          <w:szCs w:val="24"/>
        </w:rPr>
        <w:t xml:space="preserve"> </w:t>
      </w:r>
      <w:r w:rsidR="00786EBB">
        <w:rPr>
          <w:rFonts w:ascii="GHEA Grapalat" w:hAnsi="GHEA Grapalat" w:cs="Sylfaen"/>
          <w:sz w:val="24"/>
          <w:szCs w:val="24"/>
        </w:rPr>
        <w:t>գործընթացներ</w:t>
      </w:r>
      <w:r w:rsidR="00786EBB">
        <w:rPr>
          <w:rFonts w:ascii="GHEA Grapalat" w:hAnsi="GHEA Grapalat" w:cs="Sylfaen"/>
          <w:sz w:val="24"/>
          <w:szCs w:val="24"/>
          <w:lang w:val="en-US"/>
        </w:rPr>
        <w:t>ի</w:t>
      </w:r>
      <w:r w:rsidRPr="0046777C">
        <w:rPr>
          <w:rFonts w:ascii="GHEA Grapalat" w:hAnsi="GHEA Grapalat"/>
          <w:sz w:val="24"/>
          <w:szCs w:val="24"/>
        </w:rPr>
        <w:t xml:space="preserve">, </w:t>
      </w:r>
      <w:r w:rsidRPr="0046777C">
        <w:rPr>
          <w:rFonts w:ascii="GHEA Grapalat" w:hAnsi="GHEA Grapalat" w:cs="Sylfaen"/>
          <w:sz w:val="24"/>
          <w:szCs w:val="24"/>
        </w:rPr>
        <w:t>որպես</w:t>
      </w:r>
      <w:r w:rsidRPr="0046777C">
        <w:rPr>
          <w:rFonts w:ascii="GHEA Grapalat" w:hAnsi="GHEA Grapalat"/>
          <w:sz w:val="24"/>
          <w:szCs w:val="24"/>
        </w:rPr>
        <w:t xml:space="preserve"> </w:t>
      </w:r>
      <w:r w:rsidR="00786EBB">
        <w:rPr>
          <w:rFonts w:ascii="GHEA Grapalat" w:hAnsi="GHEA Grapalat" w:cs="Sylfaen"/>
          <w:sz w:val="24"/>
          <w:szCs w:val="24"/>
        </w:rPr>
        <w:t>հաջո</w:t>
      </w:r>
      <w:r w:rsidR="00786EBB">
        <w:rPr>
          <w:rFonts w:ascii="GHEA Grapalat" w:hAnsi="GHEA Grapalat" w:cs="Sylfaen"/>
          <w:sz w:val="24"/>
          <w:szCs w:val="24"/>
          <w:lang w:val="en-US"/>
        </w:rPr>
        <w:t>ղ</w:t>
      </w:r>
      <w:r w:rsidRPr="0046777C">
        <w:rPr>
          <w:rFonts w:ascii="GHEA Grapalat" w:hAnsi="GHEA Grapalat" w:cs="Sylfaen"/>
          <w:sz w:val="24"/>
          <w:szCs w:val="24"/>
        </w:rPr>
        <w:t>ված</w:t>
      </w:r>
      <w:r w:rsidRPr="0046777C">
        <w:rPr>
          <w:rFonts w:ascii="GHEA Grapalat" w:hAnsi="GHEA Grapalat"/>
          <w:sz w:val="24"/>
          <w:szCs w:val="24"/>
        </w:rPr>
        <w:t xml:space="preserve"> </w:t>
      </w:r>
      <w:r w:rsidRPr="0046777C">
        <w:rPr>
          <w:rFonts w:ascii="GHEA Grapalat" w:hAnsi="GHEA Grapalat" w:cs="Sylfaen"/>
          <w:sz w:val="24"/>
          <w:szCs w:val="24"/>
        </w:rPr>
        <w:t>մասնակցային</w:t>
      </w:r>
      <w:r w:rsidRPr="0046777C">
        <w:rPr>
          <w:rFonts w:ascii="GHEA Grapalat" w:hAnsi="GHEA Grapalat"/>
          <w:sz w:val="24"/>
          <w:szCs w:val="24"/>
        </w:rPr>
        <w:t xml:space="preserve"> </w:t>
      </w:r>
      <w:r w:rsidRPr="0046777C">
        <w:rPr>
          <w:rFonts w:ascii="GHEA Grapalat" w:hAnsi="GHEA Grapalat" w:cs="Sylfaen"/>
          <w:sz w:val="24"/>
          <w:szCs w:val="24"/>
        </w:rPr>
        <w:t>գործիք</w:t>
      </w:r>
      <w:r w:rsidRPr="0046777C">
        <w:rPr>
          <w:rFonts w:ascii="GHEA Grapalat" w:hAnsi="GHEA Grapalat"/>
          <w:sz w:val="24"/>
          <w:szCs w:val="24"/>
        </w:rPr>
        <w:t xml:space="preserve">, </w:t>
      </w:r>
      <w:r w:rsidRPr="0046777C">
        <w:rPr>
          <w:rFonts w:ascii="GHEA Grapalat" w:hAnsi="GHEA Grapalat" w:cs="Sylfaen"/>
          <w:sz w:val="24"/>
          <w:szCs w:val="24"/>
        </w:rPr>
        <w:t>հետևաբար</w:t>
      </w:r>
      <w:r>
        <w:rPr>
          <w:rFonts w:ascii="GHEA Grapalat" w:hAnsi="GHEA Grapalat" w:cs="Sylfaen"/>
          <w:sz w:val="24"/>
          <w:szCs w:val="24"/>
          <w:lang w:val="en-US"/>
        </w:rPr>
        <w:t>,</w:t>
      </w:r>
      <w:r w:rsidRPr="0046777C">
        <w:rPr>
          <w:rFonts w:ascii="GHEA Grapalat" w:hAnsi="GHEA Grapalat"/>
          <w:sz w:val="24"/>
          <w:szCs w:val="24"/>
        </w:rPr>
        <w:t xml:space="preserve"> </w:t>
      </w:r>
      <w:r w:rsidRPr="0046777C">
        <w:rPr>
          <w:rFonts w:ascii="GHEA Grapalat" w:hAnsi="GHEA Grapalat" w:cs="Sylfaen"/>
          <w:sz w:val="24"/>
          <w:szCs w:val="24"/>
        </w:rPr>
        <w:t>ԲԿԳ</w:t>
      </w:r>
      <w:r w:rsidRPr="0046777C">
        <w:rPr>
          <w:rFonts w:ascii="GHEA Grapalat" w:hAnsi="GHEA Grapalat"/>
          <w:sz w:val="24"/>
          <w:szCs w:val="24"/>
        </w:rPr>
        <w:t>-</w:t>
      </w:r>
      <w:r w:rsidRPr="0046777C">
        <w:rPr>
          <w:rFonts w:ascii="GHEA Grapalat" w:hAnsi="GHEA Grapalat" w:cs="Sylfaen"/>
          <w:sz w:val="24"/>
          <w:szCs w:val="24"/>
        </w:rPr>
        <w:t>Հայաստան</w:t>
      </w:r>
      <w:r w:rsidRPr="0046777C">
        <w:rPr>
          <w:rFonts w:ascii="GHEA Grapalat" w:hAnsi="GHEA Grapalat"/>
          <w:sz w:val="24"/>
          <w:szCs w:val="24"/>
        </w:rPr>
        <w:t xml:space="preserve"> </w:t>
      </w:r>
      <w:r w:rsidRPr="0046777C">
        <w:rPr>
          <w:rFonts w:ascii="GHEA Grapalat" w:hAnsi="GHEA Grapalat" w:cs="Sylfaen"/>
          <w:sz w:val="24"/>
          <w:szCs w:val="24"/>
        </w:rPr>
        <w:t>թիմի</w:t>
      </w:r>
      <w:r w:rsidRPr="0046777C">
        <w:rPr>
          <w:rFonts w:ascii="GHEA Grapalat" w:hAnsi="GHEA Grapalat"/>
          <w:sz w:val="24"/>
          <w:szCs w:val="24"/>
        </w:rPr>
        <w:t xml:space="preserve"> </w:t>
      </w:r>
      <w:r w:rsidRPr="0046777C">
        <w:rPr>
          <w:rFonts w:ascii="GHEA Grapalat" w:hAnsi="GHEA Grapalat" w:cs="Sylfaen"/>
          <w:sz w:val="24"/>
          <w:szCs w:val="24"/>
        </w:rPr>
        <w:t>համար</w:t>
      </w:r>
      <w:r w:rsidRPr="0046777C">
        <w:rPr>
          <w:rFonts w:ascii="GHEA Grapalat" w:hAnsi="GHEA Grapalat"/>
          <w:sz w:val="24"/>
          <w:szCs w:val="24"/>
        </w:rPr>
        <w:t xml:space="preserve"> </w:t>
      </w:r>
      <w:r w:rsidRPr="0046777C">
        <w:rPr>
          <w:rFonts w:ascii="GHEA Grapalat" w:hAnsi="GHEA Grapalat" w:cs="Sylfaen"/>
          <w:sz w:val="24"/>
          <w:szCs w:val="24"/>
        </w:rPr>
        <w:t>մեծագույն</w:t>
      </w:r>
      <w:r w:rsidRPr="0046777C">
        <w:rPr>
          <w:rFonts w:ascii="GHEA Grapalat" w:hAnsi="GHEA Grapalat"/>
          <w:sz w:val="24"/>
          <w:szCs w:val="24"/>
        </w:rPr>
        <w:t xml:space="preserve"> </w:t>
      </w:r>
      <w:r w:rsidRPr="0046777C">
        <w:rPr>
          <w:rFonts w:ascii="GHEA Grapalat" w:hAnsi="GHEA Grapalat" w:cs="Sylfaen"/>
          <w:sz w:val="24"/>
          <w:szCs w:val="24"/>
        </w:rPr>
        <w:t>մարտահրավերներից</w:t>
      </w:r>
      <w:r w:rsidRPr="0046777C">
        <w:rPr>
          <w:rFonts w:ascii="GHEA Grapalat" w:hAnsi="GHEA Grapalat"/>
          <w:sz w:val="24"/>
          <w:szCs w:val="24"/>
        </w:rPr>
        <w:t xml:space="preserve"> </w:t>
      </w:r>
      <w:r w:rsidRPr="0046777C">
        <w:rPr>
          <w:rFonts w:ascii="GHEA Grapalat" w:hAnsi="GHEA Grapalat" w:cs="Sylfaen"/>
          <w:sz w:val="24"/>
          <w:szCs w:val="24"/>
        </w:rPr>
        <w:t>է</w:t>
      </w:r>
      <w:r w:rsidRPr="0046777C">
        <w:rPr>
          <w:rFonts w:ascii="GHEA Grapalat" w:hAnsi="GHEA Grapalat"/>
          <w:sz w:val="24"/>
          <w:szCs w:val="24"/>
        </w:rPr>
        <w:t xml:space="preserve"> </w:t>
      </w:r>
      <w:r w:rsidR="00786EBB">
        <w:rPr>
          <w:rFonts w:ascii="GHEA Grapalat" w:hAnsi="GHEA Grapalat"/>
          <w:sz w:val="24"/>
          <w:szCs w:val="24"/>
          <w:lang w:val="en-US"/>
        </w:rPr>
        <w:t xml:space="preserve">ընդլայնել </w:t>
      </w:r>
      <w:r w:rsidRPr="0046777C">
        <w:rPr>
          <w:rFonts w:ascii="GHEA Grapalat" w:hAnsi="GHEA Grapalat" w:cs="Sylfaen"/>
          <w:sz w:val="24"/>
          <w:szCs w:val="24"/>
        </w:rPr>
        <w:t>համագործակցությունը</w:t>
      </w:r>
      <w:r w:rsidRPr="0046777C">
        <w:rPr>
          <w:rFonts w:ascii="GHEA Grapalat" w:hAnsi="GHEA Grapalat"/>
          <w:sz w:val="24"/>
          <w:szCs w:val="24"/>
        </w:rPr>
        <w:t xml:space="preserve"> </w:t>
      </w:r>
      <w:r w:rsidRPr="0046777C">
        <w:rPr>
          <w:rFonts w:ascii="GHEA Grapalat" w:hAnsi="GHEA Grapalat" w:cs="Sylfaen"/>
          <w:sz w:val="24"/>
          <w:szCs w:val="24"/>
        </w:rPr>
        <w:t>և</w:t>
      </w:r>
      <w:r w:rsidR="00786EBB">
        <w:rPr>
          <w:rFonts w:ascii="GHEA Grapalat" w:hAnsi="GHEA Grapalat" w:cs="Sylfaen"/>
          <w:sz w:val="24"/>
          <w:szCs w:val="24"/>
          <w:lang w:val="en-US"/>
        </w:rPr>
        <w:t xml:space="preserve"> այն</w:t>
      </w:r>
      <w:r w:rsidRPr="0046777C">
        <w:rPr>
          <w:rFonts w:ascii="GHEA Grapalat" w:hAnsi="GHEA Grapalat"/>
          <w:sz w:val="24"/>
          <w:szCs w:val="24"/>
        </w:rPr>
        <w:t xml:space="preserve"> </w:t>
      </w:r>
      <w:r w:rsidRPr="0046777C">
        <w:rPr>
          <w:rFonts w:ascii="GHEA Grapalat" w:hAnsi="GHEA Grapalat" w:cs="Sylfaen"/>
          <w:sz w:val="24"/>
          <w:szCs w:val="24"/>
        </w:rPr>
        <w:t>դարձնել</w:t>
      </w:r>
      <w:r w:rsidRPr="0046777C">
        <w:rPr>
          <w:rFonts w:ascii="GHEA Grapalat" w:hAnsi="GHEA Grapalat"/>
          <w:sz w:val="24"/>
          <w:szCs w:val="24"/>
        </w:rPr>
        <w:t xml:space="preserve"> </w:t>
      </w:r>
      <w:r w:rsidRPr="0046777C">
        <w:rPr>
          <w:rFonts w:ascii="GHEA Grapalat" w:hAnsi="GHEA Grapalat" w:cs="Sylfaen"/>
          <w:sz w:val="24"/>
          <w:szCs w:val="24"/>
        </w:rPr>
        <w:t>ինստիտուցիոնալ</w:t>
      </w:r>
      <w:r w:rsidRPr="0046777C">
        <w:rPr>
          <w:rFonts w:ascii="GHEA Grapalat" w:hAnsi="GHEA Grapalat"/>
          <w:sz w:val="24"/>
          <w:szCs w:val="24"/>
        </w:rPr>
        <w:t xml:space="preserve"> </w:t>
      </w:r>
      <w:r w:rsidRPr="0046777C">
        <w:rPr>
          <w:rFonts w:ascii="GHEA Grapalat" w:hAnsi="GHEA Grapalat" w:cs="Sylfaen"/>
          <w:sz w:val="24"/>
          <w:szCs w:val="24"/>
        </w:rPr>
        <w:t>տեղական</w:t>
      </w:r>
      <w:r w:rsidRPr="0046777C">
        <w:rPr>
          <w:rFonts w:ascii="GHEA Grapalat" w:hAnsi="GHEA Grapalat"/>
          <w:sz w:val="24"/>
          <w:szCs w:val="24"/>
        </w:rPr>
        <w:t xml:space="preserve"> </w:t>
      </w:r>
      <w:r w:rsidRPr="0046777C">
        <w:rPr>
          <w:rFonts w:ascii="GHEA Grapalat" w:hAnsi="GHEA Grapalat" w:cs="Sylfaen"/>
          <w:sz w:val="24"/>
          <w:szCs w:val="24"/>
        </w:rPr>
        <w:t>և</w:t>
      </w:r>
      <w:r w:rsidRPr="0046777C">
        <w:rPr>
          <w:rFonts w:ascii="GHEA Grapalat" w:hAnsi="GHEA Grapalat"/>
          <w:sz w:val="24"/>
          <w:szCs w:val="24"/>
        </w:rPr>
        <w:t xml:space="preserve"> </w:t>
      </w:r>
      <w:r w:rsidRPr="0046777C">
        <w:rPr>
          <w:rFonts w:ascii="GHEA Grapalat" w:hAnsi="GHEA Grapalat" w:cs="Sylfaen"/>
          <w:sz w:val="24"/>
          <w:szCs w:val="24"/>
        </w:rPr>
        <w:t>մասնավոր</w:t>
      </w:r>
      <w:r w:rsidRPr="0046777C">
        <w:rPr>
          <w:rFonts w:ascii="GHEA Grapalat" w:hAnsi="GHEA Grapalat"/>
          <w:sz w:val="24"/>
          <w:szCs w:val="24"/>
        </w:rPr>
        <w:t xml:space="preserve"> </w:t>
      </w:r>
      <w:r>
        <w:rPr>
          <w:rFonts w:ascii="GHEA Grapalat" w:hAnsi="GHEA Grapalat" w:cs="Sylfaen"/>
          <w:sz w:val="24"/>
          <w:szCs w:val="24"/>
          <w:lang w:val="en-US"/>
        </w:rPr>
        <w:t>մակարդակներում</w:t>
      </w:r>
    </w:p>
    <w:p w:rsidR="00CC0323" w:rsidRPr="00CC0323" w:rsidRDefault="00CC0323" w:rsidP="00CC0323">
      <w:pPr>
        <w:pBdr>
          <w:bottom w:val="single" w:sz="6" w:space="1" w:color="auto"/>
        </w:pBdr>
        <w:ind w:firstLine="720"/>
        <w:jc w:val="both"/>
        <w:rPr>
          <w:sz w:val="24"/>
          <w:szCs w:val="24"/>
        </w:rPr>
      </w:pPr>
    </w:p>
    <w:p w:rsidR="00CC0323" w:rsidRPr="00EC40B1" w:rsidRDefault="00CC0323" w:rsidP="00CC0323">
      <w:pPr>
        <w:rPr>
          <w:sz w:val="24"/>
          <w:szCs w:val="24"/>
          <w:vertAlign w:val="superscript"/>
        </w:rPr>
      </w:pPr>
      <w:r>
        <w:rPr>
          <w:sz w:val="24"/>
          <w:szCs w:val="24"/>
          <w:vertAlign w:val="superscript"/>
        </w:rPr>
        <w:t>9</w:t>
      </w:r>
      <w:r w:rsidRPr="00B47A27">
        <w:rPr>
          <w:sz w:val="24"/>
          <w:szCs w:val="24"/>
        </w:rPr>
        <w:t xml:space="preserve"> </w:t>
      </w:r>
      <w:hyperlink r:id="rId94" w:history="1">
        <w:r w:rsidRPr="00B47A27">
          <w:rPr>
            <w:rStyle w:val="Hyperlink"/>
            <w:sz w:val="24"/>
            <w:szCs w:val="24"/>
            <w:vertAlign w:val="superscript"/>
          </w:rPr>
          <w:t>http://www.un.am/en/news/260</w:t>
        </w:r>
      </w:hyperlink>
    </w:p>
    <w:p w:rsidR="005C63A7" w:rsidRDefault="005C63A7" w:rsidP="005C63A7">
      <w:pPr>
        <w:tabs>
          <w:tab w:val="left" w:pos="3270"/>
        </w:tabs>
        <w:rPr>
          <w:b/>
        </w:rPr>
      </w:pPr>
    </w:p>
    <w:p w:rsidR="005C63A7" w:rsidRDefault="005C63A7" w:rsidP="005C63A7">
      <w:pPr>
        <w:tabs>
          <w:tab w:val="left" w:pos="3270"/>
        </w:tabs>
        <w:rPr>
          <w:b/>
        </w:rPr>
      </w:pPr>
    </w:p>
    <w:p w:rsidR="005C63A7" w:rsidRDefault="005C63A7" w:rsidP="005C63A7">
      <w:pPr>
        <w:tabs>
          <w:tab w:val="left" w:pos="3270"/>
        </w:tabs>
        <w:rPr>
          <w:b/>
        </w:rPr>
      </w:pPr>
    </w:p>
    <w:p w:rsidR="005C63A7" w:rsidRDefault="005C63A7" w:rsidP="005C63A7">
      <w:pPr>
        <w:tabs>
          <w:tab w:val="left" w:pos="3270"/>
        </w:tabs>
        <w:rPr>
          <w:b/>
        </w:rPr>
      </w:pPr>
    </w:p>
    <w:p w:rsidR="005C63A7" w:rsidRDefault="005C63A7" w:rsidP="005C63A7">
      <w:pPr>
        <w:tabs>
          <w:tab w:val="left" w:pos="3270"/>
        </w:tabs>
        <w:rPr>
          <w:b/>
        </w:rPr>
      </w:pPr>
    </w:p>
    <w:p w:rsidR="005C63A7" w:rsidRDefault="005C63A7" w:rsidP="005C63A7">
      <w:pPr>
        <w:tabs>
          <w:tab w:val="left" w:pos="3270"/>
        </w:tabs>
        <w:rPr>
          <w:b/>
        </w:rPr>
      </w:pPr>
    </w:p>
    <w:p w:rsidR="005C63A7" w:rsidRPr="005C63A7" w:rsidRDefault="005C63A7" w:rsidP="005C63A7">
      <w:pPr>
        <w:tabs>
          <w:tab w:val="left" w:pos="3270"/>
        </w:tabs>
        <w:rPr>
          <w:b/>
        </w:rPr>
      </w:pPr>
    </w:p>
    <w:sectPr w:rsidR="005C63A7" w:rsidRPr="005C63A7" w:rsidSect="005C63A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EA" w:rsidRDefault="002723EA" w:rsidP="005C63A7">
      <w:pPr>
        <w:spacing w:after="0" w:line="240" w:lineRule="auto"/>
      </w:pPr>
      <w:r>
        <w:separator/>
      </w:r>
    </w:p>
  </w:endnote>
  <w:endnote w:type="continuationSeparator" w:id="0">
    <w:p w:rsidR="002723EA" w:rsidRDefault="002723EA" w:rsidP="005C6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n AMU">
    <w:panose1 w:val="01000000000000000000"/>
    <w:charset w:val="00"/>
    <w:family w:val="auto"/>
    <w:pitch w:val="variable"/>
    <w:sig w:usb0="A1002EAF" w:usb1="4000000A" w:usb2="00000000" w:usb3="00000000" w:csb0="0001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EA" w:rsidRDefault="002723EA" w:rsidP="005C63A7">
      <w:pPr>
        <w:spacing w:after="0" w:line="240" w:lineRule="auto"/>
      </w:pPr>
      <w:r>
        <w:separator/>
      </w:r>
    </w:p>
  </w:footnote>
  <w:footnote w:type="continuationSeparator" w:id="0">
    <w:p w:rsidR="002723EA" w:rsidRDefault="002723EA" w:rsidP="005C63A7">
      <w:pPr>
        <w:spacing w:after="0" w:line="240" w:lineRule="auto"/>
      </w:pPr>
      <w:r>
        <w:continuationSeparator/>
      </w:r>
    </w:p>
  </w:footnote>
  <w:footnote w:id="1">
    <w:p w:rsidR="00362EED" w:rsidRDefault="00362EED" w:rsidP="00CC0323">
      <w:pPr>
        <w:pStyle w:val="FootnoteText"/>
        <w:rPr>
          <w:rFonts w:ascii="GHEA Grapalat" w:hAnsi="GHEA Grapalat"/>
          <w:lang w:val="hy-AM"/>
        </w:rPr>
      </w:pPr>
      <w:r>
        <w:rPr>
          <w:rFonts w:ascii="GHEA Grapalat" w:hAnsi="GHEA Grapalat"/>
        </w:rPr>
        <w:t>*</w:t>
      </w:r>
      <w:hyperlink r:id="rId1" w:history="1">
        <w:r>
          <w:rPr>
            <w:rStyle w:val="Hyperlink"/>
            <w:rFonts w:ascii="GHEA Grapalat" w:hAnsi="GHEA Grapalat"/>
          </w:rPr>
          <w:t>http://esocial.am/am/login?next=%2Fam%2Fgnahatum_form</w:t>
        </w:r>
      </w:hyperlink>
      <w:r>
        <w:rPr>
          <w:rFonts w:ascii="GHEA Grapalat" w:hAnsi="GHEA Grapalat"/>
          <w:lang w:val="hy-AM"/>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5A0"/>
    <w:multiLevelType w:val="hybridMultilevel"/>
    <w:tmpl w:val="3930402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8781429"/>
    <w:multiLevelType w:val="hybridMultilevel"/>
    <w:tmpl w:val="37BEC736"/>
    <w:lvl w:ilvl="0" w:tplc="F28691B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A6C86"/>
    <w:multiLevelType w:val="hybridMultilevel"/>
    <w:tmpl w:val="BC94FCF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D3B49"/>
    <w:multiLevelType w:val="hybridMultilevel"/>
    <w:tmpl w:val="094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40A"/>
    <w:multiLevelType w:val="hybridMultilevel"/>
    <w:tmpl w:val="548C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7F1"/>
    <w:multiLevelType w:val="hybridMultilevel"/>
    <w:tmpl w:val="D73E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26423"/>
    <w:multiLevelType w:val="hybridMultilevel"/>
    <w:tmpl w:val="2876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308BC"/>
    <w:multiLevelType w:val="multilevel"/>
    <w:tmpl w:val="80D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0402F"/>
    <w:multiLevelType w:val="hybridMultilevel"/>
    <w:tmpl w:val="792616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143785"/>
    <w:multiLevelType w:val="hybridMultilevel"/>
    <w:tmpl w:val="34A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806B1"/>
    <w:multiLevelType w:val="hybridMultilevel"/>
    <w:tmpl w:val="DDFCB8C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CB75C1F"/>
    <w:multiLevelType w:val="hybridMultilevel"/>
    <w:tmpl w:val="AB9A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B20B3"/>
    <w:multiLevelType w:val="hybridMultilevel"/>
    <w:tmpl w:val="5DA4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B5AC6"/>
    <w:multiLevelType w:val="hybridMultilevel"/>
    <w:tmpl w:val="2C96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726B1"/>
    <w:multiLevelType w:val="hybridMultilevel"/>
    <w:tmpl w:val="2F38BC12"/>
    <w:lvl w:ilvl="0" w:tplc="718218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8377E"/>
    <w:multiLevelType w:val="hybridMultilevel"/>
    <w:tmpl w:val="FDD21CC4"/>
    <w:lvl w:ilvl="0" w:tplc="80A6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633E4E"/>
    <w:multiLevelType w:val="hybridMultilevel"/>
    <w:tmpl w:val="78FC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372A53"/>
    <w:multiLevelType w:val="hybridMultilevel"/>
    <w:tmpl w:val="6F2C5418"/>
    <w:lvl w:ilvl="0" w:tplc="C38A3172">
      <w:start w:val="1"/>
      <w:numFmt w:val="decimal"/>
      <w:suff w:val="space"/>
      <w:lvlText w:val="%1."/>
      <w:lvlJc w:val="lef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72DB1"/>
    <w:multiLevelType w:val="hybridMultilevel"/>
    <w:tmpl w:val="31DE87DE"/>
    <w:lvl w:ilvl="0" w:tplc="B2FC14B2">
      <w:start w:val="3"/>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nsid w:val="778D2BBE"/>
    <w:multiLevelType w:val="hybridMultilevel"/>
    <w:tmpl w:val="B420D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71E5C"/>
    <w:multiLevelType w:val="hybridMultilevel"/>
    <w:tmpl w:val="33A0E228"/>
    <w:lvl w:ilvl="0" w:tplc="D3C4BC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7"/>
  </w:num>
  <w:num w:numId="3">
    <w:abstractNumId w:val="14"/>
  </w:num>
  <w:num w:numId="4">
    <w:abstractNumId w:val="16"/>
  </w:num>
  <w:num w:numId="5">
    <w:abstractNumId w:val="5"/>
  </w:num>
  <w:num w:numId="6">
    <w:abstractNumId w:val="3"/>
  </w:num>
  <w:num w:numId="7">
    <w:abstractNumId w:val="8"/>
  </w:num>
  <w:num w:numId="8">
    <w:abstractNumId w:val="17"/>
  </w:num>
  <w:num w:numId="9">
    <w:abstractNumId w:val="18"/>
  </w:num>
  <w:num w:numId="10">
    <w:abstractNumId w:val="11"/>
  </w:num>
  <w:num w:numId="11">
    <w:abstractNumId w:val="19"/>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2"/>
  </w:num>
  <w:num w:numId="17">
    <w:abstractNumId w:val="9"/>
  </w:num>
  <w:num w:numId="18">
    <w:abstractNumId w:val="13"/>
  </w:num>
  <w:num w:numId="19">
    <w:abstractNumId w:val="20"/>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B3D2F"/>
    <w:rsid w:val="00010F9B"/>
    <w:rsid w:val="000258DC"/>
    <w:rsid w:val="00052FC4"/>
    <w:rsid w:val="00056934"/>
    <w:rsid w:val="000B50DE"/>
    <w:rsid w:val="000C0921"/>
    <w:rsid w:val="001366BE"/>
    <w:rsid w:val="00162D75"/>
    <w:rsid w:val="00172DDC"/>
    <w:rsid w:val="00182F22"/>
    <w:rsid w:val="00191C32"/>
    <w:rsid w:val="002030A5"/>
    <w:rsid w:val="002723EA"/>
    <w:rsid w:val="002C41B5"/>
    <w:rsid w:val="002E5094"/>
    <w:rsid w:val="002F17B9"/>
    <w:rsid w:val="00305F73"/>
    <w:rsid w:val="00326367"/>
    <w:rsid w:val="003606A6"/>
    <w:rsid w:val="00362EED"/>
    <w:rsid w:val="003F7684"/>
    <w:rsid w:val="00400088"/>
    <w:rsid w:val="00440855"/>
    <w:rsid w:val="004F2439"/>
    <w:rsid w:val="005A1920"/>
    <w:rsid w:val="005C63A7"/>
    <w:rsid w:val="005F31C9"/>
    <w:rsid w:val="00637FC4"/>
    <w:rsid w:val="00696FC7"/>
    <w:rsid w:val="006B3D2F"/>
    <w:rsid w:val="006B6C9D"/>
    <w:rsid w:val="007024EE"/>
    <w:rsid w:val="00707193"/>
    <w:rsid w:val="00710E38"/>
    <w:rsid w:val="007236B1"/>
    <w:rsid w:val="00742FEF"/>
    <w:rsid w:val="007849CC"/>
    <w:rsid w:val="00786EBB"/>
    <w:rsid w:val="007927C7"/>
    <w:rsid w:val="00802226"/>
    <w:rsid w:val="008926ED"/>
    <w:rsid w:val="008B4E25"/>
    <w:rsid w:val="009A3C6F"/>
    <w:rsid w:val="00A203C4"/>
    <w:rsid w:val="00A30868"/>
    <w:rsid w:val="00A52BB8"/>
    <w:rsid w:val="00A66584"/>
    <w:rsid w:val="00A73A88"/>
    <w:rsid w:val="00A77CE4"/>
    <w:rsid w:val="00AD1759"/>
    <w:rsid w:val="00AD613D"/>
    <w:rsid w:val="00B14A70"/>
    <w:rsid w:val="00B6078B"/>
    <w:rsid w:val="00B63F4F"/>
    <w:rsid w:val="00BB35D7"/>
    <w:rsid w:val="00BD14A4"/>
    <w:rsid w:val="00C037AA"/>
    <w:rsid w:val="00C118DE"/>
    <w:rsid w:val="00C310B5"/>
    <w:rsid w:val="00C65A04"/>
    <w:rsid w:val="00C9040D"/>
    <w:rsid w:val="00CC0323"/>
    <w:rsid w:val="00CC224A"/>
    <w:rsid w:val="00CC37F6"/>
    <w:rsid w:val="00CE4FB2"/>
    <w:rsid w:val="00D27C4D"/>
    <w:rsid w:val="00D8465F"/>
    <w:rsid w:val="00DA5BB2"/>
    <w:rsid w:val="00E026CF"/>
    <w:rsid w:val="00E94888"/>
    <w:rsid w:val="00ED705E"/>
    <w:rsid w:val="00F13A86"/>
    <w:rsid w:val="00F2573C"/>
    <w:rsid w:val="00F968DF"/>
    <w:rsid w:val="00FF6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23"/>
    <w:rPr>
      <w:rFonts w:ascii="GHEA Grapalat" w:hAnsi="GHEA Grapalat"/>
    </w:rPr>
  </w:style>
  <w:style w:type="paragraph" w:styleId="Heading5">
    <w:name w:val="heading 5"/>
    <w:basedOn w:val="Normal"/>
    <w:next w:val="Normal"/>
    <w:link w:val="Heading5Char"/>
    <w:uiPriority w:val="9"/>
    <w:semiHidden/>
    <w:unhideWhenUsed/>
    <w:qFormat/>
    <w:rsid w:val="00CC03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63A7"/>
    <w:pPr>
      <w:pBdr>
        <w:bottom w:val="single" w:sz="8" w:space="1" w:color="1F497D"/>
      </w:pBdr>
      <w:tabs>
        <w:tab w:val="right" w:leader="dot" w:pos="2880"/>
      </w:tabs>
      <w:spacing w:after="300" w:line="240" w:lineRule="auto"/>
      <w:contextualSpacing/>
    </w:pPr>
    <w:rPr>
      <w:rFonts w:ascii="Gill Sans" w:eastAsia="Times New Roman" w:hAnsi="Gill Sans" w:cs="Gill Sans"/>
      <w:color w:val="000000"/>
      <w:spacing w:val="5"/>
      <w:kern w:val="28"/>
      <w:sz w:val="52"/>
      <w:szCs w:val="52"/>
      <w:lang w:val="hy-AM" w:eastAsia="hy-AM" w:bidi="hy-AM"/>
    </w:rPr>
  </w:style>
  <w:style w:type="character" w:customStyle="1" w:styleId="TitleChar">
    <w:name w:val="Title Char"/>
    <w:basedOn w:val="DefaultParagraphFont"/>
    <w:link w:val="Title"/>
    <w:uiPriority w:val="10"/>
    <w:rsid w:val="005C63A7"/>
    <w:rPr>
      <w:rFonts w:ascii="Gill Sans" w:eastAsia="Times New Roman" w:hAnsi="Gill Sans" w:cs="Gill Sans"/>
      <w:color w:val="000000"/>
      <w:spacing w:val="5"/>
      <w:kern w:val="28"/>
      <w:sz w:val="52"/>
      <w:szCs w:val="52"/>
      <w:lang w:val="hy-AM" w:eastAsia="hy-AM" w:bidi="hy-AM"/>
    </w:rPr>
  </w:style>
  <w:style w:type="character" w:styleId="Hyperlink">
    <w:name w:val="Hyperlink"/>
    <w:rsid w:val="005C63A7"/>
    <w:rPr>
      <w:color w:val="0563C1"/>
      <w:u w:val="single"/>
    </w:rPr>
  </w:style>
  <w:style w:type="paragraph" w:styleId="ListParagraph">
    <w:name w:val="List Paragraph"/>
    <w:basedOn w:val="Normal"/>
    <w:link w:val="ListParagraphChar"/>
    <w:uiPriority w:val="34"/>
    <w:qFormat/>
    <w:rsid w:val="005C63A7"/>
    <w:pPr>
      <w:spacing w:after="160" w:line="259" w:lineRule="auto"/>
      <w:ind w:left="720"/>
      <w:contextualSpacing/>
    </w:pPr>
    <w:rPr>
      <w:rFonts w:ascii="Calibri" w:eastAsia="Calibri" w:hAnsi="Calibri" w:cs="Times New Roman"/>
      <w:lang w:val="ru-RU"/>
    </w:rPr>
  </w:style>
  <w:style w:type="character" w:customStyle="1" w:styleId="ListParagraphChar">
    <w:name w:val="List Paragraph Char"/>
    <w:basedOn w:val="DefaultParagraphFont"/>
    <w:link w:val="ListParagraph"/>
    <w:uiPriority w:val="34"/>
    <w:locked/>
    <w:rsid w:val="005C63A7"/>
    <w:rPr>
      <w:rFonts w:ascii="Calibri" w:eastAsia="Calibri" w:hAnsi="Calibri" w:cs="Times New Roman"/>
      <w:lang w:val="ru-RU"/>
    </w:rPr>
  </w:style>
  <w:style w:type="paragraph" w:customStyle="1" w:styleId="Default">
    <w:name w:val="Default"/>
    <w:rsid w:val="005C63A7"/>
    <w:pPr>
      <w:autoSpaceDE w:val="0"/>
      <w:autoSpaceDN w:val="0"/>
      <w:adjustRightInd w:val="0"/>
      <w:spacing w:after="0" w:line="240" w:lineRule="auto"/>
    </w:pPr>
    <w:rPr>
      <w:rFonts w:ascii="Gotham Bold" w:eastAsia="Times New Roman" w:hAnsi="Gotham Bold" w:cs="Gotham Bold"/>
      <w:color w:val="000000"/>
      <w:sz w:val="24"/>
      <w:szCs w:val="24"/>
      <w:lang w:val="en-GB" w:eastAsia="en-GB"/>
    </w:rPr>
  </w:style>
  <w:style w:type="paragraph" w:styleId="TOC2">
    <w:name w:val="toc 2"/>
    <w:basedOn w:val="Normal"/>
    <w:next w:val="Normal"/>
    <w:autoRedefine/>
    <w:uiPriority w:val="39"/>
    <w:unhideWhenUsed/>
    <w:qFormat/>
    <w:rsid w:val="005C63A7"/>
    <w:pPr>
      <w:spacing w:after="100"/>
      <w:ind w:left="220"/>
    </w:pPr>
    <w:rPr>
      <w:rFonts w:ascii="Calibri" w:eastAsia="MS Mincho" w:hAnsi="Calibri" w:cs="Arial"/>
      <w:lang w:eastAsia="ja-JP"/>
    </w:rPr>
  </w:style>
  <w:style w:type="paragraph" w:styleId="TOC1">
    <w:name w:val="toc 1"/>
    <w:basedOn w:val="Normal"/>
    <w:next w:val="Normal"/>
    <w:autoRedefine/>
    <w:uiPriority w:val="39"/>
    <w:unhideWhenUsed/>
    <w:qFormat/>
    <w:rsid w:val="005C63A7"/>
    <w:pPr>
      <w:tabs>
        <w:tab w:val="right" w:leader="dot" w:pos="9016"/>
      </w:tabs>
      <w:spacing w:after="100" w:line="480" w:lineRule="auto"/>
    </w:pPr>
    <w:rPr>
      <w:rFonts w:eastAsia="MS Mincho" w:cs="Times New Roman"/>
      <w:b/>
      <w:noProof/>
      <w:color w:val="984806"/>
      <w:sz w:val="24"/>
      <w:szCs w:val="24"/>
      <w:shd w:val="clear" w:color="auto" w:fill="FFFFFF"/>
      <w:lang w:eastAsia="ja-JP"/>
    </w:rPr>
  </w:style>
  <w:style w:type="paragraph" w:styleId="Header">
    <w:name w:val="header"/>
    <w:basedOn w:val="Normal"/>
    <w:link w:val="HeaderChar"/>
    <w:uiPriority w:val="99"/>
    <w:unhideWhenUsed/>
    <w:rsid w:val="005C63A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C63A7"/>
    <w:rPr>
      <w:rFonts w:ascii="Calibri" w:eastAsia="Calibri" w:hAnsi="Calibri" w:cs="Times New Roman"/>
    </w:rPr>
  </w:style>
  <w:style w:type="paragraph" w:styleId="Footer">
    <w:name w:val="footer"/>
    <w:basedOn w:val="Normal"/>
    <w:link w:val="FooterChar"/>
    <w:uiPriority w:val="99"/>
    <w:unhideWhenUsed/>
    <w:rsid w:val="005C63A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5C63A7"/>
    <w:rPr>
      <w:rFonts w:ascii="Calibri" w:eastAsia="Calibri" w:hAnsi="Calibri" w:cs="Times New Roman"/>
    </w:rPr>
  </w:style>
  <w:style w:type="character" w:styleId="Emphasis">
    <w:name w:val="Emphasis"/>
    <w:basedOn w:val="DefaultParagraphFont"/>
    <w:uiPriority w:val="20"/>
    <w:qFormat/>
    <w:rsid w:val="005C63A7"/>
    <w:rPr>
      <w:i/>
      <w:iCs/>
    </w:rPr>
  </w:style>
  <w:style w:type="paragraph" w:styleId="FootnoteText">
    <w:name w:val="footnote text"/>
    <w:basedOn w:val="Normal"/>
    <w:link w:val="FootnoteTextChar"/>
    <w:semiHidden/>
    <w:rsid w:val="005C63A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5C63A7"/>
    <w:rPr>
      <w:rFonts w:ascii="Calibri" w:eastAsia="Times New Roman" w:hAnsi="Calibri" w:cs="Times New Roman"/>
      <w:sz w:val="20"/>
      <w:szCs w:val="20"/>
    </w:rPr>
  </w:style>
  <w:style w:type="character" w:styleId="FootnoteReference">
    <w:name w:val="footnote reference"/>
    <w:semiHidden/>
    <w:rsid w:val="005C63A7"/>
    <w:rPr>
      <w:vertAlign w:val="superscript"/>
    </w:rPr>
  </w:style>
  <w:style w:type="paragraph" w:styleId="HTMLPreformatted">
    <w:name w:val="HTML Preformatted"/>
    <w:basedOn w:val="Normal"/>
    <w:link w:val="HTMLPreformattedChar"/>
    <w:uiPriority w:val="99"/>
    <w:semiHidden/>
    <w:unhideWhenUsed/>
    <w:rsid w:val="005C63A7"/>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5C63A7"/>
    <w:rPr>
      <w:rFonts w:ascii="Courier New" w:eastAsia="Calibri" w:hAnsi="Courier New" w:cs="Courier New"/>
      <w:sz w:val="20"/>
      <w:szCs w:val="20"/>
    </w:rPr>
  </w:style>
  <w:style w:type="paragraph" w:styleId="NormalWeb">
    <w:name w:val="Normal (Web)"/>
    <w:basedOn w:val="Normal"/>
    <w:uiPriority w:val="99"/>
    <w:semiHidden/>
    <w:unhideWhenUsed/>
    <w:rsid w:val="005C63A7"/>
    <w:rPr>
      <w:rFonts w:ascii="Times New Roman" w:eastAsia="Calibri" w:hAnsi="Times New Roman" w:cs="Times New Roman"/>
      <w:sz w:val="24"/>
      <w:szCs w:val="24"/>
    </w:rPr>
  </w:style>
  <w:style w:type="table" w:styleId="TableGrid">
    <w:name w:val="Table Grid"/>
    <w:basedOn w:val="TableNormal"/>
    <w:uiPriority w:val="59"/>
    <w:rsid w:val="005C63A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5C63A7"/>
    <w:pPr>
      <w:spacing w:after="16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5C63A7"/>
    <w:rPr>
      <w:rFonts w:ascii="Calibri" w:eastAsia="Times New Roman" w:hAnsi="Calibri" w:cs="Times New Roman"/>
      <w:sz w:val="20"/>
      <w:szCs w:val="20"/>
    </w:rPr>
  </w:style>
  <w:style w:type="character" w:customStyle="1" w:styleId="Heading5Char">
    <w:name w:val="Heading 5 Char"/>
    <w:basedOn w:val="DefaultParagraphFont"/>
    <w:link w:val="Heading5"/>
    <w:uiPriority w:val="9"/>
    <w:semiHidden/>
    <w:rsid w:val="00CC0323"/>
    <w:rPr>
      <w:rFonts w:asciiTheme="majorHAnsi" w:eastAsiaTheme="majorEastAsia" w:hAnsiTheme="majorHAnsi" w:cstheme="majorBidi"/>
      <w:color w:val="243F60" w:themeColor="accent1" w:themeShade="7F"/>
    </w:rPr>
  </w:style>
  <w:style w:type="paragraph" w:customStyle="1" w:styleId="Pullquote">
    <w:name w:val="Pull quote"/>
    <w:basedOn w:val="Normal"/>
    <w:next w:val="Normal"/>
    <w:qFormat/>
    <w:rsid w:val="00CC0323"/>
    <w:pPr>
      <w:tabs>
        <w:tab w:val="right" w:leader="dot" w:pos="2880"/>
      </w:tabs>
      <w:spacing w:after="0" w:line="240" w:lineRule="auto"/>
    </w:pPr>
    <w:rPr>
      <w:rFonts w:ascii="Gill Sans" w:eastAsiaTheme="minorEastAsia" w:hAnsi="Gill Sans" w:cs="Gill Sans"/>
      <w:color w:val="4BACC6" w:themeColor="accent5"/>
      <w:sz w:val="24"/>
      <w:szCs w:val="24"/>
      <w:lang w:val="hy-AM" w:eastAsia="hy-AM" w:bidi="hy-AM"/>
    </w:rPr>
  </w:style>
  <w:style w:type="paragraph" w:customStyle="1" w:styleId="Tabletitleinside">
    <w:name w:val="Table title inside"/>
    <w:basedOn w:val="Heading5"/>
    <w:qFormat/>
    <w:rsid w:val="00CC0323"/>
    <w:pPr>
      <w:tabs>
        <w:tab w:val="right" w:leader="dot" w:pos="2880"/>
      </w:tabs>
      <w:spacing w:before="60" w:line="240" w:lineRule="auto"/>
    </w:pPr>
    <w:rPr>
      <w:rFonts w:ascii="Gill Sans" w:hAnsi="Gill Sans"/>
      <w:b/>
      <w:color w:val="1F497D" w:themeColor="text2"/>
      <w:szCs w:val="24"/>
      <w:lang w:val="hy-AM" w:eastAsia="hy-AM" w:bidi="hy-AM"/>
    </w:rPr>
  </w:style>
  <w:style w:type="paragraph" w:customStyle="1" w:styleId="Rowcolumntitles">
    <w:name w:val="Row/column titles"/>
    <w:basedOn w:val="Normal"/>
    <w:qFormat/>
    <w:rsid w:val="00CC0323"/>
    <w:pPr>
      <w:tabs>
        <w:tab w:val="right" w:leader="dot" w:pos="2880"/>
      </w:tabs>
      <w:spacing w:after="0" w:line="240" w:lineRule="auto"/>
    </w:pPr>
    <w:rPr>
      <w:rFonts w:ascii="Gill Sans" w:eastAsiaTheme="minorEastAsia" w:hAnsi="Gill Sans" w:cs="Gill Sans"/>
      <w:color w:val="000000" w:themeColor="text1"/>
      <w:szCs w:val="24"/>
      <w:lang w:val="hy-AM" w:eastAsia="hy-AM" w:bidi="hy-AM"/>
    </w:rPr>
  </w:style>
  <w:style w:type="paragraph" w:customStyle="1" w:styleId="Ataglancesubtitle">
    <w:name w:val="At a glance subtitle"/>
    <w:basedOn w:val="Normal"/>
    <w:qFormat/>
    <w:rsid w:val="00CC0323"/>
    <w:pPr>
      <w:tabs>
        <w:tab w:val="right" w:leader="dot" w:pos="2880"/>
      </w:tabs>
      <w:spacing w:before="120" w:after="0" w:line="240" w:lineRule="auto"/>
    </w:pPr>
    <w:rPr>
      <w:rFonts w:ascii="Gill Sans" w:eastAsiaTheme="minorEastAsia" w:hAnsi="Gill Sans" w:cs="Gill Sans"/>
      <w:b/>
      <w:i/>
      <w:color w:val="403152" w:themeColor="accent4" w:themeShade="80"/>
      <w:szCs w:val="24"/>
      <w:lang w:val="hy-AM" w:eastAsia="hy-AM" w:bidi="hy-AM"/>
    </w:rPr>
  </w:style>
  <w:style w:type="paragraph" w:styleId="BalloonText">
    <w:name w:val="Balloon Text"/>
    <w:basedOn w:val="Normal"/>
    <w:link w:val="BalloonTextChar"/>
    <w:uiPriority w:val="99"/>
    <w:semiHidden/>
    <w:unhideWhenUsed/>
    <w:rsid w:val="0080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fund.am/hy/" TargetMode="External"/><Relationship Id="rId18" Type="http://schemas.openxmlformats.org/officeDocument/2006/relationships/hyperlink" Target="http://ogp.am/u_files/file/2016_2018APDev_Timeline.pdf" TargetMode="External"/><Relationship Id="rId26" Type="http://schemas.openxmlformats.org/officeDocument/2006/relationships/hyperlink" Target="http://ogp.am/en/news/item/2016/04/22/3rdAPmeetings/" TargetMode="External"/><Relationship Id="rId39" Type="http://schemas.openxmlformats.org/officeDocument/2006/relationships/hyperlink" Target="http://www.ogp.am/hy/news/item/2018/06/22/CSOmeeting_2018/" TargetMode="External"/><Relationship Id="rId21" Type="http://schemas.openxmlformats.org/officeDocument/2006/relationships/hyperlink" Target="https://sustainabledevelopment.un.org/?menu=1300" TargetMode="External"/><Relationship Id="rId34" Type="http://schemas.openxmlformats.org/officeDocument/2006/relationships/hyperlink" Target="http://www.ogp.am/hy/news/item/2018/02/26/4rd/" TargetMode="External"/><Relationship Id="rId42" Type="http://schemas.openxmlformats.org/officeDocument/2006/relationships/hyperlink" Target="http://www.ogp.am/hy/news/item/2018/07/10/Meeting_Experts/" TargetMode="External"/><Relationship Id="rId47" Type="http://schemas.openxmlformats.org/officeDocument/2006/relationships/hyperlink" Target="http://www.ogp.am/hy/news/item/2018/09/15/ADC_2018/" TargetMode="External"/><Relationship Id="rId50" Type="http://schemas.openxmlformats.org/officeDocument/2006/relationships/hyperlink" Target="http://infotun.armavirdc.org/1300.html" TargetMode="External"/><Relationship Id="rId55" Type="http://schemas.openxmlformats.org/officeDocument/2006/relationships/hyperlink" Target="http://ogp.am/hy/news/item/2016/04/22/regions/" TargetMode="External"/><Relationship Id="rId63" Type="http://schemas.openxmlformats.org/officeDocument/2006/relationships/hyperlink" Target="http://ogp.am/hy/news/item/2016/04/13/3AP_contest/" TargetMode="External"/><Relationship Id="rId68" Type="http://schemas.openxmlformats.org/officeDocument/2006/relationships/hyperlink" Target="http://www.e-gov.am/trips/page=8/" TargetMode="External"/><Relationship Id="rId76" Type="http://schemas.openxmlformats.org/officeDocument/2006/relationships/hyperlink" Target="http://ethics.am/hy/news/item/2018/07/25/news115/" TargetMode="External"/><Relationship Id="rId84" Type="http://schemas.openxmlformats.org/officeDocument/2006/relationships/hyperlink" Target="http://www.arlis.am" TargetMode="External"/><Relationship Id="rId89" Type="http://schemas.openxmlformats.org/officeDocument/2006/relationships/hyperlink" Target="http://www.esocial.am" TargetMode="External"/><Relationship Id="rId7" Type="http://schemas.openxmlformats.org/officeDocument/2006/relationships/endnotes" Target="endnotes.xml"/><Relationship Id="rId71" Type="http://schemas.openxmlformats.org/officeDocument/2006/relationships/hyperlink" Target="http://www.ethics.am" TargetMode="External"/><Relationship Id="rId92" Type="http://schemas.openxmlformats.org/officeDocument/2006/relationships/hyperlink" Target="mailto:ceo.arman.sargsyan@nilsr.am" TargetMode="External"/><Relationship Id="rId2" Type="http://schemas.openxmlformats.org/officeDocument/2006/relationships/numbering" Target="numbering.xml"/><Relationship Id="rId16" Type="http://schemas.openxmlformats.org/officeDocument/2006/relationships/hyperlink" Target="http://www.foi.am/en/awards-winners/" TargetMode="External"/><Relationship Id="rId29" Type="http://schemas.openxmlformats.org/officeDocument/2006/relationships/hyperlink" Target="http://www.opengovpartnership.org" TargetMode="External"/><Relationship Id="rId11" Type="http://schemas.openxmlformats.org/officeDocument/2006/relationships/hyperlink" Target="http://www.ogp.am/u_files/file/OGP_AP2.pdf" TargetMode="External"/><Relationship Id="rId24" Type="http://schemas.openxmlformats.org/officeDocument/2006/relationships/hyperlink" Target="http://ogp.am/hy/news/item/2016/02/16/AP3/" TargetMode="External"/><Relationship Id="rId32" Type="http://schemas.openxmlformats.org/officeDocument/2006/relationships/hyperlink" Target="https://www.e-gov.am/decrees/item/17379/" TargetMode="External"/><Relationship Id="rId37" Type="http://schemas.openxmlformats.org/officeDocument/2006/relationships/hyperlink" Target="https://www.opengovweek.org/" TargetMode="External"/><Relationship Id="rId40" Type="http://schemas.openxmlformats.org/officeDocument/2006/relationships/hyperlink" Target="http://www.ogp.am/hy/news/item/2018/06/30/OGP_WGnew/" TargetMode="External"/><Relationship Id="rId45" Type="http://schemas.openxmlformats.org/officeDocument/2006/relationships/hyperlink" Target="http://www.ogp.am/hy/news/item/2018/09/19/AP_coCreation/" TargetMode="External"/><Relationship Id="rId53" Type="http://schemas.openxmlformats.org/officeDocument/2006/relationships/hyperlink" Target="https://www.youtube.com/watch?v=Sj6DVVsI0gs" TargetMode="External"/><Relationship Id="rId58" Type="http://schemas.openxmlformats.org/officeDocument/2006/relationships/hyperlink" Target="http://www.ogp.am/hy/news/item/2018/09/19/AP_coCreation/" TargetMode="External"/><Relationship Id="rId66" Type="http://schemas.openxmlformats.org/officeDocument/2006/relationships/hyperlink" Target="http://www.e-gov.am" TargetMode="External"/><Relationship Id="rId74" Type="http://schemas.openxmlformats.org/officeDocument/2006/relationships/hyperlink" Target="http://ethics.am/hy/news/item/2018/05/18/news106/" TargetMode="External"/><Relationship Id="rId79" Type="http://schemas.openxmlformats.org/officeDocument/2006/relationships/hyperlink" Target="mailto:armen.khudaverdyan@ethics.am" TargetMode="External"/><Relationship Id="rId87" Type="http://schemas.openxmlformats.org/officeDocument/2006/relationships/hyperlink" Target="http://www.e-license.am" TargetMode="External"/><Relationship Id="rId5" Type="http://schemas.openxmlformats.org/officeDocument/2006/relationships/webSettings" Target="webSettings.xml"/><Relationship Id="rId61" Type="http://schemas.openxmlformats.org/officeDocument/2006/relationships/hyperlink" Target="http://kolba.am/hy/" TargetMode="External"/><Relationship Id="rId82" Type="http://schemas.openxmlformats.org/officeDocument/2006/relationships/hyperlink" Target="mailto:a.giloyan@mta.gov.am" TargetMode="External"/><Relationship Id="rId90" Type="http://schemas.openxmlformats.org/officeDocument/2006/relationships/hyperlink" Target="http://www.elibsocial.am" TargetMode="External"/><Relationship Id="rId95" Type="http://schemas.openxmlformats.org/officeDocument/2006/relationships/fontTable" Target="fontTable.xml"/><Relationship Id="rId19" Type="http://schemas.openxmlformats.org/officeDocument/2006/relationships/hyperlink" Target="http://www.ogp.am" TargetMode="External"/><Relationship Id="rId14" Type="http://schemas.openxmlformats.org/officeDocument/2006/relationships/hyperlink" Target="http://www.gov.am/am/eiti/" TargetMode="External"/><Relationship Id="rId22" Type="http://schemas.openxmlformats.org/officeDocument/2006/relationships/hyperlink" Target="http://gov.am/u_files/file/xorhurdner/korupcia/1141_1k_voroshum.pdf" TargetMode="External"/><Relationship Id="rId27" Type="http://schemas.openxmlformats.org/officeDocument/2006/relationships/hyperlink" Target="http://ogp.am/hy/news/item/2016/04/22/regions/" TargetMode="External"/><Relationship Id="rId30" Type="http://schemas.openxmlformats.org/officeDocument/2006/relationships/hyperlink" Target="http://www.gov.am/u_files/file/OGP/ampopatert.pdf" TargetMode="External"/><Relationship Id="rId35" Type="http://schemas.openxmlformats.org/officeDocument/2006/relationships/hyperlink" Target="mailto:ogp@gov.am" TargetMode="External"/><Relationship Id="rId43" Type="http://schemas.openxmlformats.org/officeDocument/2006/relationships/hyperlink" Target="http://www.ogp.am/hy/news/item/2018/08/01/OnLine_4th/" TargetMode="External"/><Relationship Id="rId48" Type="http://schemas.openxmlformats.org/officeDocument/2006/relationships/hyperlink" Target="http://infotun.armavirdc.org/1302.html" TargetMode="External"/><Relationship Id="rId56" Type="http://schemas.openxmlformats.org/officeDocument/2006/relationships/hyperlink" Target="http://ogp.am/hy/news/item/2016/04/22/regions/" TargetMode="External"/><Relationship Id="rId64" Type="http://schemas.openxmlformats.org/officeDocument/2006/relationships/hyperlink" Target="https://www.e-gov.am/gnumner/" TargetMode="External"/><Relationship Id="rId69" Type="http://schemas.openxmlformats.org/officeDocument/2006/relationships/hyperlink" Target="mailto:diana-ghazaryan@yahoo.com" TargetMode="External"/><Relationship Id="rId77" Type="http://schemas.openxmlformats.org/officeDocument/2006/relationships/hyperlink" Target="http://ethics.am/hy/news/item/2018/11/06/news123/" TargetMode="External"/><Relationship Id="rId8" Type="http://schemas.openxmlformats.org/officeDocument/2006/relationships/image" Target="media/image1.jpeg"/><Relationship Id="rId51" Type="http://schemas.openxmlformats.org/officeDocument/2006/relationships/hyperlink" Target="http://ogp.am/hy/news/item/2018/12/05/Report_3rd/" TargetMode="External"/><Relationship Id="rId72" Type="http://schemas.openxmlformats.org/officeDocument/2006/relationships/hyperlink" Target="http://www.ethics.am/hy/events/item/2016/10/13/news5/" TargetMode="External"/><Relationship Id="rId80" Type="http://schemas.openxmlformats.org/officeDocument/2006/relationships/hyperlink" Target="http://www.arlis.am" TargetMode="External"/><Relationship Id="rId85" Type="http://schemas.openxmlformats.org/officeDocument/2006/relationships/hyperlink" Target="http://www.e-license.am" TargetMode="External"/><Relationship Id="rId93" Type="http://schemas.openxmlformats.org/officeDocument/2006/relationships/hyperlink" Target="http://www.wvarmenia.am/am" TargetMode="External"/><Relationship Id="rId3" Type="http://schemas.openxmlformats.org/officeDocument/2006/relationships/styles" Target="styles.xml"/><Relationship Id="rId12" Type="http://schemas.openxmlformats.org/officeDocument/2006/relationships/hyperlink" Target="http://www.gov.am/am/eiti/" TargetMode="External"/><Relationship Id="rId17" Type="http://schemas.openxmlformats.org/officeDocument/2006/relationships/hyperlink" Target="https://www.opengovawards.org/2015results" TargetMode="External"/><Relationship Id="rId25" Type="http://schemas.openxmlformats.org/officeDocument/2006/relationships/hyperlink" Target="http://kolba.am/hy/" TargetMode="External"/><Relationship Id="rId33" Type="http://schemas.openxmlformats.org/officeDocument/2006/relationships/hyperlink" Target="http://www.ogp.am/hy/news/item/2018/02/28/WG_2018/" TargetMode="External"/><Relationship Id="rId38" Type="http://schemas.openxmlformats.org/officeDocument/2006/relationships/hyperlink" Target="http://www.ogp.am/hy/news/item/2018/05/11/opengovweek_university/" TargetMode="External"/><Relationship Id="rId46" Type="http://schemas.openxmlformats.org/officeDocument/2006/relationships/hyperlink" Target="http://infotun.armavirdc.org/1303.html" TargetMode="External"/><Relationship Id="rId59" Type="http://schemas.openxmlformats.org/officeDocument/2006/relationships/hyperlink" Target="http://www.ogp.am/hy/news/item/2018/09/15/ADC_2018/" TargetMode="External"/><Relationship Id="rId67" Type="http://schemas.openxmlformats.org/officeDocument/2006/relationships/hyperlink" Target="mailto:diana-ghazaryan@yahoo.com" TargetMode="External"/><Relationship Id="rId20" Type="http://schemas.openxmlformats.org/officeDocument/2006/relationships/hyperlink" Target="http://ogp.am/u_files/file/Manual%20for%20AP%20commitments_Final.pdf" TargetMode="External"/><Relationship Id="rId41" Type="http://schemas.openxmlformats.org/officeDocument/2006/relationships/hyperlink" Target="http://www.ogp.am/hy/news/item/2018/07/09/Meeting_OGP/" TargetMode="External"/><Relationship Id="rId54" Type="http://schemas.openxmlformats.org/officeDocument/2006/relationships/hyperlink" Target="http://www.ogp.am" TargetMode="External"/><Relationship Id="rId62" Type="http://schemas.openxmlformats.org/officeDocument/2006/relationships/hyperlink" Target="http://ogp.am/en/news/item/2016/04/22/3rdAPmeetings/" TargetMode="External"/><Relationship Id="rId70" Type="http://schemas.openxmlformats.org/officeDocument/2006/relationships/hyperlink" Target="mailto:zhirayr.titizyan@minfin.am" TargetMode="External"/><Relationship Id="rId75" Type="http://schemas.openxmlformats.org/officeDocument/2006/relationships/hyperlink" Target="http://ethics.am/hy/news/item/2018/05/24/news107/" TargetMode="External"/><Relationship Id="rId83" Type="http://schemas.openxmlformats.org/officeDocument/2006/relationships/hyperlink" Target="http://www.arlis.am" TargetMode="External"/><Relationship Id="rId88" Type="http://schemas.openxmlformats.org/officeDocument/2006/relationships/hyperlink" Target="mailto:diana-ghazaryan@yahoo.com" TargetMode="External"/><Relationship Id="rId91" Type="http://schemas.openxmlformats.org/officeDocument/2006/relationships/hyperlink" Target="http://www.elibsocial.a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draft.am" TargetMode="External"/><Relationship Id="rId23" Type="http://schemas.openxmlformats.org/officeDocument/2006/relationships/hyperlink" Target="http://ogp.am/u_files/file/2016_2018APDev_Timeline.pdf" TargetMode="External"/><Relationship Id="rId28" Type="http://schemas.openxmlformats.org/officeDocument/2006/relationships/hyperlink" Target="http://ogp.am/hy/news/item/2016/04/13/3AP_contest/" TargetMode="External"/><Relationship Id="rId36" Type="http://schemas.openxmlformats.org/officeDocument/2006/relationships/hyperlink" Target="http://www.ogp.am/hy/news/item/2018/04/11/regions/" TargetMode="External"/><Relationship Id="rId49" Type="http://schemas.openxmlformats.org/officeDocument/2006/relationships/hyperlink" Target="http://www.ogp.am/hy/news/item/2018/08/01/OnLine_4th/" TargetMode="External"/><Relationship Id="rId57" Type="http://schemas.openxmlformats.org/officeDocument/2006/relationships/hyperlink" Target="http://www.ogp.am/hy/news/item/2018/04/11/regions/" TargetMode="External"/><Relationship Id="rId10" Type="http://schemas.openxmlformats.org/officeDocument/2006/relationships/hyperlink" Target="https://www.opengovpartnership.org/sites/default/files/attachments/OGP_declaration.pdf" TargetMode="External"/><Relationship Id="rId31" Type="http://schemas.openxmlformats.org/officeDocument/2006/relationships/hyperlink" Target="https://www.e-gov.am/decrees/item/16513/" TargetMode="External"/><Relationship Id="rId44" Type="http://schemas.openxmlformats.org/officeDocument/2006/relationships/hyperlink" Target="http://www.ogp.am/hy/news/item/2018/08/01/OnLine_4th/" TargetMode="External"/><Relationship Id="rId52" Type="http://schemas.openxmlformats.org/officeDocument/2006/relationships/hyperlink" Target="https://www.youtube.com/watch?v=Sj6DVVsI0gs" TargetMode="External"/><Relationship Id="rId60" Type="http://schemas.openxmlformats.org/officeDocument/2006/relationships/hyperlink" Target="http://ogp.am/u_files/file/2016_2018APDev_Timeline.pdf" TargetMode="External"/><Relationship Id="rId65" Type="http://schemas.openxmlformats.org/officeDocument/2006/relationships/hyperlink" Target="http://www.e-gov.am" TargetMode="External"/><Relationship Id="rId73" Type="http://schemas.openxmlformats.org/officeDocument/2006/relationships/hyperlink" Target="http://ethics.am/u_files/file/news/2016%20list%20of%20official%20report.pdf:" TargetMode="External"/><Relationship Id="rId78" Type="http://schemas.openxmlformats.org/officeDocument/2006/relationships/hyperlink" Target="http://www.ethics.am" TargetMode="External"/><Relationship Id="rId81" Type="http://schemas.openxmlformats.org/officeDocument/2006/relationships/hyperlink" Target="http://www.arlis.am" TargetMode="External"/><Relationship Id="rId86" Type="http://schemas.openxmlformats.org/officeDocument/2006/relationships/hyperlink" Target="http://www.e-license.am" TargetMode="External"/><Relationship Id="rId94" Type="http://schemas.openxmlformats.org/officeDocument/2006/relationships/hyperlink" Target="http://www.un.am/en/news/260" TargetMode="External"/><Relationship Id="rId4" Type="http://schemas.openxmlformats.org/officeDocument/2006/relationships/settings" Target="settings.xml"/><Relationship Id="rId9" Type="http://schemas.openxmlformats.org/officeDocument/2006/relationships/hyperlink" Target="http://www.opengovpartnership.org/country/armen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ocial.am/am/login?next=%2Fam%2Fgnahatum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06D45-1F0F-4426-AAB4-9477B146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54</Pages>
  <Words>11807</Words>
  <Characters>67306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19</cp:revision>
  <dcterms:created xsi:type="dcterms:W3CDTF">2018-11-19T09:56:00Z</dcterms:created>
  <dcterms:modified xsi:type="dcterms:W3CDTF">2018-12-20T12:57:00Z</dcterms:modified>
</cp:coreProperties>
</file>