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B01DA" w14:textId="77777777" w:rsidR="00201F6B" w:rsidRPr="007E183E" w:rsidRDefault="00201F6B">
      <w:pPr>
        <w:pStyle w:val="Subtitle"/>
        <w:spacing w:before="1440" w:after="0"/>
        <w:rPr>
          <w:rStyle w:val="SubtleEmphasis"/>
          <w:rFonts w:ascii="Times New Roman" w:hAnsi="Times New Roman" w:cs="Times New Roman"/>
          <w:lang w:val="et-EE"/>
        </w:rPr>
      </w:pPr>
    </w:p>
    <w:p w14:paraId="3182E495" w14:textId="77777777" w:rsidR="00201F6B" w:rsidRPr="007E183E" w:rsidRDefault="00201F6B" w:rsidP="009D7D1C">
      <w:pPr>
        <w:pStyle w:val="Subtitle"/>
        <w:spacing w:before="1440" w:after="0"/>
        <w:jc w:val="center"/>
        <w:rPr>
          <w:rFonts w:ascii="Times New Roman" w:hAnsi="Times New Roman" w:cs="Times New Roman"/>
          <w:color w:val="006EB9"/>
          <w:sz w:val="48"/>
          <w:szCs w:val="48"/>
          <w:lang w:val="et-EE"/>
        </w:rPr>
      </w:pPr>
    </w:p>
    <w:tbl>
      <w:tblPr>
        <w:tblStyle w:val="TableGrid"/>
        <w:tblW w:w="0" w:type="auto"/>
        <w:tblBorders>
          <w:top w:val="none" w:sz="0" w:space="0" w:color="auto"/>
          <w:left w:val="none" w:sz="0" w:space="0" w:color="auto"/>
          <w:bottom w:val="none" w:sz="0" w:space="0" w:color="auto"/>
          <w:right w:val="none" w:sz="0" w:space="0" w:color="auto"/>
          <w:insideH w:val="single" w:sz="8" w:space="0" w:color="0070C0"/>
        </w:tblBorders>
        <w:tblLook w:val="04A0" w:firstRow="1" w:lastRow="0" w:firstColumn="1" w:lastColumn="0" w:noHBand="0" w:noVBand="1"/>
      </w:tblPr>
      <w:tblGrid>
        <w:gridCol w:w="9515"/>
      </w:tblGrid>
      <w:tr w:rsidR="009D7D1C" w:rsidRPr="007E183E" w14:paraId="4D89BB39" w14:textId="77777777" w:rsidTr="009D7D1C">
        <w:tc>
          <w:tcPr>
            <w:tcW w:w="9515" w:type="dxa"/>
          </w:tcPr>
          <w:p w14:paraId="0588008C" w14:textId="77777777" w:rsidR="009D7D1C" w:rsidRPr="007E183E" w:rsidRDefault="009D7D1C" w:rsidP="009D7D1C">
            <w:pPr>
              <w:jc w:val="center"/>
              <w:rPr>
                <w:lang w:val="et-EE"/>
              </w:rPr>
            </w:pPr>
            <w:r w:rsidRPr="007E183E">
              <w:rPr>
                <w:rFonts w:ascii="Times New Roman" w:hAnsi="Times New Roman" w:cs="Times New Roman"/>
                <w:color w:val="006EB9"/>
                <w:sz w:val="56"/>
                <w:szCs w:val="48"/>
                <w:lang w:val="et-EE"/>
              </w:rPr>
              <w:t xml:space="preserve">EESTI </w:t>
            </w:r>
            <w:r w:rsidRPr="007E183E">
              <w:rPr>
                <w:rFonts w:ascii="Times New Roman" w:hAnsi="Times New Roman" w:cs="Times New Roman"/>
                <w:iCs/>
                <w:color w:val="006EB9"/>
                <w:sz w:val="56"/>
                <w:szCs w:val="48"/>
                <w:lang w:val="et-EE"/>
              </w:rPr>
              <w:t>TEGEVUSKAVA</w:t>
            </w:r>
            <w:r w:rsidRPr="007E183E">
              <w:rPr>
                <w:rFonts w:ascii="Times New Roman" w:hAnsi="Times New Roman" w:cs="Times New Roman"/>
                <w:color w:val="006EB9"/>
                <w:sz w:val="56"/>
                <w:szCs w:val="48"/>
                <w:lang w:val="et-EE"/>
              </w:rPr>
              <w:t xml:space="preserve"> AVATUD VALITSEM</w:t>
            </w:r>
            <w:r w:rsidR="000B3B63" w:rsidRPr="007E183E">
              <w:rPr>
                <w:rFonts w:ascii="Times New Roman" w:hAnsi="Times New Roman" w:cs="Times New Roman"/>
                <w:color w:val="006EB9"/>
                <w:sz w:val="56"/>
                <w:szCs w:val="48"/>
                <w:lang w:val="et-EE"/>
              </w:rPr>
              <w:t>ISE PARTNERLUSES OSALEMISEL 2016–2018</w:t>
            </w:r>
          </w:p>
        </w:tc>
      </w:tr>
      <w:tr w:rsidR="009D7D1C" w:rsidRPr="007E183E" w14:paraId="5A38B628" w14:textId="77777777" w:rsidTr="009D7D1C">
        <w:tc>
          <w:tcPr>
            <w:tcW w:w="9515" w:type="dxa"/>
          </w:tcPr>
          <w:p w14:paraId="37E054AC" w14:textId="77777777" w:rsidR="009D7D1C" w:rsidRPr="007E183E" w:rsidRDefault="009D7D1C" w:rsidP="009D7D1C">
            <w:pPr>
              <w:jc w:val="center"/>
              <w:rPr>
                <w:rFonts w:ascii="Times New Roman" w:eastAsiaTheme="majorEastAsia" w:hAnsi="Times New Roman" w:cs="Times New Roman"/>
                <w:sz w:val="44"/>
                <w:lang w:val="et-EE"/>
              </w:rPr>
            </w:pPr>
          </w:p>
          <w:p w14:paraId="341D1198" w14:textId="77777777" w:rsidR="009D7D1C" w:rsidRPr="007E183E" w:rsidRDefault="009D7D1C" w:rsidP="009D7D1C">
            <w:pPr>
              <w:jc w:val="center"/>
              <w:rPr>
                <w:lang w:val="et-EE"/>
              </w:rPr>
            </w:pPr>
            <w:r w:rsidRPr="007E183E">
              <w:rPr>
                <w:rFonts w:ascii="Times New Roman" w:eastAsiaTheme="majorEastAsia" w:hAnsi="Times New Roman" w:cs="Times New Roman"/>
                <w:sz w:val="44"/>
                <w:lang w:val="et-EE"/>
              </w:rPr>
              <w:t>Tegevuskava täitmise lõpparuanne</w:t>
            </w:r>
          </w:p>
        </w:tc>
      </w:tr>
    </w:tbl>
    <w:p w14:paraId="4CB0F060" w14:textId="77777777" w:rsidR="009D7D1C" w:rsidRPr="007E183E" w:rsidRDefault="009D7D1C" w:rsidP="009D7D1C">
      <w:pPr>
        <w:rPr>
          <w:lang w:val="et-EE"/>
        </w:rPr>
      </w:pPr>
    </w:p>
    <w:p w14:paraId="3B027688"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688A0935"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1290333D"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410A5DBD"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45BAE670"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2E273B2B" w14:textId="77777777" w:rsidR="00201F6B" w:rsidRPr="007E183E" w:rsidRDefault="00201F6B">
      <w:pPr>
        <w:pBdr>
          <w:top w:val="nil"/>
          <w:left w:val="nil"/>
          <w:bottom w:val="nil"/>
          <w:right w:val="nil"/>
          <w:between w:val="nil"/>
        </w:pBdr>
        <w:jc w:val="both"/>
        <w:rPr>
          <w:rFonts w:ascii="Times New Roman" w:hAnsi="Times New Roman" w:cs="Times New Roman"/>
          <w:i/>
          <w:color w:val="000000"/>
          <w:sz w:val="20"/>
          <w:szCs w:val="20"/>
          <w:lang w:val="et-EE"/>
        </w:rPr>
      </w:pPr>
    </w:p>
    <w:p w14:paraId="3215AA5A" w14:textId="77777777" w:rsidR="00201F6B" w:rsidRPr="007E183E" w:rsidRDefault="00201F6B">
      <w:pPr>
        <w:pBdr>
          <w:top w:val="nil"/>
          <w:left w:val="nil"/>
          <w:bottom w:val="nil"/>
          <w:right w:val="nil"/>
          <w:between w:val="nil"/>
        </w:pBdr>
        <w:jc w:val="both"/>
        <w:rPr>
          <w:rFonts w:ascii="Times New Roman" w:hAnsi="Times New Roman" w:cs="Times New Roman"/>
          <w:i/>
          <w:color w:val="000000"/>
          <w:sz w:val="20"/>
          <w:szCs w:val="20"/>
          <w:lang w:val="et-EE"/>
        </w:rPr>
      </w:pPr>
    </w:p>
    <w:p w14:paraId="04350E59"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02742309"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3C70B450"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4AC222B4"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14BA225E"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43C534DC"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7F89A50C"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5E8DC85A"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004BFC71"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7E20230F"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31EDF681"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11168510"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27FB7441" w14:textId="77777777" w:rsidR="00272276" w:rsidRPr="007E183E" w:rsidRDefault="00272276">
      <w:pPr>
        <w:pBdr>
          <w:top w:val="nil"/>
          <w:left w:val="nil"/>
          <w:bottom w:val="nil"/>
          <w:right w:val="nil"/>
          <w:between w:val="nil"/>
        </w:pBdr>
        <w:jc w:val="both"/>
        <w:rPr>
          <w:rFonts w:ascii="Times New Roman" w:hAnsi="Times New Roman" w:cs="Times New Roman"/>
          <w:color w:val="000000"/>
          <w:lang w:val="et-EE"/>
        </w:rPr>
      </w:pPr>
    </w:p>
    <w:p w14:paraId="74A7B95A" w14:textId="77777777" w:rsidR="00201F6B" w:rsidRPr="007E183E" w:rsidRDefault="005C595E">
      <w:pPr>
        <w:pBdr>
          <w:top w:val="nil"/>
          <w:left w:val="nil"/>
          <w:bottom w:val="nil"/>
          <w:right w:val="nil"/>
          <w:between w:val="nil"/>
        </w:pBdr>
        <w:jc w:val="both"/>
        <w:rPr>
          <w:rFonts w:ascii="Times New Roman" w:hAnsi="Times New Roman" w:cs="Times New Roman"/>
          <w:color w:val="000000"/>
          <w:lang w:val="et-EE"/>
        </w:rPr>
      </w:pPr>
      <w:r w:rsidRPr="007E183E">
        <w:rPr>
          <w:rFonts w:ascii="Times New Roman" w:hAnsi="Times New Roman" w:cs="Times New Roman"/>
          <w:color w:val="000000"/>
          <w:lang w:val="et-EE"/>
        </w:rPr>
        <w:t>Tallinn 2018</w:t>
      </w:r>
    </w:p>
    <w:p w14:paraId="617EA66F" w14:textId="77777777" w:rsidR="00201F6B" w:rsidRPr="007E183E" w:rsidRDefault="005C595E">
      <w:pPr>
        <w:pBdr>
          <w:top w:val="nil"/>
          <w:left w:val="nil"/>
          <w:bottom w:val="nil"/>
          <w:right w:val="nil"/>
          <w:between w:val="nil"/>
        </w:pBdr>
        <w:jc w:val="both"/>
        <w:rPr>
          <w:rFonts w:ascii="Times New Roman" w:hAnsi="Times New Roman" w:cs="Times New Roman"/>
          <w:color w:val="000000"/>
          <w:lang w:val="et-EE"/>
        </w:rPr>
      </w:pPr>
      <w:r w:rsidRPr="007E183E">
        <w:rPr>
          <w:rFonts w:ascii="Times New Roman" w:hAnsi="Times New Roman" w:cs="Times New Roman"/>
          <w:lang w:val="et-EE"/>
        </w:rPr>
        <w:br w:type="page"/>
      </w:r>
    </w:p>
    <w:p w14:paraId="52C3CA2A" w14:textId="77777777" w:rsidR="00201F6B" w:rsidRPr="007E183E" w:rsidRDefault="005C595E">
      <w:pPr>
        <w:keepNext/>
        <w:keepLines/>
        <w:pBdr>
          <w:top w:val="nil"/>
          <w:left w:val="nil"/>
          <w:bottom w:val="nil"/>
          <w:right w:val="nil"/>
          <w:between w:val="nil"/>
        </w:pBdr>
        <w:tabs>
          <w:tab w:val="left" w:pos="8322"/>
        </w:tabs>
        <w:jc w:val="both"/>
        <w:rPr>
          <w:rFonts w:ascii="Times New Roman" w:hAnsi="Times New Roman" w:cs="Times New Roman"/>
          <w:b/>
          <w:color w:val="006EB9"/>
          <w:sz w:val="36"/>
          <w:szCs w:val="36"/>
          <w:lang w:val="et-EE"/>
        </w:rPr>
      </w:pPr>
      <w:r w:rsidRPr="007E183E">
        <w:rPr>
          <w:rFonts w:ascii="Times New Roman" w:hAnsi="Times New Roman" w:cs="Times New Roman"/>
          <w:b/>
          <w:color w:val="006EB9"/>
          <w:sz w:val="36"/>
          <w:szCs w:val="36"/>
          <w:lang w:val="et-EE"/>
        </w:rPr>
        <w:lastRenderedPageBreak/>
        <w:t>Sisukord</w:t>
      </w:r>
      <w:r w:rsidRPr="007E183E">
        <w:rPr>
          <w:rFonts w:ascii="Times New Roman" w:hAnsi="Times New Roman" w:cs="Times New Roman"/>
          <w:b/>
          <w:color w:val="006EB9"/>
          <w:sz w:val="36"/>
          <w:szCs w:val="36"/>
          <w:lang w:val="et-EE"/>
        </w:rPr>
        <w:tab/>
      </w:r>
    </w:p>
    <w:p w14:paraId="3C2F7EEE" w14:textId="77777777" w:rsidR="00201F6B" w:rsidRPr="007E183E" w:rsidRDefault="00201F6B">
      <w:pPr>
        <w:rPr>
          <w:rFonts w:ascii="Times New Roman" w:hAnsi="Times New Roman" w:cs="Times New Roman"/>
          <w:lang w:val="et-EE"/>
        </w:rPr>
      </w:pPr>
    </w:p>
    <w:sdt>
      <w:sdtPr>
        <w:rPr>
          <w:rFonts w:ascii="Times New Roman" w:hAnsi="Times New Roman" w:cs="Times New Roman"/>
          <w:lang w:val="et-EE"/>
        </w:rPr>
        <w:id w:val="304133059"/>
        <w:docPartObj>
          <w:docPartGallery w:val="Table of Contents"/>
          <w:docPartUnique/>
        </w:docPartObj>
      </w:sdtPr>
      <w:sdtEndPr/>
      <w:sdtContent>
        <w:p w14:paraId="61D33615" w14:textId="6FA9B316" w:rsidR="00BB48A0" w:rsidRDefault="005C595E">
          <w:pPr>
            <w:pStyle w:val="TOC1"/>
            <w:tabs>
              <w:tab w:val="left" w:pos="480"/>
              <w:tab w:val="right" w:pos="9515"/>
            </w:tabs>
            <w:rPr>
              <w:rFonts w:asciiTheme="minorHAnsi" w:eastAsiaTheme="minorEastAsia" w:hAnsiTheme="minorHAnsi" w:cstheme="minorBidi"/>
              <w:noProof/>
              <w:sz w:val="22"/>
              <w:szCs w:val="22"/>
              <w:lang w:val="et-EE"/>
            </w:rPr>
          </w:pPr>
          <w:r w:rsidRPr="007E183E">
            <w:rPr>
              <w:rFonts w:ascii="Times New Roman" w:hAnsi="Times New Roman" w:cs="Times New Roman"/>
              <w:lang w:val="et-EE"/>
            </w:rPr>
            <w:fldChar w:fldCharType="begin"/>
          </w:r>
          <w:r w:rsidRPr="007E183E">
            <w:rPr>
              <w:rFonts w:ascii="Times New Roman" w:hAnsi="Times New Roman" w:cs="Times New Roman"/>
              <w:lang w:val="et-EE"/>
            </w:rPr>
            <w:instrText xml:space="preserve"> TOC \h \u \z </w:instrText>
          </w:r>
          <w:r w:rsidRPr="007E183E">
            <w:rPr>
              <w:rFonts w:ascii="Times New Roman" w:hAnsi="Times New Roman" w:cs="Times New Roman"/>
              <w:lang w:val="et-EE"/>
            </w:rPr>
            <w:fldChar w:fldCharType="separate"/>
          </w:r>
          <w:hyperlink w:anchor="_Toc529866069" w:history="1">
            <w:r w:rsidR="00BB48A0" w:rsidRPr="0018378B">
              <w:rPr>
                <w:rStyle w:val="Hyperlink"/>
                <w:rFonts w:ascii="Times New Roman" w:hAnsi="Times New Roman" w:cs="Times New Roman"/>
                <w:noProof/>
                <w:lang w:val="et-EE"/>
              </w:rPr>
              <w:t>1.</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SISSEJUHATUS JA TAUST</w:t>
            </w:r>
            <w:r w:rsidR="00BB48A0">
              <w:rPr>
                <w:noProof/>
                <w:webHidden/>
              </w:rPr>
              <w:tab/>
            </w:r>
            <w:r w:rsidR="00BB48A0">
              <w:rPr>
                <w:noProof/>
                <w:webHidden/>
              </w:rPr>
              <w:fldChar w:fldCharType="begin"/>
            </w:r>
            <w:r w:rsidR="00BB48A0">
              <w:rPr>
                <w:noProof/>
                <w:webHidden/>
              </w:rPr>
              <w:instrText xml:space="preserve"> PAGEREF _Toc529866069 \h </w:instrText>
            </w:r>
            <w:r w:rsidR="00BB48A0">
              <w:rPr>
                <w:noProof/>
                <w:webHidden/>
              </w:rPr>
            </w:r>
            <w:r w:rsidR="00BB48A0">
              <w:rPr>
                <w:noProof/>
                <w:webHidden/>
              </w:rPr>
              <w:fldChar w:fldCharType="separate"/>
            </w:r>
            <w:r w:rsidR="00360ACD">
              <w:rPr>
                <w:noProof/>
                <w:webHidden/>
              </w:rPr>
              <w:t>3</w:t>
            </w:r>
            <w:r w:rsidR="00BB48A0">
              <w:rPr>
                <w:noProof/>
                <w:webHidden/>
              </w:rPr>
              <w:fldChar w:fldCharType="end"/>
            </w:r>
          </w:hyperlink>
        </w:p>
        <w:p w14:paraId="7ECEB956" w14:textId="1AEA9E16" w:rsidR="00BB48A0" w:rsidRDefault="00B3712B">
          <w:pPr>
            <w:pStyle w:val="TOC1"/>
            <w:tabs>
              <w:tab w:val="left" w:pos="480"/>
              <w:tab w:val="right" w:pos="9515"/>
            </w:tabs>
            <w:rPr>
              <w:rFonts w:asciiTheme="minorHAnsi" w:eastAsiaTheme="minorEastAsia" w:hAnsiTheme="minorHAnsi" w:cstheme="minorBidi"/>
              <w:noProof/>
              <w:sz w:val="22"/>
              <w:szCs w:val="22"/>
              <w:lang w:val="et-EE"/>
            </w:rPr>
          </w:pPr>
          <w:hyperlink w:anchor="_Toc529866070" w:history="1">
            <w:r w:rsidR="00BB48A0" w:rsidRPr="0018378B">
              <w:rPr>
                <w:rStyle w:val="Hyperlink"/>
                <w:rFonts w:ascii="Times New Roman" w:hAnsi="Times New Roman" w:cs="Times New Roman"/>
                <w:noProof/>
                <w:lang w:val="et-EE"/>
              </w:rPr>
              <w:t>2.</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TEGEVUSKAVA KOOSTAMISE JA ELLUVIIMISE PROTSESS</w:t>
            </w:r>
            <w:r w:rsidR="00BB48A0">
              <w:rPr>
                <w:noProof/>
                <w:webHidden/>
              </w:rPr>
              <w:tab/>
            </w:r>
            <w:r w:rsidR="00BB48A0">
              <w:rPr>
                <w:noProof/>
                <w:webHidden/>
              </w:rPr>
              <w:fldChar w:fldCharType="begin"/>
            </w:r>
            <w:r w:rsidR="00BB48A0">
              <w:rPr>
                <w:noProof/>
                <w:webHidden/>
              </w:rPr>
              <w:instrText xml:space="preserve"> PAGEREF _Toc529866070 \h </w:instrText>
            </w:r>
            <w:r w:rsidR="00BB48A0">
              <w:rPr>
                <w:noProof/>
                <w:webHidden/>
              </w:rPr>
            </w:r>
            <w:r w:rsidR="00BB48A0">
              <w:rPr>
                <w:noProof/>
                <w:webHidden/>
              </w:rPr>
              <w:fldChar w:fldCharType="separate"/>
            </w:r>
            <w:r w:rsidR="00360ACD">
              <w:rPr>
                <w:noProof/>
                <w:webHidden/>
              </w:rPr>
              <w:t>5</w:t>
            </w:r>
            <w:r w:rsidR="00BB48A0">
              <w:rPr>
                <w:noProof/>
                <w:webHidden/>
              </w:rPr>
              <w:fldChar w:fldCharType="end"/>
            </w:r>
          </w:hyperlink>
        </w:p>
        <w:p w14:paraId="5BA92628" w14:textId="049CA3D3" w:rsidR="00BB48A0" w:rsidRDefault="00B3712B">
          <w:pPr>
            <w:pStyle w:val="TOC1"/>
            <w:tabs>
              <w:tab w:val="left" w:pos="480"/>
              <w:tab w:val="right" w:pos="9515"/>
            </w:tabs>
            <w:rPr>
              <w:rFonts w:asciiTheme="minorHAnsi" w:eastAsiaTheme="minorEastAsia" w:hAnsiTheme="minorHAnsi" w:cstheme="minorBidi"/>
              <w:noProof/>
              <w:sz w:val="22"/>
              <w:szCs w:val="22"/>
              <w:lang w:val="et-EE"/>
            </w:rPr>
          </w:pPr>
          <w:hyperlink w:anchor="_Toc529866071" w:history="1">
            <w:r w:rsidR="00BB48A0" w:rsidRPr="0018378B">
              <w:rPr>
                <w:rStyle w:val="Hyperlink"/>
                <w:rFonts w:ascii="Times New Roman" w:hAnsi="Times New Roman" w:cs="Times New Roman"/>
                <w:noProof/>
                <w:lang w:val="et-EE"/>
              </w:rPr>
              <w:t>3.</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SÕLTUMATU HINDAJA SOOVITUSED</w:t>
            </w:r>
            <w:r w:rsidR="00BB48A0">
              <w:rPr>
                <w:noProof/>
                <w:webHidden/>
              </w:rPr>
              <w:tab/>
            </w:r>
            <w:r w:rsidR="00BB48A0">
              <w:rPr>
                <w:noProof/>
                <w:webHidden/>
              </w:rPr>
              <w:fldChar w:fldCharType="begin"/>
            </w:r>
            <w:r w:rsidR="00BB48A0">
              <w:rPr>
                <w:noProof/>
                <w:webHidden/>
              </w:rPr>
              <w:instrText xml:space="preserve"> PAGEREF _Toc529866071 \h </w:instrText>
            </w:r>
            <w:r w:rsidR="00BB48A0">
              <w:rPr>
                <w:noProof/>
                <w:webHidden/>
              </w:rPr>
            </w:r>
            <w:r w:rsidR="00BB48A0">
              <w:rPr>
                <w:noProof/>
                <w:webHidden/>
              </w:rPr>
              <w:fldChar w:fldCharType="separate"/>
            </w:r>
            <w:r w:rsidR="00360ACD">
              <w:rPr>
                <w:noProof/>
                <w:webHidden/>
              </w:rPr>
              <w:t>7</w:t>
            </w:r>
            <w:r w:rsidR="00BB48A0">
              <w:rPr>
                <w:noProof/>
                <w:webHidden/>
              </w:rPr>
              <w:fldChar w:fldCharType="end"/>
            </w:r>
          </w:hyperlink>
        </w:p>
        <w:p w14:paraId="0329A793" w14:textId="664F0A54" w:rsidR="00BB48A0" w:rsidRDefault="00B3712B">
          <w:pPr>
            <w:pStyle w:val="TOC1"/>
            <w:tabs>
              <w:tab w:val="left" w:pos="480"/>
              <w:tab w:val="right" w:pos="9515"/>
            </w:tabs>
            <w:rPr>
              <w:rFonts w:asciiTheme="minorHAnsi" w:eastAsiaTheme="minorEastAsia" w:hAnsiTheme="minorHAnsi" w:cstheme="minorBidi"/>
              <w:noProof/>
              <w:sz w:val="22"/>
              <w:szCs w:val="22"/>
              <w:lang w:val="et-EE"/>
            </w:rPr>
          </w:pPr>
          <w:hyperlink w:anchor="_Toc529866072" w:history="1">
            <w:r w:rsidR="00BB48A0" w:rsidRPr="0018378B">
              <w:rPr>
                <w:rStyle w:val="Hyperlink"/>
                <w:rFonts w:ascii="Times New Roman" w:hAnsi="Times New Roman" w:cs="Times New Roman"/>
                <w:noProof/>
                <w:lang w:val="et-EE"/>
              </w:rPr>
              <w:t>4.</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TEGEVUSKAVA LUBADUSTE ELLUVIIMINE</w:t>
            </w:r>
            <w:r w:rsidR="00BB48A0">
              <w:rPr>
                <w:noProof/>
                <w:webHidden/>
              </w:rPr>
              <w:tab/>
            </w:r>
            <w:r w:rsidR="00BB48A0">
              <w:rPr>
                <w:noProof/>
                <w:webHidden/>
              </w:rPr>
              <w:fldChar w:fldCharType="begin"/>
            </w:r>
            <w:r w:rsidR="00BB48A0">
              <w:rPr>
                <w:noProof/>
                <w:webHidden/>
              </w:rPr>
              <w:instrText xml:space="preserve"> PAGEREF _Toc529866072 \h </w:instrText>
            </w:r>
            <w:r w:rsidR="00BB48A0">
              <w:rPr>
                <w:noProof/>
                <w:webHidden/>
              </w:rPr>
            </w:r>
            <w:r w:rsidR="00BB48A0">
              <w:rPr>
                <w:noProof/>
                <w:webHidden/>
              </w:rPr>
              <w:fldChar w:fldCharType="separate"/>
            </w:r>
            <w:r w:rsidR="00360ACD">
              <w:rPr>
                <w:noProof/>
                <w:webHidden/>
              </w:rPr>
              <w:t>8</w:t>
            </w:r>
            <w:r w:rsidR="00BB48A0">
              <w:rPr>
                <w:noProof/>
                <w:webHidden/>
              </w:rPr>
              <w:fldChar w:fldCharType="end"/>
            </w:r>
          </w:hyperlink>
        </w:p>
        <w:p w14:paraId="700E5A1D" w14:textId="284E1C04" w:rsidR="00BB48A0" w:rsidRDefault="00B3712B">
          <w:pPr>
            <w:pStyle w:val="TOC1"/>
            <w:tabs>
              <w:tab w:val="left" w:pos="660"/>
              <w:tab w:val="right" w:pos="9515"/>
            </w:tabs>
            <w:rPr>
              <w:rFonts w:asciiTheme="minorHAnsi" w:eastAsiaTheme="minorEastAsia" w:hAnsiTheme="minorHAnsi" w:cstheme="minorBidi"/>
              <w:noProof/>
              <w:sz w:val="22"/>
              <w:szCs w:val="22"/>
              <w:lang w:val="et-EE"/>
            </w:rPr>
          </w:pPr>
          <w:hyperlink w:anchor="_Toc529866073" w:history="1">
            <w:r w:rsidR="00BB48A0" w:rsidRPr="0018378B">
              <w:rPr>
                <w:rStyle w:val="Hyperlink"/>
                <w:rFonts w:ascii="Times New Roman" w:hAnsi="Times New Roman" w:cs="Times New Roman"/>
                <w:noProof/>
                <w:lang w:val="et-EE"/>
              </w:rPr>
              <w:t>4.1</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Kodanikukesksed avalikud teenused</w:t>
            </w:r>
            <w:r w:rsidR="00BB48A0">
              <w:rPr>
                <w:noProof/>
                <w:webHidden/>
              </w:rPr>
              <w:tab/>
            </w:r>
            <w:r w:rsidR="00BB48A0">
              <w:rPr>
                <w:noProof/>
                <w:webHidden/>
              </w:rPr>
              <w:fldChar w:fldCharType="begin"/>
            </w:r>
            <w:r w:rsidR="00BB48A0">
              <w:rPr>
                <w:noProof/>
                <w:webHidden/>
              </w:rPr>
              <w:instrText xml:space="preserve"> PAGEREF _Toc529866073 \h </w:instrText>
            </w:r>
            <w:r w:rsidR="00BB48A0">
              <w:rPr>
                <w:noProof/>
                <w:webHidden/>
              </w:rPr>
            </w:r>
            <w:r w:rsidR="00BB48A0">
              <w:rPr>
                <w:noProof/>
                <w:webHidden/>
              </w:rPr>
              <w:fldChar w:fldCharType="separate"/>
            </w:r>
            <w:r w:rsidR="00360ACD">
              <w:rPr>
                <w:noProof/>
                <w:webHidden/>
              </w:rPr>
              <w:t>8</w:t>
            </w:r>
            <w:r w:rsidR="00BB48A0">
              <w:rPr>
                <w:noProof/>
                <w:webHidden/>
              </w:rPr>
              <w:fldChar w:fldCharType="end"/>
            </w:r>
          </w:hyperlink>
        </w:p>
        <w:p w14:paraId="71A3EEB7" w14:textId="4FFE3366" w:rsidR="00BB48A0" w:rsidRDefault="00B3712B">
          <w:pPr>
            <w:pStyle w:val="TOC3"/>
            <w:tabs>
              <w:tab w:val="right" w:pos="9515"/>
            </w:tabs>
            <w:rPr>
              <w:rFonts w:asciiTheme="minorHAnsi" w:eastAsiaTheme="minorEastAsia" w:hAnsiTheme="minorHAnsi" w:cstheme="minorBidi"/>
              <w:noProof/>
              <w:sz w:val="22"/>
              <w:szCs w:val="22"/>
              <w:lang w:val="et-EE"/>
            </w:rPr>
          </w:pPr>
          <w:hyperlink w:anchor="_Toc529866074" w:history="1">
            <w:r w:rsidR="00BB48A0" w:rsidRPr="0018378B">
              <w:rPr>
                <w:rStyle w:val="Hyperlink"/>
                <w:rFonts w:ascii="Times New Roman" w:hAnsi="Times New Roman" w:cs="Times New Roman"/>
                <w:noProof/>
                <w:lang w:val="et-EE"/>
              </w:rPr>
              <w:t>Lubadus 1: Suurendada kasutajate osalust avalike teenuste kujundamisel ja arendamisel</w:t>
            </w:r>
            <w:r w:rsidR="00BB48A0">
              <w:rPr>
                <w:noProof/>
                <w:webHidden/>
              </w:rPr>
              <w:tab/>
            </w:r>
            <w:r w:rsidR="00BB48A0">
              <w:rPr>
                <w:noProof/>
                <w:webHidden/>
              </w:rPr>
              <w:fldChar w:fldCharType="begin"/>
            </w:r>
            <w:r w:rsidR="00BB48A0">
              <w:rPr>
                <w:noProof/>
                <w:webHidden/>
              </w:rPr>
              <w:instrText xml:space="preserve"> PAGEREF _Toc529866074 \h </w:instrText>
            </w:r>
            <w:r w:rsidR="00BB48A0">
              <w:rPr>
                <w:noProof/>
                <w:webHidden/>
              </w:rPr>
            </w:r>
            <w:r w:rsidR="00BB48A0">
              <w:rPr>
                <w:noProof/>
                <w:webHidden/>
              </w:rPr>
              <w:fldChar w:fldCharType="separate"/>
            </w:r>
            <w:r w:rsidR="00360ACD">
              <w:rPr>
                <w:noProof/>
                <w:webHidden/>
              </w:rPr>
              <w:t>9</w:t>
            </w:r>
            <w:r w:rsidR="00BB48A0">
              <w:rPr>
                <w:noProof/>
                <w:webHidden/>
              </w:rPr>
              <w:fldChar w:fldCharType="end"/>
            </w:r>
          </w:hyperlink>
        </w:p>
        <w:p w14:paraId="3909CDB4" w14:textId="3E7AD9EA" w:rsidR="00BB48A0" w:rsidRDefault="00B3712B">
          <w:pPr>
            <w:pStyle w:val="TOC2"/>
            <w:tabs>
              <w:tab w:val="right" w:pos="9515"/>
            </w:tabs>
            <w:rPr>
              <w:rFonts w:asciiTheme="minorHAnsi" w:eastAsiaTheme="minorEastAsia" w:hAnsiTheme="minorHAnsi" w:cstheme="minorBidi"/>
              <w:noProof/>
              <w:sz w:val="22"/>
              <w:szCs w:val="22"/>
              <w:lang w:val="et-EE"/>
            </w:rPr>
          </w:pPr>
          <w:hyperlink w:anchor="_Toc529866075" w:history="1">
            <w:r w:rsidR="00BB48A0" w:rsidRPr="0018378B">
              <w:rPr>
                <w:rStyle w:val="Hyperlink"/>
                <w:rFonts w:ascii="Times New Roman" w:hAnsi="Times New Roman" w:cs="Times New Roman"/>
                <w:noProof/>
                <w:lang w:val="et-EE"/>
              </w:rPr>
              <w:t>1.1 e-Maksu-ja Tolliamet 2020</w:t>
            </w:r>
            <w:r w:rsidR="00BB48A0">
              <w:rPr>
                <w:noProof/>
                <w:webHidden/>
              </w:rPr>
              <w:tab/>
            </w:r>
            <w:r w:rsidR="00BB48A0">
              <w:rPr>
                <w:noProof/>
                <w:webHidden/>
              </w:rPr>
              <w:fldChar w:fldCharType="begin"/>
            </w:r>
            <w:r w:rsidR="00BB48A0">
              <w:rPr>
                <w:noProof/>
                <w:webHidden/>
              </w:rPr>
              <w:instrText xml:space="preserve"> PAGEREF _Toc529866075 \h </w:instrText>
            </w:r>
            <w:r w:rsidR="00BB48A0">
              <w:rPr>
                <w:noProof/>
                <w:webHidden/>
              </w:rPr>
            </w:r>
            <w:r w:rsidR="00BB48A0">
              <w:rPr>
                <w:noProof/>
                <w:webHidden/>
              </w:rPr>
              <w:fldChar w:fldCharType="separate"/>
            </w:r>
            <w:r w:rsidR="00360ACD">
              <w:rPr>
                <w:noProof/>
                <w:webHidden/>
              </w:rPr>
              <w:t>9</w:t>
            </w:r>
            <w:r w:rsidR="00BB48A0">
              <w:rPr>
                <w:noProof/>
                <w:webHidden/>
              </w:rPr>
              <w:fldChar w:fldCharType="end"/>
            </w:r>
          </w:hyperlink>
        </w:p>
        <w:p w14:paraId="48254988" w14:textId="02DEB262"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76" w:history="1">
            <w:r w:rsidR="00BB48A0" w:rsidRPr="0018378B">
              <w:rPr>
                <w:rStyle w:val="Hyperlink"/>
                <w:rFonts w:ascii="Times New Roman" w:hAnsi="Times New Roman" w:cs="Times New Roman"/>
                <w:noProof/>
                <w:lang w:val="et-EE"/>
              </w:rPr>
              <w:t>1.2</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Bürokraatia vähendamine ja lihtsam riik – nullbürokraatia projekt</w:t>
            </w:r>
            <w:r w:rsidR="00BB48A0">
              <w:rPr>
                <w:noProof/>
                <w:webHidden/>
              </w:rPr>
              <w:tab/>
            </w:r>
            <w:r w:rsidR="00BB48A0">
              <w:rPr>
                <w:noProof/>
                <w:webHidden/>
              </w:rPr>
              <w:fldChar w:fldCharType="begin"/>
            </w:r>
            <w:r w:rsidR="00BB48A0">
              <w:rPr>
                <w:noProof/>
                <w:webHidden/>
              </w:rPr>
              <w:instrText xml:space="preserve"> PAGEREF _Toc529866076 \h </w:instrText>
            </w:r>
            <w:r w:rsidR="00BB48A0">
              <w:rPr>
                <w:noProof/>
                <w:webHidden/>
              </w:rPr>
            </w:r>
            <w:r w:rsidR="00BB48A0">
              <w:rPr>
                <w:noProof/>
                <w:webHidden/>
              </w:rPr>
              <w:fldChar w:fldCharType="separate"/>
            </w:r>
            <w:r w:rsidR="00360ACD">
              <w:rPr>
                <w:noProof/>
                <w:webHidden/>
              </w:rPr>
              <w:t>12</w:t>
            </w:r>
            <w:r w:rsidR="00BB48A0">
              <w:rPr>
                <w:noProof/>
                <w:webHidden/>
              </w:rPr>
              <w:fldChar w:fldCharType="end"/>
            </w:r>
          </w:hyperlink>
        </w:p>
        <w:p w14:paraId="5982C9C3" w14:textId="5C2F1B27" w:rsidR="00BB48A0" w:rsidRDefault="00B3712B">
          <w:pPr>
            <w:pStyle w:val="TOC1"/>
            <w:tabs>
              <w:tab w:val="left" w:pos="660"/>
              <w:tab w:val="right" w:pos="9515"/>
            </w:tabs>
            <w:rPr>
              <w:rFonts w:asciiTheme="minorHAnsi" w:eastAsiaTheme="minorEastAsia" w:hAnsiTheme="minorHAnsi" w:cstheme="minorBidi"/>
              <w:noProof/>
              <w:sz w:val="22"/>
              <w:szCs w:val="22"/>
              <w:lang w:val="et-EE"/>
            </w:rPr>
          </w:pPr>
          <w:hyperlink w:anchor="_Toc529866077" w:history="1">
            <w:r w:rsidR="00BB48A0" w:rsidRPr="0018378B">
              <w:rPr>
                <w:rStyle w:val="Hyperlink"/>
                <w:rFonts w:ascii="Times New Roman" w:hAnsi="Times New Roman" w:cs="Times New Roman"/>
                <w:noProof/>
                <w:lang w:val="et-EE"/>
              </w:rPr>
              <w:t>4.2</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Avatud ja kaasav poliitikakujundamine</w:t>
            </w:r>
            <w:r w:rsidR="00BB48A0">
              <w:rPr>
                <w:noProof/>
                <w:webHidden/>
              </w:rPr>
              <w:tab/>
            </w:r>
            <w:r w:rsidR="00BB48A0">
              <w:rPr>
                <w:noProof/>
                <w:webHidden/>
              </w:rPr>
              <w:fldChar w:fldCharType="begin"/>
            </w:r>
            <w:r w:rsidR="00BB48A0">
              <w:rPr>
                <w:noProof/>
                <w:webHidden/>
              </w:rPr>
              <w:instrText xml:space="preserve"> PAGEREF _Toc529866077 \h </w:instrText>
            </w:r>
            <w:r w:rsidR="00BB48A0">
              <w:rPr>
                <w:noProof/>
                <w:webHidden/>
              </w:rPr>
            </w:r>
            <w:r w:rsidR="00BB48A0">
              <w:rPr>
                <w:noProof/>
                <w:webHidden/>
              </w:rPr>
              <w:fldChar w:fldCharType="separate"/>
            </w:r>
            <w:r w:rsidR="00360ACD">
              <w:rPr>
                <w:noProof/>
                <w:webHidden/>
              </w:rPr>
              <w:t>17</w:t>
            </w:r>
            <w:r w:rsidR="00BB48A0">
              <w:rPr>
                <w:noProof/>
                <w:webHidden/>
              </w:rPr>
              <w:fldChar w:fldCharType="end"/>
            </w:r>
          </w:hyperlink>
        </w:p>
        <w:p w14:paraId="09831223" w14:textId="0D4B4A6C" w:rsidR="00BB48A0" w:rsidRDefault="00B3712B">
          <w:pPr>
            <w:pStyle w:val="TOC3"/>
            <w:tabs>
              <w:tab w:val="right" w:pos="9515"/>
            </w:tabs>
            <w:rPr>
              <w:rFonts w:asciiTheme="minorHAnsi" w:eastAsiaTheme="minorEastAsia" w:hAnsiTheme="minorHAnsi" w:cstheme="minorBidi"/>
              <w:noProof/>
              <w:sz w:val="22"/>
              <w:szCs w:val="22"/>
              <w:lang w:val="et-EE"/>
            </w:rPr>
          </w:pPr>
          <w:hyperlink w:anchor="_Toc529866078" w:history="1">
            <w:r w:rsidR="00BB48A0" w:rsidRPr="0018378B">
              <w:rPr>
                <w:rStyle w:val="Hyperlink"/>
                <w:rFonts w:ascii="Times New Roman" w:hAnsi="Times New Roman" w:cs="Times New Roman"/>
                <w:noProof/>
                <w:lang w:val="et-EE"/>
              </w:rPr>
              <w:t>Lubadus 2: Suurendada kaasamist ja läbipaistvust poliitikakujundamisel</w:t>
            </w:r>
            <w:r w:rsidR="00BB48A0">
              <w:rPr>
                <w:noProof/>
                <w:webHidden/>
              </w:rPr>
              <w:tab/>
            </w:r>
            <w:r w:rsidR="00BB48A0">
              <w:rPr>
                <w:noProof/>
                <w:webHidden/>
              </w:rPr>
              <w:fldChar w:fldCharType="begin"/>
            </w:r>
            <w:r w:rsidR="00BB48A0">
              <w:rPr>
                <w:noProof/>
                <w:webHidden/>
              </w:rPr>
              <w:instrText xml:space="preserve"> PAGEREF _Toc529866078 \h </w:instrText>
            </w:r>
            <w:r w:rsidR="00BB48A0">
              <w:rPr>
                <w:noProof/>
                <w:webHidden/>
              </w:rPr>
            </w:r>
            <w:r w:rsidR="00BB48A0">
              <w:rPr>
                <w:noProof/>
                <w:webHidden/>
              </w:rPr>
              <w:fldChar w:fldCharType="separate"/>
            </w:r>
            <w:r w:rsidR="00360ACD">
              <w:rPr>
                <w:noProof/>
                <w:webHidden/>
              </w:rPr>
              <w:t>17</w:t>
            </w:r>
            <w:r w:rsidR="00BB48A0">
              <w:rPr>
                <w:noProof/>
                <w:webHidden/>
              </w:rPr>
              <w:fldChar w:fldCharType="end"/>
            </w:r>
          </w:hyperlink>
        </w:p>
        <w:p w14:paraId="045B8975" w14:textId="2ACB5594"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79" w:history="1">
            <w:r w:rsidR="00BB48A0" w:rsidRPr="0018378B">
              <w:rPr>
                <w:rStyle w:val="Hyperlink"/>
                <w:rFonts w:ascii="Times New Roman" w:hAnsi="Times New Roman" w:cs="Times New Roman"/>
                <w:noProof/>
                <w:lang w:val="et-EE"/>
              </w:rPr>
              <w:t>2.1</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Avatud valitsemise põhimõtete rakendamine kohalikul tasandil haldusreformi tulemusena</w:t>
            </w:r>
            <w:r w:rsidR="00BB48A0">
              <w:rPr>
                <w:noProof/>
                <w:webHidden/>
              </w:rPr>
              <w:tab/>
            </w:r>
            <w:r w:rsidR="00BB48A0">
              <w:rPr>
                <w:noProof/>
                <w:webHidden/>
              </w:rPr>
              <w:fldChar w:fldCharType="begin"/>
            </w:r>
            <w:r w:rsidR="00BB48A0">
              <w:rPr>
                <w:noProof/>
                <w:webHidden/>
              </w:rPr>
              <w:instrText xml:space="preserve"> PAGEREF _Toc529866079 \h </w:instrText>
            </w:r>
            <w:r w:rsidR="00BB48A0">
              <w:rPr>
                <w:noProof/>
                <w:webHidden/>
              </w:rPr>
            </w:r>
            <w:r w:rsidR="00BB48A0">
              <w:rPr>
                <w:noProof/>
                <w:webHidden/>
              </w:rPr>
              <w:fldChar w:fldCharType="separate"/>
            </w:r>
            <w:r w:rsidR="00360ACD">
              <w:rPr>
                <w:noProof/>
                <w:webHidden/>
              </w:rPr>
              <w:t>17</w:t>
            </w:r>
            <w:r w:rsidR="00BB48A0">
              <w:rPr>
                <w:noProof/>
                <w:webHidden/>
              </w:rPr>
              <w:fldChar w:fldCharType="end"/>
            </w:r>
          </w:hyperlink>
        </w:p>
        <w:p w14:paraId="46B4FE95" w14:textId="4EDCC781"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80" w:history="1">
            <w:r w:rsidR="00BB48A0" w:rsidRPr="0018378B">
              <w:rPr>
                <w:rStyle w:val="Hyperlink"/>
                <w:rFonts w:ascii="Times New Roman" w:hAnsi="Times New Roman" w:cs="Times New Roman"/>
                <w:noProof/>
                <w:lang w:val="et-EE"/>
              </w:rPr>
              <w:t>2.2</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Kaasavam poliitikakujundamine keskvalitsuse tasandil</w:t>
            </w:r>
            <w:r w:rsidR="00BB48A0">
              <w:rPr>
                <w:noProof/>
                <w:webHidden/>
              </w:rPr>
              <w:tab/>
            </w:r>
            <w:r w:rsidR="00BB48A0">
              <w:rPr>
                <w:noProof/>
                <w:webHidden/>
              </w:rPr>
              <w:fldChar w:fldCharType="begin"/>
            </w:r>
            <w:r w:rsidR="00BB48A0">
              <w:rPr>
                <w:noProof/>
                <w:webHidden/>
              </w:rPr>
              <w:instrText xml:space="preserve"> PAGEREF _Toc529866080 \h </w:instrText>
            </w:r>
            <w:r w:rsidR="00BB48A0">
              <w:rPr>
                <w:noProof/>
                <w:webHidden/>
              </w:rPr>
            </w:r>
            <w:r w:rsidR="00BB48A0">
              <w:rPr>
                <w:noProof/>
                <w:webHidden/>
              </w:rPr>
              <w:fldChar w:fldCharType="separate"/>
            </w:r>
            <w:r w:rsidR="00360ACD">
              <w:rPr>
                <w:noProof/>
                <w:webHidden/>
              </w:rPr>
              <w:t>20</w:t>
            </w:r>
            <w:r w:rsidR="00BB48A0">
              <w:rPr>
                <w:noProof/>
                <w:webHidden/>
              </w:rPr>
              <w:fldChar w:fldCharType="end"/>
            </w:r>
          </w:hyperlink>
        </w:p>
        <w:p w14:paraId="289772FF" w14:textId="672243D8"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81" w:history="1">
            <w:r w:rsidR="00BB48A0" w:rsidRPr="0018378B">
              <w:rPr>
                <w:rStyle w:val="Hyperlink"/>
                <w:rFonts w:ascii="Times New Roman" w:hAnsi="Times New Roman" w:cs="Times New Roman"/>
                <w:noProof/>
                <w:lang w:val="et-EE"/>
              </w:rPr>
              <w:t>2.3</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Avatum ja läbipaistvam seadusloome</w:t>
            </w:r>
            <w:r w:rsidR="00BB48A0">
              <w:rPr>
                <w:noProof/>
                <w:webHidden/>
              </w:rPr>
              <w:tab/>
            </w:r>
            <w:r w:rsidR="00BB48A0">
              <w:rPr>
                <w:noProof/>
                <w:webHidden/>
              </w:rPr>
              <w:fldChar w:fldCharType="begin"/>
            </w:r>
            <w:r w:rsidR="00BB48A0">
              <w:rPr>
                <w:noProof/>
                <w:webHidden/>
              </w:rPr>
              <w:instrText xml:space="preserve"> PAGEREF _Toc529866081 \h </w:instrText>
            </w:r>
            <w:r w:rsidR="00BB48A0">
              <w:rPr>
                <w:noProof/>
                <w:webHidden/>
              </w:rPr>
            </w:r>
            <w:r w:rsidR="00BB48A0">
              <w:rPr>
                <w:noProof/>
                <w:webHidden/>
              </w:rPr>
              <w:fldChar w:fldCharType="separate"/>
            </w:r>
            <w:r w:rsidR="00360ACD">
              <w:rPr>
                <w:noProof/>
                <w:webHidden/>
              </w:rPr>
              <w:t>22</w:t>
            </w:r>
            <w:r w:rsidR="00BB48A0">
              <w:rPr>
                <w:noProof/>
                <w:webHidden/>
              </w:rPr>
              <w:fldChar w:fldCharType="end"/>
            </w:r>
          </w:hyperlink>
        </w:p>
        <w:p w14:paraId="55236472" w14:textId="629D9F0F"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82" w:history="1">
            <w:r w:rsidR="00BB48A0" w:rsidRPr="0018378B">
              <w:rPr>
                <w:rStyle w:val="Hyperlink"/>
                <w:rFonts w:ascii="Times New Roman" w:hAnsi="Times New Roman" w:cs="Times New Roman"/>
                <w:noProof/>
                <w:lang w:val="et-EE"/>
              </w:rPr>
              <w:t>2.4</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Riigiasutuste kaasamisvõimekuse ja vabaühenduste osalemisvõimekuse suurendamine poliitikakujundamisel</w:t>
            </w:r>
            <w:r w:rsidR="00BB48A0">
              <w:rPr>
                <w:noProof/>
                <w:webHidden/>
              </w:rPr>
              <w:tab/>
            </w:r>
            <w:r w:rsidR="00BB48A0">
              <w:rPr>
                <w:noProof/>
                <w:webHidden/>
              </w:rPr>
              <w:fldChar w:fldCharType="begin"/>
            </w:r>
            <w:r w:rsidR="00BB48A0">
              <w:rPr>
                <w:noProof/>
                <w:webHidden/>
              </w:rPr>
              <w:instrText xml:space="preserve"> PAGEREF _Toc529866082 \h </w:instrText>
            </w:r>
            <w:r w:rsidR="00BB48A0">
              <w:rPr>
                <w:noProof/>
                <w:webHidden/>
              </w:rPr>
            </w:r>
            <w:r w:rsidR="00BB48A0">
              <w:rPr>
                <w:noProof/>
                <w:webHidden/>
              </w:rPr>
              <w:fldChar w:fldCharType="separate"/>
            </w:r>
            <w:r w:rsidR="00360ACD">
              <w:rPr>
                <w:noProof/>
                <w:webHidden/>
              </w:rPr>
              <w:t>24</w:t>
            </w:r>
            <w:r w:rsidR="00BB48A0">
              <w:rPr>
                <w:noProof/>
                <w:webHidden/>
              </w:rPr>
              <w:fldChar w:fldCharType="end"/>
            </w:r>
          </w:hyperlink>
        </w:p>
        <w:p w14:paraId="49D15204" w14:textId="2A47949D" w:rsidR="00BB48A0" w:rsidRDefault="00B3712B">
          <w:pPr>
            <w:pStyle w:val="TOC3"/>
            <w:tabs>
              <w:tab w:val="right" w:pos="9515"/>
            </w:tabs>
            <w:rPr>
              <w:rFonts w:asciiTheme="minorHAnsi" w:eastAsiaTheme="minorEastAsia" w:hAnsiTheme="minorHAnsi" w:cstheme="minorBidi"/>
              <w:noProof/>
              <w:sz w:val="22"/>
              <w:szCs w:val="22"/>
              <w:lang w:val="et-EE"/>
            </w:rPr>
          </w:pPr>
          <w:hyperlink w:anchor="_Toc529866083" w:history="1">
            <w:r w:rsidR="00BB48A0" w:rsidRPr="0018378B">
              <w:rPr>
                <w:rStyle w:val="Hyperlink"/>
                <w:rFonts w:ascii="Times New Roman" w:hAnsi="Times New Roman" w:cs="Times New Roman"/>
                <w:noProof/>
                <w:lang w:val="et-EE"/>
              </w:rPr>
              <w:t>Lubadus 3: Suurendada avaliku raha kasutamise läbipaistvust ja eelarveprotsessi kaasamist</w:t>
            </w:r>
            <w:r w:rsidR="00BB48A0">
              <w:rPr>
                <w:noProof/>
                <w:webHidden/>
              </w:rPr>
              <w:tab/>
            </w:r>
            <w:r w:rsidR="00BB48A0">
              <w:rPr>
                <w:noProof/>
                <w:webHidden/>
              </w:rPr>
              <w:fldChar w:fldCharType="begin"/>
            </w:r>
            <w:r w:rsidR="00BB48A0">
              <w:rPr>
                <w:noProof/>
                <w:webHidden/>
              </w:rPr>
              <w:instrText xml:space="preserve"> PAGEREF _Toc529866083 \h </w:instrText>
            </w:r>
            <w:r w:rsidR="00BB48A0">
              <w:rPr>
                <w:noProof/>
                <w:webHidden/>
              </w:rPr>
            </w:r>
            <w:r w:rsidR="00BB48A0">
              <w:rPr>
                <w:noProof/>
                <w:webHidden/>
              </w:rPr>
              <w:fldChar w:fldCharType="separate"/>
            </w:r>
            <w:r w:rsidR="00360ACD">
              <w:rPr>
                <w:noProof/>
                <w:webHidden/>
              </w:rPr>
              <w:t>26</w:t>
            </w:r>
            <w:r w:rsidR="00BB48A0">
              <w:rPr>
                <w:noProof/>
                <w:webHidden/>
              </w:rPr>
              <w:fldChar w:fldCharType="end"/>
            </w:r>
          </w:hyperlink>
        </w:p>
        <w:p w14:paraId="7E442CCE" w14:textId="7F0699D1"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84" w:history="1">
            <w:r w:rsidR="00BB48A0" w:rsidRPr="0018378B">
              <w:rPr>
                <w:rStyle w:val="Hyperlink"/>
                <w:rFonts w:ascii="Times New Roman" w:hAnsi="Times New Roman" w:cs="Times New Roman"/>
                <w:noProof/>
                <w:lang w:val="et-EE"/>
              </w:rPr>
              <w:t>3.1</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Kaasava eelarvestamise hoogustamine kohalikul tasandil</w:t>
            </w:r>
            <w:r w:rsidR="00BB48A0">
              <w:rPr>
                <w:noProof/>
                <w:webHidden/>
              </w:rPr>
              <w:tab/>
            </w:r>
            <w:r w:rsidR="00BB48A0">
              <w:rPr>
                <w:noProof/>
                <w:webHidden/>
              </w:rPr>
              <w:fldChar w:fldCharType="begin"/>
            </w:r>
            <w:r w:rsidR="00BB48A0">
              <w:rPr>
                <w:noProof/>
                <w:webHidden/>
              </w:rPr>
              <w:instrText xml:space="preserve"> PAGEREF _Toc529866084 \h </w:instrText>
            </w:r>
            <w:r w:rsidR="00BB48A0">
              <w:rPr>
                <w:noProof/>
                <w:webHidden/>
              </w:rPr>
            </w:r>
            <w:r w:rsidR="00BB48A0">
              <w:rPr>
                <w:noProof/>
                <w:webHidden/>
              </w:rPr>
              <w:fldChar w:fldCharType="separate"/>
            </w:r>
            <w:r w:rsidR="00360ACD">
              <w:rPr>
                <w:noProof/>
                <w:webHidden/>
              </w:rPr>
              <w:t>26</w:t>
            </w:r>
            <w:r w:rsidR="00BB48A0">
              <w:rPr>
                <w:noProof/>
                <w:webHidden/>
              </w:rPr>
              <w:fldChar w:fldCharType="end"/>
            </w:r>
          </w:hyperlink>
        </w:p>
        <w:p w14:paraId="1877D45F" w14:textId="6E6552FD" w:rsidR="00BB48A0" w:rsidRDefault="00B3712B">
          <w:pPr>
            <w:pStyle w:val="TOC2"/>
            <w:tabs>
              <w:tab w:val="left" w:pos="880"/>
              <w:tab w:val="right" w:pos="9515"/>
            </w:tabs>
            <w:rPr>
              <w:rFonts w:asciiTheme="minorHAnsi" w:eastAsiaTheme="minorEastAsia" w:hAnsiTheme="minorHAnsi" w:cstheme="minorBidi"/>
              <w:noProof/>
              <w:sz w:val="22"/>
              <w:szCs w:val="22"/>
              <w:lang w:val="et-EE"/>
            </w:rPr>
          </w:pPr>
          <w:hyperlink w:anchor="_Toc529866085" w:history="1">
            <w:r w:rsidR="00BB48A0" w:rsidRPr="0018378B">
              <w:rPr>
                <w:rStyle w:val="Hyperlink"/>
                <w:rFonts w:ascii="Times New Roman" w:hAnsi="Times New Roman" w:cs="Times New Roman"/>
                <w:noProof/>
                <w:lang w:val="et-EE"/>
              </w:rPr>
              <w:t>3.2</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Vabaühenduste rahastamise läbipaistvuse suurendamine</w:t>
            </w:r>
            <w:r w:rsidR="00BB48A0">
              <w:rPr>
                <w:noProof/>
                <w:webHidden/>
              </w:rPr>
              <w:tab/>
            </w:r>
            <w:r w:rsidR="00BB48A0">
              <w:rPr>
                <w:noProof/>
                <w:webHidden/>
              </w:rPr>
              <w:fldChar w:fldCharType="begin"/>
            </w:r>
            <w:r w:rsidR="00BB48A0">
              <w:rPr>
                <w:noProof/>
                <w:webHidden/>
              </w:rPr>
              <w:instrText xml:space="preserve"> PAGEREF _Toc529866085 \h </w:instrText>
            </w:r>
            <w:r w:rsidR="00BB48A0">
              <w:rPr>
                <w:noProof/>
                <w:webHidden/>
              </w:rPr>
            </w:r>
            <w:r w:rsidR="00BB48A0">
              <w:rPr>
                <w:noProof/>
                <w:webHidden/>
              </w:rPr>
              <w:fldChar w:fldCharType="separate"/>
            </w:r>
            <w:r w:rsidR="00360ACD">
              <w:rPr>
                <w:noProof/>
                <w:webHidden/>
              </w:rPr>
              <w:t>28</w:t>
            </w:r>
            <w:r w:rsidR="00BB48A0">
              <w:rPr>
                <w:noProof/>
                <w:webHidden/>
              </w:rPr>
              <w:fldChar w:fldCharType="end"/>
            </w:r>
          </w:hyperlink>
        </w:p>
        <w:p w14:paraId="481B0BF7" w14:textId="726E4532" w:rsidR="00BB48A0" w:rsidRDefault="00B3712B">
          <w:pPr>
            <w:pStyle w:val="TOC3"/>
            <w:tabs>
              <w:tab w:val="right" w:pos="9515"/>
            </w:tabs>
            <w:rPr>
              <w:rFonts w:asciiTheme="minorHAnsi" w:eastAsiaTheme="minorEastAsia" w:hAnsiTheme="minorHAnsi" w:cstheme="minorBidi"/>
              <w:noProof/>
              <w:sz w:val="22"/>
              <w:szCs w:val="22"/>
              <w:lang w:val="et-EE"/>
            </w:rPr>
          </w:pPr>
          <w:hyperlink w:anchor="_Toc529866086" w:history="1">
            <w:r w:rsidR="00BB48A0" w:rsidRPr="0018378B">
              <w:rPr>
                <w:rStyle w:val="Hyperlink"/>
                <w:rFonts w:ascii="Times New Roman" w:hAnsi="Times New Roman" w:cs="Times New Roman"/>
                <w:noProof/>
                <w:lang w:val="et-EE"/>
              </w:rPr>
              <w:t>Lubadus 4: Sotsiaalsete ja IKT teadmiste-oskuste arendamine infoühiskonna ja e-riigi võimalusi arvestades</w:t>
            </w:r>
            <w:r w:rsidR="00BB48A0">
              <w:rPr>
                <w:noProof/>
                <w:webHidden/>
              </w:rPr>
              <w:tab/>
            </w:r>
            <w:r w:rsidR="00BB48A0">
              <w:rPr>
                <w:noProof/>
                <w:webHidden/>
              </w:rPr>
              <w:fldChar w:fldCharType="begin"/>
            </w:r>
            <w:r w:rsidR="00BB48A0">
              <w:rPr>
                <w:noProof/>
                <w:webHidden/>
              </w:rPr>
              <w:instrText xml:space="preserve"> PAGEREF _Toc529866086 \h </w:instrText>
            </w:r>
            <w:r w:rsidR="00BB48A0">
              <w:rPr>
                <w:noProof/>
                <w:webHidden/>
              </w:rPr>
            </w:r>
            <w:r w:rsidR="00BB48A0">
              <w:rPr>
                <w:noProof/>
                <w:webHidden/>
              </w:rPr>
              <w:fldChar w:fldCharType="separate"/>
            </w:r>
            <w:r w:rsidR="00360ACD">
              <w:rPr>
                <w:noProof/>
                <w:webHidden/>
              </w:rPr>
              <w:t>31</w:t>
            </w:r>
            <w:r w:rsidR="00BB48A0">
              <w:rPr>
                <w:noProof/>
                <w:webHidden/>
              </w:rPr>
              <w:fldChar w:fldCharType="end"/>
            </w:r>
          </w:hyperlink>
        </w:p>
        <w:p w14:paraId="50A6D932" w14:textId="58F465F2" w:rsidR="00BB48A0" w:rsidRDefault="00B3712B">
          <w:pPr>
            <w:pStyle w:val="TOC2"/>
            <w:tabs>
              <w:tab w:val="right" w:pos="9515"/>
            </w:tabs>
            <w:rPr>
              <w:rFonts w:asciiTheme="minorHAnsi" w:eastAsiaTheme="minorEastAsia" w:hAnsiTheme="minorHAnsi" w:cstheme="minorBidi"/>
              <w:noProof/>
              <w:sz w:val="22"/>
              <w:szCs w:val="22"/>
              <w:lang w:val="et-EE"/>
            </w:rPr>
          </w:pPr>
          <w:hyperlink w:anchor="_Toc529866087" w:history="1">
            <w:r w:rsidR="00BB48A0" w:rsidRPr="0018378B">
              <w:rPr>
                <w:rStyle w:val="Hyperlink"/>
                <w:rFonts w:ascii="Times New Roman" w:hAnsi="Times New Roman"/>
                <w:noProof/>
                <w:lang w:val="et-EE"/>
              </w:rPr>
              <w:t>4.1 Osalusdemokraatia mõtestamine ja digipädevuste arendamine koolihariduses</w:t>
            </w:r>
            <w:r w:rsidR="00BB48A0">
              <w:rPr>
                <w:noProof/>
                <w:webHidden/>
              </w:rPr>
              <w:tab/>
            </w:r>
            <w:r w:rsidR="00BB48A0">
              <w:rPr>
                <w:noProof/>
                <w:webHidden/>
              </w:rPr>
              <w:fldChar w:fldCharType="begin"/>
            </w:r>
            <w:r w:rsidR="00BB48A0">
              <w:rPr>
                <w:noProof/>
                <w:webHidden/>
              </w:rPr>
              <w:instrText xml:space="preserve"> PAGEREF _Toc529866087 \h </w:instrText>
            </w:r>
            <w:r w:rsidR="00BB48A0">
              <w:rPr>
                <w:noProof/>
                <w:webHidden/>
              </w:rPr>
            </w:r>
            <w:r w:rsidR="00BB48A0">
              <w:rPr>
                <w:noProof/>
                <w:webHidden/>
              </w:rPr>
              <w:fldChar w:fldCharType="separate"/>
            </w:r>
            <w:r w:rsidR="00360ACD">
              <w:rPr>
                <w:noProof/>
                <w:webHidden/>
              </w:rPr>
              <w:t>31</w:t>
            </w:r>
            <w:r w:rsidR="00BB48A0">
              <w:rPr>
                <w:noProof/>
                <w:webHidden/>
              </w:rPr>
              <w:fldChar w:fldCharType="end"/>
            </w:r>
          </w:hyperlink>
        </w:p>
        <w:p w14:paraId="2BE74488" w14:textId="436EE668" w:rsidR="00BB48A0" w:rsidRDefault="00B3712B">
          <w:pPr>
            <w:pStyle w:val="TOC1"/>
            <w:tabs>
              <w:tab w:val="left" w:pos="480"/>
              <w:tab w:val="right" w:pos="9515"/>
            </w:tabs>
            <w:rPr>
              <w:rFonts w:asciiTheme="minorHAnsi" w:eastAsiaTheme="minorEastAsia" w:hAnsiTheme="minorHAnsi" w:cstheme="minorBidi"/>
              <w:noProof/>
              <w:sz w:val="22"/>
              <w:szCs w:val="22"/>
              <w:lang w:val="et-EE"/>
            </w:rPr>
          </w:pPr>
          <w:hyperlink w:anchor="_Toc529866088" w:history="1">
            <w:r w:rsidR="00BB48A0" w:rsidRPr="0018378B">
              <w:rPr>
                <w:rStyle w:val="Hyperlink"/>
                <w:rFonts w:ascii="Times New Roman" w:hAnsi="Times New Roman" w:cs="Times New Roman"/>
                <w:noProof/>
                <w:lang w:val="et-EE"/>
              </w:rPr>
              <w:t>5.</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KOGEMUSTE VAHETAMINE JA ÕPPIMINE</w:t>
            </w:r>
            <w:r w:rsidR="00BB48A0">
              <w:rPr>
                <w:noProof/>
                <w:webHidden/>
              </w:rPr>
              <w:tab/>
            </w:r>
            <w:r w:rsidR="00BB48A0">
              <w:rPr>
                <w:noProof/>
                <w:webHidden/>
              </w:rPr>
              <w:fldChar w:fldCharType="begin"/>
            </w:r>
            <w:r w:rsidR="00BB48A0">
              <w:rPr>
                <w:noProof/>
                <w:webHidden/>
              </w:rPr>
              <w:instrText xml:space="preserve"> PAGEREF _Toc529866088 \h </w:instrText>
            </w:r>
            <w:r w:rsidR="00BB48A0">
              <w:rPr>
                <w:noProof/>
                <w:webHidden/>
              </w:rPr>
            </w:r>
            <w:r w:rsidR="00BB48A0">
              <w:rPr>
                <w:noProof/>
                <w:webHidden/>
              </w:rPr>
              <w:fldChar w:fldCharType="separate"/>
            </w:r>
            <w:r w:rsidR="00360ACD">
              <w:rPr>
                <w:noProof/>
                <w:webHidden/>
              </w:rPr>
              <w:t>34</w:t>
            </w:r>
            <w:r w:rsidR="00BB48A0">
              <w:rPr>
                <w:noProof/>
                <w:webHidden/>
              </w:rPr>
              <w:fldChar w:fldCharType="end"/>
            </w:r>
          </w:hyperlink>
        </w:p>
        <w:p w14:paraId="623CE86D" w14:textId="77395FAA" w:rsidR="00BB48A0" w:rsidRDefault="00B3712B">
          <w:pPr>
            <w:pStyle w:val="TOC1"/>
            <w:tabs>
              <w:tab w:val="left" w:pos="480"/>
              <w:tab w:val="right" w:pos="9515"/>
            </w:tabs>
            <w:rPr>
              <w:rFonts w:asciiTheme="minorHAnsi" w:eastAsiaTheme="minorEastAsia" w:hAnsiTheme="minorHAnsi" w:cstheme="minorBidi"/>
              <w:noProof/>
              <w:sz w:val="22"/>
              <w:szCs w:val="22"/>
              <w:lang w:val="et-EE"/>
            </w:rPr>
          </w:pPr>
          <w:hyperlink w:anchor="_Toc529866089" w:history="1">
            <w:r w:rsidR="00BB48A0" w:rsidRPr="0018378B">
              <w:rPr>
                <w:rStyle w:val="Hyperlink"/>
                <w:rFonts w:ascii="Times New Roman" w:hAnsi="Times New Roman" w:cs="Times New Roman"/>
                <w:noProof/>
                <w:lang w:val="et-EE"/>
              </w:rPr>
              <w:t>6.</w:t>
            </w:r>
            <w:r w:rsidR="00BB48A0">
              <w:rPr>
                <w:rFonts w:asciiTheme="minorHAnsi" w:eastAsiaTheme="minorEastAsia" w:hAnsiTheme="minorHAnsi" w:cstheme="minorBidi"/>
                <w:noProof/>
                <w:sz w:val="22"/>
                <w:szCs w:val="22"/>
                <w:lang w:val="et-EE"/>
              </w:rPr>
              <w:tab/>
            </w:r>
            <w:r w:rsidR="00BB48A0" w:rsidRPr="0018378B">
              <w:rPr>
                <w:rStyle w:val="Hyperlink"/>
                <w:rFonts w:ascii="Times New Roman" w:hAnsi="Times New Roman" w:cs="Times New Roman"/>
                <w:noProof/>
                <w:lang w:val="et-EE"/>
              </w:rPr>
              <w:t>KOKKUVÕTE JA EDASISED SAMMUD</w:t>
            </w:r>
            <w:r w:rsidR="00BB48A0">
              <w:rPr>
                <w:noProof/>
                <w:webHidden/>
              </w:rPr>
              <w:tab/>
            </w:r>
            <w:r w:rsidR="00BB48A0">
              <w:rPr>
                <w:noProof/>
                <w:webHidden/>
              </w:rPr>
              <w:fldChar w:fldCharType="begin"/>
            </w:r>
            <w:r w:rsidR="00BB48A0">
              <w:rPr>
                <w:noProof/>
                <w:webHidden/>
              </w:rPr>
              <w:instrText xml:space="preserve"> PAGEREF _Toc529866089 \h </w:instrText>
            </w:r>
            <w:r w:rsidR="00BB48A0">
              <w:rPr>
                <w:noProof/>
                <w:webHidden/>
              </w:rPr>
            </w:r>
            <w:r w:rsidR="00BB48A0">
              <w:rPr>
                <w:noProof/>
                <w:webHidden/>
              </w:rPr>
              <w:fldChar w:fldCharType="separate"/>
            </w:r>
            <w:r w:rsidR="00360ACD">
              <w:rPr>
                <w:noProof/>
                <w:webHidden/>
              </w:rPr>
              <w:t>34</w:t>
            </w:r>
            <w:r w:rsidR="00BB48A0">
              <w:rPr>
                <w:noProof/>
                <w:webHidden/>
              </w:rPr>
              <w:fldChar w:fldCharType="end"/>
            </w:r>
          </w:hyperlink>
        </w:p>
        <w:p w14:paraId="70ABC60C" w14:textId="716F9C7C" w:rsidR="00201F6B" w:rsidRPr="007E183E" w:rsidRDefault="005C595E">
          <w:pPr>
            <w:tabs>
              <w:tab w:val="right" w:pos="9523"/>
            </w:tabs>
            <w:spacing w:before="200" w:after="80"/>
            <w:rPr>
              <w:rFonts w:ascii="Times New Roman" w:hAnsi="Times New Roman" w:cs="Times New Roman"/>
              <w:lang w:val="et-EE"/>
            </w:rPr>
          </w:pPr>
          <w:r w:rsidRPr="007E183E">
            <w:rPr>
              <w:rFonts w:ascii="Times New Roman" w:hAnsi="Times New Roman" w:cs="Times New Roman"/>
              <w:lang w:val="et-EE"/>
            </w:rPr>
            <w:fldChar w:fldCharType="end"/>
          </w:r>
        </w:p>
      </w:sdtContent>
    </w:sdt>
    <w:p w14:paraId="08D9B41F"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22DFC32F" w14:textId="77777777" w:rsidR="00201F6B" w:rsidRPr="007E183E" w:rsidRDefault="005C595E">
      <w:pPr>
        <w:spacing w:after="160" w:line="259" w:lineRule="auto"/>
        <w:rPr>
          <w:rFonts w:ascii="Times New Roman" w:hAnsi="Times New Roman" w:cs="Times New Roman"/>
          <w:b/>
          <w:smallCaps/>
          <w:color w:val="006EB9"/>
          <w:sz w:val="48"/>
          <w:szCs w:val="48"/>
          <w:lang w:val="et-EE"/>
        </w:rPr>
      </w:pPr>
      <w:r w:rsidRPr="007E183E">
        <w:rPr>
          <w:rFonts w:ascii="Times New Roman" w:hAnsi="Times New Roman" w:cs="Times New Roman"/>
          <w:lang w:val="et-EE"/>
        </w:rPr>
        <w:br w:type="page"/>
      </w:r>
    </w:p>
    <w:p w14:paraId="7D4FA535" w14:textId="77777777" w:rsidR="00201F6B" w:rsidRPr="007E183E" w:rsidRDefault="005C595E">
      <w:pPr>
        <w:pStyle w:val="Heading1"/>
        <w:numPr>
          <w:ilvl w:val="0"/>
          <w:numId w:val="2"/>
        </w:numPr>
        <w:rPr>
          <w:rFonts w:ascii="Times New Roman" w:hAnsi="Times New Roman" w:cs="Times New Roman"/>
          <w:lang w:val="et-EE"/>
        </w:rPr>
      </w:pPr>
      <w:bookmarkStart w:id="0" w:name="_Toc517108848"/>
      <w:bookmarkStart w:id="1" w:name="_Toc515293685"/>
      <w:bookmarkStart w:id="2" w:name="_Toc529866069"/>
      <w:r w:rsidRPr="007E183E">
        <w:rPr>
          <w:rFonts w:ascii="Times New Roman" w:hAnsi="Times New Roman" w:cs="Times New Roman"/>
          <w:lang w:val="et-EE"/>
        </w:rPr>
        <w:lastRenderedPageBreak/>
        <w:t>SISSEJUHATU</w:t>
      </w:r>
      <w:bookmarkEnd w:id="0"/>
      <w:bookmarkEnd w:id="1"/>
      <w:r w:rsidR="009D7D1C" w:rsidRPr="007E183E">
        <w:rPr>
          <w:rFonts w:ascii="Times New Roman" w:hAnsi="Times New Roman" w:cs="Times New Roman"/>
          <w:lang w:val="et-EE"/>
        </w:rPr>
        <w:t>S JA TAUST</w:t>
      </w:r>
      <w:bookmarkEnd w:id="2"/>
    </w:p>
    <w:p w14:paraId="7381D8DD"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576984CE"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0618A9AF" w14:textId="1D63A733" w:rsidR="00201F6B" w:rsidRDefault="005C595E" w:rsidP="001A6A47">
      <w:pPr>
        <w:pBdr>
          <w:top w:val="nil"/>
          <w:left w:val="nil"/>
          <w:bottom w:val="nil"/>
          <w:right w:val="nil"/>
          <w:between w:val="nil"/>
        </w:pBdr>
        <w:jc w:val="both"/>
        <w:rPr>
          <w:rFonts w:ascii="Times New Roman" w:hAnsi="Times New Roman" w:cs="Times New Roman"/>
          <w:color w:val="000000"/>
          <w:lang w:val="et-EE"/>
        </w:rPr>
      </w:pPr>
      <w:r w:rsidRPr="007E183E">
        <w:rPr>
          <w:rFonts w:ascii="Times New Roman" w:hAnsi="Times New Roman" w:cs="Times New Roman"/>
          <w:color w:val="000000"/>
          <w:lang w:val="et-EE"/>
        </w:rPr>
        <w:t>Avatud valitsemise partnerlus (AVP)</w:t>
      </w:r>
      <w:r w:rsidR="00907C51" w:rsidRPr="007E183E">
        <w:rPr>
          <w:rFonts w:ascii="Times New Roman" w:hAnsi="Times New Roman" w:cs="Times New Roman"/>
          <w:color w:val="000000"/>
          <w:vertAlign w:val="superscript"/>
          <w:lang w:val="et-EE"/>
        </w:rPr>
        <w:footnoteReference w:id="2"/>
      </w:r>
      <w:r w:rsidRPr="007E183E">
        <w:rPr>
          <w:rFonts w:ascii="Times New Roman" w:hAnsi="Times New Roman" w:cs="Times New Roman"/>
          <w:color w:val="000000"/>
          <w:lang w:val="et-EE"/>
        </w:rPr>
        <w:t xml:space="preserve"> on rahvusvaheline algatus</w:t>
      </w:r>
      <w:r w:rsidR="000F55CD" w:rsidRPr="007E183E">
        <w:rPr>
          <w:rFonts w:ascii="Times New Roman" w:hAnsi="Times New Roman" w:cs="Times New Roman"/>
          <w:color w:val="000000"/>
          <w:lang w:val="et-EE"/>
        </w:rPr>
        <w:t>, et</w:t>
      </w:r>
      <w:r w:rsidRPr="007E183E">
        <w:rPr>
          <w:rFonts w:ascii="Times New Roman" w:hAnsi="Times New Roman" w:cs="Times New Roman"/>
          <w:color w:val="000000"/>
          <w:lang w:val="et-EE"/>
        </w:rPr>
        <w:t xml:space="preserve"> suurenda</w:t>
      </w:r>
      <w:r w:rsidR="000F55CD" w:rsidRPr="007E183E">
        <w:rPr>
          <w:rFonts w:ascii="Times New Roman" w:hAnsi="Times New Roman" w:cs="Times New Roman"/>
          <w:color w:val="000000"/>
          <w:lang w:val="et-EE"/>
        </w:rPr>
        <w:t>da</w:t>
      </w:r>
      <w:r w:rsidRPr="007E183E">
        <w:rPr>
          <w:rFonts w:ascii="Times New Roman" w:hAnsi="Times New Roman" w:cs="Times New Roman"/>
          <w:color w:val="000000"/>
          <w:lang w:val="et-EE"/>
        </w:rPr>
        <w:t xml:space="preserve"> avaliku võimu teostamise avatust, läbipaistvust ja kodanikukesksust ning kasutada selleks uusi tehnoloogiaid. </w:t>
      </w:r>
      <w:r w:rsidR="001A6A47" w:rsidRPr="007E183E">
        <w:rPr>
          <w:rFonts w:ascii="Times New Roman" w:hAnsi="Times New Roman" w:cs="Times New Roman"/>
          <w:color w:val="000000"/>
          <w:lang w:val="et-EE"/>
        </w:rPr>
        <w:t xml:space="preserve">Eesti on avatud valitsemise partnerluse ametlik osalejariik aastast 2012. Eesti peamine eesmärk </w:t>
      </w:r>
      <w:proofErr w:type="spellStart"/>
      <w:r w:rsidR="001A6A47" w:rsidRPr="007E183E">
        <w:rPr>
          <w:rFonts w:ascii="Times New Roman" w:hAnsi="Times New Roman" w:cs="Times New Roman"/>
          <w:color w:val="000000"/>
          <w:lang w:val="et-EE"/>
        </w:rPr>
        <w:t>AVPs</w:t>
      </w:r>
      <w:proofErr w:type="spellEnd"/>
      <w:r w:rsidR="001A6A47" w:rsidRPr="007E183E">
        <w:rPr>
          <w:rFonts w:ascii="Times New Roman" w:hAnsi="Times New Roman" w:cs="Times New Roman"/>
          <w:color w:val="000000"/>
          <w:lang w:val="et-EE"/>
        </w:rPr>
        <w:t xml:space="preserve"> osalemisel on suunata valitsuse ja kogu ühiskonna teravdatud tähelepanu riigijuhtimise kvaliteedile, õppida teiste riikide kogemus</w:t>
      </w:r>
      <w:r w:rsidR="00186CB3">
        <w:rPr>
          <w:rFonts w:ascii="Times New Roman" w:hAnsi="Times New Roman" w:cs="Times New Roman"/>
          <w:color w:val="000000"/>
          <w:lang w:val="et-EE"/>
        </w:rPr>
        <w:t>t</w:t>
      </w:r>
      <w:r w:rsidR="001A6A47" w:rsidRPr="007E183E">
        <w:rPr>
          <w:rFonts w:ascii="Times New Roman" w:hAnsi="Times New Roman" w:cs="Times New Roman"/>
          <w:color w:val="000000"/>
          <w:lang w:val="et-EE"/>
        </w:rPr>
        <w:t>est ja jagada Eesti kogemusi teiste partnerluses osalevate riikidega.</w:t>
      </w:r>
    </w:p>
    <w:p w14:paraId="7B323FB0" w14:textId="77777777" w:rsidR="00744295" w:rsidRDefault="00744295" w:rsidP="001A6A47">
      <w:pPr>
        <w:pBdr>
          <w:top w:val="nil"/>
          <w:left w:val="nil"/>
          <w:bottom w:val="nil"/>
          <w:right w:val="nil"/>
          <w:between w:val="nil"/>
        </w:pBdr>
        <w:jc w:val="both"/>
        <w:rPr>
          <w:rFonts w:ascii="Times New Roman" w:hAnsi="Times New Roman" w:cs="Times New Roman"/>
          <w:color w:val="000000"/>
          <w:lang w:val="et-EE"/>
        </w:rPr>
      </w:pPr>
    </w:p>
    <w:p w14:paraId="51C24E14" w14:textId="77777777" w:rsidR="00744295" w:rsidRDefault="00744295" w:rsidP="00744295">
      <w:pPr>
        <w:jc w:val="both"/>
        <w:rPr>
          <w:rFonts w:ascii="Times New Roman" w:hAnsi="Times New Roman" w:cs="Times New Roman"/>
          <w:lang w:val="et-EE"/>
        </w:rPr>
      </w:pPr>
      <w:r w:rsidRPr="00744295">
        <w:rPr>
          <w:rFonts w:ascii="Times New Roman" w:hAnsi="Times New Roman" w:cs="Times New Roman"/>
          <w:lang w:val="et-EE"/>
        </w:rPr>
        <w:t xml:space="preserve">Avaliku võimu teostamise arendamisel on Eesti järginud avatuse ja läbipaistvuse põhimõtteid, luues vastava õigusliku raamistiku ja kasutades avalikus halduses laialdaselt nüüdisaegseid tehnoloogilisi lahendusi. Sarnaselt teiste Põhjala riikidega on Eesti eesmärk rakendada avatuse, läbipaistvuse ja </w:t>
      </w:r>
      <w:proofErr w:type="spellStart"/>
      <w:r w:rsidRPr="00744295">
        <w:rPr>
          <w:rFonts w:ascii="Times New Roman" w:hAnsi="Times New Roman" w:cs="Times New Roman"/>
          <w:lang w:val="et-EE"/>
        </w:rPr>
        <w:t>kaasa</w:t>
      </w:r>
      <w:r w:rsidR="00845E8C">
        <w:rPr>
          <w:rFonts w:ascii="Times New Roman" w:hAnsi="Times New Roman" w:cs="Times New Roman"/>
          <w:lang w:val="et-EE"/>
        </w:rPr>
        <w:t>t</w:t>
      </w:r>
      <w:r w:rsidRPr="00744295">
        <w:rPr>
          <w:rFonts w:ascii="Times New Roman" w:hAnsi="Times New Roman" w:cs="Times New Roman"/>
          <w:lang w:val="et-EE"/>
        </w:rPr>
        <w:t>use</w:t>
      </w:r>
      <w:proofErr w:type="spellEnd"/>
      <w:r w:rsidRPr="00744295">
        <w:rPr>
          <w:rFonts w:ascii="Times New Roman" w:hAnsi="Times New Roman" w:cs="Times New Roman"/>
          <w:lang w:val="et-EE"/>
        </w:rPr>
        <w:t xml:space="preserve"> põhimõtteid </w:t>
      </w:r>
      <w:r w:rsidR="00864503">
        <w:rPr>
          <w:rFonts w:ascii="Times New Roman" w:hAnsi="Times New Roman" w:cs="Times New Roman"/>
          <w:lang w:val="et-EE"/>
        </w:rPr>
        <w:t xml:space="preserve">poliitikakujundamises </w:t>
      </w:r>
      <w:r w:rsidR="00864503" w:rsidRPr="00864503">
        <w:rPr>
          <w:rFonts w:ascii="Times New Roman" w:hAnsi="Times New Roman" w:cs="Times New Roman"/>
          <w:lang w:val="et-EE"/>
        </w:rPr>
        <w:t>läbivalt.</w:t>
      </w:r>
    </w:p>
    <w:p w14:paraId="263A3AF2" w14:textId="77777777" w:rsidR="00CA1E3D" w:rsidRDefault="00CA1E3D" w:rsidP="00744295">
      <w:pPr>
        <w:jc w:val="both"/>
        <w:rPr>
          <w:rFonts w:ascii="Times New Roman" w:hAnsi="Times New Roman" w:cs="Times New Roman"/>
          <w:lang w:val="et-EE"/>
        </w:rPr>
      </w:pPr>
    </w:p>
    <w:p w14:paraId="22F41C0D" w14:textId="73A196C1" w:rsidR="00184263" w:rsidRPr="007E183E" w:rsidRDefault="00184263" w:rsidP="00184263">
      <w:pPr>
        <w:pBdr>
          <w:top w:val="nil"/>
          <w:left w:val="nil"/>
          <w:bottom w:val="nil"/>
          <w:right w:val="nil"/>
          <w:between w:val="nil"/>
        </w:pBdr>
        <w:jc w:val="both"/>
        <w:rPr>
          <w:rFonts w:ascii="Times New Roman" w:hAnsi="Times New Roman" w:cs="Times New Roman"/>
          <w:color w:val="000000"/>
          <w:lang w:val="et-EE"/>
        </w:rPr>
      </w:pPr>
      <w:r w:rsidRPr="0036493E">
        <w:rPr>
          <w:rFonts w:ascii="Times New Roman" w:hAnsi="Times New Roman" w:cs="Times New Roman"/>
          <w:lang w:val="et-EE"/>
        </w:rPr>
        <w:t>30. juunil 2016</w:t>
      </w:r>
      <w:r>
        <w:rPr>
          <w:rFonts w:ascii="Times New Roman" w:hAnsi="Times New Roman" w:cs="Times New Roman"/>
          <w:lang w:val="et-EE"/>
        </w:rPr>
        <w:t xml:space="preserve"> kinnitas v</w:t>
      </w:r>
      <w:r w:rsidR="0036493E">
        <w:rPr>
          <w:rFonts w:ascii="Times New Roman" w:hAnsi="Times New Roman" w:cs="Times New Roman"/>
          <w:lang w:val="et-EE"/>
        </w:rPr>
        <w:t xml:space="preserve">alitsus </w:t>
      </w:r>
      <w:r w:rsidR="0036493E" w:rsidRPr="00184263">
        <w:rPr>
          <w:rFonts w:ascii="Times New Roman" w:hAnsi="Times New Roman" w:cs="Times New Roman"/>
          <w:b/>
          <w:lang w:val="et-EE"/>
        </w:rPr>
        <w:t>AVP tegevuskava aastateks 2016-2018</w:t>
      </w:r>
      <w:r w:rsidR="0036493E" w:rsidRPr="0036493E">
        <w:rPr>
          <w:rFonts w:ascii="Times New Roman" w:hAnsi="Times New Roman" w:cs="Times New Roman"/>
          <w:lang w:val="et-EE"/>
        </w:rPr>
        <w:t>.</w:t>
      </w:r>
      <w:r w:rsidR="00907C51" w:rsidRPr="00864503">
        <w:rPr>
          <w:rStyle w:val="FootnoteReference"/>
          <w:rFonts w:ascii="Times New Roman" w:hAnsi="Times New Roman" w:cs="Times New Roman"/>
          <w:lang w:val="et-EE"/>
        </w:rPr>
        <w:footnoteReference w:id="3"/>
      </w:r>
      <w:r>
        <w:rPr>
          <w:rFonts w:ascii="Times New Roman" w:hAnsi="Times New Roman" w:cs="Times New Roman"/>
          <w:lang w:val="et-EE"/>
        </w:rPr>
        <w:t xml:space="preserve"> </w:t>
      </w:r>
      <w:r w:rsidR="005F6189" w:rsidRPr="007E183E">
        <w:rPr>
          <w:rFonts w:ascii="Times New Roman" w:hAnsi="Times New Roman" w:cs="Times New Roman"/>
          <w:lang w:val="et-EE"/>
        </w:rPr>
        <w:t xml:space="preserve">Tegevuskava koostamist ja </w:t>
      </w:r>
      <w:r w:rsidR="006B5CB3">
        <w:rPr>
          <w:rFonts w:ascii="Times New Roman" w:hAnsi="Times New Roman" w:cs="Times New Roman"/>
          <w:lang w:val="et-EE"/>
        </w:rPr>
        <w:t>elluviimist</w:t>
      </w:r>
      <w:r w:rsidR="006B5CB3" w:rsidRPr="007E183E">
        <w:rPr>
          <w:rFonts w:ascii="Times New Roman" w:hAnsi="Times New Roman" w:cs="Times New Roman"/>
          <w:lang w:val="et-EE"/>
        </w:rPr>
        <w:t xml:space="preserve"> </w:t>
      </w:r>
      <w:r w:rsidR="005F6189" w:rsidRPr="007E183E">
        <w:rPr>
          <w:rFonts w:ascii="Times New Roman" w:hAnsi="Times New Roman" w:cs="Times New Roman"/>
          <w:color w:val="000000"/>
          <w:lang w:val="et-EE"/>
        </w:rPr>
        <w:t xml:space="preserve">vedas valitsusasutuste, Riigikogu, kohaliku omavalitsuse üksuste ja </w:t>
      </w:r>
      <w:r w:rsidR="005F6189">
        <w:rPr>
          <w:rFonts w:ascii="Times New Roman" w:hAnsi="Times New Roman" w:cs="Times New Roman"/>
          <w:color w:val="000000"/>
          <w:lang w:val="et-EE"/>
        </w:rPr>
        <w:t xml:space="preserve">vabaühenduste </w:t>
      </w:r>
      <w:r w:rsidR="003238B9">
        <w:rPr>
          <w:rFonts w:ascii="Times New Roman" w:hAnsi="Times New Roman" w:cs="Times New Roman"/>
          <w:color w:val="000000"/>
          <w:lang w:val="et-EE"/>
        </w:rPr>
        <w:t xml:space="preserve">esindajatest moodustatud </w:t>
      </w:r>
      <w:r w:rsidR="005F6189">
        <w:rPr>
          <w:rFonts w:ascii="Times New Roman" w:hAnsi="Times New Roman" w:cs="Times New Roman"/>
          <w:color w:val="000000"/>
          <w:lang w:val="et-EE"/>
        </w:rPr>
        <w:t>koordineeriv kogu</w:t>
      </w:r>
      <w:r w:rsidRPr="00506EA1">
        <w:rPr>
          <w:rFonts w:ascii="Times New Roman" w:hAnsi="Times New Roman" w:cs="Times New Roman"/>
          <w:lang w:val="et-EE"/>
        </w:rPr>
        <w:t xml:space="preserve">. Oluliseks partneriks </w:t>
      </w:r>
      <w:r>
        <w:rPr>
          <w:rFonts w:ascii="Times New Roman" w:hAnsi="Times New Roman" w:cs="Times New Roman"/>
          <w:lang w:val="et-EE"/>
        </w:rPr>
        <w:t>oli</w:t>
      </w:r>
      <w:r w:rsidRPr="00506EA1">
        <w:rPr>
          <w:rFonts w:ascii="Times New Roman" w:hAnsi="Times New Roman" w:cs="Times New Roman"/>
          <w:lang w:val="et-EE"/>
        </w:rPr>
        <w:t xml:space="preserve"> </w:t>
      </w:r>
      <w:r w:rsidR="006868E9">
        <w:rPr>
          <w:rFonts w:ascii="Times New Roman" w:hAnsi="Times New Roman" w:cs="Times New Roman"/>
          <w:lang w:val="et-EE"/>
        </w:rPr>
        <w:t xml:space="preserve">vabaühenduste esindajatest koosnev </w:t>
      </w:r>
      <w:r w:rsidRPr="00506EA1">
        <w:rPr>
          <w:rFonts w:ascii="Times New Roman" w:hAnsi="Times New Roman" w:cs="Times New Roman"/>
          <w:lang w:val="et-EE"/>
        </w:rPr>
        <w:t>AVP ümarlaud</w:t>
      </w:r>
      <w:r w:rsidR="005F6189">
        <w:rPr>
          <w:rFonts w:ascii="Times New Roman" w:hAnsi="Times New Roman" w:cs="Times New Roman"/>
          <w:lang w:val="et-EE"/>
        </w:rPr>
        <w:t>.</w:t>
      </w:r>
    </w:p>
    <w:p w14:paraId="09E4D2CD" w14:textId="77777777" w:rsidR="00184263" w:rsidRDefault="00184263" w:rsidP="00744295">
      <w:pPr>
        <w:jc w:val="both"/>
        <w:rPr>
          <w:rFonts w:ascii="Times New Roman" w:hAnsi="Times New Roman" w:cs="Times New Roman"/>
          <w:lang w:val="et-EE"/>
        </w:rPr>
      </w:pPr>
    </w:p>
    <w:p w14:paraId="2A77BF2B" w14:textId="77777777" w:rsidR="00CA1E3D" w:rsidRDefault="00A65118" w:rsidP="00744295">
      <w:pPr>
        <w:jc w:val="both"/>
        <w:rPr>
          <w:rFonts w:ascii="Times New Roman" w:hAnsi="Times New Roman" w:cs="Times New Roman"/>
          <w:lang w:val="et-EE"/>
        </w:rPr>
      </w:pPr>
      <w:r>
        <w:rPr>
          <w:rFonts w:ascii="Times New Roman" w:hAnsi="Times New Roman" w:cs="Times New Roman"/>
          <w:lang w:val="et-EE"/>
        </w:rPr>
        <w:t>Tegevuskava keskendus kahele</w:t>
      </w:r>
      <w:r w:rsidR="00CA1E3D">
        <w:rPr>
          <w:rFonts w:ascii="Times New Roman" w:hAnsi="Times New Roman" w:cs="Times New Roman"/>
          <w:lang w:val="et-EE"/>
        </w:rPr>
        <w:t xml:space="preserve"> prioriteedile</w:t>
      </w:r>
      <w:r w:rsidR="00184263">
        <w:rPr>
          <w:rFonts w:ascii="Times New Roman" w:hAnsi="Times New Roman" w:cs="Times New Roman"/>
          <w:lang w:val="et-EE"/>
        </w:rPr>
        <w:t>:</w:t>
      </w:r>
    </w:p>
    <w:p w14:paraId="4EED8D0B" w14:textId="77777777" w:rsidR="00184263" w:rsidRDefault="00184263" w:rsidP="00184263">
      <w:pPr>
        <w:pStyle w:val="ListParagraph"/>
        <w:numPr>
          <w:ilvl w:val="0"/>
          <w:numId w:val="22"/>
        </w:numPr>
        <w:jc w:val="both"/>
        <w:rPr>
          <w:rFonts w:ascii="Times New Roman" w:hAnsi="Times New Roman" w:cs="Times New Roman"/>
          <w:lang w:val="et-EE"/>
        </w:rPr>
      </w:pPr>
      <w:r>
        <w:rPr>
          <w:rFonts w:ascii="Times New Roman" w:hAnsi="Times New Roman" w:cs="Times New Roman"/>
          <w:lang w:val="et-EE"/>
        </w:rPr>
        <w:t>Kodanikukesksed avalikud teenused</w:t>
      </w:r>
    </w:p>
    <w:p w14:paraId="0A48B039" w14:textId="77777777" w:rsidR="00184263" w:rsidRDefault="00184263" w:rsidP="00184263">
      <w:pPr>
        <w:pStyle w:val="ListParagraph"/>
        <w:numPr>
          <w:ilvl w:val="0"/>
          <w:numId w:val="22"/>
        </w:numPr>
        <w:jc w:val="both"/>
        <w:rPr>
          <w:rFonts w:ascii="Times New Roman" w:hAnsi="Times New Roman" w:cs="Times New Roman"/>
          <w:lang w:val="et-EE"/>
        </w:rPr>
      </w:pPr>
      <w:r>
        <w:rPr>
          <w:rFonts w:ascii="Times New Roman" w:hAnsi="Times New Roman" w:cs="Times New Roman"/>
          <w:lang w:val="et-EE"/>
        </w:rPr>
        <w:t>Avatud ja kaasav poliitikakujundamine</w:t>
      </w:r>
    </w:p>
    <w:p w14:paraId="219D2A4A" w14:textId="77777777" w:rsidR="00184263" w:rsidRDefault="00184263" w:rsidP="00184263">
      <w:pPr>
        <w:jc w:val="both"/>
        <w:rPr>
          <w:rFonts w:ascii="Times New Roman" w:hAnsi="Times New Roman" w:cs="Times New Roman"/>
          <w:lang w:val="et-EE"/>
        </w:rPr>
      </w:pPr>
    </w:p>
    <w:p w14:paraId="256C1979" w14:textId="62691E91" w:rsidR="00CA1E3D" w:rsidRPr="00864503" w:rsidRDefault="00184263" w:rsidP="00184263">
      <w:pPr>
        <w:jc w:val="both"/>
        <w:rPr>
          <w:rFonts w:ascii="Times New Roman" w:hAnsi="Times New Roman" w:cs="Times New Roman"/>
          <w:lang w:val="et-EE"/>
        </w:rPr>
      </w:pPr>
      <w:r>
        <w:rPr>
          <w:rFonts w:ascii="Times New Roman" w:hAnsi="Times New Roman" w:cs="Times New Roman"/>
          <w:lang w:val="et-EE"/>
        </w:rPr>
        <w:t xml:space="preserve">Nende prioriteetide elluviimiseks kavandati kokku üheksa tegevust, mille </w:t>
      </w:r>
      <w:r w:rsidR="00AD0518">
        <w:rPr>
          <w:rFonts w:ascii="Times New Roman" w:hAnsi="Times New Roman" w:cs="Times New Roman"/>
          <w:lang w:val="et-EE"/>
        </w:rPr>
        <w:t>täitmise</w:t>
      </w:r>
      <w:r>
        <w:rPr>
          <w:rFonts w:ascii="Times New Roman" w:hAnsi="Times New Roman" w:cs="Times New Roman"/>
          <w:lang w:val="et-EE"/>
        </w:rPr>
        <w:t xml:space="preserve"> eest vastutasid seitse erinevat riigiasutust partnerluses vabaühendustega. Koordineerivale kogule ja </w:t>
      </w:r>
      <w:r w:rsidR="003238B9">
        <w:rPr>
          <w:rFonts w:ascii="Times New Roman" w:hAnsi="Times New Roman" w:cs="Times New Roman"/>
          <w:lang w:val="et-EE"/>
        </w:rPr>
        <w:t xml:space="preserve">AVP </w:t>
      </w:r>
      <w:r>
        <w:rPr>
          <w:rFonts w:ascii="Times New Roman" w:hAnsi="Times New Roman" w:cs="Times New Roman"/>
          <w:lang w:val="et-EE"/>
        </w:rPr>
        <w:t>ümarlauale lisaks olid tegevuskava koostamisse ja seiresse kaasatud ka kõikide tegevuste elluviijad.</w:t>
      </w:r>
    </w:p>
    <w:p w14:paraId="3F1A0076" w14:textId="77777777" w:rsidR="00864503" w:rsidRPr="00864503" w:rsidRDefault="00864503" w:rsidP="00744295">
      <w:pPr>
        <w:jc w:val="both"/>
        <w:rPr>
          <w:rFonts w:ascii="Times New Roman" w:hAnsi="Times New Roman" w:cs="Times New Roman"/>
          <w:lang w:val="et-EE"/>
        </w:rPr>
      </w:pPr>
    </w:p>
    <w:p w14:paraId="6F159A76" w14:textId="194269E3" w:rsidR="00CE4A0F" w:rsidRPr="00613558" w:rsidRDefault="00CE4A0F" w:rsidP="00CE4A0F">
      <w:pPr>
        <w:jc w:val="both"/>
        <w:rPr>
          <w:rFonts w:ascii="Times New Roman" w:hAnsi="Times New Roman" w:cs="Times New Roman"/>
          <w:lang w:val="et-EE"/>
        </w:rPr>
      </w:pPr>
      <w:r>
        <w:rPr>
          <w:rFonts w:ascii="Times New Roman" w:hAnsi="Times New Roman" w:cs="Times New Roman"/>
          <w:lang w:val="et-EE"/>
        </w:rPr>
        <w:t>AVP 2016</w:t>
      </w:r>
      <w:r w:rsidRPr="00864503">
        <w:rPr>
          <w:rFonts w:ascii="Times New Roman" w:hAnsi="Times New Roman" w:cs="Times New Roman"/>
          <w:lang w:val="et-EE"/>
        </w:rPr>
        <w:t>–</w:t>
      </w:r>
      <w:r>
        <w:rPr>
          <w:rFonts w:ascii="Times New Roman" w:hAnsi="Times New Roman" w:cs="Times New Roman"/>
          <w:lang w:val="et-EE"/>
        </w:rPr>
        <w:t>2018</w:t>
      </w:r>
      <w:r w:rsidRPr="00864503">
        <w:rPr>
          <w:rFonts w:ascii="Times New Roman" w:hAnsi="Times New Roman" w:cs="Times New Roman"/>
          <w:lang w:val="et-EE"/>
        </w:rPr>
        <w:t xml:space="preserve"> tegevuskavaga antud lubadused </w:t>
      </w:r>
      <w:r w:rsidR="00390B39">
        <w:rPr>
          <w:rFonts w:ascii="Times New Roman" w:hAnsi="Times New Roman" w:cs="Times New Roman"/>
          <w:lang w:val="et-EE"/>
        </w:rPr>
        <w:t xml:space="preserve">aitavad edendada </w:t>
      </w:r>
      <w:r w:rsidRPr="00864503">
        <w:rPr>
          <w:rFonts w:ascii="Times New Roman" w:hAnsi="Times New Roman" w:cs="Times New Roman"/>
          <w:lang w:val="et-EE"/>
        </w:rPr>
        <w:t>kõi</w:t>
      </w:r>
      <w:r w:rsidR="00390B39">
        <w:rPr>
          <w:rFonts w:ascii="Times New Roman" w:hAnsi="Times New Roman" w:cs="Times New Roman"/>
          <w:lang w:val="et-EE"/>
        </w:rPr>
        <w:t>k</w:t>
      </w:r>
      <w:r w:rsidRPr="00864503">
        <w:rPr>
          <w:rFonts w:ascii="Times New Roman" w:hAnsi="Times New Roman" w:cs="Times New Roman"/>
          <w:lang w:val="et-EE"/>
        </w:rPr>
        <w:t xml:space="preserve">i </w:t>
      </w:r>
      <w:r w:rsidRPr="001238F3">
        <w:rPr>
          <w:rFonts w:ascii="Times New Roman" w:hAnsi="Times New Roman" w:cs="Times New Roman"/>
          <w:lang w:val="et-EE"/>
        </w:rPr>
        <w:t>AVP põhimõtte</w:t>
      </w:r>
      <w:r w:rsidR="00390B39">
        <w:rPr>
          <w:rFonts w:ascii="Times New Roman" w:hAnsi="Times New Roman" w:cs="Times New Roman"/>
          <w:lang w:val="et-EE"/>
        </w:rPr>
        <w:t>id</w:t>
      </w:r>
      <w:r w:rsidRPr="00864503">
        <w:rPr>
          <w:rFonts w:ascii="Times New Roman" w:hAnsi="Times New Roman" w:cs="Times New Roman"/>
          <w:lang w:val="et-EE"/>
        </w:rPr>
        <w:t xml:space="preserve"> – </w:t>
      </w:r>
      <w:r w:rsidR="00390B39" w:rsidRPr="00864503">
        <w:rPr>
          <w:rFonts w:ascii="Times New Roman" w:hAnsi="Times New Roman" w:cs="Times New Roman"/>
          <w:lang w:val="et-EE"/>
        </w:rPr>
        <w:t>toeta</w:t>
      </w:r>
      <w:r w:rsidR="00390B39">
        <w:rPr>
          <w:rFonts w:ascii="Times New Roman" w:hAnsi="Times New Roman" w:cs="Times New Roman"/>
          <w:lang w:val="et-EE"/>
        </w:rPr>
        <w:t>da</w:t>
      </w:r>
      <w:r w:rsidR="00390B39" w:rsidRPr="00864503">
        <w:rPr>
          <w:rFonts w:ascii="Times New Roman" w:hAnsi="Times New Roman" w:cs="Times New Roman"/>
          <w:lang w:val="et-EE"/>
        </w:rPr>
        <w:t xml:space="preserve"> avatuse ja vastutuse tugevdamiseks </w:t>
      </w:r>
      <w:r w:rsidRPr="00864503">
        <w:rPr>
          <w:rFonts w:ascii="Times New Roman" w:hAnsi="Times New Roman" w:cs="Times New Roman"/>
          <w:lang w:val="et-EE"/>
        </w:rPr>
        <w:t>läbipaistvus</w:t>
      </w:r>
      <w:r w:rsidR="00390B39">
        <w:rPr>
          <w:rFonts w:ascii="Times New Roman" w:hAnsi="Times New Roman" w:cs="Times New Roman"/>
          <w:lang w:val="et-EE"/>
        </w:rPr>
        <w:t>t</w:t>
      </w:r>
      <w:r w:rsidRPr="00864503">
        <w:rPr>
          <w:rFonts w:ascii="Times New Roman" w:hAnsi="Times New Roman" w:cs="Times New Roman"/>
          <w:lang w:val="et-EE"/>
        </w:rPr>
        <w:t>, osalus</w:t>
      </w:r>
      <w:r w:rsidR="00390B39">
        <w:rPr>
          <w:rFonts w:ascii="Times New Roman" w:hAnsi="Times New Roman" w:cs="Times New Roman"/>
          <w:lang w:val="et-EE"/>
        </w:rPr>
        <w:t>t</w:t>
      </w:r>
      <w:r w:rsidRPr="00864503">
        <w:rPr>
          <w:rFonts w:ascii="Times New Roman" w:hAnsi="Times New Roman" w:cs="Times New Roman"/>
          <w:lang w:val="et-EE"/>
        </w:rPr>
        <w:t>, avaliku võimu vastutus</w:t>
      </w:r>
      <w:r w:rsidR="00390B39">
        <w:rPr>
          <w:rFonts w:ascii="Times New Roman" w:hAnsi="Times New Roman" w:cs="Times New Roman"/>
          <w:lang w:val="et-EE"/>
        </w:rPr>
        <w:t>t</w:t>
      </w:r>
      <w:r w:rsidRPr="00864503">
        <w:rPr>
          <w:rFonts w:ascii="Times New Roman" w:hAnsi="Times New Roman" w:cs="Times New Roman"/>
          <w:lang w:val="et-EE"/>
        </w:rPr>
        <w:t xml:space="preserve"> ning tehnoloogia</w:t>
      </w:r>
      <w:r w:rsidR="00390B39">
        <w:rPr>
          <w:rFonts w:ascii="Times New Roman" w:hAnsi="Times New Roman" w:cs="Times New Roman"/>
          <w:lang w:val="et-EE"/>
        </w:rPr>
        <w:t>t</w:t>
      </w:r>
      <w:r w:rsidRPr="00864503">
        <w:rPr>
          <w:rFonts w:ascii="Times New Roman" w:hAnsi="Times New Roman" w:cs="Times New Roman"/>
          <w:lang w:val="et-EE"/>
        </w:rPr>
        <w:t xml:space="preserve"> ja innovatsiooni.</w:t>
      </w:r>
      <w:r>
        <w:rPr>
          <w:rFonts w:ascii="Times New Roman" w:hAnsi="Times New Roman" w:cs="Times New Roman"/>
          <w:lang w:val="et-EE"/>
        </w:rPr>
        <w:t xml:space="preserve"> </w:t>
      </w:r>
      <w:r w:rsidRPr="00613558">
        <w:rPr>
          <w:rFonts w:ascii="Times New Roman" w:hAnsi="Times New Roman" w:cs="Times New Roman"/>
          <w:lang w:val="et-EE"/>
        </w:rPr>
        <w:t xml:space="preserve">Eesti prioriteedid avatud valitsemise edendamisel on olnud kõikides </w:t>
      </w:r>
      <w:r>
        <w:rPr>
          <w:rFonts w:ascii="Times New Roman" w:hAnsi="Times New Roman" w:cs="Times New Roman"/>
          <w:lang w:val="et-EE"/>
        </w:rPr>
        <w:t xml:space="preserve">senistes </w:t>
      </w:r>
      <w:r w:rsidRPr="00613558">
        <w:rPr>
          <w:rFonts w:ascii="Times New Roman" w:hAnsi="Times New Roman" w:cs="Times New Roman"/>
          <w:lang w:val="et-EE"/>
        </w:rPr>
        <w:t>tegevuskavades sarnased</w:t>
      </w:r>
      <w:r w:rsidR="00390B39">
        <w:rPr>
          <w:rFonts w:ascii="Times New Roman" w:hAnsi="Times New Roman" w:cs="Times New Roman"/>
          <w:lang w:val="et-EE"/>
        </w:rPr>
        <w:t>:</w:t>
      </w:r>
      <w:r w:rsidRPr="00613558">
        <w:rPr>
          <w:rFonts w:ascii="Times New Roman" w:hAnsi="Times New Roman" w:cs="Times New Roman"/>
          <w:lang w:val="et-EE"/>
        </w:rPr>
        <w:t xml:space="preserve"> avatud</w:t>
      </w:r>
      <w:r>
        <w:rPr>
          <w:rFonts w:ascii="Times New Roman" w:hAnsi="Times New Roman" w:cs="Times New Roman"/>
          <w:lang w:val="et-EE"/>
        </w:rPr>
        <w:t xml:space="preserve"> ja kaasav poliitikakujundamine ja kodanikukesksete avalike teenuste arendamine </w:t>
      </w:r>
      <w:r w:rsidRPr="00613558">
        <w:rPr>
          <w:rFonts w:ascii="Times New Roman" w:hAnsi="Times New Roman" w:cs="Times New Roman"/>
          <w:lang w:val="et-EE"/>
        </w:rPr>
        <w:t xml:space="preserve">on olnud alati fookuses. </w:t>
      </w:r>
      <w:r>
        <w:rPr>
          <w:rFonts w:ascii="Times New Roman" w:hAnsi="Times New Roman" w:cs="Times New Roman"/>
          <w:lang w:val="et-EE"/>
        </w:rPr>
        <w:t>R</w:t>
      </w:r>
      <w:r w:rsidRPr="00613558">
        <w:rPr>
          <w:rFonts w:ascii="Times New Roman" w:hAnsi="Times New Roman" w:cs="Times New Roman"/>
          <w:lang w:val="et-EE"/>
        </w:rPr>
        <w:t>õhku</w:t>
      </w:r>
      <w:r>
        <w:rPr>
          <w:rFonts w:ascii="Times New Roman" w:hAnsi="Times New Roman" w:cs="Times New Roman"/>
          <w:lang w:val="et-EE"/>
        </w:rPr>
        <w:t xml:space="preserve"> on</w:t>
      </w:r>
      <w:r w:rsidRPr="00613558">
        <w:rPr>
          <w:rFonts w:ascii="Times New Roman" w:hAnsi="Times New Roman" w:cs="Times New Roman"/>
          <w:lang w:val="et-EE"/>
        </w:rPr>
        <w:t xml:space="preserve"> pandud ka avaliku raha kasutamise läbipaistvusele. </w:t>
      </w:r>
    </w:p>
    <w:p w14:paraId="2AD3972E" w14:textId="77777777" w:rsidR="00CE4A0F" w:rsidRDefault="00CE4A0F" w:rsidP="00744295">
      <w:pPr>
        <w:pBdr>
          <w:top w:val="nil"/>
          <w:left w:val="nil"/>
          <w:bottom w:val="nil"/>
          <w:right w:val="nil"/>
          <w:between w:val="nil"/>
        </w:pBdr>
        <w:jc w:val="both"/>
        <w:rPr>
          <w:rFonts w:ascii="Times New Roman" w:hAnsi="Times New Roman" w:cs="Times New Roman"/>
          <w:color w:val="000000"/>
          <w:lang w:val="et-EE"/>
        </w:rPr>
      </w:pPr>
    </w:p>
    <w:p w14:paraId="125B925C" w14:textId="23E4E93B" w:rsidR="00184263" w:rsidRDefault="00744295" w:rsidP="00184263">
      <w:pPr>
        <w:pBdr>
          <w:top w:val="nil"/>
          <w:left w:val="nil"/>
          <w:bottom w:val="nil"/>
          <w:right w:val="nil"/>
          <w:between w:val="nil"/>
        </w:pBdr>
        <w:jc w:val="both"/>
        <w:rPr>
          <w:rFonts w:ascii="Times New Roman" w:hAnsi="Times New Roman" w:cs="Times New Roman"/>
          <w:color w:val="000000"/>
          <w:lang w:val="et-EE"/>
        </w:rPr>
      </w:pPr>
      <w:r w:rsidRPr="00864503">
        <w:rPr>
          <w:rFonts w:ascii="Times New Roman" w:hAnsi="Times New Roman" w:cs="Times New Roman"/>
          <w:color w:val="000000"/>
          <w:lang w:val="et-EE"/>
        </w:rPr>
        <w:t xml:space="preserve">Avatud valitsemise põhimõtete rakendamist toetavad ka teised arengu- või tegevuskavad, milles </w:t>
      </w:r>
      <w:r w:rsidR="003238B9">
        <w:rPr>
          <w:rFonts w:ascii="Times New Roman" w:hAnsi="Times New Roman" w:cs="Times New Roman"/>
          <w:color w:val="000000"/>
          <w:lang w:val="et-EE"/>
        </w:rPr>
        <w:t>kavandatud</w:t>
      </w:r>
      <w:r w:rsidR="003238B9" w:rsidRPr="00864503">
        <w:rPr>
          <w:rFonts w:ascii="Times New Roman" w:hAnsi="Times New Roman" w:cs="Times New Roman"/>
          <w:color w:val="000000"/>
          <w:lang w:val="et-EE"/>
        </w:rPr>
        <w:t xml:space="preserve"> </w:t>
      </w:r>
      <w:r w:rsidRPr="00864503">
        <w:rPr>
          <w:rFonts w:ascii="Times New Roman" w:hAnsi="Times New Roman" w:cs="Times New Roman"/>
          <w:color w:val="000000"/>
          <w:lang w:val="et-EE"/>
        </w:rPr>
        <w:t xml:space="preserve">tegevusi </w:t>
      </w:r>
      <w:r w:rsidRPr="00864503">
        <w:rPr>
          <w:rFonts w:ascii="Times New Roman" w:hAnsi="Times New Roman" w:cs="Times New Roman"/>
          <w:lang w:val="et-EE"/>
        </w:rPr>
        <w:t>AVP tegevuskava</w:t>
      </w:r>
      <w:r w:rsidRPr="00864503">
        <w:rPr>
          <w:rFonts w:ascii="Times New Roman" w:hAnsi="Times New Roman" w:cs="Times New Roman"/>
          <w:color w:val="000000"/>
          <w:lang w:val="et-EE"/>
        </w:rPr>
        <w:t xml:space="preserve"> ei kajasta. </w:t>
      </w:r>
    </w:p>
    <w:p w14:paraId="5E0A944F" w14:textId="77777777" w:rsidR="00184263" w:rsidRDefault="00184263" w:rsidP="00184263">
      <w:pPr>
        <w:pBdr>
          <w:top w:val="nil"/>
          <w:left w:val="nil"/>
          <w:bottom w:val="nil"/>
          <w:right w:val="nil"/>
          <w:between w:val="nil"/>
        </w:pBdr>
        <w:jc w:val="both"/>
        <w:rPr>
          <w:rFonts w:ascii="Times New Roman" w:hAnsi="Times New Roman" w:cs="Times New Roman"/>
          <w:color w:val="000000"/>
          <w:lang w:val="et-EE"/>
        </w:rPr>
      </w:pPr>
    </w:p>
    <w:p w14:paraId="56E88013" w14:textId="77777777" w:rsidR="00744295" w:rsidRPr="00864503" w:rsidRDefault="003238B9" w:rsidP="00184263">
      <w:pPr>
        <w:pBdr>
          <w:top w:val="nil"/>
          <w:left w:val="nil"/>
          <w:bottom w:val="nil"/>
          <w:right w:val="nil"/>
          <w:between w:val="nil"/>
        </w:pBdr>
        <w:jc w:val="both"/>
        <w:rPr>
          <w:rFonts w:ascii="Times New Roman" w:hAnsi="Times New Roman" w:cs="Times New Roman"/>
          <w:lang w:val="et-EE"/>
        </w:rPr>
      </w:pPr>
      <w:r>
        <w:rPr>
          <w:rFonts w:ascii="Times New Roman" w:hAnsi="Times New Roman" w:cs="Times New Roman"/>
          <w:color w:val="000000"/>
          <w:lang w:val="et-EE"/>
        </w:rPr>
        <w:t xml:space="preserve">Ka </w:t>
      </w:r>
      <w:r w:rsidR="00184263" w:rsidRPr="007E183E">
        <w:rPr>
          <w:rFonts w:ascii="Times New Roman" w:hAnsi="Times New Roman" w:cs="Times New Roman"/>
          <w:color w:val="000000"/>
          <w:lang w:val="et-EE"/>
        </w:rPr>
        <w:t>AVP 2018–2020 tegevuskava jätkab kaasava ja läbipaistva poliitikakujundamise suunaga, mis on olnud Eesti prioriteediks kõikides tegevuskavades.</w:t>
      </w:r>
    </w:p>
    <w:p w14:paraId="30864FE4" w14:textId="77777777" w:rsidR="007E183E" w:rsidRPr="007E183E" w:rsidRDefault="007E183E" w:rsidP="001A6A47">
      <w:pPr>
        <w:pBdr>
          <w:top w:val="nil"/>
          <w:left w:val="nil"/>
          <w:bottom w:val="nil"/>
          <w:right w:val="nil"/>
          <w:between w:val="nil"/>
        </w:pBdr>
        <w:jc w:val="both"/>
        <w:rPr>
          <w:rFonts w:ascii="Times New Roman" w:hAnsi="Times New Roman" w:cs="Times New Roman"/>
          <w:color w:val="000000"/>
          <w:lang w:val="et-EE"/>
        </w:rPr>
      </w:pPr>
    </w:p>
    <w:p w14:paraId="2BB3A264" w14:textId="77777777" w:rsidR="008317AC" w:rsidRDefault="008317AC" w:rsidP="008317AC">
      <w:pPr>
        <w:jc w:val="both"/>
        <w:rPr>
          <w:rFonts w:ascii="Times New Roman" w:hAnsi="Times New Roman" w:cs="Times New Roman"/>
          <w:lang w:val="et-EE"/>
        </w:rPr>
      </w:pPr>
      <w:r w:rsidRPr="007E183E">
        <w:rPr>
          <w:rFonts w:ascii="Times New Roman" w:hAnsi="Times New Roman" w:cs="Times New Roman"/>
          <w:lang w:val="et-EE"/>
        </w:rPr>
        <w:t xml:space="preserve">Käesoleva, AVP 2016–2018 tegevuskava elluviimise lõpparuande on koostanud Riigikantselei koostöös tegevuskavas kavandatud tegevuste elluviimist </w:t>
      </w:r>
      <w:proofErr w:type="spellStart"/>
      <w:r w:rsidRPr="007E183E">
        <w:rPr>
          <w:rFonts w:ascii="Times New Roman" w:hAnsi="Times New Roman" w:cs="Times New Roman"/>
          <w:lang w:val="et-EE"/>
        </w:rPr>
        <w:t>eestvedanud</w:t>
      </w:r>
      <w:proofErr w:type="spellEnd"/>
      <w:r w:rsidRPr="007E183E">
        <w:rPr>
          <w:rFonts w:ascii="Times New Roman" w:hAnsi="Times New Roman" w:cs="Times New Roman"/>
          <w:lang w:val="et-EE"/>
        </w:rPr>
        <w:t xml:space="preserve"> partneritega ja see hõlmab kogu kaheaastast rakendusperioodi</w:t>
      </w:r>
      <w:r w:rsidRPr="007E183E">
        <w:rPr>
          <w:rStyle w:val="FootnoteReference"/>
          <w:rFonts w:ascii="Times New Roman" w:hAnsi="Times New Roman" w:cs="Times New Roman"/>
          <w:lang w:val="et-EE"/>
        </w:rPr>
        <w:footnoteReference w:id="4"/>
      </w:r>
      <w:r w:rsidRPr="007E183E">
        <w:rPr>
          <w:rFonts w:ascii="Times New Roman" w:hAnsi="Times New Roman" w:cs="Times New Roman"/>
          <w:lang w:val="et-EE"/>
        </w:rPr>
        <w:t xml:space="preserve">. </w:t>
      </w:r>
    </w:p>
    <w:p w14:paraId="25699186" w14:textId="2AC4BA82" w:rsidR="00CE4A0F" w:rsidRDefault="00CE4A0F" w:rsidP="008317AC">
      <w:pPr>
        <w:jc w:val="both"/>
        <w:rPr>
          <w:rFonts w:ascii="Times New Roman" w:hAnsi="Times New Roman" w:cs="Times New Roman"/>
          <w:lang w:val="et-EE"/>
        </w:rPr>
      </w:pPr>
    </w:p>
    <w:p w14:paraId="63F61157" w14:textId="77777777" w:rsidR="006B5CB3" w:rsidRDefault="006B5CB3" w:rsidP="006B5CB3">
      <w:pPr>
        <w:pBdr>
          <w:top w:val="nil"/>
          <w:left w:val="nil"/>
          <w:bottom w:val="nil"/>
          <w:right w:val="nil"/>
          <w:between w:val="nil"/>
        </w:pBdr>
        <w:jc w:val="both"/>
        <w:rPr>
          <w:rFonts w:ascii="Times New Roman" w:hAnsi="Times New Roman" w:cs="Times New Roman"/>
          <w:b/>
          <w:lang w:val="et-EE"/>
        </w:rPr>
      </w:pPr>
    </w:p>
    <w:p w14:paraId="6AF8CBBF" w14:textId="77777777" w:rsidR="006B5CB3" w:rsidRDefault="006B5CB3" w:rsidP="006B5CB3">
      <w:pPr>
        <w:pBdr>
          <w:top w:val="nil"/>
          <w:left w:val="nil"/>
          <w:bottom w:val="nil"/>
          <w:right w:val="nil"/>
          <w:between w:val="nil"/>
        </w:pBdr>
        <w:jc w:val="both"/>
        <w:rPr>
          <w:rFonts w:ascii="Times New Roman" w:hAnsi="Times New Roman" w:cs="Times New Roman"/>
          <w:b/>
          <w:lang w:val="et-EE"/>
        </w:rPr>
      </w:pPr>
    </w:p>
    <w:p w14:paraId="02482133" w14:textId="77777777" w:rsidR="006B5CB3" w:rsidRDefault="006B5CB3" w:rsidP="006B5CB3">
      <w:pPr>
        <w:pBdr>
          <w:top w:val="nil"/>
          <w:left w:val="nil"/>
          <w:bottom w:val="nil"/>
          <w:right w:val="nil"/>
          <w:between w:val="nil"/>
        </w:pBdr>
        <w:jc w:val="both"/>
        <w:rPr>
          <w:rFonts w:ascii="Times New Roman" w:hAnsi="Times New Roman" w:cs="Times New Roman"/>
          <w:b/>
          <w:lang w:val="et-EE"/>
        </w:rPr>
      </w:pPr>
    </w:p>
    <w:p w14:paraId="77A23511" w14:textId="77777777" w:rsidR="006B5CB3" w:rsidRDefault="006B5CB3" w:rsidP="006B5CB3">
      <w:pPr>
        <w:pBdr>
          <w:top w:val="nil"/>
          <w:left w:val="nil"/>
          <w:bottom w:val="nil"/>
          <w:right w:val="nil"/>
          <w:between w:val="nil"/>
        </w:pBdr>
        <w:jc w:val="both"/>
        <w:rPr>
          <w:rFonts w:ascii="Times New Roman" w:hAnsi="Times New Roman" w:cs="Times New Roman"/>
          <w:b/>
          <w:lang w:val="et-EE"/>
        </w:rPr>
      </w:pPr>
    </w:p>
    <w:p w14:paraId="5877F005" w14:textId="77777777" w:rsidR="006B5CB3" w:rsidRDefault="006B5CB3" w:rsidP="006B5CB3">
      <w:pPr>
        <w:pBdr>
          <w:top w:val="nil"/>
          <w:left w:val="nil"/>
          <w:bottom w:val="nil"/>
          <w:right w:val="nil"/>
          <w:between w:val="nil"/>
        </w:pBdr>
        <w:jc w:val="both"/>
        <w:rPr>
          <w:rFonts w:ascii="Times New Roman" w:hAnsi="Times New Roman" w:cs="Times New Roman"/>
          <w:b/>
          <w:lang w:val="et-EE"/>
        </w:rPr>
      </w:pPr>
    </w:p>
    <w:p w14:paraId="189D246D" w14:textId="440820A3" w:rsidR="006B5CB3" w:rsidRPr="007E183E" w:rsidRDefault="006B5CB3" w:rsidP="006B5CB3">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b/>
          <w:lang w:val="et-EE"/>
        </w:rPr>
        <w:lastRenderedPageBreak/>
        <w:t>Tabel</w:t>
      </w:r>
      <w:r w:rsidRPr="007E183E">
        <w:rPr>
          <w:rFonts w:ascii="Times New Roman" w:hAnsi="Times New Roman" w:cs="Times New Roman"/>
          <w:b/>
          <w:lang w:val="et-EE"/>
        </w:rPr>
        <w:t xml:space="preserve"> 1: </w:t>
      </w:r>
      <w:r>
        <w:rPr>
          <w:rFonts w:ascii="Times New Roman" w:hAnsi="Times New Roman" w:cs="Times New Roman"/>
          <w:b/>
          <w:lang w:val="et-EE"/>
        </w:rPr>
        <w:t xml:space="preserve">Eesti seniste </w:t>
      </w:r>
      <w:r w:rsidRPr="007E183E">
        <w:rPr>
          <w:rFonts w:ascii="Times New Roman" w:hAnsi="Times New Roman" w:cs="Times New Roman"/>
          <w:b/>
          <w:lang w:val="et-EE"/>
        </w:rPr>
        <w:t>AVP tegevuskavade prioriteedid ja lubadused</w:t>
      </w:r>
    </w:p>
    <w:tbl>
      <w:tblPr>
        <w:tblW w:w="9498" w:type="dxa"/>
        <w:tblBorders>
          <w:top w:val="nil"/>
          <w:left w:val="single" w:sz="4" w:space="0" w:color="7F7F7F"/>
          <w:bottom w:val="nil"/>
          <w:right w:val="nil"/>
          <w:insideH w:val="nil"/>
          <w:insideV w:val="single" w:sz="4" w:space="0" w:color="7F7F7F"/>
        </w:tblBorders>
        <w:tblLayout w:type="fixed"/>
        <w:tblLook w:val="0400" w:firstRow="0" w:lastRow="0" w:firstColumn="0" w:lastColumn="0" w:noHBand="0" w:noVBand="1"/>
      </w:tblPr>
      <w:tblGrid>
        <w:gridCol w:w="3261"/>
        <w:gridCol w:w="3260"/>
        <w:gridCol w:w="2977"/>
      </w:tblGrid>
      <w:tr w:rsidR="006B5CB3" w:rsidRPr="007E183E" w14:paraId="2C70A2A2" w14:textId="77777777" w:rsidTr="00AD0518">
        <w:trPr>
          <w:trHeight w:val="220"/>
        </w:trPr>
        <w:tc>
          <w:tcPr>
            <w:tcW w:w="3261" w:type="dxa"/>
            <w:tcBorders>
              <w:top w:val="nil"/>
              <w:left w:val="nil"/>
              <w:bottom w:val="nil"/>
              <w:right w:val="nil"/>
            </w:tcBorders>
            <w:shd w:val="clear" w:color="auto" w:fill="4F81BD" w:themeFill="accent1"/>
          </w:tcPr>
          <w:p w14:paraId="5F8B39C5"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2012–2014</w:t>
            </w:r>
          </w:p>
        </w:tc>
        <w:tc>
          <w:tcPr>
            <w:tcW w:w="3260" w:type="dxa"/>
            <w:tcBorders>
              <w:top w:val="nil"/>
              <w:left w:val="nil"/>
              <w:bottom w:val="nil"/>
              <w:right w:val="nil"/>
            </w:tcBorders>
            <w:shd w:val="clear" w:color="auto" w:fill="4F81BD" w:themeFill="accent1"/>
          </w:tcPr>
          <w:p w14:paraId="7B34220A"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2014–2016</w:t>
            </w:r>
          </w:p>
        </w:tc>
        <w:tc>
          <w:tcPr>
            <w:tcW w:w="2977" w:type="dxa"/>
            <w:tcBorders>
              <w:top w:val="nil"/>
              <w:left w:val="nil"/>
              <w:bottom w:val="nil"/>
              <w:right w:val="nil"/>
            </w:tcBorders>
            <w:shd w:val="clear" w:color="auto" w:fill="4F81BD" w:themeFill="accent1"/>
          </w:tcPr>
          <w:p w14:paraId="1A0AD3EB"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2016–2018</w:t>
            </w:r>
          </w:p>
        </w:tc>
      </w:tr>
      <w:tr w:rsidR="006B5CB3" w:rsidRPr="007E183E" w14:paraId="7F490261" w14:textId="77777777" w:rsidTr="00AD0518">
        <w:trPr>
          <w:trHeight w:val="720"/>
        </w:trPr>
        <w:tc>
          <w:tcPr>
            <w:tcW w:w="3261" w:type="dxa"/>
            <w:tcBorders>
              <w:top w:val="nil"/>
              <w:left w:val="single" w:sz="4" w:space="0" w:color="7F7F7F"/>
              <w:bottom w:val="nil"/>
              <w:right w:val="single" w:sz="4" w:space="0" w:color="7F7F7F"/>
            </w:tcBorders>
            <w:shd w:val="clear" w:color="auto" w:fill="8DB3E2" w:themeFill="text2" w:themeFillTint="66"/>
          </w:tcPr>
          <w:p w14:paraId="781BE688"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Avalike teenuste arendamine</w:t>
            </w:r>
          </w:p>
        </w:tc>
        <w:tc>
          <w:tcPr>
            <w:tcW w:w="3260" w:type="dxa"/>
            <w:tcBorders>
              <w:top w:val="nil"/>
              <w:left w:val="single" w:sz="4" w:space="0" w:color="7F7F7F"/>
              <w:bottom w:val="nil"/>
              <w:right w:val="single" w:sz="4" w:space="0" w:color="7F7F7F"/>
            </w:tcBorders>
            <w:shd w:val="clear" w:color="auto" w:fill="8DB3E2" w:themeFill="text2" w:themeFillTint="66"/>
          </w:tcPr>
          <w:p w14:paraId="6167ECC2"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Kodanikust lähtuv avalike teenuste kujundamine ja osutamine</w:t>
            </w:r>
          </w:p>
        </w:tc>
        <w:tc>
          <w:tcPr>
            <w:tcW w:w="2977" w:type="dxa"/>
            <w:tcBorders>
              <w:top w:val="nil"/>
              <w:left w:val="single" w:sz="4" w:space="0" w:color="7F7F7F"/>
              <w:bottom w:val="nil"/>
              <w:right w:val="single" w:sz="4" w:space="0" w:color="7F7F7F"/>
            </w:tcBorders>
            <w:shd w:val="clear" w:color="auto" w:fill="8DB3E2" w:themeFill="text2" w:themeFillTint="66"/>
          </w:tcPr>
          <w:p w14:paraId="6AF2CA55"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Kodanikukesksed avalikud teenused</w:t>
            </w:r>
          </w:p>
        </w:tc>
      </w:tr>
      <w:tr w:rsidR="006B5CB3" w:rsidRPr="007E183E" w14:paraId="3726BCC5" w14:textId="77777777" w:rsidTr="00AD0518">
        <w:trPr>
          <w:trHeight w:val="1585"/>
        </w:trPr>
        <w:tc>
          <w:tcPr>
            <w:tcW w:w="3261" w:type="dxa"/>
            <w:vMerge w:val="restart"/>
            <w:tcBorders>
              <w:top w:val="nil"/>
              <w:left w:val="single" w:sz="4" w:space="0" w:color="7F7F7F" w:themeColor="text1" w:themeTint="80"/>
              <w:bottom w:val="single" w:sz="4" w:space="0" w:color="7F7F7F" w:themeColor="text1" w:themeTint="80"/>
              <w:right w:val="single" w:sz="4" w:space="0" w:color="7F7F7F"/>
            </w:tcBorders>
            <w:shd w:val="clear" w:color="auto" w:fill="FFFFFF"/>
          </w:tcPr>
          <w:p w14:paraId="2EED4BD5"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Avalike e-teenuste arendamine</w:t>
            </w:r>
          </w:p>
          <w:p w14:paraId="60830950"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Riigi infovarade andmine avalikku kasutusse</w:t>
            </w:r>
          </w:p>
          <w:p w14:paraId="1E092139" w14:textId="77777777" w:rsidR="006B5CB3" w:rsidRPr="007E183E" w:rsidRDefault="006B5CB3" w:rsidP="00AD0518">
            <w:pPr>
              <w:pBdr>
                <w:top w:val="nil"/>
                <w:left w:val="nil"/>
                <w:bottom w:val="nil"/>
                <w:right w:val="nil"/>
                <w:between w:val="nil"/>
              </w:pBdr>
              <w:ind w:left="360"/>
              <w:contextualSpacing/>
              <w:jc w:val="both"/>
              <w:rPr>
                <w:rFonts w:ascii="Times New Roman" w:hAnsi="Times New Roman" w:cs="Times New Roman"/>
                <w:color w:val="000000"/>
                <w:lang w:val="et-EE"/>
              </w:rPr>
            </w:pPr>
          </w:p>
          <w:p w14:paraId="5F4C5568" w14:textId="77777777" w:rsidR="006B5CB3" w:rsidRPr="007E183E" w:rsidRDefault="006B5CB3" w:rsidP="00AD0518">
            <w:pPr>
              <w:pBdr>
                <w:top w:val="nil"/>
                <w:left w:val="nil"/>
                <w:bottom w:val="nil"/>
                <w:right w:val="nil"/>
                <w:between w:val="nil"/>
              </w:pBdr>
              <w:ind w:left="360"/>
              <w:contextualSpacing/>
              <w:jc w:val="both"/>
              <w:rPr>
                <w:rFonts w:ascii="Times New Roman" w:hAnsi="Times New Roman" w:cs="Times New Roman"/>
                <w:color w:val="000000"/>
                <w:lang w:val="et-EE"/>
              </w:rPr>
            </w:pPr>
          </w:p>
          <w:p w14:paraId="0E755E7C" w14:textId="77777777" w:rsidR="006B5CB3" w:rsidRPr="007E183E" w:rsidRDefault="006B5CB3" w:rsidP="00AD0518">
            <w:pPr>
              <w:numPr>
                <w:ilvl w:val="0"/>
                <w:numId w:val="5"/>
              </w:numPr>
              <w:contextualSpacing/>
              <w:jc w:val="both"/>
              <w:rPr>
                <w:rFonts w:ascii="Times New Roman" w:hAnsi="Times New Roman" w:cs="Times New Roman"/>
                <w:color w:val="000000"/>
                <w:lang w:val="et-EE"/>
              </w:rPr>
            </w:pPr>
            <w:r w:rsidRPr="007E183E">
              <w:rPr>
                <w:rFonts w:ascii="Times New Roman" w:eastAsia="Times New Roman" w:hAnsi="Times New Roman" w:cs="Times New Roman"/>
                <w:lang w:val="et-EE"/>
              </w:rPr>
              <w:t>Poliitika kujundamise suurem avatus ja ettenähtavus</w:t>
            </w:r>
          </w:p>
        </w:tc>
        <w:tc>
          <w:tcPr>
            <w:tcW w:w="3260" w:type="dxa"/>
            <w:tcBorders>
              <w:top w:val="nil"/>
              <w:left w:val="nil"/>
              <w:right w:val="single" w:sz="4" w:space="0" w:color="7F7F7F" w:themeColor="text1" w:themeTint="80"/>
            </w:tcBorders>
            <w:shd w:val="clear" w:color="auto" w:fill="FFFFFF"/>
          </w:tcPr>
          <w:p w14:paraId="47B67D82"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Parandada avalike teenuste arendamise ja osutamise kvaliteeti</w:t>
            </w:r>
          </w:p>
          <w:p w14:paraId="3EF9C27D"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Kasutada laialdaselt avaandmeid</w:t>
            </w:r>
          </w:p>
        </w:tc>
        <w:tc>
          <w:tcPr>
            <w:tcW w:w="2977" w:type="dxa"/>
            <w:tcBorders>
              <w:top w:val="nil"/>
              <w:left w:val="single" w:sz="4" w:space="0" w:color="7F7F7F" w:themeColor="text1" w:themeTint="80"/>
              <w:right w:val="single" w:sz="4" w:space="0" w:color="7F7F7F"/>
            </w:tcBorders>
            <w:shd w:val="clear" w:color="auto" w:fill="FFFFFF"/>
          </w:tcPr>
          <w:p w14:paraId="0EA6FC39"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 xml:space="preserve">Suurendada kasutajate osalust avalike teenuste kujundamisel ja arendamisel </w:t>
            </w:r>
          </w:p>
        </w:tc>
      </w:tr>
      <w:tr w:rsidR="006B5CB3" w:rsidRPr="007E183E" w14:paraId="6541B117" w14:textId="77777777" w:rsidTr="00AD0518">
        <w:trPr>
          <w:trHeight w:val="480"/>
        </w:trPr>
        <w:tc>
          <w:tcPr>
            <w:tcW w:w="3261" w:type="dxa"/>
            <w:vMerge/>
            <w:tcBorders>
              <w:top w:val="single" w:sz="4" w:space="0" w:color="auto"/>
              <w:left w:val="single" w:sz="4" w:space="0" w:color="7F7F7F" w:themeColor="text1" w:themeTint="80"/>
              <w:bottom w:val="single" w:sz="4" w:space="0" w:color="7F7F7F" w:themeColor="text1" w:themeTint="80"/>
              <w:right w:val="single" w:sz="4" w:space="0" w:color="7F7F7F"/>
            </w:tcBorders>
            <w:shd w:val="clear" w:color="auto" w:fill="8DB3E2" w:themeFill="text2" w:themeFillTint="66"/>
          </w:tcPr>
          <w:p w14:paraId="6424B5E5" w14:textId="77777777" w:rsidR="006B5CB3" w:rsidRPr="007E183E" w:rsidRDefault="006B5CB3" w:rsidP="00AD0518">
            <w:pPr>
              <w:numPr>
                <w:ilvl w:val="0"/>
                <w:numId w:val="5"/>
              </w:numPr>
              <w:contextualSpacing/>
              <w:jc w:val="both"/>
              <w:rPr>
                <w:rFonts w:ascii="Times New Roman" w:eastAsia="Times New Roman" w:hAnsi="Times New Roman" w:cs="Times New Roman"/>
                <w:color w:val="FFFFFF"/>
                <w:lang w:val="et-EE"/>
              </w:rPr>
            </w:pPr>
          </w:p>
        </w:tc>
        <w:tc>
          <w:tcPr>
            <w:tcW w:w="3260" w:type="dxa"/>
            <w:tcBorders>
              <w:left w:val="single" w:sz="4" w:space="0" w:color="7F7F7F"/>
            </w:tcBorders>
            <w:shd w:val="clear" w:color="auto" w:fill="8DB3E2" w:themeFill="text2" w:themeFillTint="66"/>
          </w:tcPr>
          <w:p w14:paraId="6F62F458"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Kodanikke kaasavad ja avatud poliitikakujundamise protsessid</w:t>
            </w:r>
          </w:p>
        </w:tc>
        <w:tc>
          <w:tcPr>
            <w:tcW w:w="2977" w:type="dxa"/>
            <w:shd w:val="clear" w:color="auto" w:fill="8DB3E2" w:themeFill="text2" w:themeFillTint="66"/>
          </w:tcPr>
          <w:p w14:paraId="4244D239"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 xml:space="preserve">Avatud ja kaasav poliitikakujundamine </w:t>
            </w:r>
          </w:p>
        </w:tc>
      </w:tr>
      <w:tr w:rsidR="006B5CB3" w:rsidRPr="007E183E" w14:paraId="5ACDB408" w14:textId="77777777" w:rsidTr="00AD0518">
        <w:trPr>
          <w:trHeight w:val="240"/>
        </w:trPr>
        <w:tc>
          <w:tcPr>
            <w:tcW w:w="3261" w:type="dxa"/>
            <w:vMerge w:val="restart"/>
            <w:tcBorders>
              <w:top w:val="single" w:sz="4" w:space="0" w:color="7F7F7F" w:themeColor="text1" w:themeTint="80"/>
              <w:left w:val="nil"/>
              <w:bottom w:val="single" w:sz="4" w:space="0" w:color="7F7F7F"/>
              <w:right w:val="single" w:sz="4" w:space="0" w:color="7F7F7F" w:themeColor="text1" w:themeTint="80"/>
            </w:tcBorders>
            <w:shd w:val="clear" w:color="auto" w:fill="FFFFFF" w:themeFill="background1"/>
          </w:tcPr>
          <w:p w14:paraId="2433BE23" w14:textId="77777777" w:rsidR="006B5CB3" w:rsidRPr="007E183E" w:rsidRDefault="006B5CB3" w:rsidP="00AD0518">
            <w:pPr>
              <w:jc w:val="both"/>
              <w:rPr>
                <w:rFonts w:ascii="Times New Roman" w:eastAsia="Times New Roman" w:hAnsi="Times New Roman" w:cs="Times New Roman"/>
                <w:lang w:val="et-EE"/>
              </w:rPr>
            </w:pPr>
          </w:p>
        </w:tc>
        <w:tc>
          <w:tcPr>
            <w:tcW w:w="3260" w:type="dxa"/>
            <w:tcBorders>
              <w:left w:val="single" w:sz="4" w:space="0" w:color="7F7F7F" w:themeColor="text1" w:themeTint="80"/>
              <w:bottom w:val="nil"/>
              <w:right w:val="single" w:sz="4" w:space="0" w:color="7F7F7F" w:themeColor="text1" w:themeTint="80"/>
            </w:tcBorders>
            <w:shd w:val="clear" w:color="auto" w:fill="FFFFFF" w:themeFill="background1"/>
          </w:tcPr>
          <w:p w14:paraId="70120513"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Parandada poliitikakujundamises osalemise võimalusi</w:t>
            </w:r>
          </w:p>
          <w:p w14:paraId="7E59AB3A"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Parandada osalemiseks tervikliku info kättesaadavust</w:t>
            </w:r>
          </w:p>
          <w:p w14:paraId="510ABDB1"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Tõsta valitsusasutuste ja valitsusväliste partnerite suutlikkust koostööd teha, huvirühmi kaasata ja osaleda</w:t>
            </w:r>
          </w:p>
        </w:tc>
        <w:tc>
          <w:tcPr>
            <w:tcW w:w="2977" w:type="dxa"/>
            <w:vMerge w:val="restart"/>
            <w:tcBorders>
              <w:left w:val="single" w:sz="4" w:space="0" w:color="7F7F7F" w:themeColor="text1" w:themeTint="80"/>
            </w:tcBorders>
            <w:shd w:val="clear" w:color="auto" w:fill="FFFFFF" w:themeFill="background1"/>
          </w:tcPr>
          <w:p w14:paraId="241BFF40"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 xml:space="preserve">Suurendada kaasamist ja läbipaistvust poliitika-kujundamisel </w:t>
            </w:r>
          </w:p>
          <w:p w14:paraId="611C0CD2" w14:textId="77777777" w:rsidR="006B5CB3" w:rsidRPr="007E183E" w:rsidRDefault="006B5CB3" w:rsidP="00AD0518">
            <w:pPr>
              <w:pBdr>
                <w:top w:val="nil"/>
                <w:left w:val="nil"/>
                <w:bottom w:val="nil"/>
                <w:right w:val="nil"/>
                <w:between w:val="nil"/>
              </w:pBdr>
              <w:contextualSpacing/>
              <w:jc w:val="both"/>
              <w:rPr>
                <w:rFonts w:ascii="Times New Roman" w:eastAsia="Times New Roman" w:hAnsi="Times New Roman" w:cs="Times New Roman"/>
                <w:color w:val="000000"/>
                <w:lang w:val="et-EE"/>
              </w:rPr>
            </w:pPr>
          </w:p>
          <w:p w14:paraId="0C24B493" w14:textId="77777777" w:rsidR="006B5CB3" w:rsidRPr="007E183E" w:rsidRDefault="006B5CB3" w:rsidP="00AD0518">
            <w:pPr>
              <w:pBdr>
                <w:top w:val="nil"/>
                <w:left w:val="nil"/>
                <w:bottom w:val="nil"/>
                <w:right w:val="nil"/>
                <w:between w:val="nil"/>
              </w:pBdr>
              <w:contextualSpacing/>
              <w:jc w:val="both"/>
              <w:rPr>
                <w:rFonts w:ascii="Times New Roman" w:eastAsia="Times New Roman" w:hAnsi="Times New Roman" w:cs="Times New Roman"/>
                <w:color w:val="000000"/>
                <w:lang w:val="et-EE"/>
              </w:rPr>
            </w:pPr>
          </w:p>
          <w:p w14:paraId="77302E89" w14:textId="77777777" w:rsidR="006B5CB3" w:rsidRPr="007E183E" w:rsidRDefault="006B5CB3" w:rsidP="00AD0518">
            <w:pPr>
              <w:pBdr>
                <w:top w:val="nil"/>
                <w:left w:val="nil"/>
                <w:bottom w:val="nil"/>
                <w:right w:val="nil"/>
                <w:between w:val="nil"/>
              </w:pBdr>
              <w:contextualSpacing/>
              <w:jc w:val="both"/>
              <w:rPr>
                <w:rFonts w:ascii="Times New Roman" w:eastAsia="Times New Roman" w:hAnsi="Times New Roman" w:cs="Times New Roman"/>
                <w:color w:val="000000"/>
                <w:lang w:val="et-EE"/>
              </w:rPr>
            </w:pPr>
          </w:p>
          <w:p w14:paraId="0E763462" w14:textId="77777777" w:rsidR="006B5CB3" w:rsidRPr="007E183E" w:rsidRDefault="006B5CB3" w:rsidP="00AD0518">
            <w:pPr>
              <w:pBdr>
                <w:top w:val="nil"/>
                <w:left w:val="nil"/>
                <w:bottom w:val="nil"/>
                <w:right w:val="nil"/>
                <w:between w:val="nil"/>
              </w:pBdr>
              <w:contextualSpacing/>
              <w:jc w:val="both"/>
              <w:rPr>
                <w:rFonts w:ascii="Times New Roman" w:eastAsia="Times New Roman" w:hAnsi="Times New Roman" w:cs="Times New Roman"/>
                <w:color w:val="000000"/>
                <w:lang w:val="et-EE"/>
              </w:rPr>
            </w:pPr>
          </w:p>
          <w:p w14:paraId="67C45BC1" w14:textId="77777777" w:rsidR="006B5CB3" w:rsidRPr="007E183E" w:rsidRDefault="006B5CB3" w:rsidP="00AD0518">
            <w:pPr>
              <w:pBdr>
                <w:top w:val="nil"/>
                <w:left w:val="nil"/>
                <w:bottom w:val="nil"/>
                <w:right w:val="nil"/>
                <w:between w:val="nil"/>
              </w:pBdr>
              <w:contextualSpacing/>
              <w:jc w:val="both"/>
              <w:rPr>
                <w:rFonts w:ascii="Times New Roman" w:eastAsia="Times New Roman" w:hAnsi="Times New Roman" w:cs="Times New Roman"/>
                <w:color w:val="000000"/>
                <w:lang w:val="et-EE"/>
              </w:rPr>
            </w:pPr>
          </w:p>
          <w:p w14:paraId="7300F83E" w14:textId="77777777" w:rsidR="006B5CB3" w:rsidRPr="007E183E" w:rsidRDefault="006B5CB3" w:rsidP="00AD0518">
            <w:pPr>
              <w:pBdr>
                <w:top w:val="nil"/>
                <w:left w:val="nil"/>
                <w:bottom w:val="nil"/>
                <w:right w:val="nil"/>
                <w:between w:val="nil"/>
              </w:pBdr>
              <w:contextualSpacing/>
              <w:jc w:val="both"/>
              <w:rPr>
                <w:rFonts w:ascii="Times New Roman" w:hAnsi="Times New Roman" w:cs="Times New Roman"/>
                <w:color w:val="000000"/>
                <w:lang w:val="et-EE"/>
              </w:rPr>
            </w:pPr>
          </w:p>
          <w:p w14:paraId="07404967" w14:textId="77777777" w:rsidR="006B5CB3" w:rsidRPr="007E183E" w:rsidRDefault="006B5CB3" w:rsidP="00AD0518">
            <w:pPr>
              <w:pBdr>
                <w:top w:val="nil"/>
                <w:left w:val="nil"/>
                <w:bottom w:val="nil"/>
                <w:right w:val="nil"/>
                <w:between w:val="nil"/>
              </w:pBdr>
              <w:contextualSpacing/>
              <w:jc w:val="both"/>
              <w:rPr>
                <w:rFonts w:ascii="Times New Roman" w:hAnsi="Times New Roman" w:cs="Times New Roman"/>
                <w:color w:val="000000"/>
                <w:lang w:val="et-EE"/>
              </w:rPr>
            </w:pPr>
          </w:p>
          <w:p w14:paraId="484CB707" w14:textId="77777777" w:rsidR="006B5CB3" w:rsidRPr="007E183E" w:rsidRDefault="006B5CB3" w:rsidP="00AD0518">
            <w:pPr>
              <w:pBdr>
                <w:top w:val="nil"/>
                <w:left w:val="nil"/>
                <w:bottom w:val="nil"/>
                <w:right w:val="nil"/>
                <w:between w:val="nil"/>
              </w:pBdr>
              <w:contextualSpacing/>
              <w:jc w:val="both"/>
              <w:rPr>
                <w:rFonts w:ascii="Times New Roman" w:hAnsi="Times New Roman" w:cs="Times New Roman"/>
                <w:color w:val="000000"/>
                <w:lang w:val="et-EE"/>
              </w:rPr>
            </w:pPr>
          </w:p>
          <w:p w14:paraId="421673BD" w14:textId="77777777" w:rsidR="006B5CB3" w:rsidRPr="007E183E" w:rsidRDefault="006B5CB3" w:rsidP="00AD0518">
            <w:pPr>
              <w:pBdr>
                <w:top w:val="nil"/>
                <w:left w:val="nil"/>
                <w:bottom w:val="nil"/>
                <w:right w:val="nil"/>
                <w:between w:val="nil"/>
              </w:pBdr>
              <w:contextualSpacing/>
              <w:jc w:val="both"/>
              <w:rPr>
                <w:rFonts w:ascii="Times New Roman" w:hAnsi="Times New Roman" w:cs="Times New Roman"/>
                <w:color w:val="000000"/>
                <w:lang w:val="et-EE"/>
              </w:rPr>
            </w:pPr>
          </w:p>
          <w:p w14:paraId="7262FE96"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 xml:space="preserve">Suurendada avaliku raha kasutamise läbipaistvust ja eelarveprotsessi kaasamist </w:t>
            </w:r>
          </w:p>
        </w:tc>
      </w:tr>
      <w:tr w:rsidR="006B5CB3" w:rsidRPr="007E183E" w14:paraId="5080B123" w14:textId="77777777" w:rsidTr="00AD0518">
        <w:trPr>
          <w:trHeight w:val="480"/>
        </w:trPr>
        <w:tc>
          <w:tcPr>
            <w:tcW w:w="3261" w:type="dxa"/>
            <w:vMerge/>
            <w:tcBorders>
              <w:top w:val="nil"/>
              <w:left w:val="nil"/>
              <w:bottom w:val="single" w:sz="4" w:space="0" w:color="7F7F7F"/>
              <w:right w:val="single" w:sz="4" w:space="0" w:color="7F7F7F" w:themeColor="text1" w:themeTint="80"/>
            </w:tcBorders>
            <w:shd w:val="clear" w:color="auto" w:fill="FFFFFF"/>
          </w:tcPr>
          <w:p w14:paraId="20807458" w14:textId="77777777" w:rsidR="006B5CB3" w:rsidRPr="007E183E" w:rsidRDefault="006B5CB3" w:rsidP="00AD0518">
            <w:pPr>
              <w:jc w:val="both"/>
              <w:rPr>
                <w:rFonts w:ascii="Times New Roman" w:eastAsia="Times New Roman" w:hAnsi="Times New Roman" w:cs="Times New Roman"/>
                <w:color w:val="FFFFFF"/>
                <w:lang w:val="et-EE"/>
              </w:rPr>
            </w:pPr>
          </w:p>
        </w:tc>
        <w:tc>
          <w:tcPr>
            <w:tcW w:w="3260" w:type="dxa"/>
            <w:tcBorders>
              <w:top w:val="nil"/>
              <w:left w:val="single" w:sz="4" w:space="0" w:color="7F7F7F" w:themeColor="text1" w:themeTint="80"/>
              <w:bottom w:val="nil"/>
              <w:right w:val="single" w:sz="4" w:space="0" w:color="7F7F7F" w:themeColor="text1" w:themeTint="80"/>
            </w:tcBorders>
            <w:shd w:val="clear" w:color="auto" w:fill="8DB3E2" w:themeFill="text2" w:themeFillTint="66"/>
          </w:tcPr>
          <w:p w14:paraId="7AFC1AD9"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Läbipaistev riigieelarve ja finantsjuhtimine</w:t>
            </w:r>
          </w:p>
        </w:tc>
        <w:tc>
          <w:tcPr>
            <w:tcW w:w="2977" w:type="dxa"/>
            <w:vMerge/>
            <w:tcBorders>
              <w:left w:val="single" w:sz="4" w:space="0" w:color="7F7F7F" w:themeColor="text1" w:themeTint="80"/>
            </w:tcBorders>
            <w:shd w:val="clear" w:color="auto" w:fill="FFFFFF"/>
          </w:tcPr>
          <w:p w14:paraId="349EF097" w14:textId="77777777" w:rsidR="006B5CB3" w:rsidRPr="007E183E" w:rsidRDefault="006B5CB3" w:rsidP="00AD0518">
            <w:pPr>
              <w:jc w:val="both"/>
              <w:rPr>
                <w:rFonts w:ascii="Times New Roman" w:eastAsia="Times New Roman" w:hAnsi="Times New Roman" w:cs="Times New Roman"/>
                <w:color w:val="FFFFFF"/>
                <w:lang w:val="et-EE"/>
              </w:rPr>
            </w:pPr>
          </w:p>
        </w:tc>
      </w:tr>
      <w:tr w:rsidR="006B5CB3" w:rsidRPr="007E183E" w14:paraId="375881A0" w14:textId="77777777" w:rsidTr="00AD0518">
        <w:trPr>
          <w:trHeight w:val="720"/>
        </w:trPr>
        <w:tc>
          <w:tcPr>
            <w:tcW w:w="3261" w:type="dxa"/>
            <w:vMerge/>
            <w:tcBorders>
              <w:top w:val="nil"/>
              <w:left w:val="nil"/>
              <w:bottom w:val="single" w:sz="4" w:space="0" w:color="7F7F7F"/>
              <w:right w:val="single" w:sz="4" w:space="0" w:color="7F7F7F" w:themeColor="text1" w:themeTint="80"/>
            </w:tcBorders>
            <w:shd w:val="clear" w:color="auto" w:fill="FFFFFF"/>
          </w:tcPr>
          <w:p w14:paraId="74187536" w14:textId="77777777" w:rsidR="006B5CB3" w:rsidRPr="007E183E" w:rsidRDefault="006B5CB3" w:rsidP="00AD0518">
            <w:pPr>
              <w:jc w:val="both"/>
              <w:rPr>
                <w:rFonts w:ascii="Times New Roman" w:eastAsia="Times New Roman" w:hAnsi="Times New Roman" w:cs="Times New Roman"/>
                <w:lang w:val="et-EE"/>
              </w:rPr>
            </w:pPr>
          </w:p>
        </w:tc>
        <w:tc>
          <w:tcPr>
            <w:tcW w:w="3260" w:type="dxa"/>
            <w:tcBorders>
              <w:top w:val="nil"/>
              <w:left w:val="single" w:sz="4" w:space="0" w:color="7F7F7F" w:themeColor="text1" w:themeTint="80"/>
              <w:bottom w:val="single" w:sz="4" w:space="0" w:color="7F7F7F"/>
              <w:right w:val="single" w:sz="4" w:space="0" w:color="7F7F7F" w:themeColor="text1" w:themeTint="80"/>
            </w:tcBorders>
            <w:shd w:val="clear" w:color="auto" w:fill="FFFFFF"/>
          </w:tcPr>
          <w:p w14:paraId="69558F3A" w14:textId="77777777" w:rsidR="006B5CB3" w:rsidRPr="007E183E" w:rsidRDefault="006B5CB3" w:rsidP="00AD0518">
            <w:pPr>
              <w:numPr>
                <w:ilvl w:val="0"/>
                <w:numId w:val="1"/>
              </w:numPr>
              <w:pBdr>
                <w:top w:val="nil"/>
                <w:left w:val="nil"/>
                <w:bottom w:val="nil"/>
                <w:right w:val="nil"/>
                <w:between w:val="nil"/>
              </w:pBdr>
              <w:contextualSpacing/>
              <w:jc w:val="both"/>
              <w:rPr>
                <w:rFonts w:ascii="Times New Roman" w:hAnsi="Times New Roman" w:cs="Times New Roman"/>
                <w:color w:val="000000"/>
                <w:lang w:val="et-EE"/>
              </w:rPr>
            </w:pPr>
            <w:r w:rsidRPr="007E183E">
              <w:rPr>
                <w:rFonts w:ascii="Times New Roman" w:eastAsia="Times New Roman" w:hAnsi="Times New Roman" w:cs="Times New Roman"/>
                <w:color w:val="000000"/>
                <w:lang w:val="et-EE"/>
              </w:rPr>
              <w:t>Suurendada avaliku raha kasutamise läbipaistvust ja arusaadavust</w:t>
            </w:r>
          </w:p>
        </w:tc>
        <w:tc>
          <w:tcPr>
            <w:tcW w:w="2977" w:type="dxa"/>
            <w:vMerge/>
            <w:tcBorders>
              <w:left w:val="single" w:sz="4" w:space="0" w:color="7F7F7F" w:themeColor="text1" w:themeTint="80"/>
              <w:bottom w:val="single" w:sz="4" w:space="0" w:color="7F7F7F"/>
            </w:tcBorders>
            <w:shd w:val="clear" w:color="auto" w:fill="FFFFFF"/>
          </w:tcPr>
          <w:p w14:paraId="12649298" w14:textId="77777777" w:rsidR="006B5CB3" w:rsidRPr="007E183E" w:rsidRDefault="006B5CB3" w:rsidP="00AD0518">
            <w:pPr>
              <w:jc w:val="both"/>
              <w:rPr>
                <w:rFonts w:ascii="Times New Roman" w:eastAsia="Times New Roman" w:hAnsi="Times New Roman" w:cs="Times New Roman"/>
                <w:lang w:val="et-EE"/>
              </w:rPr>
            </w:pPr>
          </w:p>
        </w:tc>
      </w:tr>
      <w:tr w:rsidR="006B5CB3" w:rsidRPr="007E183E" w14:paraId="7C79C3F6" w14:textId="77777777" w:rsidTr="00AD0518">
        <w:trPr>
          <w:trHeight w:val="480"/>
        </w:trPr>
        <w:tc>
          <w:tcPr>
            <w:tcW w:w="3261" w:type="dxa"/>
            <w:tcBorders>
              <w:top w:val="single" w:sz="4" w:space="0" w:color="7F7F7F"/>
              <w:left w:val="single" w:sz="4" w:space="0" w:color="7F7F7F"/>
              <w:right w:val="single" w:sz="4" w:space="0" w:color="7F7F7F"/>
            </w:tcBorders>
            <w:shd w:val="clear" w:color="auto" w:fill="8DB3E2" w:themeFill="text2" w:themeFillTint="66"/>
          </w:tcPr>
          <w:p w14:paraId="597197A3" w14:textId="77777777" w:rsidR="006B5CB3" w:rsidRPr="007E183E" w:rsidRDefault="006B5CB3" w:rsidP="00AD0518">
            <w:pPr>
              <w:jc w:val="both"/>
              <w:rPr>
                <w:rFonts w:ascii="Times New Roman" w:eastAsia="Times New Roman" w:hAnsi="Times New Roman" w:cs="Times New Roman"/>
                <w:color w:val="FFFFFF"/>
                <w:lang w:val="et-EE"/>
              </w:rPr>
            </w:pPr>
            <w:r w:rsidRPr="007E183E">
              <w:rPr>
                <w:rFonts w:ascii="Times New Roman" w:eastAsia="Times New Roman" w:hAnsi="Times New Roman" w:cs="Times New Roman"/>
                <w:color w:val="FFFFFF"/>
                <w:lang w:val="et-EE"/>
              </w:rPr>
              <w:t>Ametnikueetika edendamine</w:t>
            </w:r>
          </w:p>
        </w:tc>
        <w:tc>
          <w:tcPr>
            <w:tcW w:w="3260" w:type="dxa"/>
            <w:tcBorders>
              <w:top w:val="single" w:sz="4" w:space="0" w:color="7F7F7F"/>
              <w:left w:val="single" w:sz="4" w:space="0" w:color="7F7F7F"/>
              <w:right w:val="nil"/>
            </w:tcBorders>
            <w:shd w:val="clear" w:color="auto" w:fill="FFFFFF"/>
          </w:tcPr>
          <w:p w14:paraId="75D3311D" w14:textId="77777777" w:rsidR="006B5CB3" w:rsidRPr="007E183E" w:rsidRDefault="006B5CB3" w:rsidP="00AD0518">
            <w:pPr>
              <w:jc w:val="both"/>
              <w:rPr>
                <w:rFonts w:ascii="Times New Roman" w:eastAsia="Times New Roman" w:hAnsi="Times New Roman" w:cs="Times New Roman"/>
                <w:color w:val="FFFFFF"/>
                <w:lang w:val="et-EE"/>
              </w:rPr>
            </w:pPr>
          </w:p>
        </w:tc>
        <w:tc>
          <w:tcPr>
            <w:tcW w:w="2977" w:type="dxa"/>
            <w:tcBorders>
              <w:top w:val="single" w:sz="4" w:space="0" w:color="7F7F7F"/>
              <w:left w:val="nil"/>
              <w:right w:val="nil"/>
            </w:tcBorders>
            <w:shd w:val="clear" w:color="auto" w:fill="FFFFFF"/>
          </w:tcPr>
          <w:p w14:paraId="42100AC3" w14:textId="77777777" w:rsidR="006B5CB3" w:rsidRPr="007E183E" w:rsidRDefault="006B5CB3" w:rsidP="00AD0518">
            <w:pPr>
              <w:jc w:val="both"/>
              <w:rPr>
                <w:rFonts w:ascii="Times New Roman" w:eastAsia="Times New Roman" w:hAnsi="Times New Roman" w:cs="Times New Roman"/>
                <w:color w:val="FFFFFF"/>
                <w:lang w:val="et-EE"/>
              </w:rPr>
            </w:pPr>
          </w:p>
        </w:tc>
      </w:tr>
      <w:tr w:rsidR="006B5CB3" w:rsidRPr="007E183E" w14:paraId="18DB45F6" w14:textId="77777777" w:rsidTr="00AD0518">
        <w:trPr>
          <w:trHeight w:val="460"/>
        </w:trPr>
        <w:tc>
          <w:tcPr>
            <w:tcW w:w="3261" w:type="dxa"/>
            <w:tcBorders>
              <w:left w:val="single" w:sz="4" w:space="0" w:color="7F7F7F"/>
              <w:bottom w:val="single" w:sz="4" w:space="0" w:color="7F7F7F"/>
              <w:right w:val="single" w:sz="4" w:space="0" w:color="7F7F7F"/>
            </w:tcBorders>
            <w:shd w:val="clear" w:color="auto" w:fill="FFFFFF"/>
          </w:tcPr>
          <w:p w14:paraId="665FAE80" w14:textId="77777777" w:rsidR="006B5CB3" w:rsidRPr="007E183E" w:rsidRDefault="006B5CB3" w:rsidP="00AD0518">
            <w:pPr>
              <w:jc w:val="both"/>
              <w:rPr>
                <w:rFonts w:ascii="Times New Roman" w:eastAsia="Times New Roman" w:hAnsi="Times New Roman" w:cs="Times New Roman"/>
                <w:lang w:val="et-EE"/>
              </w:rPr>
            </w:pPr>
            <w:r w:rsidRPr="007E183E">
              <w:rPr>
                <w:rFonts w:ascii="Times New Roman" w:eastAsia="Times New Roman" w:hAnsi="Times New Roman" w:cs="Times New Roman"/>
                <w:lang w:val="et-EE"/>
              </w:rPr>
              <w:t>Korruptsiooni ja huvide konflikti vältimine</w:t>
            </w:r>
          </w:p>
        </w:tc>
        <w:tc>
          <w:tcPr>
            <w:tcW w:w="3260" w:type="dxa"/>
            <w:tcBorders>
              <w:left w:val="single" w:sz="4" w:space="0" w:color="7F7F7F"/>
              <w:right w:val="nil"/>
            </w:tcBorders>
            <w:shd w:val="clear" w:color="auto" w:fill="FFFFFF"/>
          </w:tcPr>
          <w:p w14:paraId="7FB64155" w14:textId="77777777" w:rsidR="006B5CB3" w:rsidRPr="007E183E" w:rsidRDefault="006B5CB3" w:rsidP="00AD0518">
            <w:pPr>
              <w:jc w:val="both"/>
              <w:rPr>
                <w:rFonts w:ascii="Times New Roman" w:eastAsia="Times New Roman" w:hAnsi="Times New Roman" w:cs="Times New Roman"/>
                <w:lang w:val="et-EE"/>
              </w:rPr>
            </w:pPr>
          </w:p>
        </w:tc>
        <w:tc>
          <w:tcPr>
            <w:tcW w:w="2977" w:type="dxa"/>
            <w:tcBorders>
              <w:left w:val="nil"/>
              <w:right w:val="nil"/>
            </w:tcBorders>
            <w:shd w:val="clear" w:color="auto" w:fill="FFFFFF"/>
          </w:tcPr>
          <w:p w14:paraId="0DF55C1C" w14:textId="77777777" w:rsidR="006B5CB3" w:rsidRPr="007E183E" w:rsidRDefault="006B5CB3" w:rsidP="00AD0518">
            <w:pPr>
              <w:jc w:val="both"/>
              <w:rPr>
                <w:rFonts w:ascii="Times New Roman" w:eastAsia="Times New Roman" w:hAnsi="Times New Roman" w:cs="Times New Roman"/>
                <w:lang w:val="et-EE"/>
              </w:rPr>
            </w:pPr>
          </w:p>
        </w:tc>
      </w:tr>
    </w:tbl>
    <w:p w14:paraId="2F17B327" w14:textId="77777777" w:rsidR="006B5CB3" w:rsidRPr="007E183E" w:rsidRDefault="006B5CB3" w:rsidP="006B5CB3">
      <w:pPr>
        <w:pBdr>
          <w:top w:val="nil"/>
          <w:left w:val="nil"/>
          <w:bottom w:val="nil"/>
          <w:right w:val="nil"/>
          <w:between w:val="nil"/>
        </w:pBdr>
        <w:jc w:val="both"/>
        <w:rPr>
          <w:rFonts w:ascii="Times New Roman" w:hAnsi="Times New Roman" w:cs="Times New Roman"/>
          <w:color w:val="000000"/>
          <w:lang w:val="et-EE"/>
        </w:rPr>
      </w:pPr>
    </w:p>
    <w:p w14:paraId="5833E7BD" w14:textId="77777777" w:rsidR="006B5CB3" w:rsidRDefault="006B5CB3" w:rsidP="008317AC">
      <w:pPr>
        <w:jc w:val="both"/>
        <w:rPr>
          <w:rFonts w:ascii="Times New Roman" w:hAnsi="Times New Roman" w:cs="Times New Roman"/>
          <w:lang w:val="et-EE"/>
        </w:rPr>
      </w:pPr>
    </w:p>
    <w:p w14:paraId="5E008830"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5575705A" w14:textId="77777777" w:rsidR="00CB0720" w:rsidRPr="007E183E" w:rsidRDefault="00CB0720">
      <w:pPr>
        <w:rPr>
          <w:rFonts w:ascii="Times New Roman" w:hAnsi="Times New Roman" w:cs="Times New Roman"/>
          <w:b/>
          <w:lang w:val="et-EE"/>
        </w:rPr>
      </w:pPr>
      <w:r w:rsidRPr="007E183E">
        <w:rPr>
          <w:rFonts w:ascii="Times New Roman" w:hAnsi="Times New Roman" w:cs="Times New Roman"/>
          <w:b/>
          <w:lang w:val="et-EE"/>
        </w:rPr>
        <w:br w:type="page"/>
      </w:r>
    </w:p>
    <w:p w14:paraId="15642183"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3D6658E2"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1A6CBC15"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p>
    <w:p w14:paraId="58782D45" w14:textId="77777777" w:rsidR="00201F6B" w:rsidRPr="007E183E" w:rsidRDefault="001D3B47">
      <w:pPr>
        <w:pStyle w:val="Heading1"/>
        <w:numPr>
          <w:ilvl w:val="0"/>
          <w:numId w:val="2"/>
        </w:numPr>
        <w:rPr>
          <w:rFonts w:ascii="Times New Roman" w:hAnsi="Times New Roman" w:cs="Times New Roman"/>
          <w:lang w:val="et-EE"/>
        </w:rPr>
      </w:pPr>
      <w:bookmarkStart w:id="3" w:name="_Toc529866070"/>
      <w:r w:rsidRPr="007E183E">
        <w:rPr>
          <w:rFonts w:ascii="Times New Roman" w:hAnsi="Times New Roman" w:cs="Times New Roman"/>
          <w:lang w:val="et-EE"/>
        </w:rPr>
        <w:t>TEGEVUSKAVA KOOSTAMISE JA ELLUVIIMISE PROTSESS</w:t>
      </w:r>
      <w:bookmarkEnd w:id="3"/>
    </w:p>
    <w:p w14:paraId="156DA063" w14:textId="77777777" w:rsidR="00201F6B" w:rsidRPr="007E183E" w:rsidRDefault="00201F6B">
      <w:pPr>
        <w:pBdr>
          <w:top w:val="nil"/>
          <w:left w:val="nil"/>
          <w:bottom w:val="nil"/>
          <w:right w:val="nil"/>
          <w:between w:val="nil"/>
        </w:pBdr>
        <w:jc w:val="both"/>
        <w:rPr>
          <w:rFonts w:ascii="Times New Roman" w:hAnsi="Times New Roman" w:cs="Times New Roman"/>
          <w:color w:val="000000"/>
          <w:lang w:val="et-EE"/>
        </w:rPr>
      </w:pPr>
      <w:bookmarkStart w:id="4" w:name="_1fob9te" w:colFirst="0" w:colLast="0"/>
      <w:bookmarkEnd w:id="4"/>
    </w:p>
    <w:p w14:paraId="29AEB428" w14:textId="56AE823F" w:rsidR="006C1701" w:rsidRDefault="00772B2A" w:rsidP="006C1701">
      <w:pPr>
        <w:jc w:val="both"/>
        <w:rPr>
          <w:rFonts w:ascii="Times New Roman" w:hAnsi="Times New Roman" w:cs="Times New Roman"/>
          <w:lang w:val="et-EE"/>
        </w:rPr>
      </w:pPr>
      <w:r w:rsidRPr="00506EA1">
        <w:rPr>
          <w:rFonts w:ascii="Times New Roman" w:hAnsi="Times New Roman" w:cs="Times New Roman"/>
          <w:lang w:val="et-EE"/>
        </w:rPr>
        <w:t xml:space="preserve">Valitsuse otsusel vastutab AVP koordineerimise eest 2014. aasta märtsist </w:t>
      </w:r>
      <w:r w:rsidRPr="000E3B76">
        <w:rPr>
          <w:rFonts w:ascii="Times New Roman" w:hAnsi="Times New Roman" w:cs="Times New Roman"/>
          <w:b/>
          <w:lang w:val="et-EE"/>
        </w:rPr>
        <w:t>Riigikantselei</w:t>
      </w:r>
      <w:r w:rsidRPr="00506EA1">
        <w:rPr>
          <w:rFonts w:ascii="Times New Roman" w:hAnsi="Times New Roman" w:cs="Times New Roman"/>
          <w:lang w:val="et-EE"/>
        </w:rPr>
        <w:t xml:space="preserve">. </w:t>
      </w:r>
      <w:r w:rsidR="006C1701" w:rsidRPr="00506EA1">
        <w:rPr>
          <w:rFonts w:ascii="Times New Roman" w:hAnsi="Times New Roman" w:cs="Times New Roman"/>
          <w:lang w:val="et-EE"/>
        </w:rPr>
        <w:t>Rahvusvahelisel areenil esindab Eestit Välisministeerium.</w:t>
      </w:r>
    </w:p>
    <w:p w14:paraId="2E42333B" w14:textId="77777777" w:rsidR="006C1701" w:rsidRDefault="006C1701" w:rsidP="00772B2A">
      <w:pPr>
        <w:jc w:val="both"/>
        <w:rPr>
          <w:rFonts w:ascii="Times New Roman" w:hAnsi="Times New Roman" w:cs="Times New Roman"/>
          <w:lang w:val="et-EE"/>
        </w:rPr>
      </w:pPr>
    </w:p>
    <w:p w14:paraId="3CB429F6" w14:textId="54896F83" w:rsidR="006868E9" w:rsidRDefault="00772B2A" w:rsidP="006868E9">
      <w:pPr>
        <w:jc w:val="both"/>
        <w:rPr>
          <w:rFonts w:ascii="Times New Roman" w:hAnsi="Times New Roman" w:cs="Times New Roman"/>
          <w:lang w:val="et-EE"/>
        </w:rPr>
      </w:pPr>
      <w:r w:rsidRPr="00506EA1">
        <w:rPr>
          <w:rFonts w:ascii="Times New Roman" w:hAnsi="Times New Roman" w:cs="Times New Roman"/>
          <w:lang w:val="et-EE"/>
        </w:rPr>
        <w:t>Tege</w:t>
      </w:r>
      <w:r w:rsidR="00BC6A67">
        <w:rPr>
          <w:rFonts w:ascii="Times New Roman" w:hAnsi="Times New Roman" w:cs="Times New Roman"/>
          <w:lang w:val="et-EE"/>
        </w:rPr>
        <w:t>vuskava elluviimist koordineerib</w:t>
      </w:r>
      <w:r w:rsidRPr="00506EA1">
        <w:rPr>
          <w:rFonts w:ascii="Times New Roman" w:hAnsi="Times New Roman" w:cs="Times New Roman"/>
          <w:lang w:val="et-EE"/>
        </w:rPr>
        <w:t xml:space="preserve"> riigisekretäri juhtimisel </w:t>
      </w:r>
      <w:r w:rsidR="003238B9">
        <w:rPr>
          <w:rFonts w:ascii="Times New Roman" w:hAnsi="Times New Roman" w:cs="Times New Roman"/>
          <w:lang w:val="et-EE"/>
        </w:rPr>
        <w:t xml:space="preserve">2014. aastal moodustatud </w:t>
      </w:r>
      <w:r w:rsidRPr="00506EA1">
        <w:rPr>
          <w:rFonts w:ascii="Times New Roman" w:hAnsi="Times New Roman" w:cs="Times New Roman"/>
          <w:lang w:val="et-EE"/>
        </w:rPr>
        <w:t xml:space="preserve">eri osaliste koostööfoorumina toimiv </w:t>
      </w:r>
      <w:r w:rsidRPr="000E3B76">
        <w:rPr>
          <w:rFonts w:ascii="Times New Roman" w:hAnsi="Times New Roman" w:cs="Times New Roman"/>
          <w:b/>
          <w:lang w:val="et-EE"/>
        </w:rPr>
        <w:t>AVP koordineeriv kogu</w:t>
      </w:r>
      <w:r w:rsidRPr="00506EA1">
        <w:rPr>
          <w:rStyle w:val="FootnoteReference"/>
          <w:rFonts w:ascii="Times New Roman" w:hAnsi="Times New Roman" w:cs="Times New Roman"/>
          <w:lang w:val="et-EE"/>
        </w:rPr>
        <w:footnoteReference w:id="5"/>
      </w:r>
      <w:r w:rsidRPr="00506EA1">
        <w:rPr>
          <w:rFonts w:ascii="Times New Roman" w:hAnsi="Times New Roman" w:cs="Times New Roman"/>
          <w:lang w:val="et-EE"/>
        </w:rPr>
        <w:t>, milles on esindatud valitsuse esindajad</w:t>
      </w:r>
      <w:r w:rsidR="003238B9">
        <w:rPr>
          <w:rFonts w:ascii="Times New Roman" w:hAnsi="Times New Roman" w:cs="Times New Roman"/>
          <w:lang w:val="et-EE"/>
        </w:rPr>
        <w:t xml:space="preserve"> ja valitsusvälised partnerid, </w:t>
      </w:r>
      <w:r w:rsidR="003238B9" w:rsidRPr="003238B9">
        <w:rPr>
          <w:rFonts w:ascii="Times New Roman" w:hAnsi="Times New Roman" w:cs="Times New Roman"/>
          <w:lang w:val="et-EE"/>
        </w:rPr>
        <w:t>2016. aastast ka riigikogu ja kohalike omavalitsuste esindajad</w:t>
      </w:r>
      <w:r w:rsidRPr="00506EA1">
        <w:rPr>
          <w:rFonts w:ascii="Times New Roman" w:hAnsi="Times New Roman" w:cs="Times New Roman"/>
          <w:lang w:val="et-EE"/>
        </w:rPr>
        <w:t xml:space="preserve">. </w:t>
      </w:r>
      <w:r w:rsidR="006868E9">
        <w:rPr>
          <w:rFonts w:ascii="Times New Roman" w:hAnsi="Times New Roman" w:cs="Times New Roman"/>
          <w:lang w:val="et-EE"/>
        </w:rPr>
        <w:t xml:space="preserve">Seega kaasati </w:t>
      </w:r>
      <w:r w:rsidR="006868E9" w:rsidRPr="00506EA1">
        <w:rPr>
          <w:rFonts w:ascii="Times New Roman" w:hAnsi="Times New Roman" w:cs="Times New Roman"/>
          <w:lang w:val="et-EE"/>
        </w:rPr>
        <w:t xml:space="preserve"> </w:t>
      </w:r>
      <w:r w:rsidR="006868E9">
        <w:rPr>
          <w:rFonts w:ascii="Times New Roman" w:hAnsi="Times New Roman" w:cs="Times New Roman"/>
          <w:lang w:val="et-EE"/>
        </w:rPr>
        <w:t xml:space="preserve">2016-2018 </w:t>
      </w:r>
      <w:r w:rsidR="006868E9" w:rsidRPr="00506EA1">
        <w:rPr>
          <w:rFonts w:ascii="Times New Roman" w:hAnsi="Times New Roman" w:cs="Times New Roman"/>
          <w:lang w:val="et-EE"/>
        </w:rPr>
        <w:t xml:space="preserve">tegevuskava koostamisse </w:t>
      </w:r>
      <w:r w:rsidR="006868E9">
        <w:rPr>
          <w:rFonts w:ascii="Times New Roman" w:hAnsi="Times New Roman" w:cs="Times New Roman"/>
          <w:lang w:val="et-EE"/>
        </w:rPr>
        <w:t xml:space="preserve">ja elluviimisesse </w:t>
      </w:r>
      <w:r w:rsidR="006868E9" w:rsidRPr="000E3B76">
        <w:rPr>
          <w:rFonts w:ascii="Times New Roman" w:hAnsi="Times New Roman" w:cs="Times New Roman"/>
          <w:b/>
          <w:lang w:val="et-EE"/>
        </w:rPr>
        <w:t>varasemast märksa laiem osalejate ring</w:t>
      </w:r>
      <w:r w:rsidR="006868E9" w:rsidRPr="00506EA1">
        <w:rPr>
          <w:rFonts w:ascii="Times New Roman" w:hAnsi="Times New Roman" w:cs="Times New Roman"/>
          <w:lang w:val="et-EE"/>
        </w:rPr>
        <w:t>. Samuti laiendati koordineeriva kogu pädevust,</w:t>
      </w:r>
      <w:r w:rsidR="006868E9">
        <w:rPr>
          <w:rFonts w:ascii="Times New Roman" w:hAnsi="Times New Roman" w:cs="Times New Roman"/>
          <w:lang w:val="et-EE"/>
        </w:rPr>
        <w:t xml:space="preserve"> sest</w:t>
      </w:r>
      <w:r w:rsidR="006868E9" w:rsidRPr="00506EA1">
        <w:rPr>
          <w:rFonts w:ascii="Times New Roman" w:hAnsi="Times New Roman" w:cs="Times New Roman"/>
          <w:lang w:val="et-EE"/>
        </w:rPr>
        <w:t xml:space="preserve"> tegevuskava </w:t>
      </w:r>
      <w:proofErr w:type="spellStart"/>
      <w:r w:rsidR="006868E9" w:rsidRPr="00506EA1">
        <w:rPr>
          <w:rFonts w:ascii="Times New Roman" w:hAnsi="Times New Roman" w:cs="Times New Roman"/>
          <w:lang w:val="et-EE"/>
        </w:rPr>
        <w:t>järelevalvajast</w:t>
      </w:r>
      <w:proofErr w:type="spellEnd"/>
      <w:r w:rsidR="006868E9" w:rsidRPr="00506EA1">
        <w:rPr>
          <w:rFonts w:ascii="Times New Roman" w:hAnsi="Times New Roman" w:cs="Times New Roman"/>
          <w:lang w:val="et-EE"/>
        </w:rPr>
        <w:t xml:space="preserve"> sai ka </w:t>
      </w:r>
      <w:r w:rsidR="006868E9">
        <w:rPr>
          <w:rFonts w:ascii="Times New Roman" w:hAnsi="Times New Roman" w:cs="Times New Roman"/>
          <w:lang w:val="et-EE"/>
        </w:rPr>
        <w:t xml:space="preserve">tegevuskava koostaja. </w:t>
      </w:r>
    </w:p>
    <w:p w14:paraId="209168B8" w14:textId="77777777" w:rsidR="00BC6A67" w:rsidRDefault="00BC6A67" w:rsidP="00772B2A">
      <w:pPr>
        <w:jc w:val="both"/>
        <w:rPr>
          <w:rFonts w:ascii="Times New Roman" w:hAnsi="Times New Roman" w:cs="Times New Roman"/>
          <w:lang w:val="et-EE"/>
        </w:rPr>
      </w:pPr>
    </w:p>
    <w:p w14:paraId="6ACF8AAD" w14:textId="60104A1F" w:rsidR="001D3B47" w:rsidRDefault="001505F9" w:rsidP="00BC6A67">
      <w:pPr>
        <w:jc w:val="both"/>
        <w:rPr>
          <w:rFonts w:ascii="Times New Roman" w:hAnsi="Times New Roman" w:cs="Times New Roman"/>
          <w:lang w:val="et-EE"/>
        </w:rPr>
      </w:pPr>
      <w:r>
        <w:rPr>
          <w:rFonts w:ascii="Times New Roman" w:hAnsi="Times New Roman" w:cs="Times New Roman"/>
          <w:lang w:val="et-EE"/>
        </w:rPr>
        <w:t>K</w:t>
      </w:r>
      <w:r w:rsidR="00A55A90">
        <w:rPr>
          <w:rFonts w:ascii="Times New Roman" w:hAnsi="Times New Roman" w:cs="Times New Roman"/>
          <w:lang w:val="et-EE"/>
        </w:rPr>
        <w:t>oordineerivale kogul</w:t>
      </w:r>
      <w:r w:rsidR="008C3E3B">
        <w:rPr>
          <w:rFonts w:ascii="Times New Roman" w:hAnsi="Times New Roman" w:cs="Times New Roman"/>
          <w:lang w:val="et-EE"/>
        </w:rPr>
        <w:t xml:space="preserve">e ja </w:t>
      </w:r>
      <w:r w:rsidR="006868E9">
        <w:rPr>
          <w:rFonts w:ascii="Times New Roman" w:hAnsi="Times New Roman" w:cs="Times New Roman"/>
          <w:lang w:val="et-EE"/>
        </w:rPr>
        <w:t xml:space="preserve">AVP </w:t>
      </w:r>
      <w:r w:rsidR="008C3E3B">
        <w:rPr>
          <w:rFonts w:ascii="Times New Roman" w:hAnsi="Times New Roman" w:cs="Times New Roman"/>
          <w:lang w:val="et-EE"/>
        </w:rPr>
        <w:t xml:space="preserve">ümarlauale </w:t>
      </w:r>
      <w:r>
        <w:rPr>
          <w:rFonts w:ascii="Times New Roman" w:hAnsi="Times New Roman" w:cs="Times New Roman"/>
          <w:lang w:val="et-EE"/>
        </w:rPr>
        <w:t xml:space="preserve">lisaks </w:t>
      </w:r>
      <w:r w:rsidR="008C3E3B">
        <w:rPr>
          <w:rFonts w:ascii="Times New Roman" w:hAnsi="Times New Roman" w:cs="Times New Roman"/>
          <w:lang w:val="et-EE"/>
        </w:rPr>
        <w:t>olid</w:t>
      </w:r>
      <w:r w:rsidR="00A55A90">
        <w:rPr>
          <w:rFonts w:ascii="Times New Roman" w:hAnsi="Times New Roman" w:cs="Times New Roman"/>
          <w:lang w:val="et-EE"/>
        </w:rPr>
        <w:t xml:space="preserve"> tegevuskava</w:t>
      </w:r>
      <w:r w:rsidR="008C3E3B">
        <w:rPr>
          <w:rFonts w:ascii="Times New Roman" w:hAnsi="Times New Roman" w:cs="Times New Roman"/>
          <w:lang w:val="et-EE"/>
        </w:rPr>
        <w:t xml:space="preserve"> koostamisse ja</w:t>
      </w:r>
      <w:r w:rsidR="00A55A90">
        <w:rPr>
          <w:rFonts w:ascii="Times New Roman" w:hAnsi="Times New Roman" w:cs="Times New Roman"/>
          <w:lang w:val="et-EE"/>
        </w:rPr>
        <w:t xml:space="preserve"> seiresse kaasatud ka </w:t>
      </w:r>
      <w:r w:rsidR="00A3192B">
        <w:rPr>
          <w:rFonts w:ascii="Times New Roman" w:hAnsi="Times New Roman" w:cs="Times New Roman"/>
          <w:lang w:val="et-EE"/>
        </w:rPr>
        <w:t xml:space="preserve">kõikide </w:t>
      </w:r>
      <w:r w:rsidR="00A55A90">
        <w:rPr>
          <w:rFonts w:ascii="Times New Roman" w:hAnsi="Times New Roman" w:cs="Times New Roman"/>
          <w:lang w:val="et-EE"/>
        </w:rPr>
        <w:t xml:space="preserve">tegevuste elluviijad. </w:t>
      </w:r>
    </w:p>
    <w:p w14:paraId="370809A8" w14:textId="77777777" w:rsidR="00BC6A67" w:rsidRDefault="00BC6A67" w:rsidP="00BC6A67">
      <w:pPr>
        <w:jc w:val="both"/>
        <w:rPr>
          <w:rFonts w:ascii="Times New Roman" w:hAnsi="Times New Roman" w:cs="Times New Roman"/>
          <w:lang w:val="et-EE"/>
        </w:rPr>
      </w:pPr>
    </w:p>
    <w:p w14:paraId="4A6740C8" w14:textId="77777777" w:rsidR="00BC6A67" w:rsidRPr="00BC6A67" w:rsidRDefault="00BC6A67" w:rsidP="00BC6A67">
      <w:pPr>
        <w:jc w:val="both"/>
        <w:rPr>
          <w:rFonts w:ascii="Times New Roman" w:hAnsi="Times New Roman" w:cs="Times New Roman"/>
          <w:b/>
          <w:lang w:val="et-EE"/>
        </w:rPr>
      </w:pPr>
      <w:r w:rsidRPr="00BC6A67">
        <w:rPr>
          <w:rFonts w:ascii="Times New Roman" w:hAnsi="Times New Roman" w:cs="Times New Roman"/>
          <w:b/>
          <w:lang w:val="et-EE"/>
        </w:rPr>
        <w:t xml:space="preserve">Tegevuskava </w:t>
      </w:r>
      <w:r w:rsidR="00524421">
        <w:rPr>
          <w:rFonts w:ascii="Times New Roman" w:hAnsi="Times New Roman" w:cs="Times New Roman"/>
          <w:b/>
          <w:lang w:val="et-EE"/>
        </w:rPr>
        <w:t>koostamise protsess</w:t>
      </w:r>
    </w:p>
    <w:p w14:paraId="762D0ED2" w14:textId="77777777" w:rsidR="00F04C5E" w:rsidRPr="00F04C5E" w:rsidRDefault="00F04C5E" w:rsidP="00F04C5E">
      <w:pPr>
        <w:rPr>
          <w:lang w:val="et-EE"/>
        </w:rPr>
      </w:pPr>
    </w:p>
    <w:p w14:paraId="399E8A25" w14:textId="08CB05E4" w:rsidR="00B410F0" w:rsidRPr="007E183E" w:rsidRDefault="00B410F0" w:rsidP="00B410F0">
      <w:pPr>
        <w:pStyle w:val="NoSpacing"/>
        <w:jc w:val="both"/>
        <w:rPr>
          <w:rFonts w:ascii="Times New Roman" w:hAnsi="Times New Roman" w:cs="Times New Roman"/>
          <w:szCs w:val="24"/>
          <w:lang w:val="et-EE"/>
        </w:rPr>
      </w:pPr>
      <w:r w:rsidRPr="007E183E">
        <w:rPr>
          <w:rFonts w:ascii="Times New Roman" w:hAnsi="Times New Roman" w:cs="Times New Roman"/>
          <w:szCs w:val="24"/>
          <w:lang w:val="et-EE"/>
        </w:rPr>
        <w:t>Tegevuskava koostamise ettevalmistu</w:t>
      </w:r>
      <w:r w:rsidR="00524421">
        <w:rPr>
          <w:rFonts w:ascii="Times New Roman" w:hAnsi="Times New Roman" w:cs="Times New Roman"/>
          <w:szCs w:val="24"/>
          <w:lang w:val="et-EE"/>
        </w:rPr>
        <w:t>si alustati 2015. a detsembris, mil k</w:t>
      </w:r>
      <w:r w:rsidRPr="007E183E">
        <w:rPr>
          <w:rFonts w:ascii="Times New Roman" w:hAnsi="Times New Roman" w:cs="Times New Roman"/>
          <w:szCs w:val="24"/>
          <w:lang w:val="et-EE"/>
        </w:rPr>
        <w:t xml:space="preserve">oordineeriv kogu leppis kokku uue tegevuskava koostamise põhimõtetes ja ajakavas. Tegevuskava koostamisel otsustati lähtuda </w:t>
      </w:r>
      <w:proofErr w:type="spellStart"/>
      <w:r w:rsidRPr="007E183E">
        <w:rPr>
          <w:rFonts w:ascii="Times New Roman" w:hAnsi="Times New Roman" w:cs="Times New Roman"/>
          <w:szCs w:val="24"/>
          <w:lang w:val="et-EE"/>
        </w:rPr>
        <w:t>fokuseerituse</w:t>
      </w:r>
      <w:proofErr w:type="spellEnd"/>
      <w:r w:rsidRPr="007E183E">
        <w:rPr>
          <w:rFonts w:ascii="Times New Roman" w:hAnsi="Times New Roman" w:cs="Times New Roman"/>
          <w:szCs w:val="24"/>
          <w:lang w:val="et-EE"/>
        </w:rPr>
        <w:t xml:space="preserve"> ja partnerluse põhimõttest</w:t>
      </w:r>
      <w:r w:rsidR="006868E9">
        <w:rPr>
          <w:rFonts w:ascii="Times New Roman" w:hAnsi="Times New Roman" w:cs="Times New Roman"/>
          <w:szCs w:val="24"/>
          <w:lang w:val="et-EE"/>
        </w:rPr>
        <w:t xml:space="preserve">. Viimane tähendab, et </w:t>
      </w:r>
      <w:r w:rsidRPr="007E183E">
        <w:rPr>
          <w:rFonts w:ascii="Times New Roman" w:hAnsi="Times New Roman" w:cs="Times New Roman"/>
          <w:szCs w:val="24"/>
          <w:lang w:val="et-EE"/>
        </w:rPr>
        <w:t>iga osaleja võtab endale tegevuskavas kohustusi. Riigikantselei veebilehel</w:t>
      </w:r>
      <w:r w:rsidR="003C037A">
        <w:rPr>
          <w:rStyle w:val="FootnoteReference"/>
          <w:rFonts w:ascii="Times New Roman" w:hAnsi="Times New Roman" w:cs="Times New Roman"/>
          <w:szCs w:val="24"/>
          <w:lang w:val="et-EE"/>
        </w:rPr>
        <w:footnoteReference w:id="6"/>
      </w:r>
      <w:r w:rsidRPr="007E183E">
        <w:rPr>
          <w:rFonts w:ascii="Times New Roman" w:hAnsi="Times New Roman" w:cs="Times New Roman"/>
          <w:szCs w:val="24"/>
          <w:lang w:val="et-EE"/>
        </w:rPr>
        <w:t xml:space="preserve"> avalikustati tegevuskava koostamise protsessi kirjeldus koos pidevalt lisanduvate materjalidega, sh kõik koordineeriva kogu protokollid ja otsused. </w:t>
      </w:r>
    </w:p>
    <w:p w14:paraId="12269106" w14:textId="77777777" w:rsidR="00B410F0" w:rsidRPr="007E183E" w:rsidRDefault="00B410F0" w:rsidP="00B410F0">
      <w:pPr>
        <w:pStyle w:val="NoSpacing"/>
        <w:jc w:val="both"/>
        <w:rPr>
          <w:rFonts w:ascii="Times New Roman" w:hAnsi="Times New Roman" w:cs="Times New Roman"/>
          <w:szCs w:val="24"/>
          <w:lang w:val="et-EE"/>
        </w:rPr>
      </w:pPr>
    </w:p>
    <w:p w14:paraId="6C965603" w14:textId="26D4276F" w:rsidR="00B410F0" w:rsidRPr="007E183E" w:rsidRDefault="00B410F0" w:rsidP="00B410F0">
      <w:pPr>
        <w:pStyle w:val="NoSpacing"/>
        <w:jc w:val="both"/>
        <w:rPr>
          <w:rFonts w:ascii="Times New Roman" w:hAnsi="Times New Roman" w:cs="Times New Roman"/>
          <w:szCs w:val="24"/>
          <w:lang w:val="et-EE"/>
        </w:rPr>
      </w:pPr>
      <w:r w:rsidRPr="007E183E">
        <w:rPr>
          <w:rFonts w:ascii="Times New Roman" w:hAnsi="Times New Roman" w:cs="Times New Roman"/>
          <w:szCs w:val="24"/>
          <w:lang w:val="et-EE"/>
        </w:rPr>
        <w:t>Olles kaalunud eri osa</w:t>
      </w:r>
      <w:r w:rsidR="001505F9">
        <w:rPr>
          <w:rFonts w:ascii="Times New Roman" w:hAnsi="Times New Roman" w:cs="Times New Roman"/>
          <w:szCs w:val="24"/>
          <w:lang w:val="et-EE"/>
        </w:rPr>
        <w:t>liste</w:t>
      </w:r>
      <w:r w:rsidRPr="007E183E">
        <w:rPr>
          <w:rFonts w:ascii="Times New Roman" w:hAnsi="Times New Roman" w:cs="Times New Roman"/>
          <w:szCs w:val="24"/>
          <w:lang w:val="et-EE"/>
        </w:rPr>
        <w:t xml:space="preserve"> esitatud ettepanekuid, otsustas AVP koordineeriv kogu 1.</w:t>
      </w:r>
      <w:r w:rsidR="001505F9">
        <w:rPr>
          <w:rFonts w:ascii="Times New Roman" w:hAnsi="Times New Roman" w:cs="Times New Roman"/>
          <w:szCs w:val="24"/>
          <w:lang w:val="et-EE"/>
        </w:rPr>
        <w:t xml:space="preserve"> </w:t>
      </w:r>
      <w:r w:rsidRPr="007E183E">
        <w:rPr>
          <w:rFonts w:ascii="Times New Roman" w:hAnsi="Times New Roman" w:cs="Times New Roman"/>
          <w:szCs w:val="24"/>
          <w:lang w:val="et-EE"/>
        </w:rPr>
        <w:t xml:space="preserve">märtsil </w:t>
      </w:r>
      <w:r w:rsidR="00D87C69">
        <w:rPr>
          <w:rFonts w:ascii="Times New Roman" w:hAnsi="Times New Roman" w:cs="Times New Roman"/>
          <w:szCs w:val="24"/>
          <w:lang w:val="et-EE"/>
        </w:rPr>
        <w:t xml:space="preserve">2016 </w:t>
      </w:r>
      <w:r w:rsidRPr="007E183E">
        <w:rPr>
          <w:rFonts w:ascii="Times New Roman" w:hAnsi="Times New Roman" w:cs="Times New Roman"/>
          <w:szCs w:val="24"/>
          <w:lang w:val="et-EE"/>
        </w:rPr>
        <w:t>uue tegevuskava prioriteetsuunad</w:t>
      </w:r>
      <w:r w:rsidR="00D87C69">
        <w:rPr>
          <w:rFonts w:ascii="Times New Roman" w:hAnsi="Times New Roman" w:cs="Times New Roman"/>
          <w:szCs w:val="24"/>
          <w:lang w:val="et-EE"/>
        </w:rPr>
        <w:t xml:space="preserve">: </w:t>
      </w:r>
      <w:r w:rsidR="00D87C69" w:rsidRPr="00D87C69">
        <w:rPr>
          <w:rFonts w:ascii="Times New Roman" w:hAnsi="Times New Roman" w:cs="Times New Roman"/>
          <w:szCs w:val="24"/>
          <w:lang w:val="et-EE"/>
        </w:rPr>
        <w:t>kodanikukesksed avalikud teenused ja kaasav poliitikakujundamine</w:t>
      </w:r>
      <w:r w:rsidRPr="007E183E">
        <w:rPr>
          <w:rFonts w:ascii="Times New Roman" w:hAnsi="Times New Roman" w:cs="Times New Roman"/>
          <w:szCs w:val="24"/>
          <w:lang w:val="et-EE"/>
        </w:rPr>
        <w:t xml:space="preserve">. Sellele eelnevalt korraldas </w:t>
      </w:r>
      <w:r w:rsidR="00B0106E">
        <w:rPr>
          <w:rFonts w:ascii="Times New Roman" w:hAnsi="Times New Roman" w:cs="Times New Roman"/>
          <w:szCs w:val="24"/>
          <w:lang w:val="et-EE"/>
        </w:rPr>
        <w:t>Vabaühenduste</w:t>
      </w:r>
      <w:r w:rsidR="001505F9">
        <w:rPr>
          <w:rFonts w:ascii="Times New Roman" w:hAnsi="Times New Roman" w:cs="Times New Roman"/>
          <w:szCs w:val="24"/>
          <w:lang w:val="et-EE"/>
        </w:rPr>
        <w:t xml:space="preserve"> Liit (</w:t>
      </w:r>
      <w:r w:rsidRPr="007E183E">
        <w:rPr>
          <w:rFonts w:ascii="Times New Roman" w:hAnsi="Times New Roman" w:cs="Times New Roman"/>
          <w:szCs w:val="24"/>
          <w:lang w:val="et-EE"/>
        </w:rPr>
        <w:t>EMSL</w:t>
      </w:r>
      <w:r w:rsidR="001505F9">
        <w:rPr>
          <w:rFonts w:ascii="Times New Roman" w:hAnsi="Times New Roman" w:cs="Times New Roman"/>
          <w:szCs w:val="24"/>
          <w:lang w:val="et-EE"/>
        </w:rPr>
        <w:t>)</w:t>
      </w:r>
      <w:r w:rsidRPr="007E183E">
        <w:rPr>
          <w:rFonts w:ascii="Times New Roman" w:hAnsi="Times New Roman" w:cs="Times New Roman"/>
          <w:szCs w:val="24"/>
          <w:lang w:val="et-EE"/>
        </w:rPr>
        <w:t xml:space="preserve"> veebipõhise ideekorje probleemide </w:t>
      </w:r>
      <w:r w:rsidR="001505F9">
        <w:rPr>
          <w:rFonts w:ascii="Times New Roman" w:hAnsi="Times New Roman" w:cs="Times New Roman"/>
          <w:szCs w:val="24"/>
          <w:lang w:val="et-EE"/>
        </w:rPr>
        <w:t>väljase</w:t>
      </w:r>
      <w:r w:rsidR="00A356BA">
        <w:rPr>
          <w:rFonts w:ascii="Times New Roman" w:hAnsi="Times New Roman" w:cs="Times New Roman"/>
          <w:szCs w:val="24"/>
          <w:lang w:val="et-EE"/>
        </w:rPr>
        <w:t>l</w:t>
      </w:r>
      <w:r w:rsidR="001505F9">
        <w:rPr>
          <w:rFonts w:ascii="Times New Roman" w:hAnsi="Times New Roman" w:cs="Times New Roman"/>
          <w:szCs w:val="24"/>
          <w:lang w:val="et-EE"/>
        </w:rPr>
        <w:t>gitamiseks</w:t>
      </w:r>
      <w:r w:rsidRPr="007E183E">
        <w:rPr>
          <w:rFonts w:ascii="Times New Roman" w:hAnsi="Times New Roman" w:cs="Times New Roman"/>
          <w:szCs w:val="24"/>
          <w:lang w:val="et-EE"/>
        </w:rPr>
        <w:t xml:space="preserve"> ja prioriteetsuundade ettepanekuteks ning AVP ümarlaual arutati uue tegevuskava prioriteetsuundade </w:t>
      </w:r>
      <w:r w:rsidR="001505F9">
        <w:rPr>
          <w:rFonts w:ascii="Times New Roman" w:hAnsi="Times New Roman" w:cs="Times New Roman"/>
          <w:szCs w:val="24"/>
          <w:lang w:val="et-EE"/>
        </w:rPr>
        <w:t>kohta</w:t>
      </w:r>
      <w:r w:rsidRPr="007E183E">
        <w:rPr>
          <w:rFonts w:ascii="Times New Roman" w:hAnsi="Times New Roman" w:cs="Times New Roman"/>
          <w:szCs w:val="24"/>
          <w:lang w:val="et-EE"/>
        </w:rPr>
        <w:t xml:space="preserve"> tehtud ettepanekuid. Riigikantselei korraldas arutelusid ja infovahetust riigiasutuste esindajatega, et koondada valitsuse ettepanekud. </w:t>
      </w:r>
    </w:p>
    <w:p w14:paraId="5E6EB231" w14:textId="77777777" w:rsidR="00B410F0" w:rsidRPr="007E183E" w:rsidRDefault="00B410F0" w:rsidP="00B410F0">
      <w:pPr>
        <w:pStyle w:val="NoSpacing"/>
        <w:jc w:val="both"/>
        <w:rPr>
          <w:rFonts w:ascii="Times New Roman" w:hAnsi="Times New Roman" w:cs="Times New Roman"/>
          <w:szCs w:val="24"/>
          <w:lang w:val="et-EE"/>
        </w:rPr>
      </w:pPr>
    </w:p>
    <w:p w14:paraId="57B6DA71" w14:textId="0D2BC573" w:rsidR="00B410F0" w:rsidRPr="007E183E" w:rsidRDefault="00B410F0" w:rsidP="00B410F0">
      <w:pPr>
        <w:pStyle w:val="NoSpacing"/>
        <w:jc w:val="both"/>
        <w:rPr>
          <w:rFonts w:ascii="Times New Roman" w:hAnsi="Times New Roman" w:cs="Times New Roman"/>
          <w:szCs w:val="24"/>
          <w:lang w:val="et-EE"/>
        </w:rPr>
      </w:pPr>
      <w:r w:rsidRPr="007E183E">
        <w:rPr>
          <w:rFonts w:ascii="Times New Roman" w:hAnsi="Times New Roman" w:cs="Times New Roman"/>
          <w:szCs w:val="24"/>
          <w:lang w:val="et-EE"/>
        </w:rPr>
        <w:t xml:space="preserve">Vastavalt koordineeriva kogu otsusele kogus Riigikantselei 15. aprillini avatud ideekorjega ettepanekuid, mida tuleks uues tegevuskavas prioriteetsuundade raames ära teha ja milliseid konkreetseid tegevusi ette võtta. Ideekorje korraldati veebipõhiselt avatuna kõigile, kes soovisid oma ettepanekuid teha. Ideekorje toimumisest andsime teada Riigikantselei </w:t>
      </w:r>
      <w:r w:rsidR="00D87C69">
        <w:rPr>
          <w:rFonts w:ascii="Times New Roman" w:hAnsi="Times New Roman" w:cs="Times New Roman"/>
          <w:szCs w:val="24"/>
          <w:lang w:val="et-EE"/>
        </w:rPr>
        <w:t xml:space="preserve">pressiteatega </w:t>
      </w:r>
      <w:r w:rsidR="00A356BA">
        <w:rPr>
          <w:rFonts w:ascii="Times New Roman" w:hAnsi="Times New Roman" w:cs="Times New Roman"/>
          <w:szCs w:val="24"/>
          <w:lang w:val="et-EE"/>
        </w:rPr>
        <w:t>ja</w:t>
      </w:r>
      <w:r w:rsidRPr="007E183E">
        <w:rPr>
          <w:rFonts w:ascii="Times New Roman" w:hAnsi="Times New Roman" w:cs="Times New Roman"/>
          <w:szCs w:val="24"/>
          <w:lang w:val="et-EE"/>
        </w:rPr>
        <w:t xml:space="preserve"> sotsiaalmeedias, samuti palusime partneritel teavitad</w:t>
      </w:r>
      <w:r w:rsidR="00A356BA">
        <w:rPr>
          <w:rFonts w:ascii="Times New Roman" w:hAnsi="Times New Roman" w:cs="Times New Roman"/>
          <w:szCs w:val="24"/>
          <w:lang w:val="et-EE"/>
        </w:rPr>
        <w:t>a</w:t>
      </w:r>
      <w:r w:rsidRPr="007E183E">
        <w:rPr>
          <w:rFonts w:ascii="Times New Roman" w:hAnsi="Times New Roman" w:cs="Times New Roman"/>
          <w:szCs w:val="24"/>
          <w:lang w:val="et-EE"/>
        </w:rPr>
        <w:t xml:space="preserve"> oma liikmeid ja sihtrühmi ideekorje toimumisest. Kõik ettepanekud </w:t>
      </w:r>
      <w:r w:rsidR="00D87C69">
        <w:rPr>
          <w:rFonts w:ascii="Times New Roman" w:hAnsi="Times New Roman" w:cs="Times New Roman"/>
          <w:szCs w:val="24"/>
          <w:lang w:val="et-EE"/>
        </w:rPr>
        <w:t>esitati</w:t>
      </w:r>
      <w:r w:rsidR="00D87C69" w:rsidRPr="007E183E">
        <w:rPr>
          <w:rFonts w:ascii="Times New Roman" w:hAnsi="Times New Roman" w:cs="Times New Roman"/>
          <w:szCs w:val="24"/>
          <w:lang w:val="et-EE"/>
        </w:rPr>
        <w:t xml:space="preserve"> </w:t>
      </w:r>
      <w:r w:rsidRPr="007E183E">
        <w:rPr>
          <w:rFonts w:ascii="Times New Roman" w:hAnsi="Times New Roman" w:cs="Times New Roman"/>
          <w:szCs w:val="24"/>
          <w:lang w:val="et-EE"/>
        </w:rPr>
        <w:t xml:space="preserve">koordineerivale kogule ja avaldati Riigikantselei veebilehel. </w:t>
      </w:r>
    </w:p>
    <w:p w14:paraId="1CE6F652" w14:textId="77777777" w:rsidR="00B410F0" w:rsidRPr="007E183E" w:rsidRDefault="00B410F0" w:rsidP="00B410F0">
      <w:pPr>
        <w:pStyle w:val="NoSpacing"/>
        <w:jc w:val="both"/>
        <w:rPr>
          <w:rFonts w:ascii="Times New Roman" w:hAnsi="Times New Roman" w:cs="Times New Roman"/>
          <w:szCs w:val="24"/>
          <w:lang w:val="et-EE"/>
        </w:rPr>
      </w:pPr>
    </w:p>
    <w:p w14:paraId="63847663" w14:textId="1A18B085" w:rsidR="00B410F0" w:rsidRPr="007E183E" w:rsidRDefault="00B410F0" w:rsidP="00B410F0">
      <w:pPr>
        <w:pStyle w:val="NoSpacing"/>
        <w:jc w:val="both"/>
        <w:rPr>
          <w:rFonts w:ascii="Times New Roman" w:hAnsi="Times New Roman" w:cs="Times New Roman"/>
          <w:szCs w:val="24"/>
          <w:lang w:val="et-EE"/>
        </w:rPr>
      </w:pPr>
      <w:r w:rsidRPr="007E183E">
        <w:rPr>
          <w:rFonts w:ascii="Times New Roman" w:hAnsi="Times New Roman" w:cs="Times New Roman"/>
          <w:bCs/>
          <w:szCs w:val="24"/>
          <w:lang w:val="et-EE"/>
        </w:rPr>
        <w:t xml:space="preserve">27. aprillil </w:t>
      </w:r>
      <w:r w:rsidR="00D87C69">
        <w:rPr>
          <w:rFonts w:ascii="Times New Roman" w:hAnsi="Times New Roman" w:cs="Times New Roman"/>
          <w:bCs/>
          <w:szCs w:val="24"/>
          <w:lang w:val="et-EE"/>
        </w:rPr>
        <w:t xml:space="preserve">2016 </w:t>
      </w:r>
      <w:r w:rsidRPr="007E183E">
        <w:rPr>
          <w:rFonts w:ascii="Times New Roman" w:hAnsi="Times New Roman" w:cs="Times New Roman"/>
          <w:bCs/>
          <w:szCs w:val="24"/>
          <w:lang w:val="et-EE"/>
        </w:rPr>
        <w:t>otsustas koordineeriv kogu</w:t>
      </w:r>
      <w:r w:rsidRPr="007E183E">
        <w:rPr>
          <w:rFonts w:ascii="Times New Roman" w:hAnsi="Times New Roman" w:cs="Times New Roman"/>
          <w:szCs w:val="24"/>
          <w:lang w:val="et-EE"/>
        </w:rPr>
        <w:t>, millised ettepanekutest tegevuskavasse kavandada. Osa</w:t>
      </w:r>
      <w:r w:rsidR="00D87C69">
        <w:rPr>
          <w:rFonts w:ascii="Times New Roman" w:hAnsi="Times New Roman" w:cs="Times New Roman"/>
          <w:szCs w:val="24"/>
          <w:lang w:val="et-EE"/>
        </w:rPr>
        <w:t>de</w:t>
      </w:r>
      <w:r w:rsidRPr="007E183E">
        <w:rPr>
          <w:rFonts w:ascii="Times New Roman" w:hAnsi="Times New Roman" w:cs="Times New Roman"/>
          <w:szCs w:val="24"/>
          <w:lang w:val="et-EE"/>
        </w:rPr>
        <w:t xml:space="preserve"> ettepanekute </w:t>
      </w:r>
      <w:r w:rsidR="00D87C69">
        <w:rPr>
          <w:rFonts w:ascii="Times New Roman" w:hAnsi="Times New Roman" w:cs="Times New Roman"/>
          <w:szCs w:val="24"/>
          <w:lang w:val="et-EE"/>
        </w:rPr>
        <w:t>puhul</w:t>
      </w:r>
      <w:r w:rsidR="00D87C69" w:rsidRPr="007E183E">
        <w:rPr>
          <w:rFonts w:ascii="Times New Roman" w:hAnsi="Times New Roman" w:cs="Times New Roman"/>
          <w:szCs w:val="24"/>
          <w:lang w:val="et-EE"/>
        </w:rPr>
        <w:t xml:space="preserve"> </w:t>
      </w:r>
      <w:r w:rsidR="00D87C69">
        <w:rPr>
          <w:rFonts w:ascii="Times New Roman" w:hAnsi="Times New Roman" w:cs="Times New Roman"/>
          <w:szCs w:val="24"/>
          <w:lang w:val="et-EE"/>
        </w:rPr>
        <w:t xml:space="preserve">peeti vajalikuks täiendavalt </w:t>
      </w:r>
      <w:r w:rsidRPr="007E183E">
        <w:rPr>
          <w:rFonts w:ascii="Times New Roman" w:hAnsi="Times New Roman" w:cs="Times New Roman"/>
          <w:szCs w:val="24"/>
          <w:lang w:val="et-EE"/>
        </w:rPr>
        <w:t>konsulteeri</w:t>
      </w:r>
      <w:r w:rsidR="00D87C69">
        <w:rPr>
          <w:rFonts w:ascii="Times New Roman" w:hAnsi="Times New Roman" w:cs="Times New Roman"/>
          <w:szCs w:val="24"/>
          <w:lang w:val="et-EE"/>
        </w:rPr>
        <w:t>da</w:t>
      </w:r>
      <w:r w:rsidRPr="007E183E">
        <w:rPr>
          <w:rFonts w:ascii="Times New Roman" w:hAnsi="Times New Roman" w:cs="Times New Roman"/>
          <w:szCs w:val="24"/>
          <w:lang w:val="et-EE"/>
        </w:rPr>
        <w:t>, kas AVP raamistik o</w:t>
      </w:r>
      <w:r w:rsidR="00A356BA">
        <w:rPr>
          <w:rFonts w:ascii="Times New Roman" w:hAnsi="Times New Roman" w:cs="Times New Roman"/>
          <w:szCs w:val="24"/>
          <w:lang w:val="et-EE"/>
        </w:rPr>
        <w:t>n</w:t>
      </w:r>
      <w:r w:rsidRPr="007E183E">
        <w:rPr>
          <w:rFonts w:ascii="Times New Roman" w:hAnsi="Times New Roman" w:cs="Times New Roman"/>
          <w:szCs w:val="24"/>
          <w:lang w:val="et-EE"/>
        </w:rPr>
        <w:t xml:space="preserve"> sobivaim viis nende </w:t>
      </w:r>
      <w:r w:rsidR="00D87C69">
        <w:rPr>
          <w:rFonts w:ascii="Times New Roman" w:hAnsi="Times New Roman" w:cs="Times New Roman"/>
          <w:szCs w:val="24"/>
          <w:lang w:val="et-EE"/>
        </w:rPr>
        <w:t>elluviimiseks</w:t>
      </w:r>
      <w:r w:rsidRPr="007E183E">
        <w:rPr>
          <w:rFonts w:ascii="Times New Roman" w:hAnsi="Times New Roman" w:cs="Times New Roman"/>
          <w:szCs w:val="24"/>
          <w:lang w:val="et-EE"/>
        </w:rPr>
        <w:t xml:space="preserve">. Täiendav konsulteerimine toimus kuni 13. maini. </w:t>
      </w:r>
    </w:p>
    <w:p w14:paraId="6BBEA28F" w14:textId="77777777" w:rsidR="00B410F0" w:rsidRPr="007E183E" w:rsidRDefault="00B410F0" w:rsidP="00B410F0">
      <w:pPr>
        <w:pStyle w:val="NoSpacing"/>
        <w:jc w:val="both"/>
        <w:rPr>
          <w:rFonts w:ascii="Times New Roman" w:hAnsi="Times New Roman" w:cs="Times New Roman"/>
          <w:i/>
          <w:szCs w:val="24"/>
          <w:lang w:val="et-EE"/>
        </w:rPr>
      </w:pPr>
    </w:p>
    <w:p w14:paraId="0B6F25B0" w14:textId="2114631A" w:rsidR="00B410F0" w:rsidRPr="001505F9" w:rsidRDefault="00B410F0" w:rsidP="00B410F0">
      <w:pPr>
        <w:autoSpaceDE w:val="0"/>
        <w:autoSpaceDN w:val="0"/>
        <w:adjustRightInd w:val="0"/>
        <w:jc w:val="both"/>
        <w:rPr>
          <w:rFonts w:ascii="Times New Roman" w:hAnsi="Times New Roman" w:cs="Times New Roman"/>
          <w:lang w:val="et-EE"/>
        </w:rPr>
      </w:pPr>
      <w:r w:rsidRPr="001505F9">
        <w:rPr>
          <w:rFonts w:ascii="Times New Roman" w:hAnsi="Times New Roman" w:cs="Times New Roman"/>
          <w:lang w:val="et-EE"/>
        </w:rPr>
        <w:t>Valminud tegevuskava eelnõu edastati tutvumiseks koordineeriva</w:t>
      </w:r>
      <w:r w:rsidR="009E7D3F">
        <w:rPr>
          <w:rFonts w:ascii="Times New Roman" w:hAnsi="Times New Roman" w:cs="Times New Roman"/>
          <w:lang w:val="et-EE"/>
        </w:rPr>
        <w:t>le</w:t>
      </w:r>
      <w:r w:rsidRPr="001505F9">
        <w:rPr>
          <w:rFonts w:ascii="Times New Roman" w:hAnsi="Times New Roman" w:cs="Times New Roman"/>
          <w:lang w:val="et-EE"/>
        </w:rPr>
        <w:t xml:space="preserve"> kogu</w:t>
      </w:r>
      <w:r w:rsidR="00D87C69">
        <w:rPr>
          <w:rFonts w:ascii="Times New Roman" w:hAnsi="Times New Roman" w:cs="Times New Roman"/>
          <w:lang w:val="et-EE"/>
        </w:rPr>
        <w:t>le</w:t>
      </w:r>
      <w:r w:rsidRPr="001505F9">
        <w:rPr>
          <w:rFonts w:ascii="Times New Roman" w:hAnsi="Times New Roman" w:cs="Times New Roman"/>
          <w:lang w:val="et-EE"/>
        </w:rPr>
        <w:t xml:space="preserve"> 24. mail ning arutelu valminud tegevuskava projekti üle peeti koordineerivas kogus 1. juunil, kus otsustati teha veel viimased täpsustused tegevuskavasse ning saata tegevuskava avalikule konsultatsioonile ja ametlikule kooskõlastusringile. </w:t>
      </w:r>
    </w:p>
    <w:p w14:paraId="42058D68" w14:textId="77777777" w:rsidR="00B410F0" w:rsidRPr="001505F9" w:rsidRDefault="00B410F0" w:rsidP="00B410F0">
      <w:pPr>
        <w:autoSpaceDE w:val="0"/>
        <w:autoSpaceDN w:val="0"/>
        <w:adjustRightInd w:val="0"/>
        <w:jc w:val="both"/>
        <w:rPr>
          <w:rFonts w:ascii="Times New Roman" w:hAnsi="Times New Roman" w:cs="Times New Roman"/>
          <w:lang w:val="et-EE"/>
        </w:rPr>
      </w:pPr>
    </w:p>
    <w:p w14:paraId="6A0E98A9" w14:textId="4C6D3C80" w:rsidR="00B410F0" w:rsidRPr="001505F9" w:rsidRDefault="00B410F0" w:rsidP="00B410F0">
      <w:pPr>
        <w:autoSpaceDE w:val="0"/>
        <w:autoSpaceDN w:val="0"/>
        <w:adjustRightInd w:val="0"/>
        <w:jc w:val="both"/>
        <w:rPr>
          <w:rFonts w:ascii="Times New Roman" w:hAnsi="Times New Roman" w:cs="Times New Roman"/>
          <w:lang w:val="et-EE"/>
        </w:rPr>
      </w:pPr>
      <w:r w:rsidRPr="001505F9">
        <w:rPr>
          <w:rFonts w:ascii="Times New Roman" w:hAnsi="Times New Roman" w:cs="Times New Roman"/>
          <w:lang w:val="et-EE"/>
        </w:rPr>
        <w:t>Eelnõu oli 6.</w:t>
      </w:r>
      <w:r w:rsidR="001505F9">
        <w:rPr>
          <w:rFonts w:ascii="Times New Roman" w:hAnsi="Times New Roman" w:cs="Times New Roman"/>
          <w:lang w:val="et-EE"/>
        </w:rPr>
        <w:t>–</w:t>
      </w:r>
      <w:r w:rsidRPr="001505F9">
        <w:rPr>
          <w:rFonts w:ascii="Times New Roman" w:hAnsi="Times New Roman" w:cs="Times New Roman"/>
          <w:lang w:val="et-EE"/>
        </w:rPr>
        <w:t>18.</w:t>
      </w:r>
      <w:r w:rsidR="001505F9">
        <w:rPr>
          <w:rFonts w:ascii="Times New Roman" w:hAnsi="Times New Roman" w:cs="Times New Roman"/>
          <w:lang w:val="et-EE"/>
        </w:rPr>
        <w:t xml:space="preserve"> </w:t>
      </w:r>
      <w:r w:rsidRPr="001505F9">
        <w:rPr>
          <w:rFonts w:ascii="Times New Roman" w:hAnsi="Times New Roman" w:cs="Times New Roman"/>
          <w:lang w:val="et-EE"/>
        </w:rPr>
        <w:t>juuni</w:t>
      </w:r>
      <w:r w:rsidR="001505F9">
        <w:rPr>
          <w:rFonts w:ascii="Times New Roman" w:hAnsi="Times New Roman" w:cs="Times New Roman"/>
          <w:lang w:val="et-EE"/>
        </w:rPr>
        <w:t>ni</w:t>
      </w:r>
      <w:r w:rsidRPr="001505F9">
        <w:rPr>
          <w:rFonts w:ascii="Times New Roman" w:hAnsi="Times New Roman" w:cs="Times New Roman"/>
          <w:lang w:val="et-EE"/>
        </w:rPr>
        <w:t xml:space="preserve"> 2016 avalikul konsultatsioonil osalusveebis osale.ee. Avaliku konsultatsiooni kaudu laekusid </w:t>
      </w:r>
      <w:r w:rsidR="00853A68">
        <w:rPr>
          <w:rFonts w:ascii="Times New Roman" w:hAnsi="Times New Roman" w:cs="Times New Roman"/>
          <w:lang w:val="et-EE"/>
        </w:rPr>
        <w:t>lisa</w:t>
      </w:r>
      <w:r w:rsidRPr="001505F9">
        <w:rPr>
          <w:rFonts w:ascii="Times New Roman" w:hAnsi="Times New Roman" w:cs="Times New Roman"/>
          <w:lang w:val="et-EE"/>
        </w:rPr>
        <w:t>ettepanekud Eesti Mittetulundusühingute ja Sihtasutuste Liidult ning MTÜ</w:t>
      </w:r>
      <w:r w:rsidR="001505F9">
        <w:rPr>
          <w:rFonts w:ascii="Times New Roman" w:hAnsi="Times New Roman" w:cs="Times New Roman"/>
          <w:lang w:val="et-EE"/>
        </w:rPr>
        <w:t>-lt</w:t>
      </w:r>
      <w:r w:rsidRPr="001505F9">
        <w:rPr>
          <w:rFonts w:ascii="Times New Roman" w:hAnsi="Times New Roman" w:cs="Times New Roman"/>
          <w:lang w:val="et-EE"/>
        </w:rPr>
        <w:t xml:space="preserve"> Eesti Haridusfoorum, millega võimaluse</w:t>
      </w:r>
      <w:r w:rsidR="001505F9">
        <w:rPr>
          <w:rFonts w:ascii="Times New Roman" w:hAnsi="Times New Roman" w:cs="Times New Roman"/>
          <w:lang w:val="et-EE"/>
        </w:rPr>
        <w:t xml:space="preserve"> korra</w:t>
      </w:r>
      <w:r w:rsidRPr="001505F9">
        <w:rPr>
          <w:rFonts w:ascii="Times New Roman" w:hAnsi="Times New Roman" w:cs="Times New Roman"/>
          <w:lang w:val="et-EE"/>
        </w:rPr>
        <w:t>l ka arvestati</w:t>
      </w:r>
      <w:r w:rsidR="00D87C69">
        <w:rPr>
          <w:rFonts w:ascii="Times New Roman" w:hAnsi="Times New Roman" w:cs="Times New Roman"/>
          <w:lang w:val="et-EE"/>
        </w:rPr>
        <w:t>.</w:t>
      </w:r>
    </w:p>
    <w:p w14:paraId="4D0368FB" w14:textId="77777777" w:rsidR="00B410F0" w:rsidRPr="001505F9" w:rsidRDefault="00B410F0" w:rsidP="00B410F0">
      <w:pPr>
        <w:autoSpaceDE w:val="0"/>
        <w:autoSpaceDN w:val="0"/>
        <w:adjustRightInd w:val="0"/>
        <w:jc w:val="both"/>
        <w:rPr>
          <w:rFonts w:ascii="Times New Roman" w:hAnsi="Times New Roman" w:cs="Times New Roman"/>
          <w:lang w:val="et-EE"/>
        </w:rPr>
      </w:pPr>
    </w:p>
    <w:p w14:paraId="16DF3A01" w14:textId="23C30AD9" w:rsidR="00B410F0" w:rsidRPr="001505F9" w:rsidRDefault="00B410F0" w:rsidP="00B410F0">
      <w:pPr>
        <w:autoSpaceDE w:val="0"/>
        <w:autoSpaceDN w:val="0"/>
        <w:adjustRightInd w:val="0"/>
        <w:jc w:val="both"/>
        <w:rPr>
          <w:rFonts w:ascii="Times New Roman" w:hAnsi="Times New Roman" w:cs="Times New Roman"/>
          <w:lang w:val="et-EE"/>
        </w:rPr>
      </w:pPr>
      <w:r w:rsidRPr="001505F9">
        <w:rPr>
          <w:rFonts w:ascii="Times New Roman" w:hAnsi="Times New Roman" w:cs="Times New Roman"/>
          <w:lang w:val="et-EE"/>
        </w:rPr>
        <w:t>Ajavahemikul 6.</w:t>
      </w:r>
      <w:r w:rsidR="001505F9">
        <w:rPr>
          <w:rFonts w:ascii="Times New Roman" w:hAnsi="Times New Roman" w:cs="Times New Roman"/>
          <w:lang w:val="et-EE"/>
        </w:rPr>
        <w:t>–</w:t>
      </w:r>
      <w:r w:rsidRPr="001505F9">
        <w:rPr>
          <w:rFonts w:ascii="Times New Roman" w:hAnsi="Times New Roman" w:cs="Times New Roman"/>
          <w:lang w:val="et-EE"/>
        </w:rPr>
        <w:t>18.</w:t>
      </w:r>
      <w:r w:rsidR="001505F9">
        <w:rPr>
          <w:rFonts w:ascii="Times New Roman" w:hAnsi="Times New Roman" w:cs="Times New Roman"/>
          <w:lang w:val="et-EE"/>
        </w:rPr>
        <w:t xml:space="preserve"> </w:t>
      </w:r>
      <w:r w:rsidRPr="001505F9">
        <w:rPr>
          <w:rFonts w:ascii="Times New Roman" w:hAnsi="Times New Roman" w:cs="Times New Roman"/>
          <w:lang w:val="et-EE"/>
        </w:rPr>
        <w:t>juuni</w:t>
      </w:r>
      <w:r w:rsidR="001505F9">
        <w:rPr>
          <w:rFonts w:ascii="Times New Roman" w:hAnsi="Times New Roman" w:cs="Times New Roman"/>
          <w:lang w:val="et-EE"/>
        </w:rPr>
        <w:t>ni</w:t>
      </w:r>
      <w:r w:rsidRPr="001505F9">
        <w:rPr>
          <w:rFonts w:ascii="Times New Roman" w:hAnsi="Times New Roman" w:cs="Times New Roman"/>
          <w:lang w:val="et-EE"/>
        </w:rPr>
        <w:t xml:space="preserve"> oli eelnõu esitatud kooskõlastamiseks kõikidele ministeeriumidele, </w:t>
      </w:r>
      <w:r w:rsidRPr="001505F9">
        <w:rPr>
          <w:rFonts w:ascii="Times New Roman" w:eastAsiaTheme="minorHAnsi" w:hAnsi="Times New Roman" w:cs="Times New Roman"/>
          <w:iCs/>
          <w:lang w:val="et-EE"/>
        </w:rPr>
        <w:t>Eesti Linnade Liidule ja Eesti Maaomavalitsuste Liidule</w:t>
      </w:r>
      <w:r w:rsidRPr="001505F9">
        <w:rPr>
          <w:rFonts w:ascii="Times New Roman" w:hAnsi="Times New Roman" w:cs="Times New Roman"/>
          <w:lang w:val="et-EE"/>
        </w:rPr>
        <w:t>. Tegevuskava eelnõu kooskõlastasid Rahandusministeerium, Majandus- ja Kommunikatsiooniministeerium, Kaitseministeerium, Maaeluministeerium ja Keskkonnaministeerium</w:t>
      </w:r>
      <w:r w:rsidR="009E7D3F">
        <w:rPr>
          <w:rFonts w:ascii="Times New Roman" w:hAnsi="Times New Roman" w:cs="Times New Roman"/>
          <w:lang w:val="et-EE"/>
        </w:rPr>
        <w:t>.</w:t>
      </w:r>
      <w:r w:rsidRPr="001505F9">
        <w:rPr>
          <w:rFonts w:ascii="Times New Roman" w:hAnsi="Times New Roman" w:cs="Times New Roman"/>
          <w:lang w:val="et-EE"/>
        </w:rPr>
        <w:t xml:space="preserve"> Haridus- ja Teadusministeerium kooskõlastas eelnõu märkustega, paludes täpsustada HTM elluviidava tegevuse sõnastust. </w:t>
      </w:r>
    </w:p>
    <w:p w14:paraId="0CC10385" w14:textId="77777777" w:rsidR="00B410F0" w:rsidRPr="001505F9" w:rsidRDefault="00B410F0" w:rsidP="00B410F0">
      <w:pPr>
        <w:autoSpaceDE w:val="0"/>
        <w:autoSpaceDN w:val="0"/>
        <w:adjustRightInd w:val="0"/>
        <w:jc w:val="both"/>
        <w:rPr>
          <w:rFonts w:ascii="Times New Roman" w:hAnsi="Times New Roman" w:cs="Times New Roman"/>
          <w:lang w:val="et-EE"/>
        </w:rPr>
      </w:pPr>
    </w:p>
    <w:p w14:paraId="63B0BFE9" w14:textId="77777777" w:rsidR="00B410F0" w:rsidRPr="001505F9" w:rsidRDefault="00837E41" w:rsidP="00837E41">
      <w:pPr>
        <w:autoSpaceDE w:val="0"/>
        <w:autoSpaceDN w:val="0"/>
        <w:adjustRightInd w:val="0"/>
        <w:jc w:val="both"/>
        <w:rPr>
          <w:rFonts w:ascii="Times New Roman" w:hAnsi="Times New Roman" w:cs="Times New Roman"/>
          <w:lang w:val="et-EE"/>
        </w:rPr>
      </w:pPr>
      <w:r w:rsidRPr="001505F9">
        <w:rPr>
          <w:rFonts w:ascii="Times New Roman" w:hAnsi="Times New Roman" w:cs="Times New Roman"/>
          <w:lang w:val="et-EE"/>
        </w:rPr>
        <w:t xml:space="preserve">Valitsus kinnitas tegevuskava 30. juuni istungil, misjärel see edastati </w:t>
      </w:r>
      <w:r w:rsidR="00B410F0" w:rsidRPr="001505F9">
        <w:rPr>
          <w:rFonts w:ascii="Times New Roman" w:hAnsi="Times New Roman" w:cs="Times New Roman"/>
          <w:lang w:val="et-EE"/>
        </w:rPr>
        <w:t>AVP rahvusvahelisele sekretariaadile.</w:t>
      </w:r>
    </w:p>
    <w:p w14:paraId="0EBF2923" w14:textId="77777777" w:rsidR="000F3EF5" w:rsidRPr="007E183E" w:rsidRDefault="000F3EF5" w:rsidP="00B410F0">
      <w:pPr>
        <w:autoSpaceDE w:val="0"/>
        <w:autoSpaceDN w:val="0"/>
        <w:adjustRightInd w:val="0"/>
        <w:jc w:val="both"/>
        <w:rPr>
          <w:lang w:val="et-EE"/>
        </w:rPr>
      </w:pPr>
    </w:p>
    <w:p w14:paraId="5699CEDF" w14:textId="77777777" w:rsidR="000F3EF5" w:rsidRPr="007E183E" w:rsidRDefault="00524421" w:rsidP="000F3EF5">
      <w:pPr>
        <w:rPr>
          <w:lang w:val="et-EE"/>
        </w:rPr>
      </w:pPr>
      <w:r>
        <w:rPr>
          <w:rFonts w:ascii="Times New Roman" w:hAnsi="Times New Roman" w:cs="Times New Roman"/>
          <w:b/>
          <w:color w:val="000000"/>
          <w:lang w:val="et-EE"/>
        </w:rPr>
        <w:t>Tegevuskava elluviimise protsess</w:t>
      </w:r>
    </w:p>
    <w:p w14:paraId="65A232D3" w14:textId="77777777" w:rsidR="000F3EF5" w:rsidRPr="007E183E" w:rsidRDefault="000F3EF5" w:rsidP="00B410F0">
      <w:pPr>
        <w:autoSpaceDE w:val="0"/>
        <w:autoSpaceDN w:val="0"/>
        <w:adjustRightInd w:val="0"/>
        <w:jc w:val="both"/>
        <w:rPr>
          <w:lang w:val="et-EE"/>
        </w:rPr>
      </w:pPr>
    </w:p>
    <w:p w14:paraId="1A84C57C" w14:textId="5B4F4CC4" w:rsidR="00EA16E1" w:rsidRDefault="00EA16E1" w:rsidP="00EA16E1">
      <w:pPr>
        <w:pBdr>
          <w:top w:val="nil"/>
          <w:left w:val="nil"/>
          <w:bottom w:val="nil"/>
          <w:right w:val="nil"/>
          <w:between w:val="nil"/>
        </w:pBdr>
        <w:jc w:val="both"/>
        <w:rPr>
          <w:rFonts w:ascii="Times New Roman" w:hAnsi="Times New Roman" w:cs="Times New Roman"/>
          <w:color w:val="000000"/>
          <w:lang w:val="et-EE"/>
        </w:rPr>
      </w:pPr>
      <w:r w:rsidRPr="00EA16E1">
        <w:rPr>
          <w:rFonts w:ascii="Times New Roman" w:hAnsi="Times New Roman" w:cs="Times New Roman"/>
          <w:color w:val="000000"/>
          <w:lang w:val="et-EE"/>
        </w:rPr>
        <w:t>Partnerluse tegevuskava e</w:t>
      </w:r>
      <w:r>
        <w:rPr>
          <w:rFonts w:ascii="Times New Roman" w:hAnsi="Times New Roman" w:cs="Times New Roman"/>
          <w:color w:val="000000"/>
          <w:lang w:val="et-EE"/>
        </w:rPr>
        <w:t xml:space="preserve">lluviimise </w:t>
      </w:r>
      <w:proofErr w:type="spellStart"/>
      <w:r>
        <w:rPr>
          <w:rFonts w:ascii="Times New Roman" w:hAnsi="Times New Roman" w:cs="Times New Roman"/>
          <w:color w:val="000000"/>
          <w:lang w:val="et-EE"/>
        </w:rPr>
        <w:t>koordineerija</w:t>
      </w:r>
      <w:proofErr w:type="spellEnd"/>
      <w:r>
        <w:rPr>
          <w:rFonts w:ascii="Times New Roman" w:hAnsi="Times New Roman" w:cs="Times New Roman"/>
          <w:color w:val="000000"/>
          <w:lang w:val="et-EE"/>
        </w:rPr>
        <w:t xml:space="preserve"> oli </w:t>
      </w:r>
      <w:r w:rsidRPr="00EA16E1">
        <w:rPr>
          <w:rFonts w:ascii="Times New Roman" w:hAnsi="Times New Roman" w:cs="Times New Roman"/>
          <w:color w:val="000000"/>
          <w:lang w:val="et-EE"/>
        </w:rPr>
        <w:t>AVP koordineeriv kogu</w:t>
      </w:r>
      <w:r w:rsidR="00D87C69">
        <w:rPr>
          <w:rFonts w:ascii="Times New Roman" w:hAnsi="Times New Roman" w:cs="Times New Roman"/>
          <w:color w:val="000000"/>
          <w:lang w:val="et-EE"/>
        </w:rPr>
        <w:t>.</w:t>
      </w:r>
    </w:p>
    <w:p w14:paraId="7298F10C" w14:textId="77777777" w:rsidR="00EA16E1" w:rsidRPr="00EA16E1" w:rsidRDefault="00EA16E1" w:rsidP="00EA16E1">
      <w:pPr>
        <w:pBdr>
          <w:top w:val="nil"/>
          <w:left w:val="nil"/>
          <w:bottom w:val="nil"/>
          <w:right w:val="nil"/>
          <w:between w:val="nil"/>
        </w:pBdr>
        <w:jc w:val="both"/>
        <w:rPr>
          <w:rFonts w:ascii="Times New Roman" w:hAnsi="Times New Roman" w:cs="Times New Roman"/>
          <w:color w:val="000000"/>
          <w:lang w:val="et-EE"/>
        </w:rPr>
      </w:pPr>
    </w:p>
    <w:p w14:paraId="706452BE" w14:textId="77777777" w:rsidR="00F615C7" w:rsidRDefault="00EF0919" w:rsidP="00F456AE">
      <w:pPr>
        <w:pBdr>
          <w:top w:val="nil"/>
          <w:left w:val="nil"/>
          <w:bottom w:val="nil"/>
          <w:right w:val="nil"/>
          <w:between w:val="nil"/>
        </w:pBdr>
        <w:jc w:val="both"/>
        <w:rPr>
          <w:rFonts w:ascii="Times New Roman" w:hAnsi="Times New Roman" w:cs="Times New Roman"/>
          <w:color w:val="000000"/>
          <w:lang w:val="et-EE"/>
        </w:rPr>
      </w:pPr>
      <w:r w:rsidRPr="007E183E">
        <w:rPr>
          <w:rFonts w:ascii="Times New Roman" w:hAnsi="Times New Roman" w:cs="Times New Roman"/>
          <w:color w:val="000000"/>
          <w:lang w:val="et-EE"/>
        </w:rPr>
        <w:t xml:space="preserve">Tegevuste elluviimise </w:t>
      </w:r>
      <w:r w:rsidR="00196D6E">
        <w:rPr>
          <w:rFonts w:ascii="Times New Roman" w:hAnsi="Times New Roman" w:cs="Times New Roman"/>
          <w:color w:val="000000"/>
          <w:lang w:val="et-EE"/>
        </w:rPr>
        <w:t>jälgimiseks sai koordin</w:t>
      </w:r>
      <w:r w:rsidR="00EA16E1">
        <w:rPr>
          <w:rFonts w:ascii="Times New Roman" w:hAnsi="Times New Roman" w:cs="Times New Roman"/>
          <w:color w:val="000000"/>
          <w:lang w:val="et-EE"/>
        </w:rPr>
        <w:t>eeriv kogu kokku kolmel korral:</w:t>
      </w:r>
    </w:p>
    <w:p w14:paraId="53C726C1" w14:textId="209272AD" w:rsidR="00F615C7" w:rsidRPr="00EA16E1" w:rsidRDefault="00E97EFE" w:rsidP="00EA16E1">
      <w:pPr>
        <w:pStyle w:val="ListParagraph"/>
        <w:numPr>
          <w:ilvl w:val="0"/>
          <w:numId w:val="23"/>
        </w:numPr>
        <w:pBdr>
          <w:top w:val="nil"/>
          <w:left w:val="nil"/>
          <w:bottom w:val="nil"/>
          <w:right w:val="nil"/>
          <w:between w:val="nil"/>
        </w:pBdr>
        <w:jc w:val="both"/>
        <w:rPr>
          <w:rFonts w:ascii="Times New Roman" w:hAnsi="Times New Roman" w:cs="Times New Roman"/>
          <w:color w:val="000000"/>
          <w:lang w:val="et-EE"/>
        </w:rPr>
      </w:pPr>
      <w:r w:rsidRPr="00EA16E1">
        <w:rPr>
          <w:rFonts w:ascii="Times New Roman" w:hAnsi="Times New Roman" w:cs="Times New Roman"/>
          <w:color w:val="000000"/>
          <w:lang w:val="et-EE"/>
        </w:rPr>
        <w:t>21. septembril 201</w:t>
      </w:r>
      <w:r w:rsidR="00592091" w:rsidRPr="00EA16E1">
        <w:rPr>
          <w:rFonts w:ascii="Times New Roman" w:hAnsi="Times New Roman" w:cs="Times New Roman"/>
          <w:color w:val="000000"/>
          <w:lang w:val="et-EE"/>
        </w:rPr>
        <w:t>6</w:t>
      </w:r>
      <w:r w:rsidRPr="00EA16E1">
        <w:rPr>
          <w:rFonts w:ascii="Times New Roman" w:hAnsi="Times New Roman" w:cs="Times New Roman"/>
          <w:color w:val="000000"/>
          <w:lang w:val="et-EE"/>
        </w:rPr>
        <w:t xml:space="preserve"> </w:t>
      </w:r>
      <w:r w:rsidR="00F615C7" w:rsidRPr="00EA16E1">
        <w:rPr>
          <w:rFonts w:ascii="Times New Roman" w:hAnsi="Times New Roman" w:cs="Times New Roman"/>
          <w:color w:val="000000"/>
          <w:lang w:val="et-EE"/>
        </w:rPr>
        <w:t>arutati tegevuskava elluviimise korraldust ning iga-aastaste a</w:t>
      </w:r>
      <w:r w:rsidR="0060073C">
        <w:rPr>
          <w:rFonts w:ascii="Times New Roman" w:hAnsi="Times New Roman" w:cs="Times New Roman"/>
          <w:color w:val="000000"/>
          <w:lang w:val="et-EE"/>
        </w:rPr>
        <w:t>ruannete koostamisest otsustati</w:t>
      </w:r>
      <w:r w:rsidR="009E7D3F">
        <w:rPr>
          <w:rFonts w:ascii="Times New Roman" w:hAnsi="Times New Roman" w:cs="Times New Roman"/>
          <w:color w:val="000000"/>
          <w:lang w:val="et-EE"/>
        </w:rPr>
        <w:t xml:space="preserve"> liigse </w:t>
      </w:r>
      <w:r w:rsidR="00F615C7" w:rsidRPr="00EA16E1">
        <w:rPr>
          <w:rFonts w:ascii="Times New Roman" w:hAnsi="Times New Roman" w:cs="Times New Roman"/>
          <w:color w:val="000000"/>
          <w:lang w:val="et-EE"/>
        </w:rPr>
        <w:t xml:space="preserve">koormuse tõttu loobuda. </w:t>
      </w:r>
      <w:r w:rsidRPr="00EA16E1">
        <w:rPr>
          <w:rFonts w:ascii="Times New Roman" w:hAnsi="Times New Roman" w:cs="Times New Roman"/>
          <w:color w:val="000000"/>
          <w:lang w:val="et-EE"/>
        </w:rPr>
        <w:t xml:space="preserve">Selle asemel otsustati keskenduda </w:t>
      </w:r>
      <w:r w:rsidR="00466EB2">
        <w:rPr>
          <w:rFonts w:ascii="Times New Roman" w:hAnsi="Times New Roman" w:cs="Times New Roman"/>
          <w:color w:val="000000"/>
          <w:lang w:val="et-EE"/>
        </w:rPr>
        <w:t xml:space="preserve">tegevuskava </w:t>
      </w:r>
      <w:r w:rsidRPr="00EA16E1">
        <w:rPr>
          <w:rFonts w:ascii="Times New Roman" w:hAnsi="Times New Roman" w:cs="Times New Roman"/>
          <w:color w:val="000000"/>
          <w:lang w:val="et-EE"/>
        </w:rPr>
        <w:t>elluviimisele ning ülevaadetele koordineerivas kogus</w:t>
      </w:r>
      <w:r>
        <w:rPr>
          <w:rStyle w:val="FootnoteReference"/>
          <w:rFonts w:ascii="Times New Roman" w:hAnsi="Times New Roman" w:cs="Times New Roman"/>
          <w:color w:val="000000"/>
          <w:lang w:val="et-EE"/>
        </w:rPr>
        <w:footnoteReference w:id="7"/>
      </w:r>
      <w:r w:rsidRPr="00EA16E1">
        <w:rPr>
          <w:rFonts w:ascii="Times New Roman" w:hAnsi="Times New Roman" w:cs="Times New Roman"/>
          <w:color w:val="000000"/>
          <w:lang w:val="et-EE"/>
        </w:rPr>
        <w:t xml:space="preserve">. </w:t>
      </w:r>
    </w:p>
    <w:p w14:paraId="1A268AF7" w14:textId="77777777" w:rsidR="00E97EFE" w:rsidRPr="00EA16E1" w:rsidRDefault="00E97EFE" w:rsidP="00EA16E1">
      <w:pPr>
        <w:pStyle w:val="ListParagraph"/>
        <w:numPr>
          <w:ilvl w:val="0"/>
          <w:numId w:val="23"/>
        </w:numPr>
        <w:pBdr>
          <w:top w:val="nil"/>
          <w:left w:val="nil"/>
          <w:bottom w:val="nil"/>
          <w:right w:val="nil"/>
          <w:between w:val="nil"/>
        </w:pBdr>
        <w:jc w:val="both"/>
        <w:rPr>
          <w:rFonts w:ascii="Times New Roman" w:hAnsi="Times New Roman" w:cs="Times New Roman"/>
          <w:color w:val="000000"/>
          <w:lang w:val="et-EE"/>
        </w:rPr>
      </w:pPr>
      <w:r w:rsidRPr="00EA16E1">
        <w:rPr>
          <w:rFonts w:ascii="Times New Roman" w:hAnsi="Times New Roman" w:cs="Times New Roman"/>
          <w:color w:val="000000"/>
          <w:lang w:val="et-EE"/>
        </w:rPr>
        <w:t xml:space="preserve">Juunis 2017 </w:t>
      </w:r>
      <w:r w:rsidR="00B35AEF" w:rsidRPr="00EA16E1">
        <w:rPr>
          <w:rFonts w:ascii="Times New Roman" w:hAnsi="Times New Roman" w:cs="Times New Roman"/>
          <w:color w:val="000000"/>
          <w:lang w:val="et-EE"/>
        </w:rPr>
        <w:t>anti koordineerivale kogule ülevaade tegevuskava elluviimisest</w:t>
      </w:r>
      <w:r>
        <w:rPr>
          <w:rStyle w:val="FootnoteReference"/>
          <w:rFonts w:ascii="Times New Roman" w:hAnsi="Times New Roman" w:cs="Times New Roman"/>
          <w:color w:val="000000"/>
          <w:lang w:val="et-EE"/>
        </w:rPr>
        <w:footnoteReference w:id="8"/>
      </w:r>
      <w:r w:rsidRPr="00EA16E1">
        <w:rPr>
          <w:rFonts w:ascii="Times New Roman" w:hAnsi="Times New Roman" w:cs="Times New Roman"/>
          <w:color w:val="000000"/>
          <w:lang w:val="et-EE"/>
        </w:rPr>
        <w:t xml:space="preserve">. </w:t>
      </w:r>
    </w:p>
    <w:p w14:paraId="4F643892" w14:textId="021F0642" w:rsidR="00A15906" w:rsidRPr="00466EB2" w:rsidRDefault="00B35AEF" w:rsidP="00466EB2">
      <w:pPr>
        <w:pStyle w:val="ListParagraph"/>
        <w:numPr>
          <w:ilvl w:val="0"/>
          <w:numId w:val="23"/>
        </w:numPr>
        <w:pBdr>
          <w:top w:val="nil"/>
          <w:left w:val="nil"/>
          <w:bottom w:val="nil"/>
          <w:right w:val="nil"/>
          <w:between w:val="nil"/>
        </w:pBdr>
        <w:jc w:val="both"/>
        <w:rPr>
          <w:rFonts w:ascii="Times New Roman" w:hAnsi="Times New Roman" w:cs="Times New Roman"/>
          <w:color w:val="000000"/>
          <w:lang w:val="et-EE"/>
        </w:rPr>
      </w:pPr>
      <w:r w:rsidRPr="00466EB2">
        <w:rPr>
          <w:rFonts w:ascii="Times New Roman" w:hAnsi="Times New Roman" w:cs="Times New Roman"/>
          <w:color w:val="000000"/>
          <w:lang w:val="et-EE"/>
        </w:rPr>
        <w:t xml:space="preserve">Veebruaris 2018 anti koorineerivale kogule uus ülevaade tegevuste elluviimisest ning </w:t>
      </w:r>
      <w:r w:rsidR="00466EB2" w:rsidRPr="00EA16E1">
        <w:rPr>
          <w:rFonts w:ascii="Times New Roman" w:hAnsi="Times New Roman" w:cs="Times New Roman"/>
          <w:color w:val="000000"/>
          <w:lang w:val="et-EE"/>
        </w:rPr>
        <w:t xml:space="preserve">otsustati, et edaspidi tuleks </w:t>
      </w:r>
      <w:proofErr w:type="spellStart"/>
      <w:r w:rsidR="00466EB2" w:rsidRPr="00EA16E1">
        <w:rPr>
          <w:rFonts w:ascii="Times New Roman" w:hAnsi="Times New Roman" w:cs="Times New Roman"/>
          <w:color w:val="000000"/>
          <w:lang w:val="et-EE"/>
        </w:rPr>
        <w:t>mitmetunniste</w:t>
      </w:r>
      <w:proofErr w:type="spellEnd"/>
      <w:r w:rsidR="00466EB2" w:rsidRPr="00EA16E1">
        <w:rPr>
          <w:rFonts w:ascii="Times New Roman" w:hAnsi="Times New Roman" w:cs="Times New Roman"/>
          <w:color w:val="000000"/>
          <w:lang w:val="et-EE"/>
        </w:rPr>
        <w:t xml:space="preserve"> ülevaadete </w:t>
      </w:r>
      <w:r w:rsidR="00466EB2">
        <w:rPr>
          <w:rFonts w:ascii="Times New Roman" w:hAnsi="Times New Roman" w:cs="Times New Roman"/>
          <w:color w:val="000000"/>
          <w:lang w:val="et-EE"/>
        </w:rPr>
        <w:t>asemel</w:t>
      </w:r>
      <w:r w:rsidR="00466EB2" w:rsidRPr="00EA16E1">
        <w:rPr>
          <w:rFonts w:ascii="Times New Roman" w:hAnsi="Times New Roman" w:cs="Times New Roman"/>
          <w:color w:val="000000"/>
          <w:lang w:val="et-EE"/>
        </w:rPr>
        <w:t xml:space="preserve"> avaldada regulaarseid ülevaateid tegevuste elluviimise seisust veebis</w:t>
      </w:r>
      <w:r w:rsidR="00466EB2">
        <w:rPr>
          <w:rStyle w:val="FootnoteReference"/>
          <w:rFonts w:ascii="Times New Roman" w:hAnsi="Times New Roman" w:cs="Times New Roman"/>
          <w:color w:val="000000"/>
          <w:lang w:val="et-EE"/>
        </w:rPr>
        <w:footnoteReference w:id="9"/>
      </w:r>
      <w:r w:rsidR="00466EB2" w:rsidRPr="00EA16E1">
        <w:rPr>
          <w:rFonts w:ascii="Times New Roman" w:hAnsi="Times New Roman" w:cs="Times New Roman"/>
          <w:color w:val="000000"/>
          <w:lang w:val="et-EE"/>
        </w:rPr>
        <w:t xml:space="preserve">. </w:t>
      </w:r>
      <w:r w:rsidR="00466EB2">
        <w:rPr>
          <w:rFonts w:ascii="Times New Roman" w:hAnsi="Times New Roman" w:cs="Times New Roman"/>
          <w:color w:val="000000"/>
          <w:lang w:val="et-EE"/>
        </w:rPr>
        <w:t xml:space="preserve">Lisaks </w:t>
      </w:r>
      <w:r w:rsidRPr="00466EB2">
        <w:rPr>
          <w:rFonts w:ascii="Times New Roman" w:hAnsi="Times New Roman" w:cs="Times New Roman"/>
          <w:color w:val="000000"/>
          <w:lang w:val="et-EE"/>
        </w:rPr>
        <w:t xml:space="preserve">arutati sõltumatu hindaja esmast </w:t>
      </w:r>
      <w:r w:rsidR="00F52A30" w:rsidRPr="00466EB2">
        <w:rPr>
          <w:rFonts w:ascii="Times New Roman" w:hAnsi="Times New Roman" w:cs="Times New Roman"/>
          <w:color w:val="000000"/>
          <w:lang w:val="et-EE"/>
        </w:rPr>
        <w:t>hinnangut</w:t>
      </w:r>
      <w:r w:rsidRPr="00466EB2">
        <w:rPr>
          <w:rFonts w:ascii="Times New Roman" w:hAnsi="Times New Roman" w:cs="Times New Roman"/>
          <w:color w:val="000000"/>
          <w:lang w:val="et-EE"/>
        </w:rPr>
        <w:t xml:space="preserve"> 2016.–2018. </w:t>
      </w:r>
      <w:r w:rsidR="00592091" w:rsidRPr="00466EB2">
        <w:rPr>
          <w:rFonts w:ascii="Times New Roman" w:hAnsi="Times New Roman" w:cs="Times New Roman"/>
          <w:color w:val="000000"/>
          <w:lang w:val="et-EE"/>
        </w:rPr>
        <w:t xml:space="preserve">aasta </w:t>
      </w:r>
      <w:r w:rsidRPr="00466EB2">
        <w:rPr>
          <w:rFonts w:ascii="Times New Roman" w:hAnsi="Times New Roman" w:cs="Times New Roman"/>
          <w:color w:val="000000"/>
          <w:lang w:val="et-EE"/>
        </w:rPr>
        <w:t>tegevuskava</w:t>
      </w:r>
      <w:r w:rsidR="00F52A30" w:rsidRPr="00466EB2">
        <w:rPr>
          <w:rFonts w:ascii="Times New Roman" w:hAnsi="Times New Roman" w:cs="Times New Roman"/>
          <w:color w:val="000000"/>
          <w:lang w:val="et-EE"/>
        </w:rPr>
        <w:t xml:space="preserve"> koostamise ja </w:t>
      </w:r>
      <w:r w:rsidR="00466EB2" w:rsidRPr="00466EB2">
        <w:rPr>
          <w:rFonts w:ascii="Times New Roman" w:hAnsi="Times New Roman" w:cs="Times New Roman"/>
          <w:color w:val="000000"/>
          <w:lang w:val="et-EE"/>
        </w:rPr>
        <w:t xml:space="preserve">elluviimise </w:t>
      </w:r>
      <w:r w:rsidR="00F52A30" w:rsidRPr="00466EB2">
        <w:rPr>
          <w:rFonts w:ascii="Times New Roman" w:hAnsi="Times New Roman" w:cs="Times New Roman"/>
          <w:color w:val="000000"/>
          <w:lang w:val="et-EE"/>
        </w:rPr>
        <w:t>kohta</w:t>
      </w:r>
      <w:r w:rsidRPr="00466EB2">
        <w:rPr>
          <w:rFonts w:ascii="Times New Roman" w:hAnsi="Times New Roman" w:cs="Times New Roman"/>
          <w:color w:val="000000"/>
          <w:lang w:val="et-EE"/>
        </w:rPr>
        <w:t xml:space="preserve">. </w:t>
      </w:r>
      <w:bookmarkStart w:id="5" w:name="_Toc517108851"/>
      <w:bookmarkStart w:id="6" w:name="_Toc515293688"/>
    </w:p>
    <w:p w14:paraId="3C75509F" w14:textId="77777777" w:rsidR="00AE72B3" w:rsidRPr="007E183E" w:rsidRDefault="00AE72B3">
      <w:pPr>
        <w:rPr>
          <w:rFonts w:ascii="Times New Roman" w:hAnsi="Times New Roman" w:cs="Times New Roman"/>
          <w:b/>
          <w:smallCaps/>
          <w:color w:val="006EB9"/>
          <w:sz w:val="48"/>
          <w:szCs w:val="48"/>
          <w:lang w:val="et-EE"/>
        </w:rPr>
      </w:pPr>
    </w:p>
    <w:bookmarkEnd w:id="5"/>
    <w:bookmarkEnd w:id="6"/>
    <w:p w14:paraId="7BA2C11E" w14:textId="77777777" w:rsidR="00400744" w:rsidRDefault="00400744">
      <w:pPr>
        <w:rPr>
          <w:rFonts w:ascii="Times New Roman" w:hAnsi="Times New Roman" w:cs="Times New Roman"/>
          <w:b/>
          <w:smallCaps/>
          <w:color w:val="006EB9"/>
          <w:sz w:val="48"/>
          <w:szCs w:val="48"/>
          <w:lang w:val="et-EE"/>
        </w:rPr>
      </w:pPr>
      <w:r>
        <w:rPr>
          <w:rFonts w:ascii="Times New Roman" w:hAnsi="Times New Roman" w:cs="Times New Roman"/>
          <w:lang w:val="et-EE"/>
        </w:rPr>
        <w:br w:type="page"/>
      </w:r>
    </w:p>
    <w:p w14:paraId="2DD7A88A" w14:textId="77777777" w:rsidR="00201F6B" w:rsidRPr="007E183E" w:rsidRDefault="00486811" w:rsidP="00486811">
      <w:pPr>
        <w:pStyle w:val="Heading1"/>
        <w:numPr>
          <w:ilvl w:val="0"/>
          <w:numId w:val="2"/>
        </w:numPr>
        <w:rPr>
          <w:rFonts w:ascii="Times New Roman" w:hAnsi="Times New Roman" w:cs="Times New Roman"/>
          <w:lang w:val="et-EE"/>
        </w:rPr>
      </w:pPr>
      <w:bookmarkStart w:id="7" w:name="_Toc529866071"/>
      <w:r w:rsidRPr="007E183E">
        <w:rPr>
          <w:rFonts w:ascii="Times New Roman" w:hAnsi="Times New Roman" w:cs="Times New Roman"/>
          <w:lang w:val="et-EE"/>
        </w:rPr>
        <w:lastRenderedPageBreak/>
        <w:t>SÕLTUMATU HINDAJA SOOVITUSED</w:t>
      </w:r>
      <w:bookmarkEnd w:id="7"/>
    </w:p>
    <w:p w14:paraId="45698DB9" w14:textId="77777777" w:rsidR="00B250C6" w:rsidRPr="007E183E" w:rsidRDefault="00B250C6">
      <w:pPr>
        <w:pBdr>
          <w:top w:val="nil"/>
          <w:left w:val="nil"/>
          <w:bottom w:val="nil"/>
          <w:right w:val="nil"/>
          <w:between w:val="nil"/>
        </w:pBdr>
        <w:jc w:val="both"/>
        <w:rPr>
          <w:rFonts w:ascii="Times New Roman" w:hAnsi="Times New Roman" w:cs="Times New Roman"/>
          <w:color w:val="000000"/>
          <w:lang w:val="et-EE"/>
        </w:rPr>
      </w:pPr>
      <w:bookmarkStart w:id="8" w:name="_3dy6vkm" w:colFirst="0" w:colLast="0"/>
      <w:bookmarkEnd w:id="8"/>
    </w:p>
    <w:p w14:paraId="7D6ED901" w14:textId="739F8097" w:rsidR="00A839DA" w:rsidRDefault="00D54AAA">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2016-2018 </w:t>
      </w:r>
      <w:r w:rsidRPr="0080326A">
        <w:rPr>
          <w:rFonts w:ascii="Times New Roman" w:hAnsi="Times New Roman" w:cs="Times New Roman"/>
          <w:color w:val="000000"/>
          <w:lang w:val="et-EE"/>
        </w:rPr>
        <w:t xml:space="preserve">tegevuskava koostamise </w:t>
      </w:r>
      <w:r w:rsidR="00466EB2">
        <w:rPr>
          <w:rFonts w:ascii="Times New Roman" w:hAnsi="Times New Roman" w:cs="Times New Roman"/>
          <w:color w:val="000000"/>
          <w:lang w:val="et-EE"/>
        </w:rPr>
        <w:t xml:space="preserve">ja elluviimise kohta </w:t>
      </w:r>
      <w:r w:rsidR="00220FB1">
        <w:rPr>
          <w:rFonts w:ascii="Times New Roman" w:hAnsi="Times New Roman" w:cs="Times New Roman"/>
          <w:color w:val="000000"/>
          <w:lang w:val="et-EE"/>
        </w:rPr>
        <w:t>tegi sõltumatu hindaja (</w:t>
      </w:r>
      <w:proofErr w:type="spellStart"/>
      <w:r w:rsidR="00A05B9D" w:rsidRPr="00A05B9D">
        <w:rPr>
          <w:rFonts w:ascii="Times New Roman" w:hAnsi="Times New Roman" w:cs="Times New Roman"/>
          <w:i/>
          <w:color w:val="000000"/>
          <w:lang w:val="et-EE"/>
        </w:rPr>
        <w:t>independent</w:t>
      </w:r>
      <w:proofErr w:type="spellEnd"/>
      <w:r w:rsidR="00A05B9D" w:rsidRPr="00A05B9D">
        <w:rPr>
          <w:rFonts w:ascii="Times New Roman" w:hAnsi="Times New Roman" w:cs="Times New Roman"/>
          <w:i/>
          <w:color w:val="000000"/>
          <w:lang w:val="et-EE"/>
        </w:rPr>
        <w:t xml:space="preserve"> </w:t>
      </w:r>
      <w:proofErr w:type="spellStart"/>
      <w:r w:rsidR="00A05B9D" w:rsidRPr="00A05B9D">
        <w:rPr>
          <w:rFonts w:ascii="Times New Roman" w:hAnsi="Times New Roman" w:cs="Times New Roman"/>
          <w:i/>
          <w:color w:val="000000"/>
          <w:lang w:val="et-EE"/>
        </w:rPr>
        <w:t>reporting</w:t>
      </w:r>
      <w:proofErr w:type="spellEnd"/>
      <w:r w:rsidR="00A05B9D" w:rsidRPr="00A05B9D">
        <w:rPr>
          <w:rFonts w:ascii="Times New Roman" w:hAnsi="Times New Roman" w:cs="Times New Roman"/>
          <w:i/>
          <w:color w:val="000000"/>
          <w:lang w:val="et-EE"/>
        </w:rPr>
        <w:t xml:space="preserve"> </w:t>
      </w:r>
      <w:proofErr w:type="spellStart"/>
      <w:r w:rsidR="00A05B9D" w:rsidRPr="00A05B9D">
        <w:rPr>
          <w:rFonts w:ascii="Times New Roman" w:hAnsi="Times New Roman" w:cs="Times New Roman"/>
          <w:i/>
          <w:color w:val="000000"/>
          <w:lang w:val="et-EE"/>
        </w:rPr>
        <w:t>mechanism</w:t>
      </w:r>
      <w:proofErr w:type="spellEnd"/>
      <w:r w:rsidR="00220FB1" w:rsidRPr="00A05B9D">
        <w:rPr>
          <w:rFonts w:ascii="Times New Roman" w:hAnsi="Times New Roman" w:cs="Times New Roman"/>
          <w:i/>
          <w:color w:val="000000"/>
          <w:lang w:val="et-EE"/>
        </w:rPr>
        <w:t xml:space="preserve"> </w:t>
      </w:r>
      <w:r w:rsidR="00A05B9D">
        <w:rPr>
          <w:rFonts w:ascii="Times New Roman" w:hAnsi="Times New Roman" w:cs="Times New Roman"/>
          <w:i/>
          <w:color w:val="000000"/>
          <w:lang w:val="et-EE"/>
        </w:rPr>
        <w:t>ehk IRM</w:t>
      </w:r>
      <w:r w:rsidR="00220FB1">
        <w:rPr>
          <w:rFonts w:ascii="Times New Roman" w:hAnsi="Times New Roman" w:cs="Times New Roman"/>
          <w:color w:val="000000"/>
          <w:lang w:val="et-EE"/>
        </w:rPr>
        <w:t>)</w:t>
      </w:r>
      <w:r w:rsidR="00122C7E" w:rsidRPr="0080326A">
        <w:rPr>
          <w:rFonts w:ascii="Times New Roman" w:hAnsi="Times New Roman" w:cs="Times New Roman"/>
          <w:color w:val="000000"/>
          <w:lang w:val="et-EE"/>
        </w:rPr>
        <w:t xml:space="preserve"> 20</w:t>
      </w:r>
      <w:r w:rsidR="00220FB1">
        <w:rPr>
          <w:rFonts w:ascii="Times New Roman" w:hAnsi="Times New Roman" w:cs="Times New Roman"/>
          <w:color w:val="000000"/>
          <w:lang w:val="et-EE"/>
        </w:rPr>
        <w:t>15</w:t>
      </w:r>
      <w:r w:rsidR="00466EB2">
        <w:rPr>
          <w:rFonts w:ascii="Times New Roman" w:hAnsi="Times New Roman" w:cs="Times New Roman"/>
          <w:color w:val="000000"/>
          <w:lang w:val="et-EE"/>
        </w:rPr>
        <w:t>.</w:t>
      </w:r>
      <w:r w:rsidR="0080326A" w:rsidRPr="0080326A">
        <w:rPr>
          <w:rFonts w:ascii="Times New Roman" w:hAnsi="Times New Roman" w:cs="Times New Roman"/>
          <w:color w:val="000000"/>
          <w:lang w:val="et-EE"/>
        </w:rPr>
        <w:t xml:space="preserve"> aasta</w:t>
      </w:r>
      <w:r w:rsidR="00466EB2">
        <w:rPr>
          <w:rFonts w:ascii="Times New Roman" w:hAnsi="Times New Roman" w:cs="Times New Roman"/>
          <w:color w:val="000000"/>
          <w:lang w:val="et-EE"/>
        </w:rPr>
        <w:t>l</w:t>
      </w:r>
      <w:r w:rsidR="0080326A" w:rsidRPr="0080326A">
        <w:rPr>
          <w:rFonts w:ascii="Times New Roman" w:hAnsi="Times New Roman" w:cs="Times New Roman"/>
          <w:color w:val="000000"/>
          <w:lang w:val="et-EE"/>
        </w:rPr>
        <w:t xml:space="preserve"> </w:t>
      </w:r>
      <w:r w:rsidR="00220FB1">
        <w:rPr>
          <w:rFonts w:ascii="Times New Roman" w:hAnsi="Times New Roman" w:cs="Times New Roman"/>
          <w:color w:val="000000"/>
          <w:lang w:val="et-EE"/>
        </w:rPr>
        <w:t>hindamisaruande</w:t>
      </w:r>
      <w:r w:rsidR="001C6575">
        <w:rPr>
          <w:rStyle w:val="FootnoteReference"/>
          <w:rFonts w:ascii="Times New Roman" w:hAnsi="Times New Roman" w:cs="Times New Roman"/>
          <w:color w:val="000000"/>
          <w:lang w:val="et-EE"/>
        </w:rPr>
        <w:footnoteReference w:id="10"/>
      </w:r>
      <w:r w:rsidR="0080326A" w:rsidRPr="0080326A">
        <w:rPr>
          <w:rFonts w:ascii="Times New Roman" w:hAnsi="Times New Roman" w:cs="Times New Roman"/>
          <w:color w:val="000000"/>
          <w:lang w:val="et-EE"/>
        </w:rPr>
        <w:t xml:space="preserve">. </w:t>
      </w:r>
      <w:r w:rsidR="00D824B8">
        <w:rPr>
          <w:rFonts w:ascii="Times New Roman" w:hAnsi="Times New Roman" w:cs="Times New Roman"/>
          <w:color w:val="000000"/>
          <w:lang w:val="et-EE"/>
        </w:rPr>
        <w:t>Järgnev</w:t>
      </w:r>
      <w:r w:rsidR="00A839DA" w:rsidRPr="0080326A">
        <w:rPr>
          <w:rFonts w:ascii="Times New Roman" w:hAnsi="Times New Roman" w:cs="Times New Roman"/>
          <w:color w:val="000000"/>
          <w:lang w:val="et-EE"/>
        </w:rPr>
        <w:t xml:space="preserve"> tabel annab ülevaate, kuidas arvestati sõltumatu hindaja </w:t>
      </w:r>
      <w:r w:rsidR="00D824B8">
        <w:rPr>
          <w:rFonts w:ascii="Times New Roman" w:hAnsi="Times New Roman" w:cs="Times New Roman"/>
          <w:color w:val="000000"/>
          <w:lang w:val="et-EE"/>
        </w:rPr>
        <w:t>võtme</w:t>
      </w:r>
      <w:r w:rsidR="00A839DA" w:rsidRPr="0080326A">
        <w:rPr>
          <w:rFonts w:ascii="Times New Roman" w:hAnsi="Times New Roman" w:cs="Times New Roman"/>
          <w:color w:val="000000"/>
          <w:lang w:val="et-EE"/>
        </w:rPr>
        <w:t>soovitus</w:t>
      </w:r>
      <w:r w:rsidR="00F456AE" w:rsidRPr="0080326A">
        <w:rPr>
          <w:rFonts w:ascii="Times New Roman" w:hAnsi="Times New Roman" w:cs="Times New Roman"/>
          <w:color w:val="000000"/>
          <w:lang w:val="et-EE"/>
        </w:rPr>
        <w:t>i</w:t>
      </w:r>
      <w:r w:rsidR="00841B30" w:rsidRPr="0080326A">
        <w:rPr>
          <w:rFonts w:ascii="Times New Roman" w:hAnsi="Times New Roman" w:cs="Times New Roman"/>
          <w:color w:val="000000"/>
          <w:lang w:val="et-EE"/>
        </w:rPr>
        <w:t xml:space="preserve"> AVP 2016–2018</w:t>
      </w:r>
      <w:r w:rsidR="00A839DA" w:rsidRPr="0080326A">
        <w:rPr>
          <w:rFonts w:ascii="Times New Roman" w:hAnsi="Times New Roman" w:cs="Times New Roman"/>
          <w:color w:val="000000"/>
          <w:lang w:val="et-EE"/>
        </w:rPr>
        <w:t xml:space="preserve"> tegevuskava koostamisel.</w:t>
      </w:r>
      <w:r w:rsidR="00A839DA">
        <w:rPr>
          <w:rFonts w:ascii="Times New Roman" w:hAnsi="Times New Roman" w:cs="Times New Roman"/>
          <w:color w:val="000000"/>
          <w:lang w:val="et-EE"/>
        </w:rPr>
        <w:t xml:space="preserve"> </w:t>
      </w:r>
    </w:p>
    <w:p w14:paraId="208803A9" w14:textId="77777777" w:rsidR="00542338" w:rsidRDefault="00542338">
      <w:pPr>
        <w:pBdr>
          <w:top w:val="nil"/>
          <w:left w:val="nil"/>
          <w:bottom w:val="nil"/>
          <w:right w:val="nil"/>
          <w:between w:val="nil"/>
        </w:pBdr>
        <w:jc w:val="both"/>
        <w:rPr>
          <w:rFonts w:ascii="Times New Roman" w:hAnsi="Times New Roman" w:cs="Times New Roman"/>
          <w:color w:val="000000"/>
          <w:lang w:val="et-EE"/>
        </w:rPr>
      </w:pPr>
    </w:p>
    <w:p w14:paraId="1D012D75" w14:textId="4E13A758" w:rsidR="00AC768E" w:rsidRPr="00AC768E" w:rsidRDefault="0060073C" w:rsidP="00AC768E">
      <w:pPr>
        <w:rPr>
          <w:rFonts w:ascii="Times New Roman" w:hAnsi="Times New Roman" w:cs="Times New Roman"/>
          <w:b/>
          <w:color w:val="000000"/>
          <w:lang w:val="et-EE"/>
        </w:rPr>
      </w:pPr>
      <w:r>
        <w:rPr>
          <w:rFonts w:ascii="Times New Roman" w:hAnsi="Times New Roman" w:cs="Times New Roman"/>
          <w:b/>
          <w:color w:val="000000"/>
          <w:lang w:val="et-EE"/>
        </w:rPr>
        <w:t>Tabel 2</w:t>
      </w:r>
      <w:r w:rsidR="00542338" w:rsidRPr="00D824B8">
        <w:rPr>
          <w:rFonts w:ascii="Times New Roman" w:hAnsi="Times New Roman" w:cs="Times New Roman"/>
          <w:b/>
          <w:color w:val="000000"/>
          <w:lang w:val="et-EE"/>
        </w:rPr>
        <w:t xml:space="preserve">: </w:t>
      </w:r>
      <w:r w:rsidR="00556577" w:rsidRPr="00D824B8">
        <w:rPr>
          <w:rFonts w:ascii="Times New Roman" w:hAnsi="Times New Roman" w:cs="Times New Roman"/>
          <w:b/>
          <w:color w:val="000000"/>
          <w:lang w:val="et-EE"/>
        </w:rPr>
        <w:t>201</w:t>
      </w:r>
      <w:r w:rsidR="0080326A" w:rsidRPr="00D824B8">
        <w:rPr>
          <w:rFonts w:ascii="Times New Roman" w:hAnsi="Times New Roman" w:cs="Times New Roman"/>
          <w:b/>
          <w:color w:val="000000"/>
          <w:lang w:val="et-EE"/>
        </w:rPr>
        <w:t>5</w:t>
      </w:r>
      <w:r w:rsidR="00556577" w:rsidRPr="00D824B8">
        <w:rPr>
          <w:rFonts w:ascii="Times New Roman" w:hAnsi="Times New Roman" w:cs="Times New Roman"/>
          <w:b/>
          <w:color w:val="000000"/>
          <w:lang w:val="et-EE"/>
        </w:rPr>
        <w:t>. aasta IRM raporti võtmesoovitused ning nende</w:t>
      </w:r>
      <w:r w:rsidR="00466EB2">
        <w:rPr>
          <w:rFonts w:ascii="Times New Roman" w:hAnsi="Times New Roman" w:cs="Times New Roman"/>
          <w:b/>
          <w:color w:val="000000"/>
          <w:lang w:val="et-EE"/>
        </w:rPr>
        <w:t>ga</w:t>
      </w:r>
      <w:r w:rsidR="00556577" w:rsidRPr="00D824B8">
        <w:rPr>
          <w:rFonts w:ascii="Times New Roman" w:hAnsi="Times New Roman" w:cs="Times New Roman"/>
          <w:b/>
          <w:color w:val="000000"/>
          <w:lang w:val="et-EE"/>
        </w:rPr>
        <w:t xml:space="preserve"> arvestamine uue tegevuskava koostamisel</w:t>
      </w:r>
    </w:p>
    <w:tbl>
      <w:tblPr>
        <w:tblStyle w:val="a0"/>
        <w:tblW w:w="8931" w:type="dxa"/>
        <w:tblBorders>
          <w:top w:val="single" w:sz="8" w:space="0" w:color="auto"/>
          <w:left w:val="single" w:sz="4" w:space="0" w:color="000000"/>
          <w:bottom w:val="single" w:sz="8"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103"/>
      </w:tblGrid>
      <w:tr w:rsidR="00AC768E" w:rsidRPr="007E183E" w14:paraId="07573323" w14:textId="77777777" w:rsidTr="005E2661">
        <w:tc>
          <w:tcPr>
            <w:tcW w:w="3828" w:type="dxa"/>
            <w:tcBorders>
              <w:top w:val="nil"/>
              <w:left w:val="nil"/>
              <w:bottom w:val="single" w:sz="8" w:space="0" w:color="7F7F7F" w:themeColor="text1" w:themeTint="80"/>
              <w:right w:val="nil"/>
            </w:tcBorders>
            <w:shd w:val="clear" w:color="auto" w:fill="4F81BD" w:themeFill="accent1"/>
          </w:tcPr>
          <w:p w14:paraId="5139AAC8" w14:textId="77777777" w:rsidR="00AC768E" w:rsidRPr="00AC768E" w:rsidRDefault="00AC768E" w:rsidP="001C6575">
            <w:pPr>
              <w:jc w:val="both"/>
              <w:rPr>
                <w:rFonts w:ascii="Times New Roman" w:eastAsia="Times New Roman" w:hAnsi="Times New Roman" w:cs="Times New Roman"/>
                <w:color w:val="FFFFFF" w:themeColor="background1"/>
                <w:lang w:val="et-EE"/>
              </w:rPr>
            </w:pPr>
            <w:r w:rsidRPr="00AC768E">
              <w:rPr>
                <w:rFonts w:ascii="Times New Roman" w:hAnsi="Times New Roman" w:cs="Times New Roman"/>
                <w:b/>
                <w:color w:val="FFFFFF" w:themeColor="background1"/>
                <w:lang w:val="et-EE"/>
              </w:rPr>
              <w:t>IRM võtmesoovitused</w:t>
            </w:r>
          </w:p>
        </w:tc>
        <w:tc>
          <w:tcPr>
            <w:tcW w:w="5103" w:type="dxa"/>
            <w:tcBorders>
              <w:top w:val="nil"/>
              <w:left w:val="nil"/>
              <w:bottom w:val="single" w:sz="8" w:space="0" w:color="7F7F7F" w:themeColor="text1" w:themeTint="80"/>
              <w:right w:val="nil"/>
            </w:tcBorders>
            <w:shd w:val="clear" w:color="auto" w:fill="4F81BD" w:themeFill="accent1"/>
          </w:tcPr>
          <w:p w14:paraId="2C59AD39" w14:textId="3997DB1E" w:rsidR="00AC768E" w:rsidRPr="00AC768E" w:rsidRDefault="00AC768E" w:rsidP="001609F7">
            <w:pPr>
              <w:jc w:val="both"/>
              <w:rPr>
                <w:rFonts w:ascii="Times New Roman" w:eastAsia="Times New Roman" w:hAnsi="Times New Roman" w:cs="Times New Roman"/>
                <w:color w:val="FFFFFF" w:themeColor="background1"/>
                <w:lang w:val="et-EE"/>
              </w:rPr>
            </w:pPr>
            <w:r w:rsidRPr="00AC768E">
              <w:rPr>
                <w:rFonts w:ascii="Times New Roman" w:hAnsi="Times New Roman" w:cs="Times New Roman"/>
                <w:b/>
                <w:color w:val="FFFFFF" w:themeColor="background1"/>
                <w:lang w:val="et-EE"/>
              </w:rPr>
              <w:t>Nende järgimine 2</w:t>
            </w:r>
            <w:r w:rsidR="0060073C">
              <w:rPr>
                <w:rFonts w:ascii="Times New Roman" w:hAnsi="Times New Roman" w:cs="Times New Roman"/>
                <w:b/>
                <w:color w:val="FFFFFF" w:themeColor="background1"/>
                <w:lang w:val="et-EE"/>
              </w:rPr>
              <w:t>016</w:t>
            </w:r>
            <w:r w:rsidR="001609F7">
              <w:rPr>
                <w:rFonts w:ascii="Times New Roman" w:hAnsi="Times New Roman" w:cs="Times New Roman"/>
                <w:b/>
                <w:color w:val="FFFFFF" w:themeColor="background1"/>
                <w:lang w:val="et-EE"/>
              </w:rPr>
              <w:t>–</w:t>
            </w:r>
            <w:r w:rsidR="0060073C">
              <w:rPr>
                <w:rFonts w:ascii="Times New Roman" w:hAnsi="Times New Roman" w:cs="Times New Roman"/>
                <w:b/>
                <w:color w:val="FFFFFF" w:themeColor="background1"/>
                <w:lang w:val="et-EE"/>
              </w:rPr>
              <w:t>2018</w:t>
            </w:r>
            <w:r w:rsidRPr="00AC768E">
              <w:rPr>
                <w:rFonts w:ascii="Times New Roman" w:hAnsi="Times New Roman" w:cs="Times New Roman"/>
                <w:b/>
                <w:color w:val="FFFFFF" w:themeColor="background1"/>
                <w:lang w:val="et-EE"/>
              </w:rPr>
              <w:t xml:space="preserve"> tegevuskava koostamisel</w:t>
            </w:r>
          </w:p>
        </w:tc>
      </w:tr>
      <w:tr w:rsidR="00AC768E" w:rsidRPr="007E183E" w14:paraId="367BF1B5" w14:textId="77777777" w:rsidTr="005E2661">
        <w:tc>
          <w:tcPr>
            <w:tcW w:w="3828" w:type="dxa"/>
            <w:tcBorders>
              <w:top w:val="single" w:sz="8" w:space="0" w:color="7F7F7F" w:themeColor="text1" w:themeTint="80"/>
              <w:left w:val="nil"/>
              <w:bottom w:val="single" w:sz="8" w:space="0" w:color="7F7F7F" w:themeColor="text1" w:themeTint="80"/>
              <w:right w:val="single" w:sz="8" w:space="0" w:color="7F7F7F" w:themeColor="text1" w:themeTint="80"/>
            </w:tcBorders>
          </w:tcPr>
          <w:p w14:paraId="37516782" w14:textId="6015A55A" w:rsidR="00AC768E" w:rsidRPr="00AC768E" w:rsidRDefault="002B7ACC" w:rsidP="0060073C">
            <w:pPr>
              <w:rPr>
                <w:rFonts w:ascii="Times New Roman" w:hAnsi="Times New Roman" w:cs="Times New Roman"/>
                <w:color w:val="auto"/>
                <w:lang w:val="et-EE"/>
              </w:rPr>
            </w:pPr>
            <w:r>
              <w:rPr>
                <w:rFonts w:ascii="Times New Roman" w:hAnsi="Times New Roman" w:cs="Times New Roman"/>
                <w:color w:val="auto"/>
                <w:lang w:val="et-EE"/>
              </w:rPr>
              <w:t xml:space="preserve">1. </w:t>
            </w:r>
            <w:r w:rsidR="00122C7E">
              <w:rPr>
                <w:rFonts w:ascii="Times New Roman" w:hAnsi="Times New Roman" w:cs="Times New Roman"/>
                <w:color w:val="auto"/>
                <w:lang w:val="et-EE"/>
              </w:rPr>
              <w:t>Riigikantselei</w:t>
            </w:r>
            <w:r>
              <w:rPr>
                <w:rFonts w:ascii="Times New Roman" w:hAnsi="Times New Roman" w:cs="Times New Roman"/>
                <w:color w:val="auto"/>
                <w:lang w:val="et-EE"/>
              </w:rPr>
              <w:t>l jätkata</w:t>
            </w:r>
            <w:r w:rsidR="00122C7E">
              <w:rPr>
                <w:rFonts w:ascii="Times New Roman" w:hAnsi="Times New Roman" w:cs="Times New Roman"/>
                <w:color w:val="auto"/>
                <w:lang w:val="et-EE"/>
              </w:rPr>
              <w:t xml:space="preserve"> </w:t>
            </w:r>
            <w:r>
              <w:rPr>
                <w:rFonts w:ascii="Times New Roman" w:hAnsi="Times New Roman" w:cs="Times New Roman"/>
                <w:color w:val="auto"/>
                <w:lang w:val="et-EE"/>
              </w:rPr>
              <w:t xml:space="preserve">AVP tegevuskava ja protsessi </w:t>
            </w:r>
            <w:proofErr w:type="spellStart"/>
            <w:r>
              <w:rPr>
                <w:rFonts w:ascii="Times New Roman" w:hAnsi="Times New Roman" w:cs="Times New Roman"/>
                <w:color w:val="auto"/>
                <w:lang w:val="et-EE"/>
              </w:rPr>
              <w:t>proaktiivset</w:t>
            </w:r>
            <w:proofErr w:type="spellEnd"/>
            <w:r>
              <w:rPr>
                <w:rFonts w:ascii="Times New Roman" w:hAnsi="Times New Roman" w:cs="Times New Roman"/>
                <w:color w:val="auto"/>
                <w:lang w:val="et-EE"/>
              </w:rPr>
              <w:t xml:space="preserve"> ja regulaarset kommunikatsiooni. Pühendada piisavalt aega kaasava protsessiplaani kujundamisele ning optimeerida teavituskanaleid AVP väljundite</w:t>
            </w:r>
            <w:r w:rsidR="0060073C">
              <w:rPr>
                <w:rFonts w:ascii="Times New Roman" w:hAnsi="Times New Roman" w:cs="Times New Roman"/>
                <w:color w:val="auto"/>
                <w:lang w:val="et-EE"/>
              </w:rPr>
              <w:t>st</w:t>
            </w:r>
            <w:r>
              <w:rPr>
                <w:rFonts w:ascii="Times New Roman" w:hAnsi="Times New Roman" w:cs="Times New Roman"/>
                <w:color w:val="auto"/>
                <w:lang w:val="et-EE"/>
              </w:rPr>
              <w:t xml:space="preserve"> ja tulemuste</w:t>
            </w:r>
            <w:r w:rsidR="0060073C">
              <w:rPr>
                <w:rFonts w:ascii="Times New Roman" w:hAnsi="Times New Roman" w:cs="Times New Roman"/>
                <w:color w:val="auto"/>
                <w:lang w:val="et-EE"/>
              </w:rPr>
              <w:t>st</w:t>
            </w:r>
            <w:r>
              <w:rPr>
                <w:rFonts w:ascii="Times New Roman" w:hAnsi="Times New Roman" w:cs="Times New Roman"/>
                <w:color w:val="auto"/>
                <w:lang w:val="et-EE"/>
              </w:rPr>
              <w:t xml:space="preserve"> selgemaks </w:t>
            </w:r>
            <w:r w:rsidR="0060073C">
              <w:rPr>
                <w:rFonts w:ascii="Times New Roman" w:hAnsi="Times New Roman" w:cs="Times New Roman"/>
                <w:color w:val="auto"/>
                <w:lang w:val="et-EE"/>
              </w:rPr>
              <w:t>teavitamiseks</w:t>
            </w:r>
            <w:r>
              <w:rPr>
                <w:rFonts w:ascii="Times New Roman" w:hAnsi="Times New Roman" w:cs="Times New Roman"/>
                <w:color w:val="auto"/>
                <w:lang w:val="et-EE"/>
              </w:rPr>
              <w:t xml:space="preserve">.  </w:t>
            </w:r>
          </w:p>
        </w:tc>
        <w:tc>
          <w:tcPr>
            <w:tcW w:w="5103" w:type="dxa"/>
            <w:tcBorders>
              <w:top w:val="single" w:sz="8" w:space="0" w:color="7F7F7F" w:themeColor="text1" w:themeTint="80"/>
              <w:left w:val="single" w:sz="8" w:space="0" w:color="7F7F7F" w:themeColor="text1" w:themeTint="80"/>
              <w:bottom w:val="single" w:sz="8" w:space="0" w:color="7F7F7F" w:themeColor="text1" w:themeTint="80"/>
              <w:right w:val="nil"/>
            </w:tcBorders>
          </w:tcPr>
          <w:p w14:paraId="48FCBCFE" w14:textId="53CF210D" w:rsidR="002B7ACC" w:rsidRDefault="000B1B77" w:rsidP="002B7ACC">
            <w:pPr>
              <w:rPr>
                <w:rFonts w:ascii="Times New Roman" w:hAnsi="Times New Roman" w:cs="Times New Roman"/>
                <w:color w:val="auto"/>
                <w:lang w:val="et-EE"/>
              </w:rPr>
            </w:pPr>
            <w:r>
              <w:rPr>
                <w:rFonts w:ascii="Times New Roman" w:hAnsi="Times New Roman" w:cs="Times New Roman"/>
                <w:color w:val="auto"/>
                <w:lang w:val="et-EE"/>
              </w:rPr>
              <w:t xml:space="preserve">Tegevuskava koostamist </w:t>
            </w:r>
            <w:r w:rsidRPr="000B1B77">
              <w:rPr>
                <w:rFonts w:ascii="Times New Roman" w:hAnsi="Times New Roman" w:cs="Times New Roman"/>
                <w:color w:val="auto"/>
                <w:lang w:val="et-EE"/>
              </w:rPr>
              <w:t xml:space="preserve">alustati </w:t>
            </w:r>
            <w:r w:rsidR="00E04927">
              <w:rPr>
                <w:rFonts w:ascii="Times New Roman" w:hAnsi="Times New Roman" w:cs="Times New Roman"/>
                <w:color w:val="auto"/>
                <w:lang w:val="et-EE"/>
              </w:rPr>
              <w:t xml:space="preserve">aegsasti, </w:t>
            </w:r>
            <w:r w:rsidRPr="000B1B77">
              <w:rPr>
                <w:rFonts w:ascii="Times New Roman" w:hAnsi="Times New Roman" w:cs="Times New Roman"/>
                <w:color w:val="auto"/>
                <w:lang w:val="et-EE"/>
              </w:rPr>
              <w:t>2015. a detsembris</w:t>
            </w:r>
            <w:r>
              <w:rPr>
                <w:rFonts w:ascii="Times New Roman" w:hAnsi="Times New Roman" w:cs="Times New Roman"/>
                <w:color w:val="auto"/>
                <w:lang w:val="et-EE"/>
              </w:rPr>
              <w:t xml:space="preserve">. </w:t>
            </w:r>
            <w:r w:rsidRPr="000B1B77">
              <w:rPr>
                <w:rFonts w:ascii="Times New Roman" w:hAnsi="Times New Roman" w:cs="Times New Roman"/>
                <w:color w:val="auto"/>
                <w:lang w:val="et-EE"/>
              </w:rPr>
              <w:t xml:space="preserve">Riigikantselei veebilehel  </w:t>
            </w:r>
            <w:r w:rsidR="00E04927" w:rsidRPr="000B1B77">
              <w:rPr>
                <w:rFonts w:ascii="Times New Roman" w:hAnsi="Times New Roman" w:cs="Times New Roman"/>
                <w:color w:val="auto"/>
                <w:lang w:val="et-EE"/>
              </w:rPr>
              <w:t>aval</w:t>
            </w:r>
            <w:r w:rsidR="00E04927">
              <w:rPr>
                <w:rFonts w:ascii="Times New Roman" w:hAnsi="Times New Roman" w:cs="Times New Roman"/>
                <w:color w:val="auto"/>
                <w:lang w:val="et-EE"/>
              </w:rPr>
              <w:t xml:space="preserve">dati AVP koordineerivas kogus kokkulepitud </w:t>
            </w:r>
            <w:r w:rsidRPr="000B1B77">
              <w:rPr>
                <w:rFonts w:ascii="Times New Roman" w:hAnsi="Times New Roman" w:cs="Times New Roman"/>
                <w:color w:val="auto"/>
                <w:lang w:val="et-EE"/>
              </w:rPr>
              <w:t>tegevuskava koostamise protsess koos pidevalt lisanduvate materjalidega, sh kõik koordineeriv</w:t>
            </w:r>
            <w:r w:rsidR="004F7D65">
              <w:rPr>
                <w:rFonts w:ascii="Times New Roman" w:hAnsi="Times New Roman" w:cs="Times New Roman"/>
                <w:color w:val="auto"/>
                <w:lang w:val="et-EE"/>
              </w:rPr>
              <w:t xml:space="preserve">a kogu protokollid ja otsused. </w:t>
            </w:r>
            <w:r w:rsidRPr="000B1B77">
              <w:rPr>
                <w:rFonts w:ascii="Times New Roman" w:hAnsi="Times New Roman" w:cs="Times New Roman"/>
                <w:color w:val="auto"/>
                <w:lang w:val="et-EE"/>
              </w:rPr>
              <w:t>Ideekorje korraldat</w:t>
            </w:r>
            <w:r>
              <w:rPr>
                <w:rFonts w:ascii="Times New Roman" w:hAnsi="Times New Roman" w:cs="Times New Roman"/>
                <w:color w:val="auto"/>
                <w:lang w:val="et-EE"/>
              </w:rPr>
              <w:t>i veebipõhiselt avatuna kõigile</w:t>
            </w:r>
            <w:r w:rsidRPr="000B1B77">
              <w:rPr>
                <w:rFonts w:ascii="Times New Roman" w:hAnsi="Times New Roman" w:cs="Times New Roman"/>
                <w:color w:val="auto"/>
                <w:lang w:val="et-EE"/>
              </w:rPr>
              <w:t xml:space="preserve">. Ideekorje toimumisest </w:t>
            </w:r>
            <w:r>
              <w:rPr>
                <w:rFonts w:ascii="Times New Roman" w:hAnsi="Times New Roman" w:cs="Times New Roman"/>
                <w:color w:val="auto"/>
                <w:lang w:val="et-EE"/>
              </w:rPr>
              <w:t>anti</w:t>
            </w:r>
            <w:r w:rsidRPr="000B1B77">
              <w:rPr>
                <w:rFonts w:ascii="Times New Roman" w:hAnsi="Times New Roman" w:cs="Times New Roman"/>
                <w:color w:val="auto"/>
                <w:lang w:val="et-EE"/>
              </w:rPr>
              <w:t xml:space="preserve"> teada </w:t>
            </w:r>
            <w:r>
              <w:rPr>
                <w:rFonts w:ascii="Times New Roman" w:hAnsi="Times New Roman" w:cs="Times New Roman"/>
                <w:color w:val="auto"/>
                <w:lang w:val="et-EE"/>
              </w:rPr>
              <w:t xml:space="preserve">nii Riigikantselei </w:t>
            </w:r>
            <w:r w:rsidR="00466EB2">
              <w:rPr>
                <w:rFonts w:ascii="Times New Roman" w:hAnsi="Times New Roman" w:cs="Times New Roman"/>
                <w:color w:val="auto"/>
                <w:lang w:val="et-EE"/>
              </w:rPr>
              <w:t xml:space="preserve">pressiteatega </w:t>
            </w:r>
            <w:r>
              <w:rPr>
                <w:rFonts w:ascii="Times New Roman" w:hAnsi="Times New Roman" w:cs="Times New Roman"/>
                <w:color w:val="auto"/>
                <w:lang w:val="et-EE"/>
              </w:rPr>
              <w:t>kui ka sotsiaalmeedias ning partnerite infokanalites</w:t>
            </w:r>
            <w:r w:rsidRPr="000B1B77">
              <w:rPr>
                <w:rFonts w:ascii="Times New Roman" w:hAnsi="Times New Roman" w:cs="Times New Roman"/>
                <w:color w:val="auto"/>
                <w:lang w:val="et-EE"/>
              </w:rPr>
              <w:t>. Kõik ettepanekud e</w:t>
            </w:r>
            <w:r w:rsidR="00466EB2">
              <w:rPr>
                <w:rFonts w:ascii="Times New Roman" w:hAnsi="Times New Roman" w:cs="Times New Roman"/>
                <w:color w:val="auto"/>
                <w:lang w:val="et-EE"/>
              </w:rPr>
              <w:t>si</w:t>
            </w:r>
            <w:r w:rsidRPr="000B1B77">
              <w:rPr>
                <w:rFonts w:ascii="Times New Roman" w:hAnsi="Times New Roman" w:cs="Times New Roman"/>
                <w:color w:val="auto"/>
                <w:lang w:val="et-EE"/>
              </w:rPr>
              <w:t>tati koordineerivale kogule ja avald</w:t>
            </w:r>
            <w:r w:rsidR="004F7D65">
              <w:rPr>
                <w:rFonts w:ascii="Times New Roman" w:hAnsi="Times New Roman" w:cs="Times New Roman"/>
                <w:color w:val="auto"/>
                <w:lang w:val="et-EE"/>
              </w:rPr>
              <w:t xml:space="preserve">ati Riigikantselei veebilehel. </w:t>
            </w:r>
            <w:r>
              <w:rPr>
                <w:rFonts w:ascii="Times New Roman" w:hAnsi="Times New Roman" w:cs="Times New Roman"/>
                <w:color w:val="auto"/>
                <w:lang w:val="et-EE"/>
              </w:rPr>
              <w:t xml:space="preserve">Tegevuskava läbis avaliku konsultatsiooni. </w:t>
            </w:r>
          </w:p>
          <w:p w14:paraId="22EB4327" w14:textId="77777777" w:rsidR="005C00AA" w:rsidRPr="00AC768E" w:rsidRDefault="005C00AA" w:rsidP="005C00AA">
            <w:pPr>
              <w:rPr>
                <w:rFonts w:ascii="Times New Roman" w:hAnsi="Times New Roman" w:cs="Times New Roman"/>
                <w:color w:val="auto"/>
                <w:lang w:val="et-EE"/>
              </w:rPr>
            </w:pPr>
            <w:r>
              <w:rPr>
                <w:rFonts w:ascii="Times New Roman" w:hAnsi="Times New Roman" w:cs="Times New Roman"/>
                <w:color w:val="auto"/>
                <w:lang w:val="et-EE"/>
              </w:rPr>
              <w:t xml:space="preserve">2016. aastal hakati avaldama tegevuskava edenemise kirjalikke ülevaateid veebis. </w:t>
            </w:r>
          </w:p>
        </w:tc>
      </w:tr>
      <w:tr w:rsidR="00AC768E" w:rsidRPr="007E183E" w14:paraId="735C834B" w14:textId="77777777" w:rsidTr="005E2661">
        <w:tc>
          <w:tcPr>
            <w:tcW w:w="3828" w:type="dxa"/>
            <w:tcBorders>
              <w:top w:val="single" w:sz="8" w:space="0" w:color="7F7F7F" w:themeColor="text1" w:themeTint="80"/>
              <w:left w:val="nil"/>
              <w:bottom w:val="single" w:sz="8" w:space="0" w:color="7F7F7F" w:themeColor="text1" w:themeTint="80"/>
              <w:right w:val="single" w:sz="8" w:space="0" w:color="7F7F7F" w:themeColor="text1" w:themeTint="80"/>
            </w:tcBorders>
          </w:tcPr>
          <w:p w14:paraId="4BF46B9E" w14:textId="77777777" w:rsidR="00AC768E" w:rsidRPr="00AC768E" w:rsidRDefault="00EB6AE7" w:rsidP="00EB6AE7">
            <w:pPr>
              <w:rPr>
                <w:rFonts w:ascii="Times New Roman" w:hAnsi="Times New Roman" w:cs="Times New Roman"/>
                <w:color w:val="auto"/>
                <w:lang w:val="et-EE"/>
              </w:rPr>
            </w:pPr>
            <w:r w:rsidRPr="00EB6AE7">
              <w:rPr>
                <w:rFonts w:ascii="Times New Roman" w:hAnsi="Times New Roman" w:cs="Times New Roman"/>
                <w:color w:val="auto"/>
                <w:lang w:val="et-EE"/>
              </w:rPr>
              <w:t xml:space="preserve">2. </w:t>
            </w:r>
            <w:r w:rsidR="002B7ACC">
              <w:rPr>
                <w:rFonts w:ascii="Times New Roman" w:hAnsi="Times New Roman" w:cs="Times New Roman"/>
                <w:color w:val="auto"/>
                <w:lang w:val="et-EE"/>
              </w:rPr>
              <w:t xml:space="preserve">Eesti AVP protsess vajab rohkem </w:t>
            </w:r>
            <w:proofErr w:type="spellStart"/>
            <w:r w:rsidR="002B7ACC">
              <w:rPr>
                <w:rFonts w:ascii="Times New Roman" w:hAnsi="Times New Roman" w:cs="Times New Roman"/>
                <w:color w:val="auto"/>
                <w:lang w:val="et-EE"/>
              </w:rPr>
              <w:t>kõrge-tasemelist</w:t>
            </w:r>
            <w:proofErr w:type="spellEnd"/>
            <w:r w:rsidR="002B7ACC">
              <w:rPr>
                <w:rFonts w:ascii="Times New Roman" w:hAnsi="Times New Roman" w:cs="Times New Roman"/>
                <w:color w:val="auto"/>
                <w:lang w:val="et-EE"/>
              </w:rPr>
              <w:t xml:space="preserve"> poliitilist tuge, et tõugata tagant suuremat osalust AVP protsessis, eriti varases faasis. </w:t>
            </w:r>
            <w:r w:rsidR="007C75C8">
              <w:rPr>
                <w:rFonts w:ascii="Times New Roman" w:hAnsi="Times New Roman" w:cs="Times New Roman"/>
                <w:color w:val="auto"/>
                <w:lang w:val="et-EE"/>
              </w:rPr>
              <w:t xml:space="preserve">Riigikantselei peaks leidma kaasamõtlejaid ja eestkõnelejaid erinevatest valdkondadest ja valitsemistasanditelt. </w:t>
            </w:r>
          </w:p>
        </w:tc>
        <w:tc>
          <w:tcPr>
            <w:tcW w:w="5103" w:type="dxa"/>
            <w:tcBorders>
              <w:top w:val="single" w:sz="8" w:space="0" w:color="7F7F7F" w:themeColor="text1" w:themeTint="80"/>
              <w:left w:val="single" w:sz="8" w:space="0" w:color="7F7F7F" w:themeColor="text1" w:themeTint="80"/>
              <w:bottom w:val="single" w:sz="8" w:space="0" w:color="7F7F7F" w:themeColor="text1" w:themeTint="80"/>
              <w:right w:val="nil"/>
            </w:tcBorders>
          </w:tcPr>
          <w:p w14:paraId="7AD17572" w14:textId="77777777" w:rsidR="007C75C8" w:rsidRDefault="0067797B" w:rsidP="00022D22">
            <w:pPr>
              <w:autoSpaceDE w:val="0"/>
              <w:autoSpaceDN w:val="0"/>
              <w:adjustRightInd w:val="0"/>
              <w:rPr>
                <w:rFonts w:ascii="Times New Roman" w:hAnsi="Times New Roman" w:cs="Times New Roman"/>
                <w:color w:val="auto"/>
                <w:lang w:val="et-EE"/>
              </w:rPr>
            </w:pPr>
            <w:r>
              <w:rPr>
                <w:rFonts w:ascii="Times New Roman" w:hAnsi="Times New Roman" w:cs="Times New Roman"/>
                <w:color w:val="auto"/>
                <w:lang w:val="et-EE"/>
              </w:rPr>
              <w:t xml:space="preserve">Eesti </w:t>
            </w:r>
            <w:r w:rsidR="00466EB2">
              <w:rPr>
                <w:rFonts w:ascii="Times New Roman" w:hAnsi="Times New Roman" w:cs="Times New Roman"/>
                <w:color w:val="auto"/>
                <w:lang w:val="et-EE"/>
              </w:rPr>
              <w:t xml:space="preserve">on </w:t>
            </w:r>
            <w:r>
              <w:rPr>
                <w:rFonts w:ascii="Times New Roman" w:hAnsi="Times New Roman" w:cs="Times New Roman"/>
                <w:color w:val="auto"/>
                <w:lang w:val="et-EE"/>
              </w:rPr>
              <w:t xml:space="preserve">olnud väga kõrgetasemeliselt esindatud AVP tippkohtumistel. </w:t>
            </w:r>
            <w:r w:rsidRPr="0067797B">
              <w:rPr>
                <w:rFonts w:ascii="Times New Roman" w:hAnsi="Times New Roman" w:cs="Times New Roman"/>
                <w:color w:val="auto"/>
                <w:lang w:val="et-EE"/>
              </w:rPr>
              <w:t xml:space="preserve">2016. a detsembris </w:t>
            </w:r>
            <w:r>
              <w:rPr>
                <w:rFonts w:ascii="Times New Roman" w:hAnsi="Times New Roman" w:cs="Times New Roman"/>
                <w:color w:val="auto"/>
                <w:lang w:val="et-EE"/>
              </w:rPr>
              <w:t xml:space="preserve">AVP tippkohtumisel Pariisis juhtis </w:t>
            </w:r>
            <w:r w:rsidRPr="0067797B">
              <w:rPr>
                <w:rFonts w:ascii="Times New Roman" w:hAnsi="Times New Roman" w:cs="Times New Roman"/>
                <w:color w:val="auto"/>
                <w:lang w:val="et-EE"/>
              </w:rPr>
              <w:t xml:space="preserve">Eesti delegatsiooni president Kersti Kaljulaid. 2018. a juulis </w:t>
            </w:r>
            <w:r>
              <w:rPr>
                <w:rFonts w:ascii="Times New Roman" w:hAnsi="Times New Roman" w:cs="Times New Roman"/>
                <w:color w:val="auto"/>
                <w:lang w:val="et-EE"/>
              </w:rPr>
              <w:t>juhtis</w:t>
            </w:r>
            <w:r w:rsidRPr="0067797B">
              <w:rPr>
                <w:rFonts w:ascii="Times New Roman" w:hAnsi="Times New Roman" w:cs="Times New Roman"/>
                <w:color w:val="auto"/>
                <w:lang w:val="et-EE"/>
              </w:rPr>
              <w:t xml:space="preserve"> Eesti delegatsiooni riigihalduse minister Janek </w:t>
            </w:r>
            <w:proofErr w:type="spellStart"/>
            <w:r w:rsidRPr="0067797B">
              <w:rPr>
                <w:rFonts w:ascii="Times New Roman" w:hAnsi="Times New Roman" w:cs="Times New Roman"/>
                <w:color w:val="auto"/>
                <w:lang w:val="et-EE"/>
              </w:rPr>
              <w:t>Mäggi</w:t>
            </w:r>
            <w:proofErr w:type="spellEnd"/>
            <w:r w:rsidRPr="0067797B">
              <w:rPr>
                <w:rFonts w:ascii="Times New Roman" w:hAnsi="Times New Roman" w:cs="Times New Roman"/>
                <w:color w:val="auto"/>
                <w:lang w:val="et-EE"/>
              </w:rPr>
              <w:t>.</w:t>
            </w:r>
          </w:p>
          <w:p w14:paraId="11F15BD4" w14:textId="71BBE920" w:rsidR="007C75C8" w:rsidRPr="00AC768E" w:rsidRDefault="0074339C" w:rsidP="0060073C">
            <w:pPr>
              <w:autoSpaceDE w:val="0"/>
              <w:autoSpaceDN w:val="0"/>
              <w:adjustRightInd w:val="0"/>
              <w:rPr>
                <w:rFonts w:ascii="Times New Roman" w:hAnsi="Times New Roman" w:cs="Times New Roman"/>
                <w:color w:val="auto"/>
                <w:lang w:val="et-EE"/>
              </w:rPr>
            </w:pPr>
            <w:r w:rsidRPr="0067797B">
              <w:rPr>
                <w:rFonts w:ascii="Times New Roman" w:hAnsi="Times New Roman" w:cs="Times New Roman"/>
                <w:color w:val="auto"/>
                <w:lang w:val="et-EE"/>
              </w:rPr>
              <w:t>Käesoleva tegevu</w:t>
            </w:r>
            <w:r w:rsidR="0060073C">
              <w:rPr>
                <w:rFonts w:ascii="Times New Roman" w:hAnsi="Times New Roman" w:cs="Times New Roman"/>
                <w:color w:val="auto"/>
                <w:lang w:val="et-EE"/>
              </w:rPr>
              <w:t>skava koostamisse ja elluviimi</w:t>
            </w:r>
            <w:r w:rsidRPr="0067797B">
              <w:rPr>
                <w:rFonts w:ascii="Times New Roman" w:hAnsi="Times New Roman" w:cs="Times New Roman"/>
                <w:color w:val="auto"/>
                <w:lang w:val="et-EE"/>
              </w:rPr>
              <w:t>sse kaasati varasem</w:t>
            </w:r>
            <w:r>
              <w:rPr>
                <w:rFonts w:ascii="Times New Roman" w:hAnsi="Times New Roman" w:cs="Times New Roman"/>
                <w:color w:val="auto"/>
                <w:lang w:val="et-EE"/>
              </w:rPr>
              <w:t>ast märksa laiem osalejate ring</w:t>
            </w:r>
            <w:r w:rsidR="00466EB2">
              <w:rPr>
                <w:rFonts w:ascii="Times New Roman" w:hAnsi="Times New Roman" w:cs="Times New Roman"/>
                <w:color w:val="auto"/>
                <w:lang w:val="et-EE"/>
              </w:rPr>
              <w:t xml:space="preserve"> –p</w:t>
            </w:r>
            <w:r>
              <w:rPr>
                <w:rFonts w:ascii="Times New Roman" w:hAnsi="Times New Roman" w:cs="Times New Roman"/>
                <w:color w:val="auto"/>
                <w:lang w:val="et-EE"/>
              </w:rPr>
              <w:t xml:space="preserve">artnerluses osalesid ka </w:t>
            </w:r>
            <w:r w:rsidRPr="0067797B">
              <w:rPr>
                <w:rFonts w:ascii="Times New Roman" w:hAnsi="Times New Roman" w:cs="Times New Roman"/>
                <w:color w:val="auto"/>
                <w:lang w:val="et-EE"/>
              </w:rPr>
              <w:t xml:space="preserve">parlamendi ja kohalike omavalitsuste </w:t>
            </w:r>
            <w:r w:rsidR="0060073C">
              <w:rPr>
                <w:rFonts w:ascii="Times New Roman" w:hAnsi="Times New Roman" w:cs="Times New Roman"/>
                <w:color w:val="auto"/>
                <w:lang w:val="et-EE"/>
              </w:rPr>
              <w:t xml:space="preserve">esindajad. </w:t>
            </w:r>
          </w:p>
        </w:tc>
      </w:tr>
      <w:tr w:rsidR="00AC768E" w:rsidRPr="007E183E" w14:paraId="3D048573" w14:textId="77777777" w:rsidTr="005E2661">
        <w:tc>
          <w:tcPr>
            <w:tcW w:w="3828" w:type="dxa"/>
            <w:tcBorders>
              <w:top w:val="single" w:sz="8" w:space="0" w:color="7F7F7F" w:themeColor="text1" w:themeTint="80"/>
              <w:left w:val="nil"/>
              <w:bottom w:val="single" w:sz="8" w:space="0" w:color="7F7F7F" w:themeColor="text1" w:themeTint="80"/>
              <w:right w:val="single" w:sz="8" w:space="0" w:color="7F7F7F" w:themeColor="text1" w:themeTint="80"/>
            </w:tcBorders>
          </w:tcPr>
          <w:p w14:paraId="3F25C5B0" w14:textId="77777777" w:rsidR="00AC768E" w:rsidRPr="00AC768E" w:rsidRDefault="00EB6AE7" w:rsidP="007C75C8">
            <w:pPr>
              <w:rPr>
                <w:rFonts w:ascii="Times New Roman" w:hAnsi="Times New Roman" w:cs="Times New Roman"/>
                <w:color w:val="auto"/>
                <w:lang w:val="et-EE"/>
              </w:rPr>
            </w:pPr>
            <w:r w:rsidRPr="00EB6AE7">
              <w:rPr>
                <w:rFonts w:ascii="Times New Roman" w:hAnsi="Times New Roman" w:cs="Times New Roman"/>
                <w:color w:val="auto"/>
                <w:lang w:val="et-EE"/>
              </w:rPr>
              <w:t xml:space="preserve">3. </w:t>
            </w:r>
            <w:r w:rsidR="007C75C8">
              <w:rPr>
                <w:rFonts w:ascii="Times New Roman" w:hAnsi="Times New Roman" w:cs="Times New Roman"/>
                <w:color w:val="auto"/>
                <w:lang w:val="et-EE"/>
              </w:rPr>
              <w:t xml:space="preserve">Järgida tegevuskava koostamisel </w:t>
            </w:r>
            <w:r w:rsidR="007C75C8" w:rsidRPr="000F31B9">
              <w:rPr>
                <w:rFonts w:ascii="Times New Roman" w:hAnsi="Times New Roman" w:cs="Times New Roman"/>
                <w:color w:val="auto"/>
                <w:lang w:val="et-EE"/>
              </w:rPr>
              <w:t>SMART</w:t>
            </w:r>
            <w:r w:rsidR="007C75C8">
              <w:rPr>
                <w:rFonts w:ascii="Times New Roman" w:hAnsi="Times New Roman" w:cs="Times New Roman"/>
                <w:color w:val="auto"/>
                <w:lang w:val="et-EE"/>
              </w:rPr>
              <w:t xml:space="preserve"> loogikat: tegevused peaksid olema asjakohased, konkreetsed, mõõdetavad, saavutatavad ja ajaliselt ohjatud. Kõik tegevused peaksid sisaldama selgeid baastasemeid, sihttasemeid, indikaatoreid ning selgitusi, kuidas on tegevused seotud teiste avaliku sektori algatustega. </w:t>
            </w:r>
          </w:p>
        </w:tc>
        <w:tc>
          <w:tcPr>
            <w:tcW w:w="5103" w:type="dxa"/>
            <w:tcBorders>
              <w:top w:val="single" w:sz="8" w:space="0" w:color="7F7F7F" w:themeColor="text1" w:themeTint="80"/>
              <w:left w:val="single" w:sz="8" w:space="0" w:color="7F7F7F" w:themeColor="text1" w:themeTint="80"/>
              <w:bottom w:val="single" w:sz="8" w:space="0" w:color="7F7F7F" w:themeColor="text1" w:themeTint="80"/>
              <w:right w:val="nil"/>
            </w:tcBorders>
          </w:tcPr>
          <w:p w14:paraId="271DCB14" w14:textId="00ADFCCE" w:rsidR="00AC768E" w:rsidRPr="00AC768E" w:rsidRDefault="000F31B9" w:rsidP="00466EB2">
            <w:pPr>
              <w:autoSpaceDE w:val="0"/>
              <w:autoSpaceDN w:val="0"/>
              <w:adjustRightInd w:val="0"/>
              <w:rPr>
                <w:rFonts w:ascii="Times New Roman" w:hAnsi="Times New Roman" w:cs="Times New Roman"/>
                <w:color w:val="auto"/>
                <w:lang w:val="et-EE"/>
              </w:rPr>
            </w:pPr>
            <w:r>
              <w:rPr>
                <w:rFonts w:ascii="Times New Roman" w:hAnsi="Times New Roman" w:cs="Times New Roman"/>
                <w:color w:val="auto"/>
                <w:lang w:val="et-EE"/>
              </w:rPr>
              <w:t xml:space="preserve">Iga tegevuse juures oli sarnase malli järgi välja toodud  tegevusega seotud hetkeolukord ning  eesmärk, mida tegevusega soovitakse saavutada. Samuti olid </w:t>
            </w:r>
            <w:r w:rsidR="00D56D1E">
              <w:rPr>
                <w:rFonts w:ascii="Times New Roman" w:hAnsi="Times New Roman" w:cs="Times New Roman"/>
                <w:color w:val="auto"/>
                <w:lang w:val="et-EE"/>
              </w:rPr>
              <w:t xml:space="preserve">iga tegevuse juures </w:t>
            </w:r>
            <w:r>
              <w:rPr>
                <w:rFonts w:ascii="Times New Roman" w:hAnsi="Times New Roman" w:cs="Times New Roman"/>
                <w:color w:val="auto"/>
                <w:lang w:val="et-EE"/>
              </w:rPr>
              <w:t xml:space="preserve">välja toodud konkreetsed sammud </w:t>
            </w:r>
            <w:r w:rsidR="00466EB2">
              <w:rPr>
                <w:rFonts w:ascii="Times New Roman" w:hAnsi="Times New Roman" w:cs="Times New Roman"/>
                <w:color w:val="auto"/>
                <w:lang w:val="et-EE"/>
              </w:rPr>
              <w:t xml:space="preserve">ja </w:t>
            </w:r>
            <w:r>
              <w:rPr>
                <w:rFonts w:ascii="Times New Roman" w:hAnsi="Times New Roman" w:cs="Times New Roman"/>
                <w:color w:val="auto"/>
                <w:lang w:val="et-EE"/>
              </w:rPr>
              <w:t>ajakavaeesmärkideni jõud</w:t>
            </w:r>
            <w:r w:rsidR="00466EB2">
              <w:rPr>
                <w:rFonts w:ascii="Times New Roman" w:hAnsi="Times New Roman" w:cs="Times New Roman"/>
                <w:color w:val="auto"/>
                <w:lang w:val="et-EE"/>
              </w:rPr>
              <w:t>miseks</w:t>
            </w:r>
            <w:r>
              <w:rPr>
                <w:rFonts w:ascii="Times New Roman" w:hAnsi="Times New Roman" w:cs="Times New Roman"/>
                <w:color w:val="auto"/>
                <w:lang w:val="et-EE"/>
              </w:rPr>
              <w:t>.</w:t>
            </w:r>
          </w:p>
        </w:tc>
      </w:tr>
      <w:tr w:rsidR="00AC768E" w:rsidRPr="007E183E" w14:paraId="70B5DEDC" w14:textId="77777777" w:rsidTr="005E2661">
        <w:tc>
          <w:tcPr>
            <w:tcW w:w="3828" w:type="dxa"/>
            <w:tcBorders>
              <w:top w:val="single" w:sz="8" w:space="0" w:color="7F7F7F" w:themeColor="text1" w:themeTint="80"/>
              <w:left w:val="nil"/>
              <w:bottom w:val="single" w:sz="8" w:space="0" w:color="7F7F7F" w:themeColor="text1" w:themeTint="80"/>
              <w:right w:val="single" w:sz="8" w:space="0" w:color="7F7F7F" w:themeColor="text1" w:themeTint="80"/>
            </w:tcBorders>
          </w:tcPr>
          <w:p w14:paraId="718055AE" w14:textId="77777777" w:rsidR="00AC768E" w:rsidRPr="00AC768E" w:rsidRDefault="00EB6AE7" w:rsidP="00EB6AE7">
            <w:pPr>
              <w:rPr>
                <w:rFonts w:ascii="Times New Roman" w:hAnsi="Times New Roman" w:cs="Times New Roman"/>
                <w:color w:val="auto"/>
                <w:lang w:val="et-EE"/>
              </w:rPr>
            </w:pPr>
            <w:r w:rsidRPr="00EB6AE7">
              <w:rPr>
                <w:rFonts w:ascii="Times New Roman" w:hAnsi="Times New Roman" w:cs="Times New Roman"/>
                <w:color w:val="auto"/>
                <w:lang w:val="et-EE"/>
              </w:rPr>
              <w:t xml:space="preserve">4. </w:t>
            </w:r>
            <w:r w:rsidR="00AA354E">
              <w:rPr>
                <w:rFonts w:ascii="Times New Roman" w:hAnsi="Times New Roman" w:cs="Times New Roman"/>
                <w:color w:val="auto"/>
                <w:lang w:val="et-EE"/>
              </w:rPr>
              <w:t>Järgmine tegevuskava peaks keskenduma vähematele ning ambitsioonikamatele reformidele. Seada tegevustele ambitsioonikad eesmärgid</w:t>
            </w:r>
            <w:r w:rsidR="00501452">
              <w:rPr>
                <w:rFonts w:ascii="Times New Roman" w:hAnsi="Times New Roman" w:cs="Times New Roman"/>
                <w:color w:val="auto"/>
                <w:lang w:val="et-EE"/>
              </w:rPr>
              <w:t xml:space="preserve"> ning fokusseerida enam sellele, kuidas AVP tegevuskava </w:t>
            </w:r>
            <w:r w:rsidR="00501452">
              <w:rPr>
                <w:rFonts w:ascii="Times New Roman" w:hAnsi="Times New Roman" w:cs="Times New Roman"/>
                <w:color w:val="auto"/>
                <w:lang w:val="et-EE"/>
              </w:rPr>
              <w:lastRenderedPageBreak/>
              <w:t xml:space="preserve">saaks anda lisandväärtust avatud valitsemisel Eestis. </w:t>
            </w:r>
          </w:p>
        </w:tc>
        <w:tc>
          <w:tcPr>
            <w:tcW w:w="5103" w:type="dxa"/>
            <w:tcBorders>
              <w:top w:val="single" w:sz="8" w:space="0" w:color="7F7F7F" w:themeColor="text1" w:themeTint="80"/>
              <w:left w:val="single" w:sz="8" w:space="0" w:color="7F7F7F" w:themeColor="text1" w:themeTint="80"/>
              <w:bottom w:val="single" w:sz="8" w:space="0" w:color="7F7F7F" w:themeColor="text1" w:themeTint="80"/>
              <w:right w:val="nil"/>
            </w:tcBorders>
          </w:tcPr>
          <w:p w14:paraId="6363EA4C" w14:textId="1D977E6F" w:rsidR="00AC768E" w:rsidRDefault="000D292F" w:rsidP="000B1B77">
            <w:pPr>
              <w:rPr>
                <w:rFonts w:ascii="Times New Roman" w:hAnsi="Times New Roman" w:cs="Times New Roman"/>
                <w:color w:val="auto"/>
                <w:lang w:val="et-EE"/>
              </w:rPr>
            </w:pPr>
            <w:r w:rsidRPr="000D292F">
              <w:rPr>
                <w:rFonts w:ascii="Times New Roman" w:hAnsi="Times New Roman" w:cs="Times New Roman"/>
                <w:color w:val="auto"/>
                <w:lang w:val="et-EE"/>
              </w:rPr>
              <w:lastRenderedPageBreak/>
              <w:t>Tegevuskava koostamise</w:t>
            </w:r>
            <w:r>
              <w:rPr>
                <w:rFonts w:ascii="Times New Roman" w:hAnsi="Times New Roman" w:cs="Times New Roman"/>
                <w:color w:val="auto"/>
                <w:lang w:val="et-EE"/>
              </w:rPr>
              <w:t>l</w:t>
            </w:r>
            <w:r w:rsidRPr="000D292F">
              <w:rPr>
                <w:rFonts w:ascii="Times New Roman" w:hAnsi="Times New Roman" w:cs="Times New Roman"/>
                <w:color w:val="auto"/>
                <w:lang w:val="et-EE"/>
              </w:rPr>
              <w:t xml:space="preserve"> </w:t>
            </w:r>
            <w:r>
              <w:rPr>
                <w:rFonts w:ascii="Times New Roman" w:hAnsi="Times New Roman" w:cs="Times New Roman"/>
                <w:color w:val="auto"/>
                <w:lang w:val="et-EE"/>
              </w:rPr>
              <w:t xml:space="preserve">järgis </w:t>
            </w:r>
            <w:r w:rsidRPr="000D292F">
              <w:rPr>
                <w:rFonts w:ascii="Times New Roman" w:hAnsi="Times New Roman" w:cs="Times New Roman"/>
                <w:color w:val="auto"/>
                <w:lang w:val="et-EE"/>
              </w:rPr>
              <w:t xml:space="preserve">koordineeriv </w:t>
            </w:r>
            <w:r>
              <w:rPr>
                <w:rFonts w:ascii="Times New Roman" w:hAnsi="Times New Roman" w:cs="Times New Roman"/>
                <w:color w:val="auto"/>
                <w:lang w:val="et-EE"/>
              </w:rPr>
              <w:t xml:space="preserve">kogu </w:t>
            </w:r>
            <w:proofErr w:type="spellStart"/>
            <w:r>
              <w:rPr>
                <w:rFonts w:ascii="Times New Roman" w:hAnsi="Times New Roman" w:cs="Times New Roman"/>
                <w:color w:val="auto"/>
                <w:lang w:val="et-EE"/>
              </w:rPr>
              <w:t>fokuseerituse</w:t>
            </w:r>
            <w:proofErr w:type="spellEnd"/>
            <w:r>
              <w:rPr>
                <w:rFonts w:ascii="Times New Roman" w:hAnsi="Times New Roman" w:cs="Times New Roman"/>
                <w:color w:val="auto"/>
                <w:lang w:val="et-EE"/>
              </w:rPr>
              <w:t xml:space="preserve"> põhimõtet. Valminud tegevuskava keskendus väiksemale arvule prioriteetidele, lubadustele ja tegevustele kui varasemad tegevuskavad. Varasema </w:t>
            </w:r>
            <w:r w:rsidR="000B1B77">
              <w:rPr>
                <w:rFonts w:ascii="Times New Roman" w:hAnsi="Times New Roman" w:cs="Times New Roman"/>
                <w:color w:val="auto"/>
                <w:lang w:val="et-EE"/>
              </w:rPr>
              <w:t>kolme</w:t>
            </w:r>
            <w:r>
              <w:rPr>
                <w:rFonts w:ascii="Times New Roman" w:hAnsi="Times New Roman" w:cs="Times New Roman"/>
                <w:color w:val="auto"/>
                <w:lang w:val="et-EE"/>
              </w:rPr>
              <w:t xml:space="preserve"> prioriteedi, </w:t>
            </w:r>
            <w:r w:rsidR="000B1B77">
              <w:rPr>
                <w:rFonts w:ascii="Times New Roman" w:hAnsi="Times New Roman" w:cs="Times New Roman"/>
                <w:color w:val="auto"/>
                <w:lang w:val="et-EE"/>
              </w:rPr>
              <w:t>kuue</w:t>
            </w:r>
            <w:r>
              <w:rPr>
                <w:rFonts w:ascii="Times New Roman" w:hAnsi="Times New Roman" w:cs="Times New Roman"/>
                <w:color w:val="auto"/>
                <w:lang w:val="et-EE"/>
              </w:rPr>
              <w:t xml:space="preserve"> lubaduse ja 23 tegevuse asemel keskendus tegevuskava </w:t>
            </w:r>
            <w:r w:rsidR="000B1B77">
              <w:rPr>
                <w:rFonts w:ascii="Times New Roman" w:hAnsi="Times New Roman" w:cs="Times New Roman"/>
                <w:color w:val="auto"/>
                <w:lang w:val="et-EE"/>
              </w:rPr>
              <w:t>kahele</w:t>
            </w:r>
            <w:r>
              <w:rPr>
                <w:rFonts w:ascii="Times New Roman" w:hAnsi="Times New Roman" w:cs="Times New Roman"/>
                <w:color w:val="auto"/>
                <w:lang w:val="et-EE"/>
              </w:rPr>
              <w:t xml:space="preserve"> prioriteedile, </w:t>
            </w:r>
            <w:r w:rsidR="000B1B77">
              <w:rPr>
                <w:rFonts w:ascii="Times New Roman" w:hAnsi="Times New Roman" w:cs="Times New Roman"/>
                <w:color w:val="auto"/>
                <w:lang w:val="et-EE"/>
              </w:rPr>
              <w:lastRenderedPageBreak/>
              <w:t>neljale lubadusele ja üheksale tegevusele. Tegevuskavaga lisati tegevustele ambitsiooni – näiteks a</w:t>
            </w:r>
            <w:r w:rsidR="00466EB2">
              <w:rPr>
                <w:rFonts w:ascii="Times New Roman" w:hAnsi="Times New Roman" w:cs="Times New Roman"/>
                <w:color w:val="auto"/>
                <w:lang w:val="et-EE"/>
              </w:rPr>
              <w:t>l</w:t>
            </w:r>
            <w:r w:rsidR="000B1B77">
              <w:rPr>
                <w:rFonts w:ascii="Times New Roman" w:hAnsi="Times New Roman" w:cs="Times New Roman"/>
                <w:color w:val="auto"/>
                <w:lang w:val="et-EE"/>
              </w:rPr>
              <w:t xml:space="preserve">ustati avatud valitsemise partnerluse rakendamist ka kohalikul tasandil. </w:t>
            </w:r>
          </w:p>
          <w:p w14:paraId="0B2049A4" w14:textId="77777777" w:rsidR="00323331" w:rsidRPr="00AC768E" w:rsidRDefault="00323331" w:rsidP="00323331">
            <w:pPr>
              <w:rPr>
                <w:rFonts w:ascii="Times New Roman" w:hAnsi="Times New Roman" w:cs="Times New Roman"/>
                <w:color w:val="auto"/>
                <w:lang w:val="et-EE"/>
              </w:rPr>
            </w:pPr>
            <w:r>
              <w:rPr>
                <w:rFonts w:ascii="Times New Roman" w:hAnsi="Times New Roman" w:cs="Times New Roman"/>
                <w:color w:val="auto"/>
                <w:lang w:val="et-EE"/>
              </w:rPr>
              <w:t>Mitmed tegevuskava tegevused oleks ära tehtud ka ilma AVP tegevuskavata, kuid AVP tegevuskava andis nende tegevuste elluviimisele partnerluse mõõtme.</w:t>
            </w:r>
          </w:p>
        </w:tc>
      </w:tr>
      <w:tr w:rsidR="00AC768E" w:rsidRPr="007E183E" w14:paraId="429E93C0" w14:textId="77777777" w:rsidTr="005E2661">
        <w:tc>
          <w:tcPr>
            <w:tcW w:w="3828" w:type="dxa"/>
            <w:tcBorders>
              <w:top w:val="single" w:sz="8" w:space="0" w:color="7F7F7F" w:themeColor="text1" w:themeTint="80"/>
              <w:left w:val="nil"/>
              <w:bottom w:val="single" w:sz="8" w:space="0" w:color="7F7F7F" w:themeColor="text1" w:themeTint="80"/>
              <w:right w:val="single" w:sz="8" w:space="0" w:color="7F7F7F" w:themeColor="text1" w:themeTint="80"/>
            </w:tcBorders>
          </w:tcPr>
          <w:p w14:paraId="0C33864D" w14:textId="77777777" w:rsidR="00AC768E" w:rsidRPr="00AC768E" w:rsidRDefault="00EB6AE7" w:rsidP="00EB6AE7">
            <w:pPr>
              <w:rPr>
                <w:rFonts w:ascii="Times New Roman" w:hAnsi="Times New Roman" w:cs="Times New Roman"/>
                <w:color w:val="auto"/>
                <w:lang w:val="et-EE"/>
              </w:rPr>
            </w:pPr>
            <w:r w:rsidRPr="00EB6AE7">
              <w:rPr>
                <w:rFonts w:ascii="Times New Roman" w:hAnsi="Times New Roman" w:cs="Times New Roman"/>
                <w:color w:val="auto"/>
                <w:lang w:val="et-EE"/>
              </w:rPr>
              <w:lastRenderedPageBreak/>
              <w:t xml:space="preserve">5. </w:t>
            </w:r>
            <w:r w:rsidR="00501452">
              <w:rPr>
                <w:rFonts w:ascii="Times New Roman" w:hAnsi="Times New Roman" w:cs="Times New Roman"/>
                <w:color w:val="auto"/>
                <w:lang w:val="et-EE"/>
              </w:rPr>
              <w:t xml:space="preserve">Tegevuskava peaks keskenduma Eestile prioriteetsetele avatud valitsemise teemadele. Lisaks protsessi käigus huvirühmade poolt välja pakutavatele prioriteetidele võiksid võimalikud prioriteedid olla korruptsioonivastane võitlus, </w:t>
            </w:r>
            <w:r w:rsidR="00D1511F">
              <w:rPr>
                <w:rFonts w:ascii="Times New Roman" w:hAnsi="Times New Roman" w:cs="Times New Roman"/>
                <w:color w:val="auto"/>
                <w:lang w:val="et-EE"/>
              </w:rPr>
              <w:t>a</w:t>
            </w:r>
            <w:r w:rsidR="00501452">
              <w:rPr>
                <w:rFonts w:ascii="Times New Roman" w:hAnsi="Times New Roman" w:cs="Times New Roman"/>
                <w:color w:val="auto"/>
                <w:lang w:val="et-EE"/>
              </w:rPr>
              <w:t xml:space="preserve">valiku sektori eetika ning olulised avalikud teenused nagu tervishoid ja haridus.  Tegevuskava peaks olema kooskõlas Eesti EL nõukogu eesistumise prioriteetidega. </w:t>
            </w:r>
          </w:p>
        </w:tc>
        <w:tc>
          <w:tcPr>
            <w:tcW w:w="5103" w:type="dxa"/>
            <w:tcBorders>
              <w:top w:val="single" w:sz="8" w:space="0" w:color="7F7F7F" w:themeColor="text1" w:themeTint="80"/>
              <w:left w:val="single" w:sz="8" w:space="0" w:color="7F7F7F" w:themeColor="text1" w:themeTint="80"/>
              <w:bottom w:val="single" w:sz="8" w:space="0" w:color="7F7F7F" w:themeColor="text1" w:themeTint="80"/>
              <w:right w:val="nil"/>
            </w:tcBorders>
          </w:tcPr>
          <w:p w14:paraId="2FB3EC80" w14:textId="0ADE96CA" w:rsidR="00FE39CE" w:rsidRDefault="00FE39CE" w:rsidP="00FE39CE">
            <w:pPr>
              <w:rPr>
                <w:rFonts w:ascii="Times New Roman" w:hAnsi="Times New Roman" w:cs="Times New Roman"/>
                <w:color w:val="auto"/>
                <w:lang w:val="et-EE"/>
              </w:rPr>
            </w:pPr>
            <w:r>
              <w:rPr>
                <w:rFonts w:ascii="Times New Roman" w:hAnsi="Times New Roman" w:cs="Times New Roman"/>
                <w:color w:val="auto"/>
                <w:lang w:val="et-EE"/>
              </w:rPr>
              <w:t xml:space="preserve">Tegevuskava </w:t>
            </w:r>
            <w:r w:rsidR="00E04927">
              <w:rPr>
                <w:rFonts w:ascii="Times New Roman" w:hAnsi="Times New Roman" w:cs="Times New Roman"/>
                <w:color w:val="auto"/>
                <w:lang w:val="et-EE"/>
              </w:rPr>
              <w:t>keskendus Eestile prioriteetsete avatud valitsemise teemadele ning lepiti valitsusasutuste, vabaühenduste, parlamendi ja kohalike omavalitsuste esindajate vahel kokku  AVP koordineerivas kogus</w:t>
            </w:r>
            <w:r>
              <w:rPr>
                <w:rFonts w:ascii="Times New Roman" w:hAnsi="Times New Roman" w:cs="Times New Roman"/>
                <w:color w:val="auto"/>
                <w:lang w:val="et-EE"/>
              </w:rPr>
              <w:t xml:space="preserve">. </w:t>
            </w:r>
            <w:r w:rsidRPr="00FE39CE">
              <w:rPr>
                <w:rFonts w:ascii="Times New Roman" w:hAnsi="Times New Roman" w:cs="Times New Roman"/>
                <w:color w:val="auto"/>
                <w:lang w:val="et-EE"/>
              </w:rPr>
              <w:t xml:space="preserve"> </w:t>
            </w:r>
          </w:p>
          <w:p w14:paraId="2484AAA4" w14:textId="77777777" w:rsidR="00FE39CE" w:rsidRDefault="00FE39CE" w:rsidP="00FE39CE">
            <w:pPr>
              <w:rPr>
                <w:rFonts w:ascii="Times New Roman" w:hAnsi="Times New Roman" w:cs="Times New Roman"/>
                <w:color w:val="auto"/>
                <w:lang w:val="et-EE"/>
              </w:rPr>
            </w:pPr>
            <w:r>
              <w:rPr>
                <w:rFonts w:ascii="Times New Roman" w:hAnsi="Times New Roman" w:cs="Times New Roman"/>
                <w:color w:val="auto"/>
                <w:lang w:val="et-EE"/>
              </w:rPr>
              <w:t xml:space="preserve">Avalike teenuste arendamine oli tegevuskavas sees ühe prioriteedina. </w:t>
            </w:r>
            <w:r w:rsidR="00C010B8">
              <w:rPr>
                <w:rFonts w:ascii="Times New Roman" w:hAnsi="Times New Roman" w:cs="Times New Roman"/>
                <w:color w:val="auto"/>
                <w:lang w:val="et-EE"/>
              </w:rPr>
              <w:t>Ideekorjes a</w:t>
            </w:r>
            <w:r w:rsidR="00E80AD4">
              <w:rPr>
                <w:rFonts w:ascii="Times New Roman" w:hAnsi="Times New Roman" w:cs="Times New Roman"/>
                <w:color w:val="auto"/>
                <w:lang w:val="et-EE"/>
              </w:rPr>
              <w:t xml:space="preserve">valiku sektori eetika teemal tegevuskavasse tegevusi ei </w:t>
            </w:r>
            <w:r w:rsidR="00C010B8">
              <w:rPr>
                <w:rFonts w:ascii="Times New Roman" w:hAnsi="Times New Roman" w:cs="Times New Roman"/>
                <w:color w:val="auto"/>
                <w:lang w:val="et-EE"/>
              </w:rPr>
              <w:t xml:space="preserve">esitatud. </w:t>
            </w:r>
          </w:p>
          <w:p w14:paraId="10931BA4" w14:textId="184B83C0" w:rsidR="00FE39CE" w:rsidRDefault="00FE39CE" w:rsidP="00FE39CE">
            <w:pPr>
              <w:rPr>
                <w:rFonts w:ascii="Times New Roman" w:hAnsi="Times New Roman" w:cs="Times New Roman"/>
                <w:color w:val="auto"/>
                <w:lang w:val="et-EE"/>
              </w:rPr>
            </w:pPr>
            <w:r w:rsidRPr="00FE39CE">
              <w:rPr>
                <w:rFonts w:ascii="Times New Roman" w:hAnsi="Times New Roman" w:cs="Times New Roman"/>
                <w:color w:val="auto"/>
                <w:lang w:val="et-EE"/>
              </w:rPr>
              <w:t>Korruptsioonivastase võitluse valdkon</w:t>
            </w:r>
            <w:r w:rsidR="00D1511F">
              <w:rPr>
                <w:rFonts w:ascii="Times New Roman" w:hAnsi="Times New Roman" w:cs="Times New Roman"/>
                <w:color w:val="auto"/>
                <w:lang w:val="et-EE"/>
              </w:rPr>
              <w:t>n</w:t>
            </w:r>
            <w:r w:rsidRPr="00FE39CE">
              <w:rPr>
                <w:rFonts w:ascii="Times New Roman" w:hAnsi="Times New Roman" w:cs="Times New Roman"/>
                <w:color w:val="auto"/>
                <w:lang w:val="et-EE"/>
              </w:rPr>
              <w:t>a</w:t>
            </w:r>
            <w:r w:rsidR="00D1511F">
              <w:rPr>
                <w:rFonts w:ascii="Times New Roman" w:hAnsi="Times New Roman" w:cs="Times New Roman"/>
                <w:color w:val="auto"/>
                <w:lang w:val="et-EE"/>
              </w:rPr>
              <w:t xml:space="preserve"> kohta</w:t>
            </w:r>
            <w:r w:rsidRPr="00FE39CE">
              <w:rPr>
                <w:rFonts w:ascii="Times New Roman" w:hAnsi="Times New Roman" w:cs="Times New Roman"/>
                <w:color w:val="auto"/>
                <w:lang w:val="et-EE"/>
              </w:rPr>
              <w:t xml:space="preserve"> sidusrühmad tegevuskavasse </w:t>
            </w:r>
            <w:r w:rsidR="00AB47D7">
              <w:rPr>
                <w:rFonts w:ascii="Times New Roman" w:hAnsi="Times New Roman" w:cs="Times New Roman"/>
                <w:color w:val="auto"/>
                <w:lang w:val="et-EE"/>
              </w:rPr>
              <w:t xml:space="preserve">ettepanekuid </w:t>
            </w:r>
            <w:r w:rsidRPr="00FE39CE">
              <w:rPr>
                <w:rFonts w:ascii="Times New Roman" w:hAnsi="Times New Roman" w:cs="Times New Roman"/>
                <w:color w:val="auto"/>
                <w:lang w:val="et-EE"/>
              </w:rPr>
              <w:t>ei esitanud, sest korruptsioonivastast võitlust juhitakse eraldi korruptsioonivastase strateegia kaudu.</w:t>
            </w:r>
          </w:p>
          <w:p w14:paraId="76980FAF" w14:textId="314870CE" w:rsidR="00386BAA" w:rsidRPr="00AC768E" w:rsidRDefault="00E04927" w:rsidP="00AB47D7">
            <w:pPr>
              <w:rPr>
                <w:rFonts w:ascii="Times New Roman" w:hAnsi="Times New Roman" w:cs="Times New Roman"/>
                <w:color w:val="auto"/>
                <w:lang w:val="et-EE"/>
              </w:rPr>
            </w:pPr>
            <w:r>
              <w:rPr>
                <w:rFonts w:ascii="Times New Roman" w:hAnsi="Times New Roman" w:cs="Times New Roman"/>
                <w:color w:val="auto"/>
                <w:lang w:val="et-EE"/>
              </w:rPr>
              <w:t xml:space="preserve">Eesti EL nõukogu eesistumise prioriteetidega </w:t>
            </w:r>
            <w:r w:rsidR="00AB47D7">
              <w:rPr>
                <w:rFonts w:ascii="Times New Roman" w:hAnsi="Times New Roman" w:cs="Times New Roman"/>
                <w:color w:val="auto"/>
                <w:lang w:val="et-EE"/>
              </w:rPr>
              <w:t xml:space="preserve"> tegevuskava vastuolus ei olnud</w:t>
            </w:r>
            <w:r>
              <w:rPr>
                <w:rFonts w:ascii="Times New Roman" w:hAnsi="Times New Roman" w:cs="Times New Roman"/>
                <w:color w:val="auto"/>
                <w:lang w:val="et-EE"/>
              </w:rPr>
              <w:t>.</w:t>
            </w:r>
          </w:p>
        </w:tc>
      </w:tr>
    </w:tbl>
    <w:p w14:paraId="58970B3C" w14:textId="77777777" w:rsidR="00AC768E" w:rsidRPr="007E183E" w:rsidRDefault="00AC768E" w:rsidP="00AC768E">
      <w:pPr>
        <w:autoSpaceDE w:val="0"/>
        <w:autoSpaceDN w:val="0"/>
        <w:adjustRightInd w:val="0"/>
        <w:jc w:val="both"/>
        <w:rPr>
          <w:lang w:val="et-EE"/>
        </w:rPr>
      </w:pPr>
    </w:p>
    <w:p w14:paraId="3596D883" w14:textId="77777777" w:rsidR="0033323F" w:rsidRPr="007E183E" w:rsidRDefault="0033323F">
      <w:pPr>
        <w:pBdr>
          <w:top w:val="nil"/>
          <w:left w:val="nil"/>
          <w:bottom w:val="nil"/>
          <w:right w:val="nil"/>
          <w:between w:val="nil"/>
        </w:pBdr>
        <w:jc w:val="both"/>
        <w:rPr>
          <w:rFonts w:ascii="Times New Roman" w:hAnsi="Times New Roman" w:cs="Times New Roman"/>
          <w:color w:val="000000"/>
          <w:lang w:val="et-EE"/>
        </w:rPr>
      </w:pPr>
    </w:p>
    <w:p w14:paraId="76FCD9A7" w14:textId="77777777" w:rsidR="0033323F" w:rsidRPr="007E183E" w:rsidRDefault="0033323F">
      <w:pPr>
        <w:pBdr>
          <w:top w:val="nil"/>
          <w:left w:val="nil"/>
          <w:bottom w:val="nil"/>
          <w:right w:val="nil"/>
          <w:between w:val="nil"/>
        </w:pBdr>
        <w:jc w:val="both"/>
        <w:rPr>
          <w:rFonts w:ascii="Times New Roman" w:hAnsi="Times New Roman" w:cs="Times New Roman"/>
          <w:color w:val="000000"/>
          <w:lang w:val="et-EE"/>
        </w:rPr>
      </w:pPr>
    </w:p>
    <w:p w14:paraId="5D36C11F" w14:textId="77777777" w:rsidR="00B250C6" w:rsidRPr="007E183E" w:rsidRDefault="00B250C6">
      <w:pPr>
        <w:pBdr>
          <w:top w:val="nil"/>
          <w:left w:val="nil"/>
          <w:bottom w:val="nil"/>
          <w:right w:val="nil"/>
          <w:between w:val="nil"/>
        </w:pBdr>
        <w:jc w:val="both"/>
        <w:rPr>
          <w:rFonts w:ascii="Times New Roman" w:hAnsi="Times New Roman" w:cs="Times New Roman"/>
          <w:color w:val="000000"/>
          <w:lang w:val="et-EE"/>
        </w:rPr>
      </w:pPr>
    </w:p>
    <w:p w14:paraId="189B9A01" w14:textId="77777777" w:rsidR="00B250C6" w:rsidRPr="007E183E" w:rsidRDefault="00B250C6" w:rsidP="00B250C6">
      <w:pPr>
        <w:pStyle w:val="Heading1"/>
        <w:numPr>
          <w:ilvl w:val="0"/>
          <w:numId w:val="2"/>
        </w:numPr>
        <w:rPr>
          <w:rFonts w:ascii="Times New Roman" w:hAnsi="Times New Roman" w:cs="Times New Roman"/>
          <w:lang w:val="et-EE"/>
        </w:rPr>
      </w:pPr>
      <w:bookmarkStart w:id="9" w:name="_Toc529866072"/>
      <w:r w:rsidRPr="007E183E">
        <w:rPr>
          <w:rFonts w:ascii="Times New Roman" w:hAnsi="Times New Roman" w:cs="Times New Roman"/>
          <w:lang w:val="et-EE"/>
        </w:rPr>
        <w:t>TEGEVUSKAVA LUBADUSTE ELLUVIIMINE</w:t>
      </w:r>
      <w:bookmarkEnd w:id="9"/>
    </w:p>
    <w:p w14:paraId="246FE6BE" w14:textId="77777777" w:rsidR="00B250C6" w:rsidRPr="007E183E" w:rsidRDefault="00B250C6">
      <w:pPr>
        <w:pBdr>
          <w:top w:val="nil"/>
          <w:left w:val="nil"/>
          <w:bottom w:val="nil"/>
          <w:right w:val="nil"/>
          <w:between w:val="nil"/>
        </w:pBdr>
        <w:jc w:val="both"/>
        <w:rPr>
          <w:rFonts w:ascii="Times New Roman" w:hAnsi="Times New Roman" w:cs="Times New Roman"/>
          <w:color w:val="000000"/>
          <w:lang w:val="et-EE"/>
        </w:rPr>
      </w:pPr>
    </w:p>
    <w:p w14:paraId="73F3BA59" w14:textId="0481EFF7" w:rsidR="00A65118" w:rsidRDefault="005D5CE8">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2016–</w:t>
      </w:r>
      <w:r w:rsidR="00A65118">
        <w:rPr>
          <w:rFonts w:ascii="Times New Roman" w:hAnsi="Times New Roman" w:cs="Times New Roman"/>
          <w:color w:val="000000"/>
          <w:lang w:val="et-EE"/>
        </w:rPr>
        <w:t xml:space="preserve">2018 tegevuskava keskendus kahele prioriteedile. </w:t>
      </w:r>
    </w:p>
    <w:p w14:paraId="6840D26E" w14:textId="77777777" w:rsidR="00A65118" w:rsidRDefault="00A65118" w:rsidP="00A65118">
      <w:pPr>
        <w:pStyle w:val="ListParagraph"/>
        <w:numPr>
          <w:ilvl w:val="0"/>
          <w:numId w:val="24"/>
        </w:numPr>
        <w:jc w:val="both"/>
        <w:rPr>
          <w:rFonts w:ascii="Times New Roman" w:hAnsi="Times New Roman" w:cs="Times New Roman"/>
          <w:lang w:val="et-EE"/>
        </w:rPr>
      </w:pPr>
      <w:r>
        <w:rPr>
          <w:rFonts w:ascii="Times New Roman" w:hAnsi="Times New Roman" w:cs="Times New Roman"/>
          <w:lang w:val="et-EE"/>
        </w:rPr>
        <w:t>Kodanikukesksed avalikud teenused</w:t>
      </w:r>
    </w:p>
    <w:p w14:paraId="19D5A798" w14:textId="77777777" w:rsidR="00A65118" w:rsidRDefault="00A65118" w:rsidP="00A65118">
      <w:pPr>
        <w:pStyle w:val="ListParagraph"/>
        <w:numPr>
          <w:ilvl w:val="0"/>
          <w:numId w:val="24"/>
        </w:numPr>
        <w:jc w:val="both"/>
        <w:rPr>
          <w:rFonts w:ascii="Times New Roman" w:hAnsi="Times New Roman" w:cs="Times New Roman"/>
          <w:lang w:val="et-EE"/>
        </w:rPr>
      </w:pPr>
      <w:r>
        <w:rPr>
          <w:rFonts w:ascii="Times New Roman" w:hAnsi="Times New Roman" w:cs="Times New Roman"/>
          <w:lang w:val="et-EE"/>
        </w:rPr>
        <w:t>Avatud ja kaasav poliitikakujundamine</w:t>
      </w:r>
    </w:p>
    <w:p w14:paraId="1D7A4BC7" w14:textId="77777777" w:rsidR="005D5CE8" w:rsidRDefault="005D5CE8">
      <w:pPr>
        <w:pBdr>
          <w:top w:val="nil"/>
          <w:left w:val="nil"/>
          <w:bottom w:val="nil"/>
          <w:right w:val="nil"/>
          <w:between w:val="nil"/>
        </w:pBdr>
        <w:jc w:val="both"/>
        <w:rPr>
          <w:rFonts w:ascii="Times New Roman" w:hAnsi="Times New Roman" w:cs="Times New Roman"/>
          <w:color w:val="000000"/>
          <w:lang w:val="et-EE"/>
        </w:rPr>
      </w:pPr>
    </w:p>
    <w:p w14:paraId="348B3FB2" w14:textId="003C1EE8" w:rsidR="00A65118" w:rsidRDefault="00A65118">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Nende prioriteetide </w:t>
      </w:r>
      <w:r w:rsidR="005D5CE8">
        <w:rPr>
          <w:rFonts w:ascii="Times New Roman" w:hAnsi="Times New Roman" w:cs="Times New Roman"/>
          <w:color w:val="000000"/>
          <w:lang w:val="et-EE"/>
        </w:rPr>
        <w:t>elluviimiseks</w:t>
      </w:r>
      <w:r>
        <w:rPr>
          <w:rFonts w:ascii="Times New Roman" w:hAnsi="Times New Roman" w:cs="Times New Roman"/>
          <w:color w:val="000000"/>
          <w:lang w:val="et-EE"/>
        </w:rPr>
        <w:t xml:space="preserve"> anti neli lubadust ning kavandati üheksa tegevust. </w:t>
      </w:r>
    </w:p>
    <w:p w14:paraId="5D176275" w14:textId="77777777" w:rsidR="00A65118" w:rsidRDefault="00A65118">
      <w:pPr>
        <w:pBdr>
          <w:top w:val="nil"/>
          <w:left w:val="nil"/>
          <w:bottom w:val="nil"/>
          <w:right w:val="nil"/>
          <w:between w:val="nil"/>
        </w:pBdr>
        <w:jc w:val="both"/>
        <w:rPr>
          <w:rFonts w:ascii="Times New Roman" w:hAnsi="Times New Roman" w:cs="Times New Roman"/>
          <w:color w:val="000000"/>
          <w:lang w:val="et-EE"/>
        </w:rPr>
      </w:pPr>
    </w:p>
    <w:p w14:paraId="652917B1" w14:textId="77777777" w:rsidR="005D2839" w:rsidRDefault="00A65118">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Järgnev peatükk annab ülevaate, mida tegevuskavas teha lubati (hallil taustal)  ning annab hinnangud tegevuste rakendamisele ja tulemuslikkusele (valgel taustal).</w:t>
      </w:r>
    </w:p>
    <w:p w14:paraId="747EBE6F" w14:textId="77777777" w:rsidR="005711FA" w:rsidRPr="007E183E" w:rsidRDefault="005711FA">
      <w:pPr>
        <w:pBdr>
          <w:top w:val="nil"/>
          <w:left w:val="nil"/>
          <w:bottom w:val="nil"/>
          <w:right w:val="nil"/>
          <w:between w:val="nil"/>
        </w:pBdr>
        <w:jc w:val="both"/>
        <w:rPr>
          <w:rFonts w:ascii="Times New Roman" w:hAnsi="Times New Roman" w:cs="Times New Roman"/>
          <w:color w:val="000000"/>
          <w:lang w:val="et-EE"/>
        </w:rPr>
      </w:pPr>
    </w:p>
    <w:p w14:paraId="3D5CA00F" w14:textId="77777777" w:rsidR="00B85EDD" w:rsidRPr="007E183E" w:rsidRDefault="001706A9" w:rsidP="00B85EDD">
      <w:pPr>
        <w:pStyle w:val="Heading1"/>
        <w:numPr>
          <w:ilvl w:val="1"/>
          <w:numId w:val="2"/>
        </w:numPr>
        <w:rPr>
          <w:rFonts w:ascii="Times New Roman" w:hAnsi="Times New Roman" w:cs="Times New Roman"/>
          <w:lang w:val="et-EE"/>
        </w:rPr>
      </w:pPr>
      <w:bookmarkStart w:id="10" w:name="_Toc529866073"/>
      <w:r w:rsidRPr="007E183E">
        <w:rPr>
          <w:rFonts w:ascii="Times New Roman" w:hAnsi="Times New Roman" w:cs="Times New Roman"/>
          <w:lang w:val="et-EE"/>
        </w:rPr>
        <w:t>Kodanikukesksed avalikud teenused</w:t>
      </w:r>
      <w:bookmarkEnd w:id="10"/>
    </w:p>
    <w:p w14:paraId="2575437B" w14:textId="77777777" w:rsidR="00B85EDD" w:rsidRPr="007E183E" w:rsidRDefault="00B85EDD">
      <w:pPr>
        <w:pBdr>
          <w:top w:val="nil"/>
          <w:left w:val="nil"/>
          <w:bottom w:val="nil"/>
          <w:right w:val="nil"/>
          <w:between w:val="nil"/>
        </w:pBdr>
        <w:jc w:val="both"/>
        <w:rPr>
          <w:rFonts w:ascii="Times New Roman" w:hAnsi="Times New Roman" w:cs="Times New Roman"/>
          <w:color w:val="000000"/>
          <w:lang w:val="et-EE"/>
        </w:rPr>
      </w:pPr>
    </w:p>
    <w:p w14:paraId="0FC86B1C" w14:textId="77777777" w:rsidR="00B85EDD" w:rsidRPr="007E183E" w:rsidRDefault="00B85EDD">
      <w:pPr>
        <w:pBdr>
          <w:top w:val="nil"/>
          <w:left w:val="nil"/>
          <w:bottom w:val="nil"/>
          <w:right w:val="nil"/>
          <w:between w:val="nil"/>
        </w:pBdr>
        <w:jc w:val="both"/>
        <w:rPr>
          <w:rFonts w:ascii="Times New Roman" w:hAnsi="Times New Roman" w:cs="Times New Roman"/>
          <w:color w:val="000000"/>
          <w:lang w:val="et-EE"/>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751"/>
        <w:gridCol w:w="4269"/>
      </w:tblGrid>
      <w:tr w:rsidR="00B85EDD" w:rsidRPr="00C200B1" w14:paraId="06D1DE8B" w14:textId="77777777" w:rsidTr="00EA5471">
        <w:tc>
          <w:tcPr>
            <w:tcW w:w="2444" w:type="dxa"/>
            <w:tcBorders>
              <w:right w:val="single" w:sz="4" w:space="0" w:color="auto"/>
            </w:tcBorders>
          </w:tcPr>
          <w:p w14:paraId="16C1C5A0" w14:textId="77777777" w:rsidR="00B85EDD" w:rsidRPr="00C200B1" w:rsidRDefault="00B85EDD" w:rsidP="00EA5471">
            <w:pPr>
              <w:rPr>
                <w:rFonts w:ascii="Times New Roman" w:hAnsi="Times New Roman" w:cs="Times New Roman"/>
                <w:b/>
                <w:lang w:val="et-EE"/>
              </w:rPr>
            </w:pPr>
            <w:r w:rsidRPr="00C200B1">
              <w:rPr>
                <w:rFonts w:ascii="Times New Roman" w:hAnsi="Times New Roman" w:cs="Times New Roman"/>
                <w:b/>
                <w:lang w:val="et-EE"/>
              </w:rPr>
              <w:t xml:space="preserve">1. prioriteet: Kodanikukesksed avalikud teenused </w:t>
            </w:r>
          </w:p>
        </w:tc>
        <w:tc>
          <w:tcPr>
            <w:tcW w:w="2751" w:type="dxa"/>
            <w:tcBorders>
              <w:left w:val="single" w:sz="4" w:space="0" w:color="auto"/>
            </w:tcBorders>
          </w:tcPr>
          <w:p w14:paraId="22C7444C" w14:textId="77777777" w:rsidR="00B85EDD" w:rsidRPr="00C200B1" w:rsidRDefault="00216416" w:rsidP="00EA5471">
            <w:pPr>
              <w:rPr>
                <w:rFonts w:ascii="Times New Roman" w:hAnsi="Times New Roman" w:cs="Times New Roman"/>
                <w:lang w:val="et-EE"/>
              </w:rPr>
            </w:pPr>
            <w:r>
              <w:rPr>
                <w:rFonts w:ascii="Times New Roman" w:hAnsi="Times New Roman" w:cs="Times New Roman"/>
                <w:lang w:val="et-EE"/>
              </w:rPr>
              <w:t>1. l</w:t>
            </w:r>
            <w:r w:rsidR="00B85EDD" w:rsidRPr="00C200B1">
              <w:rPr>
                <w:rFonts w:ascii="Times New Roman" w:hAnsi="Times New Roman" w:cs="Times New Roman"/>
                <w:lang w:val="et-EE"/>
              </w:rPr>
              <w:t xml:space="preserve">ubadus: </w:t>
            </w:r>
          </w:p>
          <w:p w14:paraId="5193E1CA" w14:textId="77777777" w:rsidR="00B85EDD" w:rsidRPr="00C200B1" w:rsidRDefault="00B85EDD" w:rsidP="00EA5471">
            <w:pPr>
              <w:rPr>
                <w:rFonts w:ascii="Times New Roman" w:hAnsi="Times New Roman" w:cs="Times New Roman"/>
                <w:lang w:val="et-EE"/>
              </w:rPr>
            </w:pPr>
            <w:r w:rsidRPr="00C200B1">
              <w:rPr>
                <w:rFonts w:ascii="Times New Roman" w:hAnsi="Times New Roman" w:cs="Times New Roman"/>
                <w:lang w:val="et-EE"/>
              </w:rPr>
              <w:t xml:space="preserve">Suurendada kasutajate osalust avalike teenuste kujundamisel ja arendamisel </w:t>
            </w:r>
          </w:p>
        </w:tc>
        <w:tc>
          <w:tcPr>
            <w:tcW w:w="4269" w:type="dxa"/>
            <w:tcBorders>
              <w:left w:val="single" w:sz="4" w:space="0" w:color="auto"/>
            </w:tcBorders>
          </w:tcPr>
          <w:p w14:paraId="3149D57B" w14:textId="77777777" w:rsidR="00B85EDD" w:rsidRPr="00C200B1" w:rsidRDefault="00B85EDD" w:rsidP="00EA5471">
            <w:pPr>
              <w:rPr>
                <w:rFonts w:ascii="Times New Roman" w:hAnsi="Times New Roman" w:cs="Times New Roman"/>
                <w:lang w:val="et-EE"/>
              </w:rPr>
            </w:pPr>
            <w:r w:rsidRPr="00C200B1">
              <w:rPr>
                <w:rFonts w:ascii="Times New Roman" w:hAnsi="Times New Roman" w:cs="Times New Roman"/>
                <w:lang w:val="et-EE"/>
              </w:rPr>
              <w:t>Tegevused:</w:t>
            </w:r>
          </w:p>
          <w:p w14:paraId="788F9404" w14:textId="77777777" w:rsidR="00B85EDD" w:rsidRPr="00C200B1" w:rsidRDefault="00B85EDD" w:rsidP="00EA5471">
            <w:pPr>
              <w:rPr>
                <w:rFonts w:ascii="Times New Roman" w:hAnsi="Times New Roman" w:cs="Times New Roman"/>
                <w:lang w:val="et-EE"/>
              </w:rPr>
            </w:pPr>
            <w:r w:rsidRPr="00C200B1">
              <w:rPr>
                <w:rFonts w:ascii="Times New Roman" w:hAnsi="Times New Roman" w:cs="Times New Roman"/>
                <w:lang w:val="et-EE"/>
              </w:rPr>
              <w:t>1.1.</w:t>
            </w:r>
            <w:r w:rsidR="00C200B1">
              <w:rPr>
                <w:rFonts w:ascii="Times New Roman" w:hAnsi="Times New Roman" w:cs="Times New Roman"/>
                <w:lang w:val="et-EE"/>
              </w:rPr>
              <w:t xml:space="preserve"> </w:t>
            </w:r>
            <w:proofErr w:type="spellStart"/>
            <w:r w:rsidRPr="00C200B1">
              <w:rPr>
                <w:rFonts w:ascii="Times New Roman" w:hAnsi="Times New Roman" w:cs="Times New Roman"/>
                <w:lang w:val="et-EE"/>
              </w:rPr>
              <w:t>e-Maksu</w:t>
            </w:r>
            <w:proofErr w:type="spellEnd"/>
            <w:r w:rsidRPr="00C200B1">
              <w:rPr>
                <w:rFonts w:ascii="Times New Roman" w:hAnsi="Times New Roman" w:cs="Times New Roman"/>
                <w:lang w:val="et-EE"/>
              </w:rPr>
              <w:t>- ja Tolliamet 2020</w:t>
            </w:r>
          </w:p>
          <w:p w14:paraId="372E5078" w14:textId="77777777" w:rsidR="00B85EDD" w:rsidRPr="00C200B1" w:rsidRDefault="00B85EDD" w:rsidP="00EA5471">
            <w:pPr>
              <w:rPr>
                <w:rFonts w:ascii="Times New Roman" w:hAnsi="Times New Roman" w:cs="Times New Roman"/>
                <w:lang w:val="et-EE"/>
              </w:rPr>
            </w:pPr>
            <w:r w:rsidRPr="00C200B1">
              <w:rPr>
                <w:rFonts w:ascii="Times New Roman" w:hAnsi="Times New Roman" w:cs="Times New Roman"/>
                <w:lang w:val="et-EE"/>
              </w:rPr>
              <w:t>1.2. Bürokraatia vähendamine ja lihtsam riik</w:t>
            </w:r>
          </w:p>
        </w:tc>
      </w:tr>
    </w:tbl>
    <w:p w14:paraId="3C5330E5" w14:textId="77777777" w:rsidR="00B85EDD" w:rsidRPr="00C200B1" w:rsidRDefault="00B85EDD">
      <w:pPr>
        <w:pBdr>
          <w:top w:val="nil"/>
          <w:left w:val="nil"/>
          <w:bottom w:val="nil"/>
          <w:right w:val="nil"/>
          <w:between w:val="nil"/>
        </w:pBdr>
        <w:jc w:val="both"/>
        <w:rPr>
          <w:rFonts w:ascii="Times New Roman" w:hAnsi="Times New Roman" w:cs="Times New Roman"/>
          <w:color w:val="000000"/>
          <w:lang w:val="et-EE"/>
        </w:rPr>
      </w:pPr>
    </w:p>
    <w:p w14:paraId="5E879615" w14:textId="77777777" w:rsidR="00B85EDD" w:rsidRDefault="00B85EDD">
      <w:pPr>
        <w:pBdr>
          <w:top w:val="nil"/>
          <w:left w:val="nil"/>
          <w:bottom w:val="nil"/>
          <w:right w:val="nil"/>
          <w:between w:val="nil"/>
        </w:pBdr>
        <w:jc w:val="both"/>
        <w:rPr>
          <w:rFonts w:ascii="Times New Roman" w:hAnsi="Times New Roman" w:cs="Times New Roman"/>
          <w:color w:val="000000"/>
          <w:lang w:val="et-EE"/>
        </w:rPr>
      </w:pPr>
    </w:p>
    <w:p w14:paraId="12959C1E" w14:textId="77777777" w:rsidR="003F0E9C" w:rsidRPr="00C200B1" w:rsidRDefault="003F0E9C">
      <w:pPr>
        <w:pBdr>
          <w:top w:val="nil"/>
          <w:left w:val="nil"/>
          <w:bottom w:val="nil"/>
          <w:right w:val="nil"/>
          <w:between w:val="nil"/>
        </w:pBdr>
        <w:jc w:val="both"/>
        <w:rPr>
          <w:rFonts w:ascii="Times New Roman" w:hAnsi="Times New Roman" w:cs="Times New Roman"/>
          <w:color w:val="000000"/>
          <w:lang w:val="et-EE"/>
        </w:rPr>
      </w:pPr>
    </w:p>
    <w:p w14:paraId="1092E160" w14:textId="77777777" w:rsidR="00201F6B" w:rsidRPr="00C200B1" w:rsidRDefault="005C595E" w:rsidP="00233991">
      <w:pPr>
        <w:pStyle w:val="Heading3"/>
        <w:rPr>
          <w:rFonts w:ascii="Times New Roman" w:hAnsi="Times New Roman" w:cs="Times New Roman"/>
          <w:lang w:val="et-EE"/>
        </w:rPr>
      </w:pPr>
      <w:bookmarkStart w:id="11" w:name="_Toc517108853"/>
      <w:bookmarkStart w:id="12" w:name="_Toc515293690"/>
      <w:bookmarkStart w:id="13" w:name="_Toc529866074"/>
      <w:r w:rsidRPr="00C200B1">
        <w:rPr>
          <w:rFonts w:ascii="Times New Roman" w:hAnsi="Times New Roman" w:cs="Times New Roman"/>
          <w:lang w:val="et-EE"/>
        </w:rPr>
        <w:lastRenderedPageBreak/>
        <w:t xml:space="preserve">Lubadus 1: </w:t>
      </w:r>
      <w:bookmarkEnd w:id="11"/>
      <w:bookmarkEnd w:id="12"/>
      <w:r w:rsidR="009738E0" w:rsidRPr="00C200B1">
        <w:rPr>
          <w:rFonts w:ascii="Times New Roman" w:hAnsi="Times New Roman" w:cs="Times New Roman"/>
          <w:lang w:val="et-EE"/>
        </w:rPr>
        <w:t>Suurendada kasutajate osalust avalike teenuste kujundamisel ja arendamisel</w:t>
      </w:r>
      <w:bookmarkEnd w:id="13"/>
      <w:r w:rsidR="009738E0" w:rsidRPr="00C200B1">
        <w:rPr>
          <w:rFonts w:ascii="Times New Roman" w:hAnsi="Times New Roman" w:cs="Times New Roman"/>
          <w:lang w:val="et-EE"/>
        </w:rPr>
        <w:t xml:space="preserve"> </w:t>
      </w:r>
    </w:p>
    <w:p w14:paraId="6DDCD55F" w14:textId="77777777" w:rsidR="00201F6B" w:rsidRPr="00C200B1" w:rsidRDefault="00201F6B" w:rsidP="00233991">
      <w:pPr>
        <w:pBdr>
          <w:top w:val="nil"/>
          <w:left w:val="nil"/>
          <w:bottom w:val="nil"/>
          <w:right w:val="nil"/>
          <w:between w:val="nil"/>
        </w:pBdr>
        <w:jc w:val="both"/>
        <w:rPr>
          <w:rFonts w:ascii="Times New Roman" w:hAnsi="Times New Roman" w:cs="Times New Roman"/>
          <w:color w:val="000000"/>
          <w:lang w:val="et-EE"/>
        </w:rPr>
      </w:pPr>
    </w:p>
    <w:tbl>
      <w:tblPr>
        <w:tblStyle w:val="a2"/>
        <w:tblW w:w="9505" w:type="dxa"/>
        <w:tblLayout w:type="fixed"/>
        <w:tblLook w:val="0400" w:firstRow="0" w:lastRow="0" w:firstColumn="0" w:lastColumn="0" w:noHBand="0" w:noVBand="1"/>
      </w:tblPr>
      <w:tblGrid>
        <w:gridCol w:w="1849"/>
        <w:gridCol w:w="1867"/>
        <w:gridCol w:w="1246"/>
        <w:gridCol w:w="1674"/>
        <w:gridCol w:w="1434"/>
        <w:gridCol w:w="1435"/>
      </w:tblGrid>
      <w:tr w:rsidR="00201F6B" w:rsidRPr="00C200B1" w14:paraId="33D31BA9" w14:textId="77777777" w:rsidTr="00EB086B">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4BF291E0" w14:textId="77777777" w:rsidR="00201F6B" w:rsidRPr="00C200B1" w:rsidRDefault="005C595E" w:rsidP="009D7A65">
            <w:pPr>
              <w:pStyle w:val="Heading2"/>
              <w:rPr>
                <w:rFonts w:ascii="Times New Roman" w:hAnsi="Times New Roman" w:cs="Times New Roman"/>
                <w:color w:val="FFFFFF"/>
                <w:lang w:val="et-EE"/>
              </w:rPr>
            </w:pPr>
            <w:bookmarkStart w:id="14" w:name="_Toc517108854"/>
            <w:bookmarkStart w:id="15" w:name="_Toc515293691"/>
            <w:bookmarkStart w:id="16" w:name="_Toc529866075"/>
            <w:r w:rsidRPr="00C200B1">
              <w:rPr>
                <w:rFonts w:ascii="Times New Roman" w:hAnsi="Times New Roman" w:cs="Times New Roman"/>
                <w:color w:val="FFFFFF"/>
                <w:lang w:val="et-EE"/>
              </w:rPr>
              <w:t xml:space="preserve">1.1 </w:t>
            </w:r>
            <w:r w:rsidR="00E64706" w:rsidRPr="00C200B1">
              <w:rPr>
                <w:rFonts w:ascii="Times New Roman" w:hAnsi="Times New Roman" w:cs="Times New Roman"/>
                <w:color w:val="FFFFFF"/>
                <w:lang w:val="et-EE"/>
              </w:rPr>
              <w:t>e-Maksu-ja Tolliamet 2020</w:t>
            </w:r>
            <w:bookmarkEnd w:id="14"/>
            <w:bookmarkEnd w:id="15"/>
            <w:bookmarkEnd w:id="16"/>
          </w:p>
        </w:tc>
      </w:tr>
      <w:tr w:rsidR="00201F6B" w:rsidRPr="00C200B1" w14:paraId="65431600"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D901B4" w14:textId="77777777" w:rsidR="00201F6B" w:rsidRPr="00C200B1" w:rsidRDefault="005C595E">
            <w:pPr>
              <w:jc w:val="center"/>
              <w:rPr>
                <w:rFonts w:ascii="Times New Roman" w:eastAsia="Times New Roman" w:hAnsi="Times New Roman" w:cs="Times New Roman"/>
                <w:color w:val="000000"/>
                <w:lang w:val="et-EE"/>
              </w:rPr>
            </w:pPr>
            <w:r w:rsidRPr="00C200B1">
              <w:rPr>
                <w:rFonts w:ascii="Times New Roman" w:eastAsia="Times New Roman" w:hAnsi="Times New Roman" w:cs="Times New Roman"/>
                <w:color w:val="000000"/>
                <w:lang w:val="et-EE"/>
              </w:rPr>
              <w:t xml:space="preserve">Tegevuse alguse ning lõpu </w:t>
            </w:r>
            <w:r w:rsidR="0032389E" w:rsidRPr="00C200B1">
              <w:rPr>
                <w:rFonts w:ascii="Times New Roman" w:eastAsia="Times New Roman" w:hAnsi="Times New Roman" w:cs="Times New Roman"/>
                <w:color w:val="000000"/>
                <w:lang w:val="et-EE"/>
              </w:rPr>
              <w:t>kuu</w:t>
            </w:r>
          </w:p>
          <w:p w14:paraId="54233207" w14:textId="77777777" w:rsidR="00201F6B" w:rsidRPr="00C200B1" w:rsidRDefault="008A7B99" w:rsidP="008A7B99">
            <w:pPr>
              <w:jc w:val="center"/>
              <w:rPr>
                <w:rFonts w:ascii="Times New Roman" w:eastAsia="Times New Roman" w:hAnsi="Times New Roman" w:cs="Times New Roman"/>
                <w:lang w:val="et-EE"/>
              </w:rPr>
            </w:pPr>
            <w:r w:rsidRPr="00C200B1">
              <w:rPr>
                <w:rFonts w:ascii="Times New Roman" w:eastAsia="Times New Roman" w:hAnsi="Times New Roman" w:cs="Times New Roman"/>
                <w:lang w:val="et-EE"/>
              </w:rPr>
              <w:t>Tegevustega alustati enne tegevuskava algust. Uus e-MTA valmib 2020.</w:t>
            </w:r>
            <w:r w:rsidR="00C200B1">
              <w:rPr>
                <w:rFonts w:ascii="Times New Roman" w:eastAsia="Times New Roman" w:hAnsi="Times New Roman" w:cs="Times New Roman"/>
                <w:lang w:val="et-EE"/>
              </w:rPr>
              <w:t xml:space="preserve"> </w:t>
            </w:r>
            <w:r w:rsidRPr="00C200B1">
              <w:rPr>
                <w:rFonts w:ascii="Times New Roman" w:eastAsia="Times New Roman" w:hAnsi="Times New Roman" w:cs="Times New Roman"/>
                <w:lang w:val="et-EE"/>
              </w:rPr>
              <w:t>a</w:t>
            </w:r>
          </w:p>
        </w:tc>
      </w:tr>
      <w:tr w:rsidR="00201F6B" w:rsidRPr="00C200B1" w14:paraId="456A9CB9"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9AFE793" w14:textId="77777777" w:rsidR="00201F6B" w:rsidRPr="00C200B1" w:rsidRDefault="00800AAC">
            <w:pPr>
              <w:jc w:val="center"/>
              <w:rPr>
                <w:rFonts w:ascii="Times New Roman" w:eastAsia="Times New Roman" w:hAnsi="Times New Roman" w:cs="Times New Roman"/>
                <w:lang w:val="et-EE"/>
              </w:rPr>
            </w:pPr>
            <w:r w:rsidRPr="00C200B1">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C53C99E" w14:textId="77777777" w:rsidR="00201F6B" w:rsidRPr="00C200B1" w:rsidRDefault="00596220">
            <w:pPr>
              <w:rPr>
                <w:rFonts w:ascii="Times New Roman" w:eastAsia="Times New Roman" w:hAnsi="Times New Roman" w:cs="Times New Roman"/>
                <w:lang w:val="et-EE"/>
              </w:rPr>
            </w:pPr>
            <w:r w:rsidRPr="00C200B1">
              <w:rPr>
                <w:rFonts w:ascii="Times New Roman" w:eastAsia="Times New Roman" w:hAnsi="Times New Roman" w:cs="Times New Roman"/>
                <w:lang w:val="et-EE"/>
              </w:rPr>
              <w:t>Maksu- ja Tolliamet</w:t>
            </w:r>
          </w:p>
        </w:tc>
      </w:tr>
      <w:tr w:rsidR="00596220" w:rsidRPr="00C200B1" w14:paraId="3B166CAE"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60B3562" w14:textId="77777777" w:rsidR="00596220" w:rsidRPr="00C200B1" w:rsidRDefault="00596220" w:rsidP="00596220">
            <w:pPr>
              <w:rPr>
                <w:rFonts w:ascii="Times New Roman" w:eastAsia="Times New Roman" w:hAnsi="Times New Roman" w:cs="Times New Roman"/>
                <w:color w:val="000000"/>
                <w:shd w:val="clear" w:color="auto" w:fill="D9D9D9"/>
                <w:lang w:val="et-EE"/>
              </w:rPr>
            </w:pPr>
            <w:r w:rsidRPr="00C200B1">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70BB1B8" w14:textId="77777777" w:rsidR="00596220" w:rsidRPr="00C200B1" w:rsidRDefault="00596220" w:rsidP="00596220">
            <w:pPr>
              <w:rPr>
                <w:rFonts w:ascii="Times New Roman" w:eastAsia="Times New Roman" w:hAnsi="Times New Roman" w:cs="Times New Roman"/>
                <w:lang w:val="et-EE"/>
              </w:rPr>
            </w:pPr>
            <w:r w:rsidRPr="00C200B1">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6AD8D67" w14:textId="77777777" w:rsidR="00596220" w:rsidRPr="00C200B1" w:rsidRDefault="00596220" w:rsidP="00596220">
            <w:pPr>
              <w:rPr>
                <w:rFonts w:ascii="Times New Roman" w:eastAsia="Times New Roman" w:hAnsi="Times New Roman" w:cs="Times New Roman"/>
                <w:lang w:val="et-EE"/>
              </w:rPr>
            </w:pPr>
            <w:r w:rsidRPr="00C200B1">
              <w:rPr>
                <w:rFonts w:ascii="Times New Roman" w:hAnsi="Times New Roman" w:cs="Times New Roman"/>
                <w:lang w:val="et-EE"/>
              </w:rPr>
              <w:t>Kõik ministeeriumid</w:t>
            </w:r>
          </w:p>
        </w:tc>
      </w:tr>
      <w:tr w:rsidR="00596220" w:rsidRPr="00C200B1" w14:paraId="106AEA50"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65414E4" w14:textId="77777777" w:rsidR="00596220" w:rsidRPr="00C200B1" w:rsidRDefault="00596220" w:rsidP="00596220">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2B26C2F" w14:textId="77777777" w:rsidR="00596220" w:rsidRPr="00C200B1" w:rsidRDefault="00596220" w:rsidP="00B0106E">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sidR="00B0106E">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ED1C7E" w14:textId="77777777" w:rsidR="00596220" w:rsidRPr="00C200B1" w:rsidRDefault="00596220" w:rsidP="00596220">
            <w:pPr>
              <w:rPr>
                <w:rFonts w:ascii="Times New Roman" w:eastAsia="Times New Roman" w:hAnsi="Times New Roman" w:cs="Times New Roman"/>
                <w:lang w:val="et-EE"/>
              </w:rPr>
            </w:pPr>
            <w:r w:rsidRPr="00C200B1">
              <w:rPr>
                <w:rFonts w:ascii="Times New Roman" w:hAnsi="Times New Roman" w:cs="Times New Roman"/>
                <w:lang w:val="et-EE"/>
              </w:rPr>
              <w:t>Tööandjate Keskliit, Kaubandus-Tööstuskoda, ettevõtted</w:t>
            </w:r>
          </w:p>
        </w:tc>
      </w:tr>
      <w:tr w:rsidR="00201F6B" w:rsidRPr="007E183E" w14:paraId="07CD3436" w14:textId="77777777" w:rsidTr="00EB086B">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ABBF0C" w14:textId="77777777" w:rsidR="00201F6B" w:rsidRPr="007E183E" w:rsidRDefault="0030332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201F6B" w:rsidRPr="007E183E" w14:paraId="78C97FDF" w14:textId="77777777" w:rsidTr="00EE277D">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658B10A" w14:textId="77777777" w:rsidR="00201F6B" w:rsidRPr="007E183E" w:rsidRDefault="0030332B">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38CBA06" w14:textId="77777777" w:rsidR="00201F6B" w:rsidRPr="0061667E" w:rsidRDefault="00596220" w:rsidP="009D7A65">
            <w:pPr>
              <w:pBdr>
                <w:top w:val="nil"/>
                <w:left w:val="nil"/>
                <w:bottom w:val="nil"/>
                <w:right w:val="nil"/>
                <w:between w:val="nil"/>
              </w:pBdr>
              <w:shd w:val="clear" w:color="auto" w:fill="D9D9D9" w:themeFill="background1" w:themeFillShade="D9"/>
              <w:jc w:val="both"/>
              <w:rPr>
                <w:rFonts w:ascii="Times New Roman" w:eastAsia="Times New Roman" w:hAnsi="Times New Roman" w:cs="Times New Roman"/>
                <w:color w:val="000000"/>
                <w:lang w:val="et-EE"/>
              </w:rPr>
            </w:pPr>
            <w:r w:rsidRPr="0061667E">
              <w:rPr>
                <w:rFonts w:ascii="Times New Roman" w:eastAsia="Times New Roman" w:hAnsi="Times New Roman" w:cs="Times New Roman"/>
                <w:color w:val="000000"/>
                <w:lang w:val="et-EE"/>
              </w:rPr>
              <w:t xml:space="preserve">Maksu- ja Tolliameti (edaspidi </w:t>
            </w:r>
            <w:r w:rsidRPr="002634A5">
              <w:rPr>
                <w:rFonts w:ascii="Times New Roman" w:eastAsia="Times New Roman" w:hAnsi="Times New Roman" w:cs="Times New Roman"/>
                <w:i/>
                <w:color w:val="000000"/>
                <w:lang w:val="et-EE"/>
              </w:rPr>
              <w:t>MTA</w:t>
            </w:r>
            <w:r w:rsidRPr="0061667E">
              <w:rPr>
                <w:rFonts w:ascii="Times New Roman" w:eastAsia="Times New Roman" w:hAnsi="Times New Roman" w:cs="Times New Roman"/>
                <w:color w:val="000000"/>
                <w:lang w:val="et-EE"/>
              </w:rPr>
              <w:t xml:space="preserve">) praegune iseteeninduskeskkond „e-maksuamet/e-toll“ on loodud </w:t>
            </w:r>
            <w:r w:rsidRPr="002634A5">
              <w:rPr>
                <w:rFonts w:ascii="Times New Roman" w:eastAsia="Times New Roman" w:hAnsi="Times New Roman" w:cs="Times New Roman"/>
                <w:i/>
                <w:color w:val="000000"/>
                <w:lang w:val="et-EE"/>
              </w:rPr>
              <w:t>ca</w:t>
            </w:r>
            <w:r w:rsidRPr="0061667E">
              <w:rPr>
                <w:rFonts w:ascii="Times New Roman" w:eastAsia="Times New Roman" w:hAnsi="Times New Roman" w:cs="Times New Roman"/>
                <w:color w:val="000000"/>
                <w:lang w:val="et-EE"/>
              </w:rPr>
              <w:t xml:space="preserve"> 16</w:t>
            </w:r>
            <w:r w:rsidR="00077074">
              <w:rPr>
                <w:rStyle w:val="FootnoteReference"/>
                <w:rFonts w:ascii="Times New Roman" w:eastAsia="Times New Roman" w:hAnsi="Times New Roman" w:cs="Times New Roman"/>
                <w:color w:val="000000"/>
                <w:lang w:val="et-EE"/>
              </w:rPr>
              <w:footnoteReference w:id="11"/>
            </w:r>
            <w:r w:rsidRPr="0061667E">
              <w:rPr>
                <w:rFonts w:ascii="Times New Roman" w:eastAsia="Times New Roman" w:hAnsi="Times New Roman" w:cs="Times New Roman"/>
                <w:color w:val="000000"/>
                <w:lang w:val="et-EE"/>
              </w:rPr>
              <w:t xml:space="preserve"> aastat tagasi, olles praeguseks tehnoloogiliselt ja funktsionaalselt vananenud, ning see omakorda on takistuseks uute vajalike funkts</w:t>
            </w:r>
            <w:r w:rsidR="00AB47D7">
              <w:rPr>
                <w:rFonts w:ascii="Times New Roman" w:eastAsia="Times New Roman" w:hAnsi="Times New Roman" w:cs="Times New Roman"/>
                <w:color w:val="000000"/>
                <w:lang w:val="et-EE"/>
              </w:rPr>
              <w:t>i</w:t>
            </w:r>
            <w:r w:rsidRPr="0061667E">
              <w:rPr>
                <w:rFonts w:ascii="Times New Roman" w:eastAsia="Times New Roman" w:hAnsi="Times New Roman" w:cs="Times New Roman"/>
                <w:color w:val="000000"/>
                <w:lang w:val="et-EE"/>
              </w:rPr>
              <w:t xml:space="preserve">oonide ja nüüdisaegsete lahenduste realiseerimisel (nt nutilahendused, keelevalikud, masin-masin liidesed) </w:t>
            </w:r>
          </w:p>
        </w:tc>
      </w:tr>
      <w:tr w:rsidR="00201F6B" w:rsidRPr="007E183E" w14:paraId="2AC3A9F3"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53B8C6A" w14:textId="77777777" w:rsidR="00201F6B" w:rsidRPr="007E183E" w:rsidRDefault="005C595E">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886A8D5" w14:textId="77777777" w:rsidR="00363CEE" w:rsidRPr="0061667E" w:rsidRDefault="00363CEE" w:rsidP="00363CEE">
            <w:pPr>
              <w:rPr>
                <w:rFonts w:ascii="Times New Roman" w:eastAsia="Times New Roman" w:hAnsi="Times New Roman" w:cs="Times New Roman"/>
                <w:lang w:val="et-EE"/>
              </w:rPr>
            </w:pPr>
            <w:r w:rsidRPr="0061667E">
              <w:rPr>
                <w:rFonts w:ascii="Times New Roman" w:eastAsia="Times New Roman" w:hAnsi="Times New Roman" w:cs="Times New Roman"/>
                <w:lang w:val="et-EE"/>
              </w:rPr>
              <w:t>MTA uut iseteeninduskeskkonda arendatakse eesmärgiga muuta andmete esitamine riigile ning avalik-õiguslike nõuete tasumine maksumaksjale (residendid, mitteresidendid, sh e-residendid) lihtsaks, ülevaatlikuks, keskseks ja kontaktivabaks, toetades reaalajas majanduse (</w:t>
            </w:r>
            <w:r w:rsidRPr="002634A5">
              <w:rPr>
                <w:rFonts w:ascii="Times New Roman" w:eastAsia="Times New Roman" w:hAnsi="Times New Roman" w:cs="Times New Roman"/>
                <w:i/>
                <w:lang w:val="et-EE"/>
              </w:rPr>
              <w:t>real-</w:t>
            </w:r>
            <w:proofErr w:type="spellStart"/>
            <w:r w:rsidRPr="002634A5">
              <w:rPr>
                <w:rFonts w:ascii="Times New Roman" w:eastAsia="Times New Roman" w:hAnsi="Times New Roman" w:cs="Times New Roman"/>
                <w:i/>
                <w:lang w:val="et-EE"/>
              </w:rPr>
              <w:t>time</w:t>
            </w:r>
            <w:proofErr w:type="spellEnd"/>
            <w:r w:rsidRPr="002634A5">
              <w:rPr>
                <w:rFonts w:ascii="Times New Roman" w:eastAsia="Times New Roman" w:hAnsi="Times New Roman" w:cs="Times New Roman"/>
                <w:i/>
                <w:lang w:val="et-EE"/>
              </w:rPr>
              <w:t>-</w:t>
            </w:r>
            <w:proofErr w:type="spellStart"/>
            <w:r w:rsidRPr="002634A5">
              <w:rPr>
                <w:rFonts w:ascii="Times New Roman" w:eastAsia="Times New Roman" w:hAnsi="Times New Roman" w:cs="Times New Roman"/>
                <w:i/>
                <w:lang w:val="et-EE"/>
              </w:rPr>
              <w:t>economy</w:t>
            </w:r>
            <w:proofErr w:type="spellEnd"/>
            <w:r w:rsidRPr="0061667E">
              <w:rPr>
                <w:rFonts w:ascii="Times New Roman" w:eastAsia="Times New Roman" w:hAnsi="Times New Roman" w:cs="Times New Roman"/>
                <w:lang w:val="et-EE"/>
              </w:rPr>
              <w:t>) lahenduste arengut.</w:t>
            </w:r>
          </w:p>
          <w:p w14:paraId="2107C38E" w14:textId="77777777" w:rsidR="00363CEE" w:rsidRPr="0061667E" w:rsidRDefault="00363CEE" w:rsidP="00363CEE">
            <w:pPr>
              <w:rPr>
                <w:rFonts w:ascii="Times New Roman" w:eastAsia="Times New Roman" w:hAnsi="Times New Roman" w:cs="Times New Roman"/>
                <w:lang w:val="et-EE"/>
              </w:rPr>
            </w:pPr>
            <w:r w:rsidRPr="0061667E">
              <w:rPr>
                <w:rFonts w:ascii="Times New Roman" w:eastAsia="Times New Roman" w:hAnsi="Times New Roman" w:cs="Times New Roman"/>
                <w:lang w:val="et-EE"/>
              </w:rPr>
              <w:t>Kui praegused e-teenused on arendatud ametnikukeskselt, siis uus iseteeninduskeskkond peab vastama väga erinevate kasutajate – raamatupidaja, suurettevõtte juhi, väikeettevõtja, kodaniku, e-residendi – vajadustele ja ootustele. Oluline on toetada innovaatilist ettevõtluskeskkonda ja anda ettevõtjale kindlus, et maksuhaldur on maksustamise küsimustes esmane abimees. Uued e-teenused peavad võimaldama täita maksukohustusi võimalikult lihtsalt ja minimaalse kuluga ettevõtjale, samuti riigile.</w:t>
            </w:r>
          </w:p>
          <w:p w14:paraId="41E5DFB3" w14:textId="77777777" w:rsidR="00201F6B" w:rsidRPr="0061667E" w:rsidRDefault="00C200B1" w:rsidP="009D7A65">
            <w:pPr>
              <w:rPr>
                <w:rFonts w:ascii="Times New Roman" w:eastAsia="Times New Roman" w:hAnsi="Times New Roman" w:cs="Times New Roman"/>
                <w:lang w:val="et-EE"/>
              </w:rPr>
            </w:pPr>
            <w:r>
              <w:rPr>
                <w:rFonts w:ascii="Times New Roman" w:eastAsia="Times New Roman" w:hAnsi="Times New Roman" w:cs="Times New Roman"/>
                <w:lang w:val="et-EE"/>
              </w:rPr>
              <w:t>Et t</w:t>
            </w:r>
            <w:r w:rsidR="00363CEE" w:rsidRPr="0061667E">
              <w:rPr>
                <w:rFonts w:ascii="Times New Roman" w:eastAsia="Times New Roman" w:hAnsi="Times New Roman" w:cs="Times New Roman"/>
                <w:lang w:val="et-EE"/>
              </w:rPr>
              <w:t>oeta</w:t>
            </w:r>
            <w:r>
              <w:rPr>
                <w:rFonts w:ascii="Times New Roman" w:eastAsia="Times New Roman" w:hAnsi="Times New Roman" w:cs="Times New Roman"/>
                <w:lang w:val="et-EE"/>
              </w:rPr>
              <w:t>da</w:t>
            </w:r>
            <w:r w:rsidR="00363CEE" w:rsidRPr="0061667E">
              <w:rPr>
                <w:rFonts w:ascii="Times New Roman" w:eastAsia="Times New Roman" w:hAnsi="Times New Roman" w:cs="Times New Roman"/>
                <w:lang w:val="et-EE"/>
              </w:rPr>
              <w:t xml:space="preserve"> Eesti ettevõtluskeskkonna konkurentsivõimelisust, peavad uue e-maksuameti teenused olema </w:t>
            </w:r>
            <w:proofErr w:type="spellStart"/>
            <w:r w:rsidR="00363CEE" w:rsidRPr="0061667E">
              <w:rPr>
                <w:rFonts w:ascii="Times New Roman" w:eastAsia="Times New Roman" w:hAnsi="Times New Roman" w:cs="Times New Roman"/>
                <w:lang w:val="et-EE"/>
              </w:rPr>
              <w:t>mitmekeelsed</w:t>
            </w:r>
            <w:proofErr w:type="spellEnd"/>
            <w:r w:rsidR="00363CEE" w:rsidRPr="0061667E">
              <w:rPr>
                <w:rFonts w:ascii="Times New Roman" w:eastAsia="Times New Roman" w:hAnsi="Times New Roman" w:cs="Times New Roman"/>
                <w:lang w:val="et-EE"/>
              </w:rPr>
              <w:t xml:space="preserve"> ning mobiilsed, st rakendusi arendatakse dünaamilise veebidisainina (</w:t>
            </w:r>
            <w:proofErr w:type="spellStart"/>
            <w:r w:rsidR="00363CEE" w:rsidRPr="002634A5">
              <w:rPr>
                <w:rFonts w:ascii="Times New Roman" w:eastAsia="Times New Roman" w:hAnsi="Times New Roman" w:cs="Times New Roman"/>
                <w:i/>
                <w:lang w:val="et-EE"/>
              </w:rPr>
              <w:t>responsive</w:t>
            </w:r>
            <w:proofErr w:type="spellEnd"/>
            <w:r w:rsidR="00363CEE" w:rsidRPr="002634A5">
              <w:rPr>
                <w:rFonts w:ascii="Times New Roman" w:eastAsia="Times New Roman" w:hAnsi="Times New Roman" w:cs="Times New Roman"/>
                <w:i/>
                <w:lang w:val="et-EE"/>
              </w:rPr>
              <w:t xml:space="preserve"> </w:t>
            </w:r>
            <w:proofErr w:type="spellStart"/>
            <w:r w:rsidR="00363CEE" w:rsidRPr="002634A5">
              <w:rPr>
                <w:rFonts w:ascii="Times New Roman" w:eastAsia="Times New Roman" w:hAnsi="Times New Roman" w:cs="Times New Roman"/>
                <w:i/>
                <w:lang w:val="et-EE"/>
              </w:rPr>
              <w:t>design</w:t>
            </w:r>
            <w:proofErr w:type="spellEnd"/>
            <w:r w:rsidR="00363CEE" w:rsidRPr="0061667E">
              <w:rPr>
                <w:rFonts w:ascii="Times New Roman" w:eastAsia="Times New Roman" w:hAnsi="Times New Roman" w:cs="Times New Roman"/>
                <w:lang w:val="et-EE"/>
              </w:rPr>
              <w:t xml:space="preserve">). Kõik MTA e-teenused </w:t>
            </w:r>
            <w:r>
              <w:rPr>
                <w:rFonts w:ascii="Times New Roman" w:eastAsia="Times New Roman" w:hAnsi="Times New Roman" w:cs="Times New Roman"/>
                <w:lang w:val="et-EE"/>
              </w:rPr>
              <w:t>kakkavad</w:t>
            </w:r>
            <w:r w:rsidR="00363CEE" w:rsidRPr="0061667E">
              <w:rPr>
                <w:rFonts w:ascii="Times New Roman" w:eastAsia="Times New Roman" w:hAnsi="Times New Roman" w:cs="Times New Roman"/>
                <w:lang w:val="et-EE"/>
              </w:rPr>
              <w:t xml:space="preserve"> olema sarnase väljanägemise ja kasutusloogikaga, mis lihtsustab maksumaksjal eri teenuste kasutamist</w:t>
            </w:r>
          </w:p>
        </w:tc>
      </w:tr>
      <w:tr w:rsidR="00201F6B" w:rsidRPr="007E183E" w14:paraId="22C248CD"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F5B938A" w14:textId="77777777" w:rsidR="00201F6B" w:rsidRPr="007E183E" w:rsidRDefault="005C595E">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737DAD0" w14:textId="77777777" w:rsidR="00363CEE" w:rsidRPr="0061667E" w:rsidRDefault="00363CEE" w:rsidP="009D7A65">
            <w:pPr>
              <w:tabs>
                <w:tab w:val="left" w:pos="424"/>
              </w:tabs>
              <w:rPr>
                <w:rFonts w:ascii="Times New Roman" w:eastAsia="Times New Roman" w:hAnsi="Times New Roman" w:cs="Times New Roman"/>
                <w:lang w:val="et-EE"/>
              </w:rPr>
            </w:pPr>
            <w:r w:rsidRPr="0061667E">
              <w:rPr>
                <w:rFonts w:ascii="Times New Roman" w:eastAsia="Times New Roman" w:hAnsi="Times New Roman" w:cs="Times New Roman"/>
                <w:lang w:val="et-EE"/>
              </w:rPr>
              <w:t>1)</w:t>
            </w:r>
            <w:r w:rsidRPr="0061667E">
              <w:rPr>
                <w:rFonts w:ascii="Times New Roman" w:eastAsia="Times New Roman" w:hAnsi="Times New Roman" w:cs="Times New Roman"/>
                <w:lang w:val="et-EE"/>
              </w:rPr>
              <w:tab/>
              <w:t xml:space="preserve">Suurendame e-keskkonnas pakutavate avalike teenuste ulatust ning kuluefektiivsust, lähtudes teenuste pakkumisel tegelikest vajadustest ning riigi üldistest huvidest ja laiematest eesmärkidest tervikuna, mitte ainult </w:t>
            </w:r>
            <w:proofErr w:type="spellStart"/>
            <w:r w:rsidRPr="0061667E">
              <w:rPr>
                <w:rFonts w:ascii="Times New Roman" w:eastAsia="Times New Roman" w:hAnsi="Times New Roman" w:cs="Times New Roman"/>
                <w:lang w:val="et-EE"/>
              </w:rPr>
              <w:lastRenderedPageBreak/>
              <w:t>MTA-</w:t>
            </w:r>
            <w:r w:rsidR="009D7A65">
              <w:rPr>
                <w:rFonts w:ascii="Times New Roman" w:eastAsia="Times New Roman" w:hAnsi="Times New Roman" w:cs="Times New Roman"/>
                <w:lang w:val="et-EE"/>
              </w:rPr>
              <w:t>le</w:t>
            </w:r>
            <w:proofErr w:type="spellEnd"/>
            <w:r w:rsidR="009D7A65">
              <w:rPr>
                <w:rFonts w:ascii="Times New Roman" w:eastAsia="Times New Roman" w:hAnsi="Times New Roman" w:cs="Times New Roman"/>
                <w:lang w:val="et-EE"/>
              </w:rPr>
              <w:t xml:space="preserve"> praegu põhimäärusega pandud </w:t>
            </w:r>
            <w:r w:rsidRPr="0061667E">
              <w:rPr>
                <w:rFonts w:ascii="Times New Roman" w:eastAsia="Times New Roman" w:hAnsi="Times New Roman" w:cs="Times New Roman"/>
                <w:lang w:val="et-EE"/>
              </w:rPr>
              <w:t>võtmevaldkondadest.</w:t>
            </w:r>
          </w:p>
          <w:p w14:paraId="64D25AEA" w14:textId="77777777" w:rsidR="00363CEE" w:rsidRPr="0061667E" w:rsidRDefault="00363CEE" w:rsidP="009D7A65">
            <w:pPr>
              <w:tabs>
                <w:tab w:val="left" w:pos="407"/>
              </w:tabs>
              <w:rPr>
                <w:rFonts w:ascii="Times New Roman" w:eastAsia="Times New Roman" w:hAnsi="Times New Roman" w:cs="Times New Roman"/>
                <w:lang w:val="et-EE"/>
              </w:rPr>
            </w:pPr>
            <w:r w:rsidRPr="0061667E">
              <w:rPr>
                <w:rFonts w:ascii="Times New Roman" w:eastAsia="Times New Roman" w:hAnsi="Times New Roman" w:cs="Times New Roman"/>
                <w:lang w:val="et-EE"/>
              </w:rPr>
              <w:t>2)</w:t>
            </w:r>
            <w:r w:rsidRPr="0061667E">
              <w:rPr>
                <w:rFonts w:ascii="Times New Roman" w:eastAsia="Times New Roman" w:hAnsi="Times New Roman" w:cs="Times New Roman"/>
                <w:lang w:val="et-EE"/>
              </w:rPr>
              <w:tab/>
            </w:r>
            <w:r w:rsidR="009D7A65">
              <w:rPr>
                <w:rFonts w:ascii="Times New Roman" w:eastAsia="Times New Roman" w:hAnsi="Times New Roman" w:cs="Times New Roman"/>
                <w:lang w:val="et-EE"/>
              </w:rPr>
              <w:t>Algatame</w:t>
            </w:r>
            <w:r w:rsidRPr="0061667E">
              <w:rPr>
                <w:rFonts w:ascii="Times New Roman" w:eastAsia="Times New Roman" w:hAnsi="Times New Roman" w:cs="Times New Roman"/>
                <w:lang w:val="et-EE"/>
              </w:rPr>
              <w:t xml:space="preserve"> riigisisest ja riikidevahelist koostööd maksu- ja tolliteemadega seotud teenuste vallas, ühtlustades </w:t>
            </w:r>
            <w:proofErr w:type="spellStart"/>
            <w:r w:rsidRPr="0061667E">
              <w:rPr>
                <w:rFonts w:ascii="Times New Roman" w:eastAsia="Times New Roman" w:hAnsi="Times New Roman" w:cs="Times New Roman"/>
                <w:lang w:val="et-EE"/>
              </w:rPr>
              <w:t>IKTd</w:t>
            </w:r>
            <w:proofErr w:type="spellEnd"/>
            <w:r w:rsidRPr="0061667E">
              <w:rPr>
                <w:rFonts w:ascii="Times New Roman" w:eastAsia="Times New Roman" w:hAnsi="Times New Roman" w:cs="Times New Roman"/>
                <w:lang w:val="et-EE"/>
              </w:rPr>
              <w:t xml:space="preserve"> nutikalt kasutades avalike teenuste pakkumise kvaliteeti. </w:t>
            </w:r>
          </w:p>
          <w:p w14:paraId="74F6BEC9" w14:textId="77777777" w:rsidR="00363CEE" w:rsidRPr="0061667E" w:rsidRDefault="00363CEE" w:rsidP="009D7A65">
            <w:pPr>
              <w:tabs>
                <w:tab w:val="left" w:pos="384"/>
              </w:tabs>
              <w:rPr>
                <w:rFonts w:ascii="Times New Roman" w:eastAsia="Times New Roman" w:hAnsi="Times New Roman" w:cs="Times New Roman"/>
                <w:lang w:val="et-EE"/>
              </w:rPr>
            </w:pPr>
            <w:r w:rsidRPr="0061667E">
              <w:rPr>
                <w:rFonts w:ascii="Times New Roman" w:eastAsia="Times New Roman" w:hAnsi="Times New Roman" w:cs="Times New Roman"/>
                <w:lang w:val="et-EE"/>
              </w:rPr>
              <w:t>3)</w:t>
            </w:r>
            <w:r w:rsidRPr="0061667E">
              <w:rPr>
                <w:rFonts w:ascii="Times New Roman" w:eastAsia="Times New Roman" w:hAnsi="Times New Roman" w:cs="Times New Roman"/>
                <w:lang w:val="et-EE"/>
              </w:rPr>
              <w:tab/>
              <w:t>Kaasame teenuste loomesse kõiki huvirühmi, lähtudes kasutajavaatest, sealjuures pöörame enim tähelepanu sellele, et kasutaja saa</w:t>
            </w:r>
            <w:r w:rsidR="009D7A65">
              <w:rPr>
                <w:rFonts w:ascii="Times New Roman" w:eastAsia="Times New Roman" w:hAnsi="Times New Roman" w:cs="Times New Roman"/>
                <w:lang w:val="et-EE"/>
              </w:rPr>
              <w:t>ks</w:t>
            </w:r>
            <w:r w:rsidRPr="0061667E">
              <w:rPr>
                <w:rFonts w:ascii="Times New Roman" w:eastAsia="Times New Roman" w:hAnsi="Times New Roman" w:cs="Times New Roman"/>
                <w:lang w:val="et-EE"/>
              </w:rPr>
              <w:t xml:space="preserve"> ühe teenuse ühekordse kasutamise tulemusel lahendada küsimused, mis on seotud rohkem kui ühe asutuse teenusega.</w:t>
            </w:r>
          </w:p>
          <w:p w14:paraId="390227EC" w14:textId="77777777" w:rsidR="00201F6B" w:rsidRPr="0061667E" w:rsidRDefault="00363CEE" w:rsidP="009D7A65">
            <w:pPr>
              <w:tabs>
                <w:tab w:val="left" w:pos="436"/>
              </w:tabs>
              <w:rPr>
                <w:rFonts w:ascii="Times New Roman" w:eastAsia="Times New Roman" w:hAnsi="Times New Roman" w:cs="Times New Roman"/>
                <w:lang w:val="et-EE"/>
              </w:rPr>
            </w:pPr>
            <w:r w:rsidRPr="0061667E">
              <w:rPr>
                <w:rFonts w:ascii="Times New Roman" w:eastAsia="Times New Roman" w:hAnsi="Times New Roman" w:cs="Times New Roman"/>
                <w:lang w:val="et-EE"/>
              </w:rPr>
              <w:t>4)</w:t>
            </w:r>
            <w:r w:rsidRPr="0061667E">
              <w:rPr>
                <w:rFonts w:ascii="Times New Roman" w:eastAsia="Times New Roman" w:hAnsi="Times New Roman" w:cs="Times New Roman"/>
                <w:lang w:val="et-EE"/>
              </w:rPr>
              <w:tab/>
              <w:t xml:space="preserve">Toetame Eesti ettevõtluskeskkonna konkurentsivõimelisust, muutes e-MTA teenused ja neid toetavad tööprotsessid </w:t>
            </w:r>
            <w:proofErr w:type="spellStart"/>
            <w:r w:rsidRPr="0061667E">
              <w:rPr>
                <w:rFonts w:ascii="Times New Roman" w:eastAsia="Times New Roman" w:hAnsi="Times New Roman" w:cs="Times New Roman"/>
                <w:lang w:val="et-EE"/>
              </w:rPr>
              <w:t>mitmekeelseks</w:t>
            </w:r>
            <w:proofErr w:type="spellEnd"/>
            <w:r w:rsidRPr="0061667E">
              <w:rPr>
                <w:rFonts w:ascii="Times New Roman" w:eastAsia="Times New Roman" w:hAnsi="Times New Roman" w:cs="Times New Roman"/>
                <w:lang w:val="et-EE"/>
              </w:rPr>
              <w:t xml:space="preserve"> ning mobiilseks, luues uusi rakendusi dünaamilise veebidisainina (</w:t>
            </w:r>
            <w:proofErr w:type="spellStart"/>
            <w:r w:rsidRPr="002634A5">
              <w:rPr>
                <w:rFonts w:ascii="Times New Roman" w:eastAsia="Times New Roman" w:hAnsi="Times New Roman" w:cs="Times New Roman"/>
                <w:i/>
                <w:lang w:val="et-EE"/>
              </w:rPr>
              <w:t>responsive</w:t>
            </w:r>
            <w:proofErr w:type="spellEnd"/>
            <w:r w:rsidRPr="002634A5">
              <w:rPr>
                <w:rFonts w:ascii="Times New Roman" w:eastAsia="Times New Roman" w:hAnsi="Times New Roman" w:cs="Times New Roman"/>
                <w:i/>
                <w:lang w:val="et-EE"/>
              </w:rPr>
              <w:t xml:space="preserve"> </w:t>
            </w:r>
            <w:proofErr w:type="spellStart"/>
            <w:r w:rsidRPr="002634A5">
              <w:rPr>
                <w:rFonts w:ascii="Times New Roman" w:eastAsia="Times New Roman" w:hAnsi="Times New Roman" w:cs="Times New Roman"/>
                <w:i/>
                <w:lang w:val="et-EE"/>
              </w:rPr>
              <w:t>design</w:t>
            </w:r>
            <w:proofErr w:type="spellEnd"/>
            <w:r w:rsidRPr="0061667E">
              <w:rPr>
                <w:rFonts w:ascii="Times New Roman" w:eastAsia="Times New Roman" w:hAnsi="Times New Roman" w:cs="Times New Roman"/>
                <w:lang w:val="et-EE"/>
              </w:rPr>
              <w:t>),  mis on otseselt vajalik Eestis hea investeerimiskeskkonna tagamiseks</w:t>
            </w:r>
          </w:p>
        </w:tc>
      </w:tr>
      <w:tr w:rsidR="00201F6B" w:rsidRPr="007E183E" w14:paraId="15993AB9"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26F9F91" w14:textId="77777777" w:rsidR="00201F6B" w:rsidRPr="007E183E" w:rsidRDefault="005C595E" w:rsidP="00B3585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F492EE7" w14:textId="77777777" w:rsidR="00201F6B" w:rsidRPr="0061667E" w:rsidRDefault="00363CEE">
            <w:pPr>
              <w:rPr>
                <w:rFonts w:ascii="Times New Roman" w:eastAsia="Times New Roman" w:hAnsi="Times New Roman" w:cs="Times New Roman"/>
                <w:color w:val="000000"/>
                <w:lang w:val="et-EE"/>
              </w:rPr>
            </w:pPr>
            <w:r w:rsidRPr="0061667E">
              <w:rPr>
                <w:rFonts w:ascii="Times New Roman" w:eastAsia="Times New Roman" w:hAnsi="Times New Roman" w:cs="Times New Roman"/>
                <w:color w:val="000000"/>
                <w:lang w:val="et-EE"/>
              </w:rPr>
              <w:t>Teenused. Aruandlus</w:t>
            </w:r>
          </w:p>
        </w:tc>
      </w:tr>
      <w:tr w:rsidR="00201F6B" w:rsidRPr="007E183E" w14:paraId="7762E37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26E86C7" w14:textId="77777777" w:rsidR="00201F6B" w:rsidRPr="007E183E" w:rsidRDefault="005C595E">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354347" w14:textId="77777777" w:rsidR="00652496" w:rsidRPr="007E183E" w:rsidRDefault="00363CEE" w:rsidP="00731DEC">
            <w:pPr>
              <w:rPr>
                <w:rFonts w:ascii="Times New Roman" w:hAnsi="Times New Roman" w:cs="Times New Roman"/>
                <w:lang w:val="et-EE"/>
              </w:rPr>
            </w:pPr>
            <w:r w:rsidRPr="007E183E">
              <w:rPr>
                <w:rFonts w:ascii="Times New Roman" w:hAnsi="Times New Roman" w:cs="Times New Roman"/>
                <w:lang w:val="et-EE"/>
              </w:rPr>
              <w:t>-</w:t>
            </w:r>
          </w:p>
        </w:tc>
      </w:tr>
      <w:tr w:rsidR="00EA5471" w:rsidRPr="007E183E" w14:paraId="63740AA6" w14:textId="77777777" w:rsidTr="00C200B1">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7BD42EB" w14:textId="77777777" w:rsidR="00EA5471" w:rsidRPr="007E183E" w:rsidRDefault="00EA547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246"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2BD006C" w14:textId="77777777" w:rsidR="00EA5471" w:rsidRPr="007E183E" w:rsidRDefault="00EA547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67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7C5FAE9" w14:textId="77777777" w:rsidR="00EA5471" w:rsidRPr="007E183E" w:rsidRDefault="00694420">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137A805" w14:textId="77777777" w:rsidR="00EA5471" w:rsidRPr="007E183E" w:rsidRDefault="00C200B1" w:rsidP="00C200B1">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694420"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F358675" w14:textId="77777777" w:rsidR="00EA5471" w:rsidRPr="007E183E" w:rsidRDefault="00694420">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EA5471" w:rsidRPr="007E183E" w14:paraId="464B654E" w14:textId="77777777" w:rsidTr="00C200B1">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5C95B77" w14:textId="77777777" w:rsidR="00EA5471" w:rsidRPr="007E183E" w:rsidRDefault="00EA5471">
            <w:pPr>
              <w:jc w:val="center"/>
              <w:rPr>
                <w:rFonts w:ascii="Times New Roman" w:eastAsia="Times New Roman" w:hAnsi="Times New Roman" w:cs="Times New Roman"/>
                <w:b/>
                <w:lang w:val="et-EE"/>
              </w:rPr>
            </w:pPr>
          </w:p>
        </w:tc>
        <w:tc>
          <w:tcPr>
            <w:tcW w:w="124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C6EA47" w14:textId="77777777" w:rsidR="00EA5471" w:rsidRPr="00320ACE" w:rsidRDefault="00EA5471" w:rsidP="00116AB9">
            <w:pPr>
              <w:rPr>
                <w:rFonts w:ascii="Times New Roman" w:eastAsia="Times New Roman" w:hAnsi="Times New Roman" w:cs="Times New Roman"/>
                <w:lang w:val="et-EE"/>
              </w:rPr>
            </w:pP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12167DFD" w14:textId="77777777" w:rsidR="00EA5471" w:rsidRPr="00320ACE" w:rsidRDefault="00EA5471" w:rsidP="00421FBE">
            <w:pPr>
              <w:jc w:val="cente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BFE5F" w14:textId="77777777" w:rsidR="00EA5471" w:rsidRPr="007E183E" w:rsidRDefault="00421FBE" w:rsidP="00421FBE">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0F8A437A" w14:textId="77777777" w:rsidR="00EA5471" w:rsidRPr="007E183E" w:rsidRDefault="00EA5471" w:rsidP="00116AB9">
            <w:pPr>
              <w:rPr>
                <w:rFonts w:ascii="Times New Roman" w:eastAsia="Times New Roman" w:hAnsi="Times New Roman" w:cs="Times New Roman"/>
                <w:lang w:val="et-EE"/>
              </w:rPr>
            </w:pPr>
          </w:p>
        </w:tc>
      </w:tr>
      <w:tr w:rsidR="00694420" w:rsidRPr="007E183E" w14:paraId="2F37F9C2"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57A2DD6" w14:textId="77777777" w:rsidR="00694420" w:rsidRPr="007E183E" w:rsidRDefault="00694420">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D560A" w14:textId="77777777" w:rsidR="007648E0" w:rsidRPr="00320ACE" w:rsidRDefault="007648E0" w:rsidP="007648E0">
            <w:pPr>
              <w:rPr>
                <w:rFonts w:ascii="Times New Roman" w:eastAsia="Times New Roman" w:hAnsi="Times New Roman" w:cs="Times New Roman"/>
                <w:lang w:val="et-EE"/>
              </w:rPr>
            </w:pPr>
            <w:r w:rsidRPr="00320ACE">
              <w:rPr>
                <w:rFonts w:ascii="Times New Roman" w:eastAsia="Times New Roman" w:hAnsi="Times New Roman" w:cs="Times New Roman"/>
                <w:lang w:val="et-EE"/>
              </w:rPr>
              <w:t>Maksu- ja Tolliameti tegevus on edenenud ootuspäraselt. Lõppkasutajatega koostöös on loodud võimalikult mugav ja funktsionaalne e-teenuste prototüüp. Kirjeldatud on uue keskkonna nõuded ning loodud testkeskkond.</w:t>
            </w:r>
          </w:p>
          <w:p w14:paraId="0B1A9BAC" w14:textId="77777777" w:rsidR="007648E0" w:rsidRPr="00320ACE" w:rsidRDefault="007648E0" w:rsidP="007648E0">
            <w:pPr>
              <w:rPr>
                <w:rFonts w:ascii="Times New Roman" w:eastAsia="Times New Roman" w:hAnsi="Times New Roman" w:cs="Times New Roman"/>
                <w:lang w:val="et-EE"/>
              </w:rPr>
            </w:pPr>
          </w:p>
          <w:p w14:paraId="16D2C764" w14:textId="77777777" w:rsidR="00694420" w:rsidRPr="00320ACE" w:rsidRDefault="007648E0" w:rsidP="009D0618">
            <w:pPr>
              <w:rPr>
                <w:rFonts w:ascii="Times New Roman" w:eastAsia="Times New Roman" w:hAnsi="Times New Roman" w:cs="Times New Roman"/>
                <w:lang w:val="et-EE"/>
              </w:rPr>
            </w:pPr>
            <w:r w:rsidRPr="00320ACE">
              <w:rPr>
                <w:rFonts w:ascii="Times New Roman" w:eastAsia="Times New Roman" w:hAnsi="Times New Roman" w:cs="Times New Roman"/>
                <w:lang w:val="et-EE"/>
              </w:rPr>
              <w:t>Isikute halduse, kasutajate halduse, makseviiside ning nõuete keskse halduse arendamisse on kaasatud lõppkasutajaid ning saadud tagasiside</w:t>
            </w:r>
            <w:r w:rsidR="00C200B1">
              <w:rPr>
                <w:rFonts w:ascii="Times New Roman" w:eastAsia="Times New Roman" w:hAnsi="Times New Roman" w:cs="Times New Roman"/>
                <w:lang w:val="et-EE"/>
              </w:rPr>
              <w:t>t</w:t>
            </w:r>
            <w:r w:rsidRPr="00320ACE">
              <w:rPr>
                <w:rFonts w:ascii="Times New Roman" w:eastAsia="Times New Roman" w:hAnsi="Times New Roman" w:cs="Times New Roman"/>
                <w:lang w:val="et-EE"/>
              </w:rPr>
              <w:t xml:space="preserve"> arvestatakse edasises arendustöös. Rakendunud on ka pangakonto tehingute alusel maksustamise arenduse esimene osa, mis võimaldab ettevõtetel palkade ülekandmisel automaatselt tasuda ka tööjõumaksud. Uu</w:t>
            </w:r>
            <w:r w:rsidR="0061667E">
              <w:rPr>
                <w:rFonts w:ascii="Times New Roman" w:eastAsia="Times New Roman" w:hAnsi="Times New Roman" w:cs="Times New Roman"/>
                <w:lang w:val="et-EE"/>
              </w:rPr>
              <w:t>e maksuameti töölau</w:t>
            </w:r>
            <w:r w:rsidRPr="00320ACE">
              <w:rPr>
                <w:rFonts w:ascii="Times New Roman" w:eastAsia="Times New Roman" w:hAnsi="Times New Roman" w:cs="Times New Roman"/>
                <w:lang w:val="et-EE"/>
              </w:rPr>
              <w:t xml:space="preserve">a </w:t>
            </w:r>
            <w:r w:rsidR="0061667E">
              <w:rPr>
                <w:rFonts w:ascii="Times New Roman" w:eastAsia="Times New Roman" w:hAnsi="Times New Roman" w:cs="Times New Roman"/>
                <w:lang w:val="et-EE"/>
              </w:rPr>
              <w:t xml:space="preserve">osi </w:t>
            </w:r>
            <w:r w:rsidRPr="00320ACE">
              <w:rPr>
                <w:rFonts w:ascii="Times New Roman" w:eastAsia="Times New Roman" w:hAnsi="Times New Roman" w:cs="Times New Roman"/>
                <w:lang w:val="et-EE"/>
              </w:rPr>
              <w:t>saab kasutama hakata 2019. aasta kevadel</w:t>
            </w:r>
          </w:p>
        </w:tc>
      </w:tr>
      <w:tr w:rsidR="00694420" w:rsidRPr="007E183E" w14:paraId="2FD3AEC9"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1754452" w14:textId="77777777" w:rsidR="00694420" w:rsidRPr="007E183E" w:rsidRDefault="00694420">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CAC425" w14:textId="77777777" w:rsidR="00694420" w:rsidRPr="00320ACE" w:rsidRDefault="007648E0" w:rsidP="009D0618">
            <w:pPr>
              <w:rPr>
                <w:rFonts w:ascii="Times New Roman" w:eastAsia="Times New Roman" w:hAnsi="Times New Roman" w:cs="Times New Roman"/>
                <w:lang w:val="et-EE"/>
              </w:rPr>
            </w:pPr>
            <w:r w:rsidRPr="00320ACE">
              <w:rPr>
                <w:rFonts w:ascii="Times New Roman" w:eastAsia="Times New Roman" w:hAnsi="Times New Roman" w:cs="Times New Roman"/>
                <w:lang w:val="et-EE"/>
              </w:rPr>
              <w:t>Arendustega jätkatakse. Järk-järgult saavad ka kasutajad keskkonna eri arenduse osi kasutama hakata. Uus e-MTA valmib 2020.</w:t>
            </w:r>
            <w:r w:rsidR="00412F5E">
              <w:rPr>
                <w:rFonts w:ascii="Times New Roman" w:eastAsia="Times New Roman" w:hAnsi="Times New Roman" w:cs="Times New Roman"/>
                <w:lang w:val="et-EE"/>
              </w:rPr>
              <w:t xml:space="preserve"> </w:t>
            </w:r>
            <w:r w:rsidRPr="00320ACE">
              <w:rPr>
                <w:rFonts w:ascii="Times New Roman" w:eastAsia="Times New Roman" w:hAnsi="Times New Roman" w:cs="Times New Roman"/>
                <w:lang w:val="et-EE"/>
              </w:rPr>
              <w:t>a</w:t>
            </w:r>
          </w:p>
        </w:tc>
      </w:tr>
      <w:tr w:rsidR="00694420" w:rsidRPr="007E183E" w14:paraId="2A66CA5A" w14:textId="77777777" w:rsidTr="00C200B1">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6E52BB6" w14:textId="77777777" w:rsidR="00694420" w:rsidRPr="007E183E" w:rsidRDefault="00694420"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24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0CAC508" w14:textId="77777777" w:rsidR="00694420" w:rsidRPr="007E183E" w:rsidRDefault="00694420"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67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DF56432" w14:textId="77777777" w:rsidR="00694420" w:rsidRPr="007E183E" w:rsidRDefault="00694420"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A11DD62" w14:textId="77777777" w:rsidR="00694420" w:rsidRPr="007E183E" w:rsidRDefault="00694420"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596220" w:rsidRPr="007E183E" w14:paraId="36391BB9" w14:textId="77777777" w:rsidTr="00C200B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6D98B1"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1.</w:t>
            </w:r>
            <w:r w:rsidR="00412F5E">
              <w:rPr>
                <w:rFonts w:ascii="Times New Roman" w:eastAsia="Times New Roman" w:hAnsi="Times New Roman" w:cs="Times New Roman"/>
                <w:lang w:val="et-EE"/>
              </w:rPr>
              <w:t xml:space="preserve"> </w:t>
            </w:r>
            <w:r w:rsidR="009D0618">
              <w:rPr>
                <w:rFonts w:ascii="Times New Roman" w:eastAsia="Times New Roman" w:hAnsi="Times New Roman" w:cs="Times New Roman"/>
                <w:lang w:val="et-EE"/>
              </w:rPr>
              <w:t>U</w:t>
            </w:r>
            <w:r w:rsidR="009D0618" w:rsidRPr="007E183E">
              <w:rPr>
                <w:rFonts w:ascii="Times New Roman" w:eastAsia="Times New Roman" w:hAnsi="Times New Roman" w:cs="Times New Roman"/>
                <w:lang w:val="et-EE"/>
              </w:rPr>
              <w:t>ue süsteemi ülesehitamiseks</w:t>
            </w:r>
            <w:r w:rsidR="009D0618">
              <w:rPr>
                <w:rFonts w:ascii="Times New Roman" w:eastAsia="Times New Roman" w:hAnsi="Times New Roman" w:cs="Times New Roman"/>
                <w:lang w:val="et-EE"/>
              </w:rPr>
              <w:t xml:space="preserve"> t</w:t>
            </w:r>
            <w:r w:rsidR="00412F5E">
              <w:rPr>
                <w:rFonts w:ascii="Times New Roman" w:eastAsia="Times New Roman" w:hAnsi="Times New Roman" w:cs="Times New Roman"/>
                <w:lang w:val="et-EE"/>
              </w:rPr>
              <w:t>ehakse</w:t>
            </w:r>
            <w:r w:rsidRPr="007E183E">
              <w:rPr>
                <w:rFonts w:ascii="Times New Roman" w:eastAsia="Times New Roman" w:hAnsi="Times New Roman" w:cs="Times New Roman"/>
                <w:lang w:val="et-EE"/>
              </w:rPr>
              <w:t xml:space="preserve"> Maksu- ja Tolliameti (MTA) IT-süsteemide platvormide tehnilised analüüsid</w:t>
            </w:r>
            <w:r w:rsidR="009D0618">
              <w:rPr>
                <w:rFonts w:ascii="Times New Roman" w:eastAsia="Times New Roman" w:hAnsi="Times New Roman" w:cs="Times New Roman"/>
                <w:lang w:val="et-EE"/>
              </w:rPr>
              <w:t>.</w:t>
            </w:r>
            <w:r w:rsidRPr="007E183E">
              <w:rPr>
                <w:rFonts w:ascii="Times New Roman" w:eastAsia="Times New Roman" w:hAnsi="Times New Roman" w:cs="Times New Roman"/>
                <w:lang w:val="et-EE"/>
              </w:rPr>
              <w:t xml:space="preserve"> </w:t>
            </w:r>
          </w:p>
          <w:p w14:paraId="3B878868" w14:textId="77777777" w:rsidR="00596220" w:rsidRPr="007E183E" w:rsidRDefault="00596220" w:rsidP="009D0618">
            <w:pP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w:t>
            </w:r>
            <w:r w:rsidR="00412F5E">
              <w:rPr>
                <w:rFonts w:ascii="Times New Roman" w:eastAsia="Times New Roman" w:hAnsi="Times New Roman" w:cs="Times New Roman"/>
                <w:lang w:val="et-EE"/>
              </w:rPr>
              <w:t xml:space="preserve"> </w:t>
            </w:r>
            <w:r w:rsidR="009D0618">
              <w:rPr>
                <w:rFonts w:ascii="Times New Roman" w:eastAsia="Times New Roman" w:hAnsi="Times New Roman" w:cs="Times New Roman"/>
                <w:lang w:val="et-EE"/>
              </w:rPr>
              <w:t>K</w:t>
            </w:r>
            <w:r w:rsidR="009D0618" w:rsidRPr="007E183E">
              <w:rPr>
                <w:rFonts w:ascii="Times New Roman" w:eastAsia="Times New Roman" w:hAnsi="Times New Roman" w:cs="Times New Roman"/>
                <w:lang w:val="et-EE"/>
              </w:rPr>
              <w:t xml:space="preserve">oostöös lõppkasutajatega </w:t>
            </w:r>
            <w:r w:rsidR="009D0618">
              <w:rPr>
                <w:rFonts w:ascii="Times New Roman" w:eastAsia="Times New Roman" w:hAnsi="Times New Roman" w:cs="Times New Roman"/>
                <w:lang w:val="et-EE"/>
              </w:rPr>
              <w:t>l</w:t>
            </w:r>
            <w:r w:rsidRPr="007E183E">
              <w:rPr>
                <w:rFonts w:ascii="Times New Roman" w:eastAsia="Times New Roman" w:hAnsi="Times New Roman" w:cs="Times New Roman"/>
                <w:lang w:val="et-EE"/>
              </w:rPr>
              <w:t xml:space="preserve">uuakse e-teenuste </w:t>
            </w:r>
            <w:r w:rsidR="009D0618">
              <w:rPr>
                <w:rFonts w:ascii="Times New Roman" w:eastAsia="Times New Roman" w:hAnsi="Times New Roman" w:cs="Times New Roman"/>
                <w:lang w:val="et-EE"/>
              </w:rPr>
              <w:t xml:space="preserve">kujundus </w:t>
            </w:r>
            <w:r w:rsidRPr="007E183E">
              <w:rPr>
                <w:rFonts w:ascii="Times New Roman" w:eastAsia="Times New Roman" w:hAnsi="Times New Roman" w:cs="Times New Roman"/>
                <w:lang w:val="et-EE"/>
              </w:rPr>
              <w:t xml:space="preserve"> selleks, et kasutajatel oleks uut MTA iseteeninduskeskkonda ja selle teenuseid edaspidi võimalikult mugav ja lihtne kasutada</w:t>
            </w:r>
          </w:p>
        </w:tc>
        <w:tc>
          <w:tcPr>
            <w:tcW w:w="124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988C9E8" w14:textId="77777777" w:rsidR="00596220" w:rsidRPr="00412F5E" w:rsidRDefault="00596220" w:rsidP="00596220">
            <w:pPr>
              <w:rPr>
                <w:rFonts w:ascii="Times New Roman" w:eastAsia="Times New Roman" w:hAnsi="Times New Roman" w:cs="Times New Roman"/>
                <w:lang w:val="et-EE"/>
              </w:rPr>
            </w:pPr>
            <w:r w:rsidRPr="00412F5E">
              <w:rPr>
                <w:rFonts w:ascii="Times New Roman" w:hAnsi="Times New Roman" w:cs="Times New Roman"/>
                <w:lang w:val="et-EE"/>
              </w:rPr>
              <w:lastRenderedPageBreak/>
              <w:t>01.2016</w:t>
            </w:r>
          </w:p>
        </w:tc>
        <w:tc>
          <w:tcPr>
            <w:tcW w:w="16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FB6B819" w14:textId="77777777" w:rsidR="00596220" w:rsidRPr="00412F5E" w:rsidRDefault="00596220" w:rsidP="00596220">
            <w:pPr>
              <w:rPr>
                <w:rFonts w:ascii="Times New Roman" w:eastAsia="Times New Roman" w:hAnsi="Times New Roman" w:cs="Times New Roman"/>
                <w:lang w:val="et-EE"/>
              </w:rPr>
            </w:pPr>
            <w:r w:rsidRPr="00412F5E">
              <w:rPr>
                <w:rFonts w:ascii="Times New Roman" w:hAnsi="Times New Roman" w:cs="Times New Roman"/>
                <w:lang w:val="et-EE"/>
              </w:rPr>
              <w:t>06.2016</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C189B9" w14:textId="77777777" w:rsidR="004F017B" w:rsidRDefault="004F017B" w:rsidP="00F246C2">
            <w:pPr>
              <w:rPr>
                <w:rFonts w:ascii="Times New Roman" w:eastAsia="Times New Roman" w:hAnsi="Times New Roman" w:cs="Times New Roman"/>
                <w:b/>
                <w:lang w:val="et-EE"/>
              </w:rPr>
            </w:pPr>
            <w:r>
              <w:rPr>
                <w:rFonts w:ascii="Times New Roman" w:eastAsia="Times New Roman" w:hAnsi="Times New Roman" w:cs="Times New Roman"/>
                <w:b/>
                <w:lang w:val="et-EE"/>
              </w:rPr>
              <w:t>Täidetud.</w:t>
            </w:r>
          </w:p>
          <w:p w14:paraId="4ECD54C0" w14:textId="77777777" w:rsidR="00596220" w:rsidRPr="007E183E" w:rsidRDefault="00084BF3" w:rsidP="009D0618">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MTA stiiliraamat on välja töötatud, selle alusel on loodud </w:t>
            </w:r>
            <w:r w:rsidR="009D0618">
              <w:rPr>
                <w:rFonts w:ascii="Times New Roman" w:eastAsia="Times New Roman" w:hAnsi="Times New Roman" w:cs="Times New Roman"/>
                <w:lang w:val="et-EE"/>
              </w:rPr>
              <w:t>kujundus</w:t>
            </w:r>
            <w:r w:rsidRPr="007E183E">
              <w:rPr>
                <w:rFonts w:ascii="Times New Roman" w:eastAsia="Times New Roman" w:hAnsi="Times New Roman" w:cs="Times New Roman"/>
                <w:lang w:val="et-EE"/>
              </w:rPr>
              <w:t xml:space="preserve">komponent, mida </w:t>
            </w:r>
            <w:r w:rsidRPr="007E183E">
              <w:rPr>
                <w:rFonts w:ascii="Times New Roman" w:eastAsia="Times New Roman" w:hAnsi="Times New Roman" w:cs="Times New Roman"/>
                <w:lang w:val="et-EE"/>
              </w:rPr>
              <w:lastRenderedPageBreak/>
              <w:t>kasutatakse kõigis MTA IT</w:t>
            </w:r>
            <w:r w:rsidR="00825C0C">
              <w:rPr>
                <w:rFonts w:ascii="Times New Roman" w:eastAsia="Times New Roman" w:hAnsi="Times New Roman" w:cs="Times New Roman"/>
                <w:lang w:val="et-EE"/>
              </w:rPr>
              <w:t>-</w:t>
            </w:r>
            <w:r w:rsidRPr="007E183E">
              <w:rPr>
                <w:rFonts w:ascii="Times New Roman" w:eastAsia="Times New Roman" w:hAnsi="Times New Roman" w:cs="Times New Roman"/>
                <w:lang w:val="et-EE"/>
              </w:rPr>
              <w:t xml:space="preserve">arendustes. </w:t>
            </w:r>
            <w:r w:rsidR="00F246C2" w:rsidRPr="007E183E">
              <w:rPr>
                <w:rFonts w:ascii="Times New Roman" w:eastAsia="Times New Roman" w:hAnsi="Times New Roman" w:cs="Times New Roman"/>
                <w:lang w:val="et-EE"/>
              </w:rPr>
              <w:t>Riigi Infosüsteemi Amet levitab loodud s</w:t>
            </w:r>
            <w:r w:rsidRPr="007E183E">
              <w:rPr>
                <w:rFonts w:ascii="Times New Roman" w:eastAsia="Times New Roman" w:hAnsi="Times New Roman" w:cs="Times New Roman"/>
                <w:lang w:val="et-EE"/>
              </w:rPr>
              <w:t>tiiliraamat</w:t>
            </w:r>
            <w:r w:rsidR="00F246C2" w:rsidRPr="007E183E">
              <w:rPr>
                <w:rFonts w:ascii="Times New Roman" w:eastAsia="Times New Roman" w:hAnsi="Times New Roman" w:cs="Times New Roman"/>
                <w:lang w:val="et-EE"/>
              </w:rPr>
              <w:t>ut</w:t>
            </w:r>
            <w:r w:rsidRPr="007E183E">
              <w:rPr>
                <w:rFonts w:ascii="Times New Roman" w:eastAsia="Times New Roman" w:hAnsi="Times New Roman" w:cs="Times New Roman"/>
                <w:lang w:val="et-EE"/>
              </w:rPr>
              <w:t xml:space="preserve"> ja </w:t>
            </w:r>
            <w:r w:rsidR="009D0618">
              <w:rPr>
                <w:rFonts w:ascii="Times New Roman" w:eastAsia="Times New Roman" w:hAnsi="Times New Roman" w:cs="Times New Roman"/>
                <w:lang w:val="et-EE"/>
              </w:rPr>
              <w:t>kujundus</w:t>
            </w:r>
            <w:r w:rsidRPr="007E183E">
              <w:rPr>
                <w:rFonts w:ascii="Times New Roman" w:eastAsia="Times New Roman" w:hAnsi="Times New Roman" w:cs="Times New Roman"/>
                <w:lang w:val="et-EE"/>
              </w:rPr>
              <w:t>komponent</w:t>
            </w:r>
            <w:r w:rsidR="00F246C2" w:rsidRPr="007E183E">
              <w:rPr>
                <w:rFonts w:ascii="Times New Roman" w:eastAsia="Times New Roman" w:hAnsi="Times New Roman" w:cs="Times New Roman"/>
                <w:lang w:val="et-EE"/>
              </w:rPr>
              <w:t>i, et neile</w:t>
            </w:r>
            <w:r w:rsidRPr="007E183E">
              <w:rPr>
                <w:rFonts w:ascii="Times New Roman" w:eastAsia="Times New Roman" w:hAnsi="Times New Roman" w:cs="Times New Roman"/>
                <w:lang w:val="et-EE"/>
              </w:rPr>
              <w:t xml:space="preserve"> riigis laiemat kasutust pakkuda</w:t>
            </w:r>
          </w:p>
        </w:tc>
      </w:tr>
      <w:tr w:rsidR="00596220" w:rsidRPr="007E183E" w14:paraId="68664D9D" w14:textId="77777777" w:rsidTr="00C200B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47E9571B"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2.</w:t>
            </w:r>
            <w:r w:rsidR="00825C0C">
              <w:rPr>
                <w:rFonts w:ascii="Times New Roman" w:eastAsia="Times New Roman" w:hAnsi="Times New Roman" w:cs="Times New Roman"/>
                <w:lang w:val="et-EE"/>
              </w:rPr>
              <w:t xml:space="preserve"> </w:t>
            </w:r>
            <w:r w:rsidRPr="007E183E">
              <w:rPr>
                <w:rFonts w:ascii="Times New Roman" w:eastAsia="Times New Roman" w:hAnsi="Times New Roman" w:cs="Times New Roman"/>
                <w:lang w:val="et-EE"/>
              </w:rPr>
              <w:t>Kasutusvajadused analüüsitaks</w:t>
            </w:r>
            <w:r w:rsidR="009D0618">
              <w:rPr>
                <w:rFonts w:ascii="Times New Roman" w:eastAsia="Times New Roman" w:hAnsi="Times New Roman" w:cs="Times New Roman"/>
                <w:lang w:val="et-EE"/>
              </w:rPr>
              <w:t xml:space="preserve">e läbi koostöös lõpptarbijaga, </w:t>
            </w:r>
            <w:r w:rsidRPr="007E183E">
              <w:rPr>
                <w:rFonts w:ascii="Times New Roman" w:eastAsia="Times New Roman" w:hAnsi="Times New Roman" w:cs="Times New Roman"/>
                <w:lang w:val="et-EE"/>
              </w:rPr>
              <w:t xml:space="preserve">küsides eri liitudelt ja ettevõtjatelt </w:t>
            </w:r>
            <w:r w:rsidR="009D0618">
              <w:rPr>
                <w:rFonts w:ascii="Times New Roman" w:eastAsia="Times New Roman" w:hAnsi="Times New Roman" w:cs="Times New Roman"/>
                <w:lang w:val="et-EE"/>
              </w:rPr>
              <w:t>infot</w:t>
            </w:r>
            <w:r w:rsidRPr="007E183E">
              <w:rPr>
                <w:rFonts w:ascii="Times New Roman" w:eastAsia="Times New Roman" w:hAnsi="Times New Roman" w:cs="Times New Roman"/>
                <w:lang w:val="et-EE"/>
              </w:rPr>
              <w:t xml:space="preserve"> nii vahetute kohtumiste käigus kui ka soovitusindeksi meetodi tulemusena</w:t>
            </w:r>
            <w:r w:rsidR="009D0618">
              <w:rPr>
                <w:rFonts w:ascii="Times New Roman" w:eastAsia="Times New Roman" w:hAnsi="Times New Roman" w:cs="Times New Roman"/>
                <w:lang w:val="et-EE"/>
              </w:rPr>
              <w:t>.</w:t>
            </w:r>
            <w:r w:rsidRPr="007E183E">
              <w:rPr>
                <w:rFonts w:ascii="Times New Roman" w:eastAsia="Times New Roman" w:hAnsi="Times New Roman" w:cs="Times New Roman"/>
                <w:lang w:val="et-EE"/>
              </w:rPr>
              <w:t xml:space="preserve"> </w:t>
            </w:r>
          </w:p>
          <w:p w14:paraId="5DBF8AE9" w14:textId="77777777" w:rsidR="00596220" w:rsidRPr="007E183E" w:rsidRDefault="00E25040" w:rsidP="00E25040">
            <w:pPr>
              <w:rPr>
                <w:rFonts w:ascii="Times New Roman" w:eastAsia="Times New Roman" w:hAnsi="Times New Roman" w:cs="Times New Roman"/>
                <w:lang w:val="et-EE"/>
              </w:rPr>
            </w:pPr>
            <w:r w:rsidRPr="007E183E">
              <w:rPr>
                <w:rFonts w:ascii="Times New Roman" w:eastAsia="Times New Roman" w:hAnsi="Times New Roman" w:cs="Times New Roman"/>
                <w:lang w:val="et-EE"/>
              </w:rPr>
              <w:t>-</w:t>
            </w:r>
            <w:r w:rsidR="00825C0C">
              <w:rPr>
                <w:rFonts w:ascii="Times New Roman" w:eastAsia="Times New Roman" w:hAnsi="Times New Roman" w:cs="Times New Roman"/>
                <w:lang w:val="et-EE"/>
              </w:rPr>
              <w:t xml:space="preserve"> </w:t>
            </w:r>
            <w:r w:rsidR="00596220" w:rsidRPr="007E183E">
              <w:rPr>
                <w:rFonts w:ascii="Times New Roman" w:eastAsia="Times New Roman" w:hAnsi="Times New Roman" w:cs="Times New Roman"/>
                <w:lang w:val="et-EE"/>
              </w:rPr>
              <w:t>Luuakse testkeskkonnad ja tootekeskkond uute loodavate arenduste tarbeks</w:t>
            </w:r>
            <w:r w:rsidR="009D0618">
              <w:rPr>
                <w:rFonts w:ascii="Times New Roman" w:eastAsia="Times New Roman" w:hAnsi="Times New Roman" w:cs="Times New Roman"/>
                <w:lang w:val="et-EE"/>
              </w:rPr>
              <w:t>.</w:t>
            </w:r>
            <w:r w:rsidR="00596220" w:rsidRPr="007E183E">
              <w:rPr>
                <w:rFonts w:ascii="Times New Roman" w:eastAsia="Times New Roman" w:hAnsi="Times New Roman" w:cs="Times New Roman"/>
                <w:lang w:val="et-EE"/>
              </w:rPr>
              <w:t xml:space="preserve"> </w:t>
            </w:r>
          </w:p>
          <w:p w14:paraId="18410043" w14:textId="77777777" w:rsidR="00596220" w:rsidRPr="007E183E" w:rsidRDefault="00E25040" w:rsidP="009D0618">
            <w:pPr>
              <w:rPr>
                <w:rFonts w:ascii="Times New Roman" w:eastAsia="Times New Roman" w:hAnsi="Times New Roman" w:cs="Times New Roman"/>
                <w:lang w:val="et-EE"/>
              </w:rPr>
            </w:pPr>
            <w:r w:rsidRPr="007E183E">
              <w:rPr>
                <w:rFonts w:ascii="Times New Roman" w:eastAsia="Times New Roman" w:hAnsi="Times New Roman" w:cs="Times New Roman"/>
                <w:lang w:val="et-EE"/>
              </w:rPr>
              <w:t>-</w:t>
            </w:r>
            <w:r w:rsidR="00825C0C">
              <w:rPr>
                <w:rFonts w:ascii="Times New Roman" w:eastAsia="Times New Roman" w:hAnsi="Times New Roman" w:cs="Times New Roman"/>
                <w:lang w:val="et-EE"/>
              </w:rPr>
              <w:t xml:space="preserve"> </w:t>
            </w:r>
            <w:r w:rsidR="009D0618">
              <w:rPr>
                <w:rFonts w:ascii="Times New Roman" w:eastAsia="Times New Roman" w:hAnsi="Times New Roman" w:cs="Times New Roman"/>
                <w:lang w:val="et-EE"/>
              </w:rPr>
              <w:t>K</w:t>
            </w:r>
            <w:r w:rsidR="009D0618" w:rsidRPr="007E183E">
              <w:rPr>
                <w:rFonts w:ascii="Times New Roman" w:eastAsia="Times New Roman" w:hAnsi="Times New Roman" w:cs="Times New Roman"/>
                <w:lang w:val="et-EE"/>
              </w:rPr>
              <w:t xml:space="preserve">oostöös </w:t>
            </w:r>
            <w:proofErr w:type="spellStart"/>
            <w:r w:rsidR="009D0618" w:rsidRPr="007E183E">
              <w:rPr>
                <w:rFonts w:ascii="Times New Roman" w:eastAsia="Times New Roman" w:hAnsi="Times New Roman" w:cs="Times New Roman"/>
                <w:lang w:val="et-EE"/>
              </w:rPr>
              <w:t>ITga</w:t>
            </w:r>
            <w:proofErr w:type="spellEnd"/>
            <w:r w:rsidR="009D0618" w:rsidRPr="007E183E">
              <w:rPr>
                <w:rFonts w:ascii="Times New Roman" w:eastAsia="Times New Roman" w:hAnsi="Times New Roman" w:cs="Times New Roman"/>
                <w:lang w:val="et-EE"/>
              </w:rPr>
              <w:t xml:space="preserve"> </w:t>
            </w:r>
            <w:r w:rsidR="009D0618">
              <w:rPr>
                <w:rFonts w:ascii="Times New Roman" w:eastAsia="Times New Roman" w:hAnsi="Times New Roman" w:cs="Times New Roman"/>
                <w:lang w:val="et-EE"/>
              </w:rPr>
              <w:t>t</w:t>
            </w:r>
            <w:r w:rsidR="00596220" w:rsidRPr="007E183E">
              <w:rPr>
                <w:rFonts w:ascii="Times New Roman" w:eastAsia="Times New Roman" w:hAnsi="Times New Roman" w:cs="Times New Roman"/>
                <w:lang w:val="et-EE"/>
              </w:rPr>
              <w:t xml:space="preserve">öötatakse </w:t>
            </w:r>
            <w:r w:rsidR="009D0618" w:rsidRPr="007E183E">
              <w:rPr>
                <w:rFonts w:ascii="Times New Roman" w:eastAsia="Times New Roman" w:hAnsi="Times New Roman" w:cs="Times New Roman"/>
                <w:lang w:val="et-EE"/>
              </w:rPr>
              <w:t xml:space="preserve">süsteemidele </w:t>
            </w:r>
            <w:r w:rsidR="00596220" w:rsidRPr="007E183E">
              <w:rPr>
                <w:rFonts w:ascii="Times New Roman" w:eastAsia="Times New Roman" w:hAnsi="Times New Roman" w:cs="Times New Roman"/>
                <w:lang w:val="et-EE"/>
              </w:rPr>
              <w:t xml:space="preserve">välja uued mittefunktsionaalsed nõuded </w:t>
            </w:r>
          </w:p>
        </w:tc>
        <w:tc>
          <w:tcPr>
            <w:tcW w:w="124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10B3C83C"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07.2016</w:t>
            </w:r>
          </w:p>
        </w:tc>
        <w:tc>
          <w:tcPr>
            <w:tcW w:w="16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155A9F"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12.2016</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4261C6" w14:textId="77777777" w:rsidR="004F017B" w:rsidRDefault="004F017B" w:rsidP="004F017B">
            <w:pPr>
              <w:rPr>
                <w:rFonts w:ascii="Times New Roman" w:eastAsia="Times New Roman" w:hAnsi="Times New Roman" w:cs="Times New Roman"/>
                <w:b/>
                <w:lang w:val="et-EE"/>
              </w:rPr>
            </w:pPr>
            <w:r>
              <w:rPr>
                <w:rFonts w:ascii="Times New Roman" w:eastAsia="Times New Roman" w:hAnsi="Times New Roman" w:cs="Times New Roman"/>
                <w:b/>
                <w:lang w:val="et-EE"/>
              </w:rPr>
              <w:t>Täidetud.</w:t>
            </w:r>
          </w:p>
          <w:p w14:paraId="1FADC4DE" w14:textId="77777777" w:rsidR="00596220" w:rsidRPr="007E183E" w:rsidRDefault="004F017B" w:rsidP="009D0618">
            <w:pPr>
              <w:rPr>
                <w:rFonts w:ascii="Times New Roman" w:eastAsia="Times New Roman" w:hAnsi="Times New Roman" w:cs="Times New Roman"/>
                <w:lang w:val="et-EE"/>
              </w:rPr>
            </w:pPr>
            <w:r>
              <w:rPr>
                <w:rFonts w:ascii="Times New Roman" w:eastAsia="Times New Roman" w:hAnsi="Times New Roman" w:cs="Times New Roman"/>
                <w:lang w:val="et-EE"/>
              </w:rPr>
              <w:t>U</w:t>
            </w:r>
            <w:r w:rsidR="00084BF3" w:rsidRPr="007E183E">
              <w:rPr>
                <w:rFonts w:ascii="Times New Roman" w:eastAsia="Times New Roman" w:hAnsi="Times New Roman" w:cs="Times New Roman"/>
                <w:lang w:val="et-EE"/>
              </w:rPr>
              <w:t>ued testkeskkonnad ja tootekeskkond on loodavat</w:t>
            </w:r>
            <w:r w:rsidR="00E25040" w:rsidRPr="007E183E">
              <w:rPr>
                <w:rFonts w:ascii="Times New Roman" w:eastAsia="Times New Roman" w:hAnsi="Times New Roman" w:cs="Times New Roman"/>
                <w:lang w:val="et-EE"/>
              </w:rPr>
              <w:t xml:space="preserve">e arenduste tarbeks loodud </w:t>
            </w:r>
            <w:r w:rsidR="00084BF3" w:rsidRPr="007E183E">
              <w:rPr>
                <w:rFonts w:ascii="Times New Roman" w:eastAsia="Times New Roman" w:hAnsi="Times New Roman" w:cs="Times New Roman"/>
                <w:lang w:val="et-EE"/>
              </w:rPr>
              <w:t>ning mittefunktsionaalsei</w:t>
            </w:r>
            <w:r w:rsidR="00E25040" w:rsidRPr="007E183E">
              <w:rPr>
                <w:rFonts w:ascii="Times New Roman" w:eastAsia="Times New Roman" w:hAnsi="Times New Roman" w:cs="Times New Roman"/>
                <w:lang w:val="et-EE"/>
              </w:rPr>
              <w:t xml:space="preserve">d nõudeid on uuendatud koostöös </w:t>
            </w:r>
            <w:r w:rsidR="00084BF3" w:rsidRPr="007E183E">
              <w:rPr>
                <w:rFonts w:ascii="Times New Roman" w:eastAsia="Times New Roman" w:hAnsi="Times New Roman" w:cs="Times New Roman"/>
                <w:lang w:val="et-EE"/>
              </w:rPr>
              <w:t xml:space="preserve">Rahandusministeeriumi </w:t>
            </w:r>
            <w:r w:rsidR="00E25040" w:rsidRPr="007E183E">
              <w:rPr>
                <w:rFonts w:ascii="Times New Roman" w:eastAsia="Times New Roman" w:hAnsi="Times New Roman" w:cs="Times New Roman"/>
                <w:lang w:val="et-EE"/>
              </w:rPr>
              <w:t>I</w:t>
            </w:r>
            <w:r w:rsidR="009D0618">
              <w:rPr>
                <w:rFonts w:ascii="Times New Roman" w:eastAsia="Times New Roman" w:hAnsi="Times New Roman" w:cs="Times New Roman"/>
                <w:lang w:val="et-EE"/>
              </w:rPr>
              <w:t>nfotehnoloogiakeskusega</w:t>
            </w:r>
          </w:p>
        </w:tc>
      </w:tr>
      <w:tr w:rsidR="00596220" w:rsidRPr="007E183E" w14:paraId="0CDCC42F" w14:textId="77777777" w:rsidTr="00C200B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37BC7F7D"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3.</w:t>
            </w:r>
            <w:r w:rsidR="00825C0C">
              <w:rPr>
                <w:rFonts w:ascii="Times New Roman" w:eastAsia="Times New Roman" w:hAnsi="Times New Roman" w:cs="Times New Roman"/>
                <w:lang w:val="et-EE"/>
              </w:rPr>
              <w:t xml:space="preserve"> </w:t>
            </w:r>
            <w:r w:rsidRPr="007E183E">
              <w:rPr>
                <w:rFonts w:ascii="Times New Roman" w:eastAsia="Times New Roman" w:hAnsi="Times New Roman" w:cs="Times New Roman"/>
                <w:lang w:val="et-EE"/>
              </w:rPr>
              <w:t>Kesksete komponentidena luuakse isikute haldus, kasutajate haldus, uued makseviisid, nõuete keskne haldus</w:t>
            </w:r>
            <w:r w:rsidR="009D0618">
              <w:rPr>
                <w:rFonts w:ascii="Times New Roman" w:eastAsia="Times New Roman" w:hAnsi="Times New Roman" w:cs="Times New Roman"/>
                <w:lang w:val="et-EE"/>
              </w:rPr>
              <w:t>.</w:t>
            </w:r>
            <w:r w:rsidRPr="007E183E">
              <w:rPr>
                <w:rFonts w:ascii="Times New Roman" w:eastAsia="Times New Roman" w:hAnsi="Times New Roman" w:cs="Times New Roman"/>
                <w:lang w:val="et-EE"/>
              </w:rPr>
              <w:t xml:space="preserve"> </w:t>
            </w:r>
          </w:p>
          <w:p w14:paraId="5573B720" w14:textId="77777777" w:rsidR="00596220" w:rsidRPr="007E183E" w:rsidRDefault="00596220" w:rsidP="009D0618">
            <w:pPr>
              <w:rPr>
                <w:rFonts w:ascii="Times New Roman" w:eastAsia="Times New Roman" w:hAnsi="Times New Roman" w:cs="Times New Roman"/>
                <w:lang w:val="et-EE"/>
              </w:rPr>
            </w:pPr>
            <w:r w:rsidRPr="007E183E">
              <w:rPr>
                <w:rFonts w:ascii="Times New Roman" w:eastAsia="Times New Roman" w:hAnsi="Times New Roman" w:cs="Times New Roman"/>
                <w:lang w:val="et-EE"/>
              </w:rPr>
              <w:t>Lõppkasutajatele antakse testida valminud prototüübid. Edasises arendustegevuses arvestatakse saadud tagasiside</w:t>
            </w:r>
            <w:r w:rsidR="009D0618">
              <w:rPr>
                <w:rFonts w:ascii="Times New Roman" w:eastAsia="Times New Roman" w:hAnsi="Times New Roman" w:cs="Times New Roman"/>
                <w:lang w:val="et-EE"/>
              </w:rPr>
              <w:t>t</w:t>
            </w:r>
          </w:p>
        </w:tc>
        <w:tc>
          <w:tcPr>
            <w:tcW w:w="124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34522DC"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01.2017</w:t>
            </w:r>
          </w:p>
        </w:tc>
        <w:tc>
          <w:tcPr>
            <w:tcW w:w="16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E5742C4"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12.2017</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A921D0" w14:textId="77777777" w:rsidR="004F017B" w:rsidRDefault="008407D7" w:rsidP="004F017B">
            <w:pPr>
              <w:rPr>
                <w:rFonts w:ascii="Times New Roman" w:eastAsia="Times New Roman" w:hAnsi="Times New Roman" w:cs="Times New Roman"/>
                <w:b/>
                <w:lang w:val="et-EE"/>
              </w:rPr>
            </w:pPr>
            <w:r>
              <w:rPr>
                <w:rFonts w:ascii="Times New Roman" w:eastAsia="Times New Roman" w:hAnsi="Times New Roman" w:cs="Times New Roman"/>
                <w:b/>
                <w:lang w:val="et-EE"/>
              </w:rPr>
              <w:t>Täit</w:t>
            </w:r>
            <w:r w:rsidR="004F017B">
              <w:rPr>
                <w:rFonts w:ascii="Times New Roman" w:eastAsia="Times New Roman" w:hAnsi="Times New Roman" w:cs="Times New Roman"/>
                <w:b/>
                <w:lang w:val="et-EE"/>
              </w:rPr>
              <w:t>misel.</w:t>
            </w:r>
          </w:p>
          <w:p w14:paraId="3782DC6A" w14:textId="77777777" w:rsidR="00084BF3" w:rsidRPr="006965D3" w:rsidRDefault="00084BF3" w:rsidP="00084BF3">
            <w:pPr>
              <w:rPr>
                <w:rFonts w:ascii="Times New Roman" w:eastAsia="Times New Roman" w:hAnsi="Times New Roman" w:cs="Times New Roman"/>
                <w:lang w:val="et-EE"/>
              </w:rPr>
            </w:pPr>
            <w:r w:rsidRPr="006965D3">
              <w:rPr>
                <w:rFonts w:ascii="Times New Roman" w:eastAsia="Times New Roman" w:hAnsi="Times New Roman" w:cs="Times New Roman"/>
                <w:lang w:val="et-EE"/>
              </w:rPr>
              <w:t xml:space="preserve">Isikute halduse, kasutajate halduse, uue autentimislahenduse ning pääsuõiguste ja volituste lahenduse tööd on arendusfaasis, tootesse planeeritakse minna 1. etapiga sügisel 2018 ning 2. etapiga kevadel 2019. </w:t>
            </w:r>
          </w:p>
          <w:p w14:paraId="324E9CA9" w14:textId="77777777" w:rsidR="00596220" w:rsidRPr="008407D7" w:rsidRDefault="00084BF3" w:rsidP="009D0618">
            <w:pPr>
              <w:rPr>
                <w:rFonts w:ascii="Times New Roman" w:eastAsia="Times New Roman" w:hAnsi="Times New Roman" w:cs="Times New Roman"/>
                <w:lang w:val="et-EE"/>
              </w:rPr>
            </w:pPr>
            <w:r w:rsidRPr="006965D3">
              <w:rPr>
                <w:rFonts w:ascii="Times New Roman" w:eastAsia="Times New Roman" w:hAnsi="Times New Roman" w:cs="Times New Roman"/>
                <w:lang w:val="et-EE"/>
              </w:rPr>
              <w:t xml:space="preserve">Uued makseviisid on arendatud Teekasutustasu projekti raames </w:t>
            </w:r>
          </w:p>
        </w:tc>
      </w:tr>
      <w:tr w:rsidR="00596220" w:rsidRPr="007E183E" w14:paraId="704A13B3" w14:textId="77777777" w:rsidTr="00C200B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0C5EE8D0"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4.</w:t>
            </w:r>
            <w:r w:rsidR="00825C0C">
              <w:rPr>
                <w:rFonts w:ascii="Times New Roman" w:eastAsia="Times New Roman" w:hAnsi="Times New Roman" w:cs="Times New Roman"/>
                <w:lang w:val="et-EE"/>
              </w:rPr>
              <w:t xml:space="preserve"> </w:t>
            </w:r>
            <w:r w:rsidRPr="007E183E">
              <w:rPr>
                <w:rFonts w:ascii="Times New Roman" w:eastAsia="Times New Roman" w:hAnsi="Times New Roman" w:cs="Times New Roman"/>
                <w:lang w:val="et-EE"/>
              </w:rPr>
              <w:t>Minnakse üle andmepõhisele maksustamisele, deklaratsioonide esitamine viiakse võimalikult minimaalseks. Selleks muudetakse vastavaid õigusakte, suheldakse aktiivselt ettevõtjatega, kes on teenuse lõpptarbijad</w:t>
            </w:r>
          </w:p>
        </w:tc>
        <w:tc>
          <w:tcPr>
            <w:tcW w:w="124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30162DB5"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01.2018</w:t>
            </w:r>
          </w:p>
        </w:tc>
        <w:tc>
          <w:tcPr>
            <w:tcW w:w="16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E450CB"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12.2018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FC65FF" w14:textId="77777777" w:rsidR="008407D7" w:rsidRDefault="008407D7" w:rsidP="00084BF3">
            <w:pPr>
              <w:rPr>
                <w:rFonts w:ascii="Times New Roman" w:eastAsia="Times New Roman" w:hAnsi="Times New Roman" w:cs="Times New Roman"/>
                <w:b/>
                <w:lang w:val="et-EE"/>
              </w:rPr>
            </w:pPr>
            <w:r>
              <w:rPr>
                <w:rFonts w:ascii="Times New Roman" w:eastAsia="Times New Roman" w:hAnsi="Times New Roman" w:cs="Times New Roman"/>
                <w:b/>
                <w:lang w:val="et-EE"/>
              </w:rPr>
              <w:t>Täitmisel.</w:t>
            </w:r>
          </w:p>
          <w:p w14:paraId="5FE1B0D7" w14:textId="77777777" w:rsidR="00596220" w:rsidRPr="007E183E" w:rsidRDefault="008407D7" w:rsidP="009D0618">
            <w:pPr>
              <w:rPr>
                <w:rFonts w:ascii="Times New Roman" w:eastAsia="Times New Roman" w:hAnsi="Times New Roman" w:cs="Times New Roman"/>
                <w:highlight w:val="yellow"/>
                <w:lang w:val="et-EE"/>
              </w:rPr>
            </w:pPr>
            <w:r>
              <w:rPr>
                <w:rFonts w:ascii="Times New Roman" w:eastAsia="Times New Roman" w:hAnsi="Times New Roman" w:cs="Times New Roman"/>
                <w:lang w:val="et-EE"/>
              </w:rPr>
              <w:t>S</w:t>
            </w:r>
            <w:r w:rsidR="00084BF3" w:rsidRPr="00727616">
              <w:rPr>
                <w:rFonts w:ascii="Times New Roman" w:eastAsia="Times New Roman" w:hAnsi="Times New Roman" w:cs="Times New Roman"/>
                <w:lang w:val="et-EE"/>
              </w:rPr>
              <w:t>elgitamisel on võimalik deklaratsioonide esitamise kaotamise ulatus. Samas</w:t>
            </w:r>
            <w:r w:rsidR="00727616" w:rsidRPr="00727616">
              <w:rPr>
                <w:rFonts w:ascii="Times New Roman" w:eastAsia="Times New Roman" w:hAnsi="Times New Roman" w:cs="Times New Roman"/>
                <w:lang w:val="et-EE"/>
              </w:rPr>
              <w:t xml:space="preserve"> rakendatakse</w:t>
            </w:r>
            <w:r w:rsidR="00084BF3" w:rsidRPr="00727616">
              <w:rPr>
                <w:rFonts w:ascii="Times New Roman" w:eastAsia="Times New Roman" w:hAnsi="Times New Roman" w:cs="Times New Roman"/>
                <w:lang w:val="et-EE"/>
              </w:rPr>
              <w:t xml:space="preserve"> IT</w:t>
            </w:r>
            <w:r w:rsidR="009D0618">
              <w:rPr>
                <w:rFonts w:ascii="Times New Roman" w:eastAsia="Times New Roman" w:hAnsi="Times New Roman" w:cs="Times New Roman"/>
                <w:lang w:val="et-EE"/>
              </w:rPr>
              <w:t>-</w:t>
            </w:r>
            <w:r w:rsidR="00084BF3" w:rsidRPr="00727616">
              <w:rPr>
                <w:rFonts w:ascii="Times New Roman" w:eastAsia="Times New Roman" w:hAnsi="Times New Roman" w:cs="Times New Roman"/>
                <w:lang w:val="et-EE"/>
              </w:rPr>
              <w:t xml:space="preserve">arenduste tegemisel masin-masin liides kohtades, kus see õigusaktide mõttes </w:t>
            </w:r>
            <w:r w:rsidR="009D0618">
              <w:rPr>
                <w:rFonts w:ascii="Times New Roman" w:eastAsia="Times New Roman" w:hAnsi="Times New Roman" w:cs="Times New Roman"/>
                <w:lang w:val="et-EE"/>
              </w:rPr>
              <w:t xml:space="preserve">on </w:t>
            </w:r>
            <w:r w:rsidR="00084BF3" w:rsidRPr="00727616">
              <w:rPr>
                <w:rFonts w:ascii="Times New Roman" w:eastAsia="Times New Roman" w:hAnsi="Times New Roman" w:cs="Times New Roman"/>
                <w:lang w:val="et-EE"/>
              </w:rPr>
              <w:t>võimalik.</w:t>
            </w:r>
            <w:r w:rsidR="00727616" w:rsidRPr="00727616">
              <w:rPr>
                <w:rFonts w:ascii="Times New Roman" w:eastAsia="Times New Roman" w:hAnsi="Times New Roman" w:cs="Times New Roman"/>
                <w:lang w:val="et-EE"/>
              </w:rPr>
              <w:t xml:space="preserve"> </w:t>
            </w:r>
            <w:r w:rsidR="00084BF3" w:rsidRPr="00727616">
              <w:rPr>
                <w:rFonts w:ascii="Times New Roman" w:eastAsia="Times New Roman" w:hAnsi="Times New Roman" w:cs="Times New Roman"/>
                <w:lang w:val="et-EE"/>
              </w:rPr>
              <w:t xml:space="preserve">Täpsem analüüs </w:t>
            </w:r>
            <w:r w:rsidR="009D0618" w:rsidRPr="00727616">
              <w:rPr>
                <w:rFonts w:ascii="Times New Roman" w:eastAsia="Times New Roman" w:hAnsi="Times New Roman" w:cs="Times New Roman"/>
                <w:lang w:val="et-EE"/>
              </w:rPr>
              <w:t xml:space="preserve">annab </w:t>
            </w:r>
            <w:r w:rsidR="00084BF3" w:rsidRPr="00727616">
              <w:rPr>
                <w:rFonts w:ascii="Times New Roman" w:eastAsia="Times New Roman" w:hAnsi="Times New Roman" w:cs="Times New Roman"/>
                <w:lang w:val="et-EE"/>
              </w:rPr>
              <w:t>2018.</w:t>
            </w:r>
            <w:r w:rsidR="00825C0C">
              <w:rPr>
                <w:rFonts w:ascii="Times New Roman" w:eastAsia="Times New Roman" w:hAnsi="Times New Roman" w:cs="Times New Roman"/>
                <w:lang w:val="et-EE"/>
              </w:rPr>
              <w:t xml:space="preserve"> </w:t>
            </w:r>
            <w:r w:rsidR="00084BF3" w:rsidRPr="00727616">
              <w:rPr>
                <w:rFonts w:ascii="Times New Roman" w:eastAsia="Times New Roman" w:hAnsi="Times New Roman" w:cs="Times New Roman"/>
                <w:lang w:val="et-EE"/>
              </w:rPr>
              <w:t>a lõpuks selgema arusaama rakendamise ulatusest</w:t>
            </w:r>
          </w:p>
        </w:tc>
      </w:tr>
      <w:tr w:rsidR="00596220" w:rsidRPr="007E183E" w14:paraId="67855E03" w14:textId="77777777" w:rsidTr="00C200B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64E2B3EF"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5.</w:t>
            </w:r>
            <w:r w:rsidR="00825C0C">
              <w:rPr>
                <w:rFonts w:ascii="Times New Roman" w:eastAsia="Times New Roman" w:hAnsi="Times New Roman" w:cs="Times New Roman"/>
                <w:lang w:val="et-EE"/>
              </w:rPr>
              <w:t xml:space="preserve"> </w:t>
            </w:r>
            <w:r w:rsidRPr="007E183E">
              <w:rPr>
                <w:rFonts w:ascii="Times New Roman" w:eastAsia="Times New Roman" w:hAnsi="Times New Roman" w:cs="Times New Roman"/>
                <w:lang w:val="et-EE"/>
              </w:rPr>
              <w:t xml:space="preserve">Rakendatakse uus platvorm (vabavaraline) ja uus MTA infosüsteemide arhitektuur </w:t>
            </w:r>
          </w:p>
        </w:tc>
        <w:tc>
          <w:tcPr>
            <w:tcW w:w="124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681DC60B"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01.2018</w:t>
            </w:r>
          </w:p>
        </w:tc>
        <w:tc>
          <w:tcPr>
            <w:tcW w:w="167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437540" w14:textId="77777777" w:rsidR="00596220" w:rsidRPr="007E183E" w:rsidRDefault="00596220" w:rsidP="00596220">
            <w:pPr>
              <w:rPr>
                <w:rFonts w:ascii="Times New Roman" w:eastAsia="Times New Roman" w:hAnsi="Times New Roman" w:cs="Times New Roman"/>
                <w:lang w:val="et-EE"/>
              </w:rPr>
            </w:pPr>
            <w:r w:rsidRPr="007E183E">
              <w:rPr>
                <w:rFonts w:ascii="Times New Roman" w:eastAsia="Times New Roman" w:hAnsi="Times New Roman" w:cs="Times New Roman"/>
                <w:lang w:val="et-EE"/>
              </w:rPr>
              <w:t>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F60F9D" w14:textId="77777777" w:rsidR="008407D7" w:rsidRDefault="008407D7" w:rsidP="008407D7">
            <w:pPr>
              <w:rPr>
                <w:rFonts w:ascii="Times New Roman" w:eastAsia="Times New Roman" w:hAnsi="Times New Roman" w:cs="Times New Roman"/>
                <w:b/>
                <w:lang w:val="et-EE"/>
              </w:rPr>
            </w:pPr>
            <w:r>
              <w:rPr>
                <w:rFonts w:ascii="Times New Roman" w:eastAsia="Times New Roman" w:hAnsi="Times New Roman" w:cs="Times New Roman"/>
                <w:b/>
                <w:lang w:val="et-EE"/>
              </w:rPr>
              <w:t>Täidetud.</w:t>
            </w:r>
          </w:p>
          <w:p w14:paraId="79C1BB12" w14:textId="77777777" w:rsidR="00F246C2" w:rsidRPr="00727616" w:rsidRDefault="008407D7" w:rsidP="00F246C2">
            <w:pPr>
              <w:rPr>
                <w:rFonts w:ascii="Times New Roman" w:eastAsia="Times New Roman" w:hAnsi="Times New Roman" w:cs="Times New Roman"/>
                <w:lang w:val="et-EE"/>
              </w:rPr>
            </w:pPr>
            <w:r>
              <w:rPr>
                <w:rFonts w:ascii="Times New Roman" w:eastAsia="Times New Roman" w:hAnsi="Times New Roman" w:cs="Times New Roman"/>
                <w:lang w:val="et-EE"/>
              </w:rPr>
              <w:t>U</w:t>
            </w:r>
            <w:r w:rsidR="00F246C2" w:rsidRPr="00727616">
              <w:rPr>
                <w:rFonts w:ascii="Times New Roman" w:eastAsia="Times New Roman" w:hAnsi="Times New Roman" w:cs="Times New Roman"/>
                <w:lang w:val="et-EE"/>
              </w:rPr>
              <w:t>us platvorm on r</w:t>
            </w:r>
            <w:r w:rsidR="00727616" w:rsidRPr="00727616">
              <w:rPr>
                <w:rFonts w:ascii="Times New Roman" w:eastAsia="Times New Roman" w:hAnsi="Times New Roman" w:cs="Times New Roman"/>
                <w:lang w:val="et-EE"/>
              </w:rPr>
              <w:t xml:space="preserve">akendatud ja MTA infosüsteemide </w:t>
            </w:r>
            <w:r w:rsidR="00F246C2" w:rsidRPr="00727616">
              <w:rPr>
                <w:rFonts w:ascii="Times New Roman" w:eastAsia="Times New Roman" w:hAnsi="Times New Roman" w:cs="Times New Roman"/>
                <w:lang w:val="et-EE"/>
              </w:rPr>
              <w:t>arend</w:t>
            </w:r>
            <w:r w:rsidR="00825C0C">
              <w:rPr>
                <w:rFonts w:ascii="Times New Roman" w:eastAsia="Times New Roman" w:hAnsi="Times New Roman" w:cs="Times New Roman"/>
                <w:lang w:val="et-EE"/>
              </w:rPr>
              <w:t>ustes</w:t>
            </w:r>
            <w:r w:rsidR="00F246C2" w:rsidRPr="00727616">
              <w:rPr>
                <w:rFonts w:ascii="Times New Roman" w:eastAsia="Times New Roman" w:hAnsi="Times New Roman" w:cs="Times New Roman"/>
                <w:lang w:val="et-EE"/>
              </w:rPr>
              <w:t xml:space="preserve"> kasutatakse uut </w:t>
            </w:r>
          </w:p>
          <w:p w14:paraId="183294DB" w14:textId="77777777" w:rsidR="00596220" w:rsidRPr="007E183E" w:rsidRDefault="00F246C2" w:rsidP="009D0618">
            <w:pPr>
              <w:rPr>
                <w:rFonts w:ascii="Times New Roman" w:eastAsia="Times New Roman" w:hAnsi="Times New Roman" w:cs="Times New Roman"/>
                <w:highlight w:val="yellow"/>
                <w:lang w:val="et-EE"/>
              </w:rPr>
            </w:pPr>
            <w:r w:rsidRPr="00727616">
              <w:rPr>
                <w:rFonts w:ascii="Times New Roman" w:eastAsia="Times New Roman" w:hAnsi="Times New Roman" w:cs="Times New Roman"/>
                <w:lang w:val="et-EE"/>
              </w:rPr>
              <w:t>arhitektuuri</w:t>
            </w:r>
          </w:p>
        </w:tc>
      </w:tr>
    </w:tbl>
    <w:p w14:paraId="02748BBC" w14:textId="77777777" w:rsidR="00201F6B" w:rsidRPr="007E183E" w:rsidRDefault="00201F6B">
      <w:pPr>
        <w:rPr>
          <w:rFonts w:ascii="Times New Roman" w:eastAsia="Times New Roman" w:hAnsi="Times New Roman" w:cs="Times New Roman"/>
          <w:color w:val="000000"/>
          <w:lang w:val="et-EE"/>
        </w:rPr>
      </w:pPr>
    </w:p>
    <w:p w14:paraId="4C215B53" w14:textId="77777777" w:rsidR="004F017B" w:rsidRPr="007E183E" w:rsidRDefault="004F017B">
      <w:pPr>
        <w:rPr>
          <w:rFonts w:ascii="Times New Roman" w:eastAsia="Times New Roman" w:hAnsi="Times New Roman" w:cs="Times New Roman"/>
          <w:color w:val="FF0000"/>
          <w:lang w:val="et-EE"/>
        </w:rPr>
      </w:pPr>
    </w:p>
    <w:tbl>
      <w:tblPr>
        <w:tblStyle w:val="6"/>
        <w:tblW w:w="9515" w:type="dxa"/>
        <w:tblLayout w:type="fixed"/>
        <w:tblLook w:val="0400" w:firstRow="0" w:lastRow="0" w:firstColumn="0" w:lastColumn="0" w:noHBand="0" w:noVBand="1"/>
      </w:tblPr>
      <w:tblGrid>
        <w:gridCol w:w="10"/>
        <w:gridCol w:w="1839"/>
        <w:gridCol w:w="1867"/>
        <w:gridCol w:w="10"/>
        <w:gridCol w:w="1450"/>
        <w:gridCol w:w="10"/>
        <w:gridCol w:w="1450"/>
        <w:gridCol w:w="10"/>
        <w:gridCol w:w="1424"/>
        <w:gridCol w:w="1435"/>
        <w:gridCol w:w="10"/>
      </w:tblGrid>
      <w:tr w:rsidR="004F017B" w:rsidRPr="007E183E" w14:paraId="0213345F" w14:textId="77777777" w:rsidTr="004F017B">
        <w:trPr>
          <w:gridAfter w:val="1"/>
          <w:wAfter w:w="10" w:type="dxa"/>
        </w:trPr>
        <w:tc>
          <w:tcPr>
            <w:tcW w:w="9505" w:type="dxa"/>
            <w:gridSpan w:val="10"/>
            <w:tcBorders>
              <w:bottom w:val="single" w:sz="6" w:space="0" w:color="000000"/>
            </w:tcBorders>
            <w:shd w:val="clear" w:color="auto" w:fill="4F81BD" w:themeFill="accent1"/>
            <w:tcMar>
              <w:top w:w="100" w:type="dxa"/>
              <w:left w:w="100" w:type="dxa"/>
              <w:bottom w:w="100" w:type="dxa"/>
              <w:right w:w="100" w:type="dxa"/>
            </w:tcMar>
          </w:tcPr>
          <w:p w14:paraId="36B9698E" w14:textId="77777777" w:rsidR="004F017B" w:rsidRPr="007E183E" w:rsidRDefault="004F017B" w:rsidP="004F017B">
            <w:pPr>
              <w:pStyle w:val="Heading2"/>
              <w:rPr>
                <w:rFonts w:ascii="Times New Roman" w:hAnsi="Times New Roman" w:cs="Times New Roman"/>
                <w:color w:val="FFFFFF"/>
                <w:lang w:val="et-EE"/>
              </w:rPr>
            </w:pPr>
            <w:bookmarkStart w:id="17" w:name="_Toc529866076"/>
            <w:r w:rsidRPr="007E183E">
              <w:rPr>
                <w:rFonts w:ascii="Times New Roman" w:hAnsi="Times New Roman" w:cs="Times New Roman"/>
                <w:color w:val="FFFFFF"/>
                <w:lang w:val="et-EE"/>
              </w:rPr>
              <w:t>1.2</w:t>
            </w:r>
            <w:r w:rsidRPr="007E183E">
              <w:rPr>
                <w:rFonts w:ascii="Times New Roman" w:hAnsi="Times New Roman" w:cs="Times New Roman"/>
                <w:color w:val="FFFFFF"/>
                <w:lang w:val="et-EE"/>
              </w:rPr>
              <w:tab/>
              <w:t>Bürokraatia vähendamine ja lihtsam riik – nullbürokraatia projekt</w:t>
            </w:r>
            <w:bookmarkEnd w:id="17"/>
          </w:p>
        </w:tc>
      </w:tr>
      <w:tr w:rsidR="004F017B" w:rsidRPr="007E183E" w14:paraId="7C9259DD" w14:textId="77777777" w:rsidTr="00A038DE">
        <w:trPr>
          <w:gridAfter w:val="1"/>
          <w:wAfter w:w="10" w:type="dxa"/>
        </w:trPr>
        <w:tc>
          <w:tcPr>
            <w:tcW w:w="9505" w:type="dxa"/>
            <w:gridSpan w:val="10"/>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CCD470" w14:textId="77777777" w:rsidR="004F017B" w:rsidRPr="00D46C70" w:rsidRDefault="004F017B" w:rsidP="004F017B">
            <w:pPr>
              <w:jc w:val="center"/>
              <w:rPr>
                <w:rFonts w:ascii="Times New Roman" w:eastAsia="Times New Roman" w:hAnsi="Times New Roman" w:cs="Times New Roman"/>
                <w:color w:val="000000"/>
                <w:lang w:val="et-EE"/>
              </w:rPr>
            </w:pPr>
            <w:r w:rsidRPr="00D46C70">
              <w:rPr>
                <w:rFonts w:ascii="Times New Roman" w:eastAsia="Times New Roman" w:hAnsi="Times New Roman" w:cs="Times New Roman"/>
                <w:color w:val="000000"/>
                <w:lang w:val="et-EE"/>
              </w:rPr>
              <w:t>Tegevuse alguse ning lõpu kuu</w:t>
            </w:r>
            <w:r w:rsidR="00245E3E">
              <w:rPr>
                <w:rFonts w:ascii="Times New Roman" w:eastAsia="Times New Roman" w:hAnsi="Times New Roman" w:cs="Times New Roman"/>
                <w:color w:val="000000"/>
                <w:lang w:val="et-EE"/>
              </w:rPr>
              <w:t>päev</w:t>
            </w:r>
          </w:p>
          <w:p w14:paraId="0DFEA1D0" w14:textId="77777777" w:rsidR="004F017B" w:rsidRPr="007E183E" w:rsidRDefault="004F017B" w:rsidP="00245E3E">
            <w:pPr>
              <w:jc w:val="center"/>
              <w:rPr>
                <w:rFonts w:ascii="Times New Roman" w:eastAsia="Times New Roman" w:hAnsi="Times New Roman" w:cs="Times New Roman"/>
                <w:lang w:val="et-EE"/>
              </w:rPr>
            </w:pPr>
            <w:r w:rsidRPr="00D46C70">
              <w:rPr>
                <w:rFonts w:ascii="Times New Roman" w:eastAsia="Times New Roman" w:hAnsi="Times New Roman" w:cs="Times New Roman"/>
                <w:lang w:val="et-EE"/>
              </w:rPr>
              <w:t>01.06.2015–31.12.2018</w:t>
            </w:r>
            <w:r w:rsidRPr="00D46C70">
              <w:rPr>
                <w:rStyle w:val="FootnoteReference"/>
                <w:rFonts w:ascii="Times New Roman" w:eastAsia="Times New Roman" w:hAnsi="Times New Roman" w:cs="Times New Roman"/>
                <w:lang w:val="et-EE"/>
              </w:rPr>
              <w:footnoteReference w:id="12"/>
            </w:r>
          </w:p>
        </w:tc>
      </w:tr>
      <w:tr w:rsidR="004F017B" w:rsidRPr="007E183E" w14:paraId="118CA1CA"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58E610F"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22E33F9" w14:textId="77777777" w:rsidR="004F017B" w:rsidRPr="007E183E" w:rsidRDefault="004F017B" w:rsidP="004F017B">
            <w:pPr>
              <w:rPr>
                <w:rFonts w:ascii="Times New Roman" w:eastAsia="Times New Roman" w:hAnsi="Times New Roman" w:cs="Times New Roman"/>
                <w:lang w:val="et-EE"/>
              </w:rPr>
            </w:pPr>
            <w:r w:rsidRPr="007E183E">
              <w:rPr>
                <w:rFonts w:ascii="Times New Roman" w:eastAsia="Times New Roman" w:hAnsi="Times New Roman" w:cs="Times New Roman"/>
                <w:lang w:val="et-EE"/>
              </w:rPr>
              <w:t>Majandus- ja Kommunikatsiooniministeerium</w:t>
            </w:r>
          </w:p>
        </w:tc>
      </w:tr>
      <w:tr w:rsidR="004F017B" w:rsidRPr="007E183E" w14:paraId="22F87C5D" w14:textId="77777777" w:rsidTr="00A038DE">
        <w:trPr>
          <w:gridAfter w:val="1"/>
          <w:wAfter w:w="10" w:type="dxa"/>
        </w:trPr>
        <w:tc>
          <w:tcPr>
            <w:tcW w:w="1849" w:type="dxa"/>
            <w:gridSpan w:val="2"/>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B277D0D" w14:textId="77777777" w:rsidR="004F017B" w:rsidRPr="007E183E" w:rsidRDefault="004F017B" w:rsidP="004F017B">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4F53E2E" w14:textId="77777777" w:rsidR="004F017B" w:rsidRPr="007E183E" w:rsidRDefault="004F017B" w:rsidP="004F017B">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5F381D" w14:textId="77777777" w:rsidR="004F017B" w:rsidRPr="00825C0C" w:rsidRDefault="004F017B" w:rsidP="0078263B">
            <w:pPr>
              <w:rPr>
                <w:rFonts w:ascii="Times New Roman" w:eastAsia="Times New Roman" w:hAnsi="Times New Roman" w:cs="Times New Roman"/>
                <w:lang w:val="et-EE"/>
              </w:rPr>
            </w:pPr>
            <w:r w:rsidRPr="00825C0C">
              <w:rPr>
                <w:rFonts w:ascii="Times New Roman" w:hAnsi="Times New Roman" w:cs="Times New Roman"/>
                <w:lang w:val="et-EE"/>
              </w:rPr>
              <w:t>Rahandusministeerium, Justiitsministeerium, Keskkonnaministeerium, Sotsiaalministeerium</w:t>
            </w:r>
            <w:r w:rsidR="0078263B">
              <w:rPr>
                <w:rFonts w:ascii="Times New Roman" w:hAnsi="Times New Roman" w:cs="Times New Roman"/>
                <w:lang w:val="et-EE"/>
              </w:rPr>
              <w:t>.</w:t>
            </w:r>
            <w:r w:rsidRPr="00825C0C">
              <w:rPr>
                <w:rFonts w:ascii="Times New Roman" w:hAnsi="Times New Roman" w:cs="Times New Roman"/>
                <w:lang w:val="et-EE"/>
              </w:rPr>
              <w:t xml:space="preserve"> Täiendavalt kaasati Siseministeerium, Maaeluministeerium, Haridus-</w:t>
            </w:r>
            <w:r w:rsidR="0078263B">
              <w:rPr>
                <w:rFonts w:ascii="Times New Roman" w:hAnsi="Times New Roman" w:cs="Times New Roman"/>
                <w:lang w:val="et-EE"/>
              </w:rPr>
              <w:t xml:space="preserve"> </w:t>
            </w:r>
            <w:r w:rsidRPr="00825C0C">
              <w:rPr>
                <w:rFonts w:ascii="Times New Roman" w:hAnsi="Times New Roman" w:cs="Times New Roman"/>
                <w:lang w:val="et-EE"/>
              </w:rPr>
              <w:t>ja Teadusministeerium, Kultuuriministeerium</w:t>
            </w:r>
          </w:p>
        </w:tc>
      </w:tr>
      <w:tr w:rsidR="004F017B" w:rsidRPr="007E183E" w14:paraId="516C9512" w14:textId="77777777" w:rsidTr="00A038DE">
        <w:trPr>
          <w:gridAfter w:val="1"/>
          <w:wAfter w:w="10" w:type="dxa"/>
        </w:trPr>
        <w:tc>
          <w:tcPr>
            <w:tcW w:w="1849" w:type="dxa"/>
            <w:gridSpan w:val="2"/>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1C7CEBB" w14:textId="77777777" w:rsidR="004F017B" w:rsidRPr="007E183E" w:rsidRDefault="004F017B" w:rsidP="004F017B">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952B8B2" w14:textId="77777777" w:rsidR="004F017B" w:rsidRPr="007E183E" w:rsidRDefault="00B0106E" w:rsidP="004F017B">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84598F" w14:textId="77777777" w:rsidR="004F017B" w:rsidRPr="00825C0C" w:rsidRDefault="004F017B" w:rsidP="004F017B">
            <w:pPr>
              <w:rPr>
                <w:rFonts w:ascii="Times New Roman" w:eastAsia="Times New Roman" w:hAnsi="Times New Roman" w:cs="Times New Roman"/>
                <w:lang w:val="et-EE"/>
              </w:rPr>
            </w:pPr>
            <w:r w:rsidRPr="00825C0C">
              <w:rPr>
                <w:rFonts w:ascii="Times New Roman" w:hAnsi="Times New Roman" w:cs="Times New Roman"/>
                <w:lang w:val="et-EE"/>
              </w:rPr>
              <w:t>Eesti Pank, Haigekassa, Kaubandus-Tööstuskoda, Tööandjate Keskliit, Teenusmajanduse Koda</w:t>
            </w:r>
          </w:p>
        </w:tc>
      </w:tr>
      <w:tr w:rsidR="004F017B" w:rsidRPr="007E183E" w14:paraId="023E2EBE" w14:textId="77777777" w:rsidTr="004F017B">
        <w:trPr>
          <w:gridAfter w:val="1"/>
          <w:wAfter w:w="10" w:type="dxa"/>
        </w:trPr>
        <w:tc>
          <w:tcPr>
            <w:tcW w:w="9505" w:type="dxa"/>
            <w:gridSpan w:val="10"/>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D9FB060"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4F017B" w:rsidRPr="007E183E" w14:paraId="3C349FA7"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693D6AA" w14:textId="77777777" w:rsidR="004F017B" w:rsidRPr="007E183E" w:rsidRDefault="004F017B" w:rsidP="004F017B">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09EEE9C" w14:textId="77777777" w:rsidR="004F017B" w:rsidRPr="007E183E" w:rsidRDefault="004F017B" w:rsidP="00AC741A">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Ebavajaliku bürokraatia vähendamine ettevõtetele riigiga suhtlemisel, et võimaldada ettevõtetel riigiga suhtlemisele aja ja ressursside kulutamise asemel keskenduda oma põhitegevusele</w:t>
            </w:r>
          </w:p>
        </w:tc>
      </w:tr>
      <w:tr w:rsidR="004F017B" w:rsidRPr="007E183E" w14:paraId="057823D2"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9DDA05C"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65DC954" w14:textId="77777777" w:rsidR="004F017B" w:rsidRDefault="004F017B" w:rsidP="004F017B">
            <w:pPr>
              <w:rPr>
                <w:rFonts w:ascii="Times New Roman" w:eastAsia="Times New Roman" w:hAnsi="Times New Roman" w:cs="Times New Roman"/>
                <w:lang w:val="et-EE"/>
              </w:rPr>
            </w:pPr>
            <w:r w:rsidRPr="00173A19">
              <w:rPr>
                <w:rFonts w:ascii="Times New Roman" w:eastAsia="Times New Roman" w:hAnsi="Times New Roman" w:cs="Times New Roman"/>
                <w:lang w:val="et-EE"/>
              </w:rPr>
              <w:t xml:space="preserve">Valitsuse eesmärk on vähendada kodanikele ja ettevõtetele riigiga suhtlemisel tekkivat bürokraatiat. </w:t>
            </w:r>
          </w:p>
          <w:p w14:paraId="67018889" w14:textId="77777777" w:rsidR="004F017B" w:rsidRDefault="004F017B" w:rsidP="004F017B">
            <w:pPr>
              <w:rPr>
                <w:rFonts w:ascii="Times New Roman" w:eastAsia="Times New Roman" w:hAnsi="Times New Roman" w:cs="Times New Roman"/>
                <w:lang w:val="et-EE"/>
              </w:rPr>
            </w:pPr>
          </w:p>
          <w:p w14:paraId="40DFD4A0" w14:textId="77777777" w:rsidR="004F017B" w:rsidRPr="00626958" w:rsidRDefault="004F017B" w:rsidP="004F017B">
            <w:pPr>
              <w:jc w:val="both"/>
              <w:rPr>
                <w:rFonts w:ascii="Times New Roman" w:hAnsi="Times New Roman" w:cs="Times New Roman"/>
                <w:lang w:val="et-EE"/>
              </w:rPr>
            </w:pPr>
            <w:r w:rsidRPr="00626958">
              <w:rPr>
                <w:rFonts w:ascii="Times New Roman" w:hAnsi="Times New Roman" w:cs="Times New Roman"/>
                <w:lang w:val="et-EE"/>
              </w:rPr>
              <w:t xml:space="preserve">Nullbürokraatia algatus </w:t>
            </w:r>
            <w:r w:rsidR="009D4FEF">
              <w:rPr>
                <w:rFonts w:ascii="Times New Roman" w:hAnsi="Times New Roman" w:cs="Times New Roman"/>
                <w:lang w:val="et-EE"/>
              </w:rPr>
              <w:t>kujunes välja</w:t>
            </w:r>
            <w:r w:rsidRPr="00626958">
              <w:rPr>
                <w:rFonts w:ascii="Times New Roman" w:hAnsi="Times New Roman" w:cs="Times New Roman"/>
                <w:lang w:val="et-EE"/>
              </w:rPr>
              <w:t xml:space="preserve"> nelja ministri </w:t>
            </w:r>
            <w:proofErr w:type="spellStart"/>
            <w:r w:rsidRPr="00626958">
              <w:rPr>
                <w:rFonts w:ascii="Times New Roman" w:hAnsi="Times New Roman" w:cs="Times New Roman"/>
                <w:lang w:val="et-EE"/>
              </w:rPr>
              <w:t>ühispöördumisest</w:t>
            </w:r>
            <w:proofErr w:type="spellEnd"/>
            <w:r w:rsidRPr="00626958">
              <w:rPr>
                <w:rFonts w:ascii="Times New Roman" w:hAnsi="Times New Roman" w:cs="Times New Roman"/>
                <w:lang w:val="et-EE"/>
              </w:rPr>
              <w:t xml:space="preserve"> ettevõtjatele</w:t>
            </w:r>
            <w:r w:rsidR="00DA4716">
              <w:rPr>
                <w:rFonts w:ascii="Times New Roman" w:hAnsi="Times New Roman" w:cs="Times New Roman"/>
                <w:lang w:val="et-EE"/>
              </w:rPr>
              <w:t>, millega</w:t>
            </w:r>
            <w:r w:rsidRPr="00626958">
              <w:rPr>
                <w:rFonts w:ascii="Times New Roman" w:hAnsi="Times New Roman" w:cs="Times New Roman"/>
                <w:lang w:val="et-EE"/>
              </w:rPr>
              <w:t xml:space="preserve"> palu</w:t>
            </w:r>
            <w:r w:rsidR="00DA4716">
              <w:rPr>
                <w:rFonts w:ascii="Times New Roman" w:hAnsi="Times New Roman" w:cs="Times New Roman"/>
                <w:lang w:val="et-EE"/>
              </w:rPr>
              <w:t>ti</w:t>
            </w:r>
            <w:r w:rsidRPr="00626958">
              <w:rPr>
                <w:rFonts w:ascii="Times New Roman" w:hAnsi="Times New Roman" w:cs="Times New Roman"/>
                <w:lang w:val="et-EE"/>
              </w:rPr>
              <w:t xml:space="preserve"> ettepanekuid aruandluse ja andmete vajaduse kriitiliseks </w:t>
            </w:r>
            <w:proofErr w:type="spellStart"/>
            <w:r w:rsidRPr="00626958">
              <w:rPr>
                <w:rFonts w:ascii="Times New Roman" w:hAnsi="Times New Roman" w:cs="Times New Roman"/>
                <w:lang w:val="et-EE"/>
              </w:rPr>
              <w:t>ülevaatamiseks</w:t>
            </w:r>
            <w:proofErr w:type="spellEnd"/>
            <w:r w:rsidR="00DA4716">
              <w:rPr>
                <w:rFonts w:ascii="Times New Roman" w:hAnsi="Times New Roman" w:cs="Times New Roman"/>
                <w:lang w:val="et-EE"/>
              </w:rPr>
              <w:t>.</w:t>
            </w:r>
            <w:r w:rsidRPr="00626958">
              <w:rPr>
                <w:rFonts w:ascii="Times New Roman" w:hAnsi="Times New Roman" w:cs="Times New Roman"/>
                <w:lang w:val="et-EE"/>
              </w:rPr>
              <w:t xml:space="preserve"> </w:t>
            </w:r>
            <w:r w:rsidR="00DA4716">
              <w:rPr>
                <w:rFonts w:ascii="Times New Roman" w:hAnsi="Times New Roman" w:cs="Times New Roman"/>
                <w:lang w:val="et-EE"/>
              </w:rPr>
              <w:t>Palvele</w:t>
            </w:r>
            <w:r w:rsidRPr="00626958">
              <w:rPr>
                <w:rFonts w:ascii="Times New Roman" w:hAnsi="Times New Roman" w:cs="Times New Roman"/>
                <w:lang w:val="et-EE"/>
              </w:rPr>
              <w:t xml:space="preserve"> </w:t>
            </w:r>
            <w:r w:rsidR="00DA4716" w:rsidRPr="00626958">
              <w:rPr>
                <w:rFonts w:ascii="Times New Roman" w:hAnsi="Times New Roman" w:cs="Times New Roman"/>
                <w:lang w:val="et-EE"/>
              </w:rPr>
              <w:t xml:space="preserve">vastasid </w:t>
            </w:r>
            <w:r w:rsidRPr="00626958">
              <w:rPr>
                <w:rFonts w:ascii="Times New Roman" w:hAnsi="Times New Roman" w:cs="Times New Roman"/>
                <w:lang w:val="et-EE"/>
              </w:rPr>
              <w:t xml:space="preserve">ettevõtjad 252 ettepanekuga, kus ja mil moel aruandluskoormust ja küsitavaid andmeid vähendada. Ettevõtetele bürokraatia vähendamise arutelude käigus selgus </w:t>
            </w:r>
            <w:r w:rsidR="009D4FEF">
              <w:rPr>
                <w:rFonts w:ascii="Times New Roman" w:hAnsi="Times New Roman" w:cs="Times New Roman"/>
                <w:lang w:val="et-EE"/>
              </w:rPr>
              <w:t>suur</w:t>
            </w:r>
            <w:r w:rsidRPr="00626958">
              <w:rPr>
                <w:rFonts w:ascii="Times New Roman" w:hAnsi="Times New Roman" w:cs="Times New Roman"/>
                <w:lang w:val="et-EE"/>
              </w:rPr>
              <w:t xml:space="preserve"> vajadus tegeleda ka nende ettevõtetele </w:t>
            </w:r>
            <w:r w:rsidR="009D4FEF">
              <w:rPr>
                <w:rFonts w:ascii="Times New Roman" w:hAnsi="Times New Roman" w:cs="Times New Roman"/>
                <w:lang w:val="et-EE"/>
              </w:rPr>
              <w:t>õigusaktidest</w:t>
            </w:r>
            <w:r w:rsidRPr="00626958">
              <w:rPr>
                <w:rFonts w:ascii="Times New Roman" w:hAnsi="Times New Roman" w:cs="Times New Roman"/>
                <w:lang w:val="et-EE"/>
              </w:rPr>
              <w:t xml:space="preserve"> tulenevate nõuete vähendamisega, mis lähevad kaugemale bürokraatia vähendamisest – ettepanekud, mis eeldavad poliitika muudatusi, ning tegevuslubadega kaasnevad infokohustused ja nõuded. Ettevõtjatelt kogutud bürokraatia vähendamise ettepanekute kõrval algatas riigihalduse minister nullbürokraatia all täiendavalt riigivalitsemise reformi raames ka avaliku sektori sisese bürokraatia kriitilise ülevaatuse. Rakkerühm on loonud ka võimaluse uute ettepanekute esitamiseks, millest v</w:t>
            </w:r>
            <w:r w:rsidRPr="00626958">
              <w:rPr>
                <w:rFonts w:ascii="Times New Roman" w:hAnsi="Times New Roman" w:cs="Times New Roman"/>
                <w:color w:val="000000"/>
                <w:lang w:val="et-EE"/>
              </w:rPr>
              <w:t>äljapaistvaim on Tööandjate Keskliidu algatatud</w:t>
            </w:r>
            <w:r w:rsidRPr="00626958">
              <w:rPr>
                <w:rFonts w:ascii="Times New Roman" w:hAnsi="Times New Roman" w:cs="Times New Roman"/>
                <w:b/>
                <w:color w:val="000000"/>
                <w:lang w:val="et-EE"/>
              </w:rPr>
              <w:t xml:space="preserve"> </w:t>
            </w:r>
            <w:proofErr w:type="spellStart"/>
            <w:r w:rsidRPr="00626958">
              <w:rPr>
                <w:rFonts w:ascii="Times New Roman" w:hAnsi="Times New Roman" w:cs="Times New Roman"/>
                <w:color w:val="000000"/>
                <w:lang w:val="et-EE"/>
              </w:rPr>
              <w:t>välistööjõu</w:t>
            </w:r>
            <w:proofErr w:type="spellEnd"/>
            <w:r w:rsidRPr="00626958">
              <w:rPr>
                <w:rFonts w:ascii="Times New Roman" w:hAnsi="Times New Roman" w:cs="Times New Roman"/>
                <w:color w:val="000000"/>
                <w:lang w:val="et-EE"/>
              </w:rPr>
              <w:t xml:space="preserve"> nullbürokraatia projekt majanduskasvuks vajaliku </w:t>
            </w:r>
            <w:proofErr w:type="spellStart"/>
            <w:r w:rsidRPr="00626958">
              <w:rPr>
                <w:rFonts w:ascii="Times New Roman" w:hAnsi="Times New Roman" w:cs="Times New Roman"/>
                <w:color w:val="000000"/>
                <w:lang w:val="et-EE"/>
              </w:rPr>
              <w:t>välistööjõu</w:t>
            </w:r>
            <w:proofErr w:type="spellEnd"/>
            <w:r w:rsidRPr="00626958">
              <w:rPr>
                <w:rFonts w:ascii="Times New Roman" w:hAnsi="Times New Roman" w:cs="Times New Roman"/>
                <w:color w:val="000000"/>
                <w:lang w:val="et-EE"/>
              </w:rPr>
              <w:t xml:space="preserve"> Eestisse toomist takistava bürokraat</w:t>
            </w:r>
            <w:r w:rsidR="002B5596">
              <w:rPr>
                <w:rFonts w:ascii="Times New Roman" w:hAnsi="Times New Roman" w:cs="Times New Roman"/>
                <w:color w:val="000000"/>
                <w:lang w:val="et-EE"/>
              </w:rPr>
              <w:t>ia</w:t>
            </w:r>
            <w:r w:rsidRPr="00626958">
              <w:rPr>
                <w:rFonts w:ascii="Times New Roman" w:hAnsi="Times New Roman" w:cs="Times New Roman"/>
                <w:color w:val="000000"/>
                <w:lang w:val="et-EE"/>
              </w:rPr>
              <w:t xml:space="preserve"> vähendamiseks.</w:t>
            </w:r>
          </w:p>
          <w:p w14:paraId="65ECC455" w14:textId="77777777" w:rsidR="004F017B" w:rsidRPr="00626958" w:rsidRDefault="004F017B" w:rsidP="004F017B">
            <w:pPr>
              <w:jc w:val="both"/>
              <w:rPr>
                <w:rFonts w:ascii="Times New Roman" w:hAnsi="Times New Roman" w:cs="Times New Roman"/>
                <w:lang w:val="et-EE"/>
              </w:rPr>
            </w:pPr>
          </w:p>
          <w:p w14:paraId="4734D249" w14:textId="77777777" w:rsidR="004F017B" w:rsidRDefault="004F017B" w:rsidP="004F017B">
            <w:pPr>
              <w:jc w:val="both"/>
              <w:rPr>
                <w:rFonts w:ascii="Times New Roman" w:hAnsi="Times New Roman" w:cs="Times New Roman"/>
                <w:lang w:val="et-EE"/>
              </w:rPr>
            </w:pPr>
            <w:r w:rsidRPr="00626958">
              <w:rPr>
                <w:rFonts w:ascii="Times New Roman" w:hAnsi="Times New Roman" w:cs="Times New Roman"/>
                <w:lang w:val="et-EE"/>
              </w:rPr>
              <w:t>Ettepanekute elluviimiseks ja selle toetamiseks moodustas Vabariigi Valitsus rakkerühma, mille eesmärgiks on</w:t>
            </w:r>
          </w:p>
          <w:p w14:paraId="50741974" w14:textId="77777777" w:rsidR="004F017B" w:rsidRPr="002B5596" w:rsidRDefault="004F017B" w:rsidP="004F017B">
            <w:pPr>
              <w:numPr>
                <w:ilvl w:val="0"/>
                <w:numId w:val="16"/>
              </w:numPr>
              <w:jc w:val="both"/>
              <w:rPr>
                <w:rFonts w:ascii="Times New Roman" w:hAnsi="Times New Roman" w:cs="Times New Roman"/>
                <w:lang w:val="et-EE"/>
              </w:rPr>
            </w:pPr>
            <w:r w:rsidRPr="002B5596">
              <w:rPr>
                <w:rFonts w:ascii="Times New Roman" w:hAnsi="Times New Roman" w:cs="Times New Roman"/>
                <w:lang w:val="et-EE"/>
              </w:rPr>
              <w:lastRenderedPageBreak/>
              <w:t xml:space="preserve">vähendada ettevõtetele kehtestatud bürokraatlikke nõudeid riigiga suhtlemisel, riigiga suhtlemine peab muutuma senisest </w:t>
            </w:r>
            <w:r w:rsidR="002B5596">
              <w:rPr>
                <w:rFonts w:ascii="Times New Roman" w:hAnsi="Times New Roman" w:cs="Times New Roman"/>
                <w:lang w:val="et-EE"/>
              </w:rPr>
              <w:t>märgatavalt</w:t>
            </w:r>
            <w:r w:rsidRPr="002B5596">
              <w:rPr>
                <w:rFonts w:ascii="Times New Roman" w:hAnsi="Times New Roman" w:cs="Times New Roman"/>
                <w:lang w:val="et-EE"/>
              </w:rPr>
              <w:t xml:space="preserve"> lihtsamaks ja vähem koormavaks;</w:t>
            </w:r>
          </w:p>
          <w:p w14:paraId="1101564E" w14:textId="77777777" w:rsidR="004F017B" w:rsidRPr="002B5596" w:rsidRDefault="004F017B" w:rsidP="004F017B">
            <w:pPr>
              <w:numPr>
                <w:ilvl w:val="0"/>
                <w:numId w:val="16"/>
              </w:numPr>
              <w:jc w:val="both"/>
              <w:rPr>
                <w:rFonts w:ascii="Times New Roman" w:hAnsi="Times New Roman" w:cs="Times New Roman"/>
                <w:lang w:val="et-EE"/>
              </w:rPr>
            </w:pPr>
            <w:r w:rsidRPr="002B5596">
              <w:rPr>
                <w:rFonts w:ascii="Times New Roman" w:hAnsi="Times New Roman" w:cs="Times New Roman"/>
                <w:lang w:val="et-EE"/>
              </w:rPr>
              <w:t>muuta bürokraatia vähendamine püsivaks eesmärgiks (pidev bürokraatia vähendamise ettepanekute kogumine ja nõuete vähendamine);</w:t>
            </w:r>
          </w:p>
          <w:p w14:paraId="7B5895AC" w14:textId="77777777" w:rsidR="004F017B" w:rsidRPr="002B5596" w:rsidRDefault="004F017B" w:rsidP="004F017B">
            <w:pPr>
              <w:numPr>
                <w:ilvl w:val="0"/>
                <w:numId w:val="16"/>
              </w:numPr>
              <w:jc w:val="both"/>
              <w:rPr>
                <w:rFonts w:ascii="Times New Roman" w:hAnsi="Times New Roman" w:cs="Times New Roman"/>
                <w:lang w:val="et-EE"/>
              </w:rPr>
            </w:pPr>
            <w:r w:rsidRPr="002B5596">
              <w:rPr>
                <w:rFonts w:ascii="Times New Roman" w:hAnsi="Times New Roman" w:cs="Times New Roman"/>
                <w:lang w:val="et-EE"/>
              </w:rPr>
              <w:t xml:space="preserve">analüüsida ja teha ettepanekuid ettevõtetele </w:t>
            </w:r>
            <w:r w:rsidR="002B5596">
              <w:rPr>
                <w:rFonts w:ascii="Times New Roman" w:hAnsi="Times New Roman" w:cs="Times New Roman"/>
                <w:lang w:val="et-EE"/>
              </w:rPr>
              <w:t>õigusaktidest</w:t>
            </w:r>
            <w:r w:rsidRPr="002B5596">
              <w:rPr>
                <w:rFonts w:ascii="Times New Roman" w:hAnsi="Times New Roman" w:cs="Times New Roman"/>
                <w:lang w:val="et-EE"/>
              </w:rPr>
              <w:t xml:space="preserve"> tulenevate nõuete vähendamiseks ning avaliku sektori sisese bürokraatia vähendamiseks. </w:t>
            </w:r>
          </w:p>
          <w:p w14:paraId="1072CF30" w14:textId="77777777" w:rsidR="004F017B" w:rsidRDefault="004F017B" w:rsidP="004F017B">
            <w:pPr>
              <w:jc w:val="both"/>
              <w:rPr>
                <w:rFonts w:ascii="Times New Roman" w:hAnsi="Times New Roman" w:cs="Times New Roman"/>
                <w:color w:val="333333"/>
                <w:lang w:val="et-EE"/>
              </w:rPr>
            </w:pPr>
          </w:p>
          <w:p w14:paraId="1F8326E7" w14:textId="77777777" w:rsidR="004F017B" w:rsidRPr="00173A19" w:rsidRDefault="004F017B" w:rsidP="002B5596">
            <w:pPr>
              <w:jc w:val="both"/>
              <w:rPr>
                <w:rFonts w:ascii="Times New Roman" w:eastAsia="Times New Roman" w:hAnsi="Times New Roman" w:cs="Times New Roman"/>
                <w:lang w:val="et-EE"/>
              </w:rPr>
            </w:pPr>
            <w:r w:rsidRPr="00626958">
              <w:rPr>
                <w:rFonts w:ascii="Times New Roman" w:hAnsi="Times New Roman" w:cs="Times New Roman"/>
                <w:lang w:val="et-EE"/>
              </w:rPr>
              <w:t xml:space="preserve">Arvestades kõikide tegevussuundade </w:t>
            </w:r>
            <w:r w:rsidR="00070B7E">
              <w:rPr>
                <w:rFonts w:ascii="Times New Roman" w:hAnsi="Times New Roman" w:cs="Times New Roman"/>
                <w:lang w:val="et-EE"/>
              </w:rPr>
              <w:t>kaupa</w:t>
            </w:r>
            <w:r w:rsidRPr="00626958">
              <w:rPr>
                <w:rFonts w:ascii="Times New Roman" w:hAnsi="Times New Roman" w:cs="Times New Roman"/>
                <w:lang w:val="et-EE"/>
              </w:rPr>
              <w:t xml:space="preserve"> laekunud ettepanekuid ja tegevusi, on rakkerühm tegelenud enam kui 1300 ettepanekuga, otsides võimalusi nende elluviimiseks. Rakkerühm toimib </w:t>
            </w:r>
            <w:r w:rsidR="002B5596" w:rsidRPr="00626958">
              <w:rPr>
                <w:rFonts w:ascii="Times New Roman" w:hAnsi="Times New Roman" w:cs="Times New Roman"/>
                <w:lang w:val="et-EE"/>
              </w:rPr>
              <w:t xml:space="preserve">eri partnerite </w:t>
            </w:r>
            <w:r w:rsidRPr="00626958">
              <w:rPr>
                <w:rFonts w:ascii="Times New Roman" w:hAnsi="Times New Roman" w:cs="Times New Roman"/>
                <w:lang w:val="et-EE"/>
              </w:rPr>
              <w:t>koostööfoorumina, koordineerides ettepanek</w:t>
            </w:r>
            <w:r w:rsidR="002B5596">
              <w:rPr>
                <w:rFonts w:ascii="Times New Roman" w:hAnsi="Times New Roman" w:cs="Times New Roman"/>
                <w:lang w:val="et-EE"/>
              </w:rPr>
              <w:t>ute elluviimist</w:t>
            </w:r>
            <w:r w:rsidRPr="00626958">
              <w:rPr>
                <w:rFonts w:ascii="Times New Roman" w:hAnsi="Times New Roman" w:cs="Times New Roman"/>
                <w:lang w:val="et-EE"/>
              </w:rPr>
              <w:t xml:space="preserve"> </w:t>
            </w:r>
          </w:p>
        </w:tc>
      </w:tr>
      <w:tr w:rsidR="004F017B" w:rsidRPr="007E183E" w14:paraId="522BA0E9"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D02CFBB"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Kuidas aitab tegevus kirjeldatud probleemi lahendada? </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FE82BBA" w14:textId="77777777" w:rsidR="004F017B" w:rsidRPr="00173A19" w:rsidRDefault="004F017B" w:rsidP="00A038DE">
            <w:pPr>
              <w:shd w:val="clear" w:color="auto" w:fill="D9D9D9" w:themeFill="background1" w:themeFillShade="D9"/>
              <w:rPr>
                <w:rFonts w:ascii="Times New Roman" w:eastAsia="Times New Roman" w:hAnsi="Times New Roman" w:cs="Times New Roman"/>
                <w:lang w:val="et-EE"/>
              </w:rPr>
            </w:pPr>
            <w:r w:rsidRPr="00173A19">
              <w:rPr>
                <w:rFonts w:ascii="Times New Roman" w:eastAsia="Times New Roman" w:hAnsi="Times New Roman" w:cs="Times New Roman"/>
                <w:lang w:val="et-EE"/>
              </w:rPr>
              <w:t xml:space="preserve">Tagada ettevõtjate organisatsioonide tehtud bürokraatia vähendamise ettepanekute elluviimine ning ettevõtjatele riigiga suhtlemisel ja õigusaktide nõuetest tekkiva koormuse ning avaliku sektori sisese bürokraatia pideva vähendamise mehhanismi väljatöötamine ja rakendamine. </w:t>
            </w:r>
          </w:p>
          <w:p w14:paraId="28E23C8A" w14:textId="77777777" w:rsidR="004F017B" w:rsidRPr="00173A19" w:rsidRDefault="004F017B" w:rsidP="00A038DE">
            <w:pPr>
              <w:shd w:val="clear" w:color="auto" w:fill="D9D9D9" w:themeFill="background1" w:themeFillShade="D9"/>
              <w:rPr>
                <w:rFonts w:ascii="Times New Roman" w:eastAsia="Times New Roman" w:hAnsi="Times New Roman" w:cs="Times New Roman"/>
                <w:lang w:val="et-EE"/>
              </w:rPr>
            </w:pPr>
          </w:p>
          <w:p w14:paraId="0A3935EE" w14:textId="77777777" w:rsidR="004F017B" w:rsidRPr="00173A19" w:rsidRDefault="004F017B" w:rsidP="00A038DE">
            <w:pPr>
              <w:shd w:val="clear" w:color="auto" w:fill="D9D9D9" w:themeFill="background1" w:themeFillShade="D9"/>
              <w:rPr>
                <w:rFonts w:ascii="Times New Roman" w:eastAsia="Times New Roman" w:hAnsi="Times New Roman" w:cs="Times New Roman"/>
                <w:lang w:val="et-EE"/>
              </w:rPr>
            </w:pPr>
            <w:r w:rsidRPr="00173A19">
              <w:rPr>
                <w:rFonts w:ascii="Times New Roman" w:eastAsia="Times New Roman" w:hAnsi="Times New Roman" w:cs="Times New Roman"/>
                <w:lang w:val="et-EE"/>
              </w:rPr>
              <w:t>Bürokraatia vähendamiseks koguti algselt ettepanekuid ettevõtjatelt, kuid ettepanekute tegemine on pidevalt avatud kõigile. Selle lihtsustamiseks l</w:t>
            </w:r>
            <w:r>
              <w:rPr>
                <w:rFonts w:ascii="Times New Roman" w:eastAsia="Times New Roman" w:hAnsi="Times New Roman" w:cs="Times New Roman"/>
                <w:lang w:val="et-EE"/>
              </w:rPr>
              <w:t>oodi</w:t>
            </w:r>
            <w:r w:rsidRPr="00173A19">
              <w:rPr>
                <w:rFonts w:ascii="Times New Roman" w:eastAsia="Times New Roman" w:hAnsi="Times New Roman" w:cs="Times New Roman"/>
                <w:lang w:val="et-EE"/>
              </w:rPr>
              <w:t xml:space="preserve"> ka veebipõhine võimalus bürokraatia vähendamise ettepanekute pidevaks esitamiseks ning koostöös ettevõtjatega </w:t>
            </w:r>
            <w:r>
              <w:rPr>
                <w:rFonts w:ascii="Times New Roman" w:eastAsia="Times New Roman" w:hAnsi="Times New Roman" w:cs="Times New Roman"/>
                <w:lang w:val="et-EE"/>
              </w:rPr>
              <w:t xml:space="preserve">on kogutud </w:t>
            </w:r>
            <w:r w:rsidRPr="00173A19">
              <w:rPr>
                <w:rFonts w:ascii="Times New Roman" w:eastAsia="Times New Roman" w:hAnsi="Times New Roman" w:cs="Times New Roman"/>
                <w:lang w:val="et-EE"/>
              </w:rPr>
              <w:t>ettepaneku</w:t>
            </w:r>
            <w:r>
              <w:rPr>
                <w:rFonts w:ascii="Times New Roman" w:eastAsia="Times New Roman" w:hAnsi="Times New Roman" w:cs="Times New Roman"/>
                <w:lang w:val="et-EE"/>
              </w:rPr>
              <w:t>id</w:t>
            </w:r>
            <w:r w:rsidRPr="00173A19">
              <w:rPr>
                <w:rFonts w:ascii="Times New Roman" w:eastAsia="Times New Roman" w:hAnsi="Times New Roman" w:cs="Times New Roman"/>
                <w:lang w:val="et-EE"/>
              </w:rPr>
              <w:t xml:space="preserve"> ja </w:t>
            </w:r>
            <w:r>
              <w:rPr>
                <w:rFonts w:ascii="Times New Roman" w:eastAsia="Times New Roman" w:hAnsi="Times New Roman" w:cs="Times New Roman"/>
                <w:lang w:val="et-EE"/>
              </w:rPr>
              <w:t xml:space="preserve">koordineeritud </w:t>
            </w:r>
            <w:r w:rsidRPr="00173A19">
              <w:rPr>
                <w:rFonts w:ascii="Times New Roman" w:eastAsia="Times New Roman" w:hAnsi="Times New Roman" w:cs="Times New Roman"/>
                <w:lang w:val="et-EE"/>
              </w:rPr>
              <w:t>nende elluvii</w:t>
            </w:r>
            <w:r>
              <w:rPr>
                <w:rFonts w:ascii="Times New Roman" w:eastAsia="Times New Roman" w:hAnsi="Times New Roman" w:cs="Times New Roman"/>
                <w:lang w:val="et-EE"/>
              </w:rPr>
              <w:t>mist</w:t>
            </w:r>
            <w:r w:rsidRPr="00173A19">
              <w:rPr>
                <w:rFonts w:ascii="Times New Roman" w:eastAsia="Times New Roman" w:hAnsi="Times New Roman" w:cs="Times New Roman"/>
                <w:lang w:val="et-EE"/>
              </w:rPr>
              <w:t xml:space="preserve">. </w:t>
            </w:r>
          </w:p>
          <w:p w14:paraId="4FD69CFD" w14:textId="77777777" w:rsidR="004F017B" w:rsidRPr="00173A19" w:rsidRDefault="004F017B" w:rsidP="004F017B">
            <w:pPr>
              <w:rPr>
                <w:rFonts w:ascii="Times New Roman" w:eastAsia="Times New Roman" w:hAnsi="Times New Roman" w:cs="Times New Roman"/>
                <w:lang w:val="et-EE"/>
              </w:rPr>
            </w:pPr>
          </w:p>
          <w:p w14:paraId="77517238" w14:textId="77777777" w:rsidR="004F017B" w:rsidRPr="00173A19" w:rsidRDefault="004F017B" w:rsidP="004F017B">
            <w:pPr>
              <w:rPr>
                <w:rFonts w:ascii="Times New Roman" w:eastAsia="Times New Roman" w:hAnsi="Times New Roman" w:cs="Times New Roman"/>
                <w:lang w:val="et-EE"/>
              </w:rPr>
            </w:pPr>
            <w:r w:rsidRPr="00173A19">
              <w:rPr>
                <w:rFonts w:ascii="Times New Roman" w:eastAsia="Times New Roman" w:hAnsi="Times New Roman" w:cs="Times New Roman"/>
                <w:lang w:val="et-EE"/>
              </w:rPr>
              <w:t>Eri valitsusväliste partnerite ja valitsusasutuste esindajad on kaasatud ka ettepanekute rakendamise eest vastutava rakkerühma töösse. Ministeeriumid analüüsisid seni esitatud ettepanekuid ning otsustasid koos ettevõtjate esindajatega, millised ettepanekud on võimalik täielikult ja millised osaliselt ellu viia. Iga ministeerium koosta</w:t>
            </w:r>
            <w:r>
              <w:rPr>
                <w:rFonts w:ascii="Times New Roman" w:eastAsia="Times New Roman" w:hAnsi="Times New Roman" w:cs="Times New Roman"/>
                <w:lang w:val="et-EE"/>
              </w:rPr>
              <w:t>s</w:t>
            </w:r>
            <w:r w:rsidRPr="00173A19">
              <w:rPr>
                <w:rFonts w:ascii="Times New Roman" w:eastAsia="Times New Roman" w:hAnsi="Times New Roman" w:cs="Times New Roman"/>
                <w:lang w:val="et-EE"/>
              </w:rPr>
              <w:t xml:space="preserve"> </w:t>
            </w:r>
            <w:r>
              <w:rPr>
                <w:rFonts w:ascii="Times New Roman" w:eastAsia="Times New Roman" w:hAnsi="Times New Roman" w:cs="Times New Roman"/>
                <w:lang w:val="et-EE"/>
              </w:rPr>
              <w:t>ettepanekute elluviimise plaani.</w:t>
            </w:r>
            <w:r w:rsidRPr="00173A19">
              <w:rPr>
                <w:rFonts w:ascii="Times New Roman" w:eastAsia="Times New Roman" w:hAnsi="Times New Roman" w:cs="Times New Roman"/>
                <w:lang w:val="et-EE"/>
              </w:rPr>
              <w:t xml:space="preserve"> </w:t>
            </w:r>
          </w:p>
          <w:p w14:paraId="0A97C628" w14:textId="77777777" w:rsidR="004F017B" w:rsidRPr="00173A19" w:rsidRDefault="004F017B" w:rsidP="004F017B">
            <w:pPr>
              <w:rPr>
                <w:rFonts w:ascii="Times New Roman" w:eastAsia="Times New Roman" w:hAnsi="Times New Roman" w:cs="Times New Roman"/>
                <w:lang w:val="et-EE"/>
              </w:rPr>
            </w:pPr>
          </w:p>
          <w:p w14:paraId="7B99B116" w14:textId="77777777" w:rsidR="004F017B" w:rsidRPr="00173A19" w:rsidRDefault="004F017B" w:rsidP="002B5596">
            <w:pPr>
              <w:rPr>
                <w:rFonts w:ascii="Times New Roman" w:eastAsia="Times New Roman" w:hAnsi="Times New Roman" w:cs="Times New Roman"/>
                <w:lang w:val="et-EE"/>
              </w:rPr>
            </w:pPr>
            <w:r w:rsidRPr="00173A19">
              <w:rPr>
                <w:rFonts w:ascii="Times New Roman" w:eastAsia="Times New Roman" w:hAnsi="Times New Roman" w:cs="Times New Roman"/>
                <w:lang w:val="et-EE"/>
              </w:rPr>
              <w:t>Ettepanekud, mis eeldavad suuremaid muutusi kui bürokraatia vähendamine, vaadatakse läbi eraldi. Nende ettepanekute elluviimise arutamiseks ning bürokraatia edasise</w:t>
            </w:r>
            <w:r w:rsidR="002B5596">
              <w:rPr>
                <w:rFonts w:ascii="Times New Roman" w:eastAsia="Times New Roman" w:hAnsi="Times New Roman" w:cs="Times New Roman"/>
                <w:lang w:val="et-EE"/>
              </w:rPr>
              <w:t>ks</w:t>
            </w:r>
            <w:r w:rsidRPr="00173A19">
              <w:rPr>
                <w:rFonts w:ascii="Times New Roman" w:eastAsia="Times New Roman" w:hAnsi="Times New Roman" w:cs="Times New Roman"/>
                <w:lang w:val="et-EE"/>
              </w:rPr>
              <w:t xml:space="preserve"> vähendamiseks (nt valdkonnapõhised erinõuded) korraldatakse kohtumisi ministrite ja ettevõtlusorganisatsioonide tasemel</w:t>
            </w:r>
          </w:p>
        </w:tc>
      </w:tr>
      <w:tr w:rsidR="004F017B" w:rsidRPr="007E183E" w14:paraId="4D2D6264"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EC8F7AA"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ED2199D" w14:textId="77777777" w:rsidR="004F017B" w:rsidRPr="00173A19" w:rsidRDefault="004F017B" w:rsidP="004F017B">
            <w:pPr>
              <w:rPr>
                <w:rFonts w:ascii="Times New Roman" w:eastAsia="Times New Roman" w:hAnsi="Times New Roman" w:cs="Times New Roman"/>
                <w:color w:val="000000"/>
                <w:lang w:val="et-EE"/>
              </w:rPr>
            </w:pPr>
            <w:r w:rsidRPr="00173A19">
              <w:rPr>
                <w:rFonts w:ascii="Times New Roman" w:eastAsia="Times New Roman" w:hAnsi="Times New Roman" w:cs="Times New Roman"/>
                <w:color w:val="000000"/>
                <w:lang w:val="et-EE"/>
              </w:rPr>
              <w:t>Avalike teenuste arendamine (kliendikesksus, avaliku sektori tõhustamine), avalike ressursside efektiivsem kasutamine</w:t>
            </w:r>
          </w:p>
        </w:tc>
      </w:tr>
      <w:tr w:rsidR="004F017B" w:rsidRPr="007E183E" w14:paraId="2A461442"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12485AB"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28EE2D" w14:textId="77777777" w:rsidR="004F017B" w:rsidRPr="007E183E" w:rsidRDefault="004F017B" w:rsidP="004F017B">
            <w:pPr>
              <w:rPr>
                <w:rFonts w:ascii="Times New Roman" w:hAnsi="Times New Roman" w:cs="Times New Roman"/>
                <w:lang w:val="et-EE"/>
              </w:rPr>
            </w:pPr>
            <w:r w:rsidRPr="007E183E">
              <w:rPr>
                <w:rFonts w:ascii="Times New Roman" w:hAnsi="Times New Roman" w:cs="Times New Roman"/>
                <w:lang w:val="et-EE"/>
              </w:rPr>
              <w:t>-</w:t>
            </w:r>
          </w:p>
        </w:tc>
      </w:tr>
      <w:tr w:rsidR="004F017B" w:rsidRPr="007E183E" w14:paraId="48B23772" w14:textId="77777777" w:rsidTr="004F017B">
        <w:trPr>
          <w:gridAfter w:val="1"/>
          <w:wAfter w:w="10" w:type="dxa"/>
        </w:trPr>
        <w:tc>
          <w:tcPr>
            <w:tcW w:w="3716" w:type="dxa"/>
            <w:gridSpan w:val="3"/>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D83EEA2"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lastRenderedPageBreak/>
              <w:t xml:space="preserve">Täitmise seis </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966A1B5"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615662F6"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A1F58C6" w14:textId="77777777" w:rsidR="004F017B" w:rsidRPr="007E183E" w:rsidRDefault="002B5596" w:rsidP="002B5596">
            <w:pPr>
              <w:jc w:val="center"/>
              <w:rPr>
                <w:rFonts w:ascii="Times New Roman" w:eastAsia="Times New Roman" w:hAnsi="Times New Roman" w:cs="Times New Roman"/>
                <w:b/>
                <w:lang w:val="et-EE"/>
              </w:rPr>
            </w:pPr>
            <w:r>
              <w:rPr>
                <w:rFonts w:ascii="Times New Roman" w:eastAsia="Times New Roman" w:hAnsi="Times New Roman" w:cs="Times New Roman"/>
                <w:b/>
                <w:lang w:val="et-EE"/>
              </w:rPr>
              <w:t xml:space="preserve">Suures </w:t>
            </w:r>
            <w:r w:rsidR="00070B7E">
              <w:rPr>
                <w:rFonts w:ascii="Times New Roman" w:eastAsia="Times New Roman" w:hAnsi="Times New Roman" w:cs="Times New Roman"/>
                <w:b/>
                <w:lang w:val="et-EE"/>
              </w:rPr>
              <w:t xml:space="preserve">osas </w:t>
            </w:r>
            <w:r w:rsidR="004F017B" w:rsidRPr="007E183E">
              <w:rPr>
                <w:rFonts w:ascii="Times New Roman" w:eastAsia="Times New Roman" w:hAnsi="Times New Roman" w:cs="Times New Roman"/>
                <w:b/>
                <w:lang w:val="et-EE"/>
              </w:rPr>
              <w:t>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F9D82DD"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4F017B" w:rsidRPr="007E183E" w14:paraId="3B553856" w14:textId="77777777" w:rsidTr="004F017B">
        <w:trPr>
          <w:gridAfter w:val="1"/>
          <w:wAfter w:w="10" w:type="dxa"/>
        </w:trPr>
        <w:tc>
          <w:tcPr>
            <w:tcW w:w="3716" w:type="dxa"/>
            <w:gridSpan w:val="3"/>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805DE1D" w14:textId="77777777" w:rsidR="004F017B" w:rsidRPr="007E183E" w:rsidRDefault="004F017B" w:rsidP="004F017B">
            <w:pPr>
              <w:jc w:val="center"/>
              <w:rPr>
                <w:rFonts w:ascii="Times New Roman" w:eastAsia="Times New Roman" w:hAnsi="Times New Roman" w:cs="Times New Roman"/>
                <w:b/>
                <w:lang w:val="et-EE"/>
              </w:rPr>
            </w:pP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6E63D" w14:textId="77777777" w:rsidR="004F017B" w:rsidRPr="007E183E" w:rsidRDefault="004F017B" w:rsidP="004F017B">
            <w:pPr>
              <w:rPr>
                <w:rFonts w:ascii="Times New Roman" w:eastAsia="Times New Roman" w:hAnsi="Times New Roman" w:cs="Times New Roman"/>
                <w:lang w:val="et-EE"/>
              </w:rPr>
            </w:pP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auto"/>
          </w:tcPr>
          <w:p w14:paraId="335B749F" w14:textId="77777777" w:rsidR="004F017B" w:rsidRPr="007E183E" w:rsidRDefault="004F017B" w:rsidP="004F017B">
            <w:pPr>
              <w:jc w:val="center"/>
              <w:rPr>
                <w:rFonts w:ascii="Times New Roman" w:eastAsia="Times New Roman" w:hAnsi="Times New Roman" w:cs="Times New Roman"/>
                <w:lang w:val="et-EE"/>
              </w:rPr>
            </w:pPr>
          </w:p>
        </w:tc>
        <w:tc>
          <w:tcPr>
            <w:tcW w:w="143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5D605" w14:textId="77777777" w:rsidR="004F017B" w:rsidRPr="007E183E" w:rsidRDefault="004F017B" w:rsidP="004F017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4D406AFD" w14:textId="77777777" w:rsidR="004F017B" w:rsidRPr="007E183E" w:rsidRDefault="004F017B" w:rsidP="004F017B">
            <w:pPr>
              <w:rPr>
                <w:rFonts w:ascii="Times New Roman" w:eastAsia="Times New Roman" w:hAnsi="Times New Roman" w:cs="Times New Roman"/>
                <w:lang w:val="et-EE"/>
              </w:rPr>
            </w:pPr>
          </w:p>
        </w:tc>
      </w:tr>
      <w:tr w:rsidR="004F017B" w:rsidRPr="007E183E" w14:paraId="2C7F3D12" w14:textId="77777777" w:rsidTr="004F017B">
        <w:trPr>
          <w:gridAfter w:val="1"/>
          <w:wAfter w:w="10" w:type="dxa"/>
        </w:trPr>
        <w:tc>
          <w:tcPr>
            <w:tcW w:w="3716" w:type="dxa"/>
            <w:gridSpan w:val="3"/>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F5F1F92"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B0633" w14:textId="77777777" w:rsidR="004F017B" w:rsidRPr="00D46C70" w:rsidRDefault="004F017B" w:rsidP="004F017B">
            <w:pPr>
              <w:rPr>
                <w:rFonts w:ascii="Times New Roman" w:hAnsi="Times New Roman" w:cs="Times New Roman"/>
                <w:lang w:val="et-EE"/>
              </w:rPr>
            </w:pPr>
            <w:r w:rsidRPr="00D46C70">
              <w:rPr>
                <w:rFonts w:ascii="Times New Roman" w:eastAsia="Times New Roman" w:hAnsi="Times New Roman" w:cs="Times New Roman"/>
                <w:lang w:val="et-EE"/>
              </w:rPr>
              <w:t>Ettevõtjate ettepanekutest on praeguseks ellu</w:t>
            </w:r>
            <w:r w:rsidR="00070B7E">
              <w:rPr>
                <w:rFonts w:ascii="Times New Roman" w:eastAsia="Times New Roman" w:hAnsi="Times New Roman" w:cs="Times New Roman"/>
                <w:lang w:val="et-EE"/>
              </w:rPr>
              <w:t xml:space="preserve"> </w:t>
            </w:r>
            <w:r w:rsidRPr="00D46C70">
              <w:rPr>
                <w:rFonts w:ascii="Times New Roman" w:eastAsia="Times New Roman" w:hAnsi="Times New Roman" w:cs="Times New Roman"/>
                <w:lang w:val="et-EE"/>
              </w:rPr>
              <w:t>viidud 92</w:t>
            </w:r>
            <w:r>
              <w:rPr>
                <w:rFonts w:ascii="Times New Roman" w:eastAsia="Times New Roman" w:hAnsi="Times New Roman" w:cs="Times New Roman"/>
                <w:lang w:val="et-EE"/>
              </w:rPr>
              <w:t xml:space="preserve"> riigiga suhtlust lihtsustavat ettepanekut</w:t>
            </w:r>
            <w:r w:rsidRPr="00D46C70">
              <w:rPr>
                <w:rFonts w:ascii="Times New Roman" w:eastAsia="Times New Roman" w:hAnsi="Times New Roman" w:cs="Times New Roman"/>
                <w:lang w:val="et-EE"/>
              </w:rPr>
              <w:t xml:space="preserve">, mis moodustab 56% kõigist ellu viia lubatud ettepanekutest. </w:t>
            </w:r>
            <w:r>
              <w:rPr>
                <w:rFonts w:ascii="Times New Roman" w:eastAsia="Times New Roman" w:hAnsi="Times New Roman" w:cs="Times New Roman"/>
                <w:lang w:val="et-EE"/>
              </w:rPr>
              <w:t>K</w:t>
            </w:r>
            <w:r w:rsidRPr="00D46C70">
              <w:rPr>
                <w:rFonts w:ascii="Times New Roman" w:eastAsia="Times New Roman" w:hAnsi="Times New Roman" w:cs="Times New Roman"/>
                <w:lang w:val="et-EE"/>
              </w:rPr>
              <w:t xml:space="preserve">olmandik ettepanekutest otsustati rakendada suuremate projektidega, mis lähevad bürokraatia vähendamisel kaugemale ideekorje raames tehtud ettepanekutest. Olles </w:t>
            </w:r>
            <w:r w:rsidRPr="00D46C70">
              <w:rPr>
                <w:rFonts w:ascii="Times New Roman" w:hAnsi="Times New Roman" w:cs="Times New Roman"/>
                <w:lang w:val="et-EE"/>
              </w:rPr>
              <w:t>lahendustena komplekssemad, realiseeru</w:t>
            </w:r>
            <w:r w:rsidR="00070B7E">
              <w:rPr>
                <w:rFonts w:ascii="Times New Roman" w:hAnsi="Times New Roman" w:cs="Times New Roman"/>
                <w:lang w:val="et-EE"/>
              </w:rPr>
              <w:t>b</w:t>
            </w:r>
            <w:r w:rsidRPr="00D46C70">
              <w:rPr>
                <w:rFonts w:ascii="Times New Roman" w:hAnsi="Times New Roman" w:cs="Times New Roman"/>
                <w:lang w:val="et-EE"/>
              </w:rPr>
              <w:t xml:space="preserve"> osa neist alles </w:t>
            </w:r>
            <w:r w:rsidR="00216416">
              <w:rPr>
                <w:rFonts w:ascii="Times New Roman" w:hAnsi="Times New Roman" w:cs="Times New Roman"/>
                <w:lang w:val="et-EE"/>
              </w:rPr>
              <w:t xml:space="preserve">aastatel </w:t>
            </w:r>
            <w:r w:rsidRPr="00D46C70">
              <w:rPr>
                <w:rFonts w:ascii="Times New Roman" w:hAnsi="Times New Roman" w:cs="Times New Roman"/>
                <w:lang w:val="et-EE"/>
              </w:rPr>
              <w:t>2019</w:t>
            </w:r>
            <w:r w:rsidR="00070B7E">
              <w:rPr>
                <w:rFonts w:ascii="Times New Roman" w:hAnsi="Times New Roman" w:cs="Times New Roman"/>
                <w:lang w:val="et-EE"/>
              </w:rPr>
              <w:t>–</w:t>
            </w:r>
            <w:r w:rsidRPr="00D46C70">
              <w:rPr>
                <w:rFonts w:ascii="Times New Roman" w:hAnsi="Times New Roman" w:cs="Times New Roman"/>
                <w:lang w:val="et-EE"/>
              </w:rPr>
              <w:t xml:space="preserve">2020. Näiteks üheks mahukamaks algatuseks on Maksu- ja Tolliameti, Statistikaameti ning Eesti Panga </w:t>
            </w:r>
            <w:proofErr w:type="spellStart"/>
            <w:r w:rsidRPr="00D46C70">
              <w:rPr>
                <w:rFonts w:ascii="Times New Roman" w:hAnsi="Times New Roman" w:cs="Times New Roman"/>
                <w:lang w:val="et-EE"/>
              </w:rPr>
              <w:t>ühisalgatus</w:t>
            </w:r>
            <w:proofErr w:type="spellEnd"/>
            <w:r w:rsidRPr="00D46C70">
              <w:rPr>
                <w:rFonts w:ascii="Times New Roman" w:hAnsi="Times New Roman" w:cs="Times New Roman"/>
                <w:lang w:val="et-EE"/>
              </w:rPr>
              <w:t xml:space="preserve"> Aruandlus 3.0, millega vaadatakse kriitiliselt üle andmevajadus ja luuakse võimalused aruandluseks vajalike andmete automaatseks liikumiseks. Mahukas on ka keskkonnaotsuste süsteemi KOTKAS arendamine, kuhu koondatakse kogu keskkonnalubadega seonduv menetlus loa taotlemisest ja riigilõivu tasumisest keskkonnatasu deklareerimise ja aastaaruannete koostamiseni.</w:t>
            </w:r>
          </w:p>
          <w:p w14:paraId="4C39840E" w14:textId="77777777" w:rsidR="004F017B" w:rsidRPr="00D46C70" w:rsidRDefault="004F017B" w:rsidP="004F017B">
            <w:pPr>
              <w:rPr>
                <w:rFonts w:ascii="Times New Roman" w:eastAsia="Times New Roman" w:hAnsi="Times New Roman" w:cs="Times New Roman"/>
                <w:lang w:val="et-EE"/>
              </w:rPr>
            </w:pPr>
          </w:p>
          <w:p w14:paraId="558BE966" w14:textId="77777777" w:rsidR="004F017B" w:rsidRPr="00D46C70" w:rsidRDefault="004F017B" w:rsidP="004F017B">
            <w:pPr>
              <w:jc w:val="both"/>
              <w:rPr>
                <w:rFonts w:ascii="Times New Roman" w:eastAsia="Times New Roman" w:hAnsi="Times New Roman" w:cs="Times New Roman"/>
                <w:lang w:val="et-EE"/>
              </w:rPr>
            </w:pPr>
            <w:r w:rsidRPr="00D46C70">
              <w:rPr>
                <w:rFonts w:ascii="Times New Roman" w:hAnsi="Times New Roman" w:cs="Times New Roman"/>
                <w:lang w:val="et-EE"/>
              </w:rPr>
              <w:t xml:space="preserve">Nullbürokraatia teise suuna eesmärgiks on kaotada majandustegevust põhjendamatult piiravad erinõuded, et  lihtsustada turule pääsemise nõudeid ja muuta erinõuetega tegevusaladel ettevõtete tegevuskeskkond lihtsamaks ja ettevõtlusele vähem kulukaks. Majandus- ja </w:t>
            </w:r>
            <w:r w:rsidR="00070B7E">
              <w:rPr>
                <w:rFonts w:ascii="Times New Roman" w:hAnsi="Times New Roman" w:cs="Times New Roman"/>
                <w:lang w:val="et-EE"/>
              </w:rPr>
              <w:t>K</w:t>
            </w:r>
            <w:r w:rsidRPr="00D46C70">
              <w:rPr>
                <w:rFonts w:ascii="Times New Roman" w:hAnsi="Times New Roman" w:cs="Times New Roman"/>
                <w:lang w:val="et-EE"/>
              </w:rPr>
              <w:t xml:space="preserve">ommunikatsiooniministeerium </w:t>
            </w:r>
            <w:r w:rsidR="00070B7E">
              <w:rPr>
                <w:rFonts w:ascii="Times New Roman" w:hAnsi="Times New Roman" w:cs="Times New Roman"/>
                <w:lang w:val="et-EE"/>
              </w:rPr>
              <w:t>selgitas välja</w:t>
            </w:r>
            <w:r w:rsidRPr="00D46C70">
              <w:rPr>
                <w:rFonts w:ascii="Times New Roman" w:hAnsi="Times New Roman" w:cs="Times New Roman"/>
                <w:lang w:val="et-EE"/>
              </w:rPr>
              <w:t xml:space="preserve"> </w:t>
            </w:r>
            <w:r w:rsidRPr="00D46C70">
              <w:rPr>
                <w:rFonts w:ascii="Times New Roman" w:eastAsiaTheme="minorEastAsia" w:hAnsi="Times New Roman" w:cs="Times New Roman"/>
                <w:color w:val="000000" w:themeColor="text1"/>
                <w:kern w:val="24"/>
                <w:lang w:val="et-EE"/>
              </w:rPr>
              <w:t xml:space="preserve">erinõuetega tegevusaladel seadustega kehtestatud nõuded ja iga ministeerium, kelle haldusalas on erinõudeid kehtestatud, analüüsis vähemalt ühe tegevusloakohustusega valdkonna erinõudeid, et hinnata, kas majandustegevusele seatud nõuded on eesmärgipärased ja vajalikud taotletava olulise avaliku huvi suhtes või on võimalik nõudeid vähendada või lihtsustada. </w:t>
            </w:r>
            <w:r w:rsidRPr="00D46C70">
              <w:rPr>
                <w:rFonts w:ascii="Times New Roman" w:eastAsia="Times New Roman" w:hAnsi="Times New Roman" w:cs="Times New Roman"/>
                <w:lang w:val="et-EE"/>
              </w:rPr>
              <w:t>Kokku 14 analüüsitud valdkonnast leiti 12-s lihtsustusvõimalusi, millest neljas on lihtsustused juba jõustunud.</w:t>
            </w:r>
          </w:p>
          <w:p w14:paraId="7385BF80" w14:textId="77777777" w:rsidR="004F017B" w:rsidRPr="00D46C70" w:rsidRDefault="004F017B" w:rsidP="004F017B">
            <w:pPr>
              <w:jc w:val="both"/>
              <w:rPr>
                <w:rFonts w:ascii="Times New Roman" w:eastAsia="Times New Roman" w:hAnsi="Times New Roman" w:cs="Times New Roman"/>
                <w:lang w:val="et-EE"/>
              </w:rPr>
            </w:pPr>
          </w:p>
          <w:p w14:paraId="6D107C58" w14:textId="4F3F6AD1" w:rsidR="004F017B" w:rsidRPr="00D46C70" w:rsidRDefault="004F017B" w:rsidP="00642C89">
            <w:pPr>
              <w:jc w:val="both"/>
              <w:rPr>
                <w:rFonts w:ascii="Times New Roman" w:hAnsi="Times New Roman" w:cs="Times New Roman"/>
                <w:lang w:val="et-EE"/>
              </w:rPr>
            </w:pPr>
            <w:r w:rsidRPr="00D46C70">
              <w:rPr>
                <w:rFonts w:ascii="Times New Roman" w:hAnsi="Times New Roman" w:cs="Times New Roman"/>
                <w:lang w:val="et-EE"/>
              </w:rPr>
              <w:t>Kolmanda suunana on a</w:t>
            </w:r>
            <w:r w:rsidRPr="00D46C70">
              <w:rPr>
                <w:rFonts w:ascii="Times New Roman" w:eastAsia="Times New Roman" w:hAnsi="Times New Roman" w:cs="Times New Roman"/>
                <w:lang w:val="et-EE"/>
              </w:rPr>
              <w:t>valiku sektori siseselt lihtsustatud töö- ja teenusprotsesse. Ellu viia lubatud 418 ettepanekust on teostatud 39%. Näiteks h</w:t>
            </w:r>
            <w:r w:rsidRPr="00D46C70">
              <w:rPr>
                <w:rFonts w:ascii="Times New Roman" w:hAnsi="Times New Roman" w:cs="Times New Roman"/>
                <w:bCs/>
                <w:lang w:val="et-EE"/>
              </w:rPr>
              <w:t xml:space="preserve">aldusmenetluse seaduse </w:t>
            </w:r>
            <w:r w:rsidRPr="00D46C70">
              <w:rPr>
                <w:rFonts w:ascii="Times New Roman" w:hAnsi="Times New Roman" w:cs="Times New Roman"/>
                <w:lang w:val="et-EE"/>
              </w:rPr>
              <w:t xml:space="preserve">muudatusega 06.12.2017 kaotati kohustus küsida isiku igakordset nõusolekut haldusakti digitaalseks </w:t>
            </w:r>
            <w:proofErr w:type="spellStart"/>
            <w:r w:rsidRPr="00D46C70">
              <w:rPr>
                <w:rFonts w:ascii="Times New Roman" w:hAnsi="Times New Roman" w:cs="Times New Roman"/>
                <w:lang w:val="et-EE"/>
              </w:rPr>
              <w:t>kättetoimetamiseks</w:t>
            </w:r>
            <w:proofErr w:type="spellEnd"/>
            <w:r w:rsidRPr="00D46C70">
              <w:rPr>
                <w:rFonts w:ascii="Times New Roman" w:hAnsi="Times New Roman" w:cs="Times New Roman"/>
                <w:lang w:val="et-EE"/>
              </w:rPr>
              <w:t xml:space="preserve"> ning kaotati digitaalallkirjastamise nõue teatud autenditud keskkondades. P</w:t>
            </w:r>
            <w:r w:rsidRPr="00D46C70">
              <w:rPr>
                <w:rFonts w:ascii="Times New Roman" w:hAnsi="Times New Roman" w:cs="Times New Roman"/>
                <w:bCs/>
                <w:lang w:val="et-EE"/>
              </w:rPr>
              <w:t xml:space="preserve">aberkandjal asjaajamiselt digitaalsele ülemineku näideteks on </w:t>
            </w:r>
            <w:r w:rsidRPr="00D46C70">
              <w:rPr>
                <w:rFonts w:ascii="Times New Roman" w:hAnsi="Times New Roman" w:cs="Times New Roman"/>
                <w:lang w:val="et-EE"/>
              </w:rPr>
              <w:t>riigihangete register, ehitisregister, sotsiaalteenuste ja</w:t>
            </w:r>
            <w:r w:rsidR="00070B7E">
              <w:rPr>
                <w:rFonts w:ascii="Times New Roman" w:hAnsi="Times New Roman" w:cs="Times New Roman"/>
                <w:lang w:val="et-EE"/>
              </w:rPr>
              <w:t xml:space="preserve">          </w:t>
            </w:r>
            <w:r w:rsidRPr="00D46C70">
              <w:rPr>
                <w:rFonts w:ascii="Times New Roman" w:hAnsi="Times New Roman" w:cs="Times New Roman"/>
                <w:lang w:val="et-EE"/>
              </w:rPr>
              <w:t xml:space="preserve">-toetuste andmeregister STAR, SAP. 14.06.2017 vastuvõetud uue </w:t>
            </w:r>
            <w:r w:rsidRPr="00D46C70">
              <w:rPr>
                <w:rFonts w:ascii="Times New Roman" w:hAnsi="Times New Roman" w:cs="Times New Roman"/>
                <w:bCs/>
                <w:lang w:val="et-EE"/>
              </w:rPr>
              <w:t>riigihangete seadusega</w:t>
            </w:r>
            <w:r w:rsidRPr="00D46C70">
              <w:rPr>
                <w:rFonts w:ascii="Times New Roman" w:hAnsi="Times New Roman" w:cs="Times New Roman"/>
                <w:lang w:val="et-EE"/>
              </w:rPr>
              <w:t xml:space="preserve"> muudeti lihthanke </w:t>
            </w:r>
            <w:r w:rsidR="00216416">
              <w:rPr>
                <w:rFonts w:ascii="Times New Roman" w:hAnsi="Times New Roman" w:cs="Times New Roman"/>
                <w:lang w:val="et-EE"/>
              </w:rPr>
              <w:t>reeglid</w:t>
            </w:r>
            <w:r w:rsidRPr="00D46C70">
              <w:rPr>
                <w:rFonts w:ascii="Times New Roman" w:hAnsi="Times New Roman" w:cs="Times New Roman"/>
                <w:lang w:val="et-EE"/>
              </w:rPr>
              <w:t xml:space="preserve"> </w:t>
            </w:r>
            <w:r w:rsidR="00070B7E">
              <w:rPr>
                <w:rFonts w:ascii="Times New Roman" w:hAnsi="Times New Roman" w:cs="Times New Roman"/>
                <w:lang w:val="et-EE"/>
              </w:rPr>
              <w:t>märgatavalt</w:t>
            </w:r>
            <w:r w:rsidRPr="00D46C70">
              <w:rPr>
                <w:rFonts w:ascii="Times New Roman" w:hAnsi="Times New Roman" w:cs="Times New Roman"/>
                <w:lang w:val="et-EE"/>
              </w:rPr>
              <w:t xml:space="preserve"> paindlikumaks, tõsteti lihthanke piirmäära, lihtsustati raamlepingute aruandlust ning kaotati kohalike maksude puudumise tõendi esitamise </w:t>
            </w:r>
            <w:r w:rsidRPr="00D46C70">
              <w:rPr>
                <w:rFonts w:ascii="Times New Roman" w:hAnsi="Times New Roman" w:cs="Times New Roman"/>
                <w:lang w:val="et-EE"/>
              </w:rPr>
              <w:lastRenderedPageBreak/>
              <w:t>nõue, kui kohalikke makse ei ole kehtestatud. R</w:t>
            </w:r>
            <w:r w:rsidRPr="00D46C70">
              <w:rPr>
                <w:rFonts w:ascii="Times New Roman" w:hAnsi="Times New Roman" w:cs="Times New Roman"/>
                <w:bCs/>
                <w:lang w:val="et-EE"/>
              </w:rPr>
              <w:t xml:space="preserve">iigihangete korraldamine konsolideeriti </w:t>
            </w:r>
            <w:r w:rsidRPr="00D46C70">
              <w:rPr>
                <w:rFonts w:ascii="Times New Roman" w:hAnsi="Times New Roman" w:cs="Times New Roman"/>
                <w:lang w:val="et-EE"/>
              </w:rPr>
              <w:t xml:space="preserve">mitmetest ministeeriumidest ja valitsemisala asutustest </w:t>
            </w:r>
            <w:r w:rsidRPr="00D46C70">
              <w:rPr>
                <w:rFonts w:ascii="Times New Roman" w:hAnsi="Times New Roman" w:cs="Times New Roman"/>
                <w:bCs/>
                <w:lang w:val="et-EE"/>
              </w:rPr>
              <w:t>Riigi Tugiteenuste Keskusesse</w:t>
            </w:r>
          </w:p>
        </w:tc>
      </w:tr>
      <w:tr w:rsidR="004F017B" w:rsidRPr="007E183E" w14:paraId="59C9F4C8" w14:textId="77777777" w:rsidTr="004F017B">
        <w:trPr>
          <w:gridAfter w:val="1"/>
          <w:wAfter w:w="10" w:type="dxa"/>
        </w:trPr>
        <w:tc>
          <w:tcPr>
            <w:tcW w:w="3716" w:type="dxa"/>
            <w:gridSpan w:val="3"/>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856B42E"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lastRenderedPageBreak/>
              <w:t>Järgmised sammud</w:t>
            </w:r>
          </w:p>
        </w:tc>
        <w:tc>
          <w:tcPr>
            <w:tcW w:w="5789" w:type="dxa"/>
            <w:gridSpan w:val="7"/>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B1DFB" w14:textId="77777777" w:rsidR="004F017B" w:rsidRPr="007E183E" w:rsidRDefault="004F017B" w:rsidP="00216416">
            <w:pPr>
              <w:rPr>
                <w:rFonts w:ascii="Times New Roman" w:eastAsia="Times New Roman" w:hAnsi="Times New Roman" w:cs="Times New Roman"/>
                <w:lang w:val="et-EE"/>
              </w:rPr>
            </w:pPr>
            <w:r w:rsidRPr="007E183E">
              <w:rPr>
                <w:rFonts w:ascii="Times New Roman" w:eastAsia="Times New Roman" w:hAnsi="Times New Roman" w:cs="Times New Roman"/>
                <w:lang w:val="et-EE"/>
              </w:rPr>
              <w:t>Rakkerühma tegevust pikendati 2018. aasta lõpuni, et võimalikult paljud head ettepanekud ellu viidud saaks</w:t>
            </w:r>
          </w:p>
        </w:tc>
      </w:tr>
      <w:tr w:rsidR="004F017B" w:rsidRPr="007E183E" w14:paraId="1A142572" w14:textId="77777777" w:rsidTr="004F017B">
        <w:trPr>
          <w:gridAfter w:val="1"/>
          <w:wAfter w:w="10" w:type="dxa"/>
        </w:trPr>
        <w:tc>
          <w:tcPr>
            <w:tcW w:w="3716" w:type="dxa"/>
            <w:gridSpan w:val="3"/>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3C08B40" w14:textId="77777777" w:rsidR="004F017B"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r>
              <w:rPr>
                <w:rFonts w:ascii="Times New Roman" w:eastAsia="Times New Roman" w:hAnsi="Times New Roman" w:cs="Times New Roman"/>
                <w:b/>
                <w:lang w:val="et-EE"/>
              </w:rPr>
              <w:t xml:space="preserve">* </w:t>
            </w:r>
          </w:p>
          <w:p w14:paraId="7CAAF3FB" w14:textId="77777777" w:rsidR="004F017B" w:rsidRPr="00626958" w:rsidRDefault="004F017B" w:rsidP="004F017B">
            <w:pPr>
              <w:jc w:val="center"/>
              <w:rPr>
                <w:rFonts w:ascii="Times New Roman" w:eastAsia="Times New Roman" w:hAnsi="Times New Roman" w:cs="Times New Roman"/>
                <w:lang w:val="et-EE"/>
              </w:rPr>
            </w:pPr>
            <w:r w:rsidRPr="00626958">
              <w:rPr>
                <w:rFonts w:ascii="Times New Roman" w:eastAsia="Times New Roman" w:hAnsi="Times New Roman" w:cs="Times New Roman"/>
                <w:lang w:val="et-EE"/>
              </w:rPr>
              <w:t>(ennekõike ettevõtjate ettepanekute elluviimine)</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55EED4D"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5C28C65"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3"/>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390EE55" w14:textId="77777777" w:rsidR="004F017B" w:rsidRPr="007E183E" w:rsidRDefault="004F017B" w:rsidP="004F017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4F017B" w:rsidRPr="007E183E" w14:paraId="2EDBBC18"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1ED55EB"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1. Ettepanekute kogumine ettevõtlusorganisatsioonidelt ja ettevõtetelt bürokraatia vähendamiseks</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905C12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Juuni 2015</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CCF07FF"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Oktoober 2015</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2A8E3" w14:textId="77777777" w:rsidR="004F017B" w:rsidRPr="00120ABC" w:rsidRDefault="004F017B" w:rsidP="004F017B">
            <w:pPr>
              <w:rPr>
                <w:rFonts w:ascii="Times New Roman" w:eastAsia="Times New Roman" w:hAnsi="Times New Roman" w:cs="Times New Roman"/>
                <w:b/>
                <w:lang w:val="et-EE"/>
              </w:rPr>
            </w:pPr>
            <w:r w:rsidRPr="00120ABC">
              <w:rPr>
                <w:rFonts w:ascii="Times New Roman" w:eastAsia="Times New Roman" w:hAnsi="Times New Roman" w:cs="Times New Roman"/>
                <w:b/>
                <w:lang w:val="et-EE"/>
              </w:rPr>
              <w:t xml:space="preserve">Täidetud. </w:t>
            </w:r>
          </w:p>
          <w:p w14:paraId="72C5F1D7" w14:textId="77777777" w:rsidR="004F017B" w:rsidRPr="007E183E" w:rsidRDefault="004F017B" w:rsidP="00216416">
            <w:pPr>
              <w:rPr>
                <w:rFonts w:ascii="Times New Roman" w:eastAsia="Times New Roman" w:hAnsi="Times New Roman" w:cs="Times New Roman"/>
                <w:lang w:val="et-EE"/>
              </w:rPr>
            </w:pPr>
            <w:r>
              <w:rPr>
                <w:rFonts w:ascii="Times New Roman" w:eastAsia="Times New Roman" w:hAnsi="Times New Roman" w:cs="Times New Roman"/>
                <w:lang w:val="et-EE"/>
              </w:rPr>
              <w:t>Detsembriks 2015 vastas</w:t>
            </w:r>
            <w:r w:rsidR="00070B7E">
              <w:rPr>
                <w:rFonts w:ascii="Times New Roman" w:eastAsia="Times New Roman" w:hAnsi="Times New Roman" w:cs="Times New Roman"/>
                <w:lang w:val="et-EE"/>
              </w:rPr>
              <w:t>id ettevõtjad</w:t>
            </w:r>
            <w:r>
              <w:rPr>
                <w:rFonts w:ascii="Times New Roman" w:eastAsia="Times New Roman" w:hAnsi="Times New Roman" w:cs="Times New Roman"/>
                <w:lang w:val="et-EE"/>
              </w:rPr>
              <w:t xml:space="preserve"> nelja ministri üleskutsele 252 ettepanekuga. </w:t>
            </w:r>
            <w:r w:rsidR="00216416">
              <w:rPr>
                <w:rFonts w:ascii="Times New Roman" w:eastAsia="Times New Roman" w:hAnsi="Times New Roman" w:cs="Times New Roman"/>
                <w:lang w:val="et-EE"/>
              </w:rPr>
              <w:t>Ettepanekuid o</w:t>
            </w:r>
            <w:r w:rsidR="00070B7E">
              <w:rPr>
                <w:rFonts w:ascii="Times New Roman" w:eastAsia="Times New Roman" w:hAnsi="Times New Roman" w:cs="Times New Roman"/>
                <w:lang w:val="et-EE"/>
              </w:rPr>
              <w:t>n võimalik</w:t>
            </w:r>
            <w:r>
              <w:rPr>
                <w:rFonts w:ascii="Times New Roman" w:eastAsia="Times New Roman" w:hAnsi="Times New Roman" w:cs="Times New Roman"/>
                <w:lang w:val="et-EE"/>
              </w:rPr>
              <w:t xml:space="preserve"> esitada</w:t>
            </w:r>
            <w:r w:rsidR="00070B7E">
              <w:rPr>
                <w:rFonts w:ascii="Times New Roman" w:eastAsia="Times New Roman" w:hAnsi="Times New Roman" w:cs="Times New Roman"/>
                <w:lang w:val="et-EE"/>
              </w:rPr>
              <w:t xml:space="preserve"> ka täiendavalt</w:t>
            </w:r>
            <w:r>
              <w:rPr>
                <w:rFonts w:ascii="Times New Roman" w:eastAsia="Times New Roman" w:hAnsi="Times New Roman" w:cs="Times New Roman"/>
                <w:lang w:val="et-EE"/>
              </w:rPr>
              <w:t xml:space="preserve">, nt </w:t>
            </w:r>
            <w:r w:rsidR="00070B7E">
              <w:rPr>
                <w:rFonts w:ascii="Times New Roman" w:eastAsia="Times New Roman" w:hAnsi="Times New Roman" w:cs="Times New Roman"/>
                <w:lang w:val="et-EE"/>
              </w:rPr>
              <w:t>t</w:t>
            </w:r>
            <w:r>
              <w:rPr>
                <w:rFonts w:ascii="Times New Roman" w:eastAsia="Times New Roman" w:hAnsi="Times New Roman" w:cs="Times New Roman"/>
                <w:lang w:val="et-EE"/>
              </w:rPr>
              <w:t xml:space="preserve">ööandjate </w:t>
            </w:r>
            <w:proofErr w:type="spellStart"/>
            <w:r>
              <w:rPr>
                <w:rFonts w:ascii="Times New Roman" w:eastAsia="Times New Roman" w:hAnsi="Times New Roman" w:cs="Times New Roman"/>
                <w:lang w:val="et-EE"/>
              </w:rPr>
              <w:t>välistööjõu</w:t>
            </w:r>
            <w:proofErr w:type="spellEnd"/>
            <w:r>
              <w:rPr>
                <w:rFonts w:ascii="Times New Roman" w:eastAsia="Times New Roman" w:hAnsi="Times New Roman" w:cs="Times New Roman"/>
                <w:lang w:val="et-EE"/>
              </w:rPr>
              <w:t xml:space="preserve"> algatus. </w:t>
            </w:r>
          </w:p>
        </w:tc>
      </w:tr>
      <w:tr w:rsidR="004F017B" w:rsidRPr="007E183E" w14:paraId="22AC29F7"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CBA947"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 xml:space="preserve">2. Ettepanekute analüüs valitsusasutuste poolt </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29EA5A"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November 2015</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1104534"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Jaanuar 2016</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BB2CE" w14:textId="77777777" w:rsidR="004F017B" w:rsidRDefault="004F017B" w:rsidP="004F017B">
            <w:pPr>
              <w:rPr>
                <w:rFonts w:ascii="Times New Roman" w:eastAsia="Times New Roman" w:hAnsi="Times New Roman" w:cs="Times New Roman"/>
                <w:lang w:val="et-EE"/>
              </w:rPr>
            </w:pPr>
            <w:r w:rsidRPr="00120ABC">
              <w:rPr>
                <w:rFonts w:ascii="Times New Roman" w:eastAsia="Times New Roman" w:hAnsi="Times New Roman" w:cs="Times New Roman"/>
                <w:b/>
                <w:lang w:val="et-EE"/>
              </w:rPr>
              <w:t>Täidetud</w:t>
            </w:r>
            <w:r w:rsidRPr="00070B7E">
              <w:rPr>
                <w:rFonts w:ascii="Times New Roman" w:eastAsia="Times New Roman" w:hAnsi="Times New Roman" w:cs="Times New Roman"/>
                <w:b/>
                <w:lang w:val="et-EE"/>
              </w:rPr>
              <w:t>.</w:t>
            </w:r>
            <w:r>
              <w:rPr>
                <w:rFonts w:ascii="Times New Roman" w:eastAsia="Times New Roman" w:hAnsi="Times New Roman" w:cs="Times New Roman"/>
                <w:lang w:val="et-EE"/>
              </w:rPr>
              <w:t xml:space="preserve"> </w:t>
            </w:r>
          </w:p>
          <w:p w14:paraId="05477DA7" w14:textId="77777777" w:rsidR="004F017B" w:rsidRPr="007E183E" w:rsidRDefault="004F017B" w:rsidP="00216416">
            <w:pPr>
              <w:rPr>
                <w:rFonts w:ascii="Times New Roman" w:eastAsia="Times New Roman" w:hAnsi="Times New Roman" w:cs="Times New Roman"/>
                <w:lang w:val="et-EE"/>
              </w:rPr>
            </w:pPr>
            <w:r>
              <w:rPr>
                <w:rFonts w:ascii="Times New Roman" w:eastAsia="Times New Roman" w:hAnsi="Times New Roman" w:cs="Times New Roman"/>
                <w:lang w:val="et-EE"/>
              </w:rPr>
              <w:t xml:space="preserve">Ministeeriumid analüüsisid saabunud ettepanekute </w:t>
            </w:r>
            <w:r w:rsidRPr="00FA2374">
              <w:rPr>
                <w:rFonts w:ascii="Times New Roman" w:eastAsia="Times New Roman" w:hAnsi="Times New Roman" w:cs="Times New Roman"/>
                <w:lang w:val="et-EE"/>
              </w:rPr>
              <w:t>elluviimise võimalusi. Esimene osa ettepanekutest analüüsiti apr</w:t>
            </w:r>
            <w:r w:rsidR="00070B7E">
              <w:rPr>
                <w:rFonts w:ascii="Times New Roman" w:eastAsia="Times New Roman" w:hAnsi="Times New Roman" w:cs="Times New Roman"/>
                <w:lang w:val="et-EE"/>
              </w:rPr>
              <w:t>i</w:t>
            </w:r>
            <w:r w:rsidRPr="00FA2374">
              <w:rPr>
                <w:rFonts w:ascii="Times New Roman" w:eastAsia="Times New Roman" w:hAnsi="Times New Roman" w:cs="Times New Roman"/>
                <w:lang w:val="et-EE"/>
              </w:rPr>
              <w:t xml:space="preserve">lliks 2016 ning teine osa septembriks 2016  </w:t>
            </w:r>
          </w:p>
        </w:tc>
      </w:tr>
      <w:tr w:rsidR="004F017B" w:rsidRPr="007E183E" w14:paraId="69C9D4FD"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1D2A858"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3. Bürokraatia vähendamise ettepanekute elluviimise kohta otsuste tegemine</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99119FA"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Veebruar 2016</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E9E55C6"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Märts 2016</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D717B" w14:textId="77777777" w:rsidR="004F017B" w:rsidRPr="00120ABC" w:rsidRDefault="004F017B" w:rsidP="004F017B">
            <w:pPr>
              <w:rPr>
                <w:rFonts w:ascii="Times New Roman" w:eastAsia="Times New Roman" w:hAnsi="Times New Roman" w:cs="Times New Roman"/>
                <w:b/>
                <w:lang w:val="et-EE"/>
              </w:rPr>
            </w:pPr>
            <w:r w:rsidRPr="00120ABC">
              <w:rPr>
                <w:rFonts w:ascii="Times New Roman" w:eastAsia="Times New Roman" w:hAnsi="Times New Roman" w:cs="Times New Roman"/>
                <w:b/>
                <w:lang w:val="et-EE"/>
              </w:rPr>
              <w:t xml:space="preserve">Täidetud. </w:t>
            </w:r>
          </w:p>
          <w:p w14:paraId="650772BE" w14:textId="77777777" w:rsidR="004F017B" w:rsidRPr="007E183E" w:rsidRDefault="004F017B" w:rsidP="00216416">
            <w:pPr>
              <w:rPr>
                <w:rFonts w:ascii="Times New Roman" w:eastAsia="Times New Roman" w:hAnsi="Times New Roman" w:cs="Times New Roman"/>
                <w:lang w:val="et-EE"/>
              </w:rPr>
            </w:pPr>
            <w:r w:rsidRPr="00FA2374">
              <w:rPr>
                <w:rFonts w:ascii="Times New Roman" w:eastAsia="Times New Roman" w:hAnsi="Times New Roman" w:cs="Times New Roman"/>
                <w:lang w:val="et-EE"/>
              </w:rPr>
              <w:t xml:space="preserve">Aprillist septembrini 2016 vaadati ministrite komisjonis koos ettevõtjate esindajatega üle </w:t>
            </w:r>
            <w:r>
              <w:rPr>
                <w:rFonts w:ascii="Times New Roman" w:eastAsia="Times New Roman" w:hAnsi="Times New Roman" w:cs="Times New Roman"/>
                <w:lang w:val="et-EE"/>
              </w:rPr>
              <w:t xml:space="preserve">ja kiideti heaks elluviimise plaan </w:t>
            </w:r>
          </w:p>
        </w:tc>
      </w:tr>
      <w:tr w:rsidR="004F017B" w:rsidRPr="007E183E" w14:paraId="78310BC3"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EFCD250"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 xml:space="preserve">4. Organisatsioonipõhiste kavade (projektide) väljatöötamine bürokraatia vähendamise ettepanekute elluviimiseks </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41D3030"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Aprill 2016</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ECE7549"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Aprill 2017</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62ED0" w14:textId="77777777" w:rsidR="004F017B" w:rsidRPr="00120ABC" w:rsidRDefault="004F017B" w:rsidP="004F017B">
            <w:pPr>
              <w:rPr>
                <w:rFonts w:ascii="Times New Roman" w:eastAsia="Times New Roman" w:hAnsi="Times New Roman" w:cs="Times New Roman"/>
                <w:b/>
                <w:lang w:val="et-EE"/>
              </w:rPr>
            </w:pPr>
            <w:r w:rsidRPr="00120ABC">
              <w:rPr>
                <w:rFonts w:ascii="Times New Roman" w:eastAsia="Times New Roman" w:hAnsi="Times New Roman" w:cs="Times New Roman"/>
                <w:b/>
                <w:lang w:val="et-EE"/>
              </w:rPr>
              <w:t xml:space="preserve">Täidetud. </w:t>
            </w:r>
          </w:p>
          <w:p w14:paraId="6DEEAB5D" w14:textId="77777777" w:rsidR="004F017B" w:rsidRPr="007E183E" w:rsidRDefault="004F017B" w:rsidP="00216416">
            <w:pPr>
              <w:rPr>
                <w:rFonts w:ascii="Times New Roman" w:eastAsia="Times New Roman" w:hAnsi="Times New Roman" w:cs="Times New Roman"/>
                <w:lang w:val="et-EE"/>
              </w:rPr>
            </w:pPr>
            <w:r>
              <w:rPr>
                <w:rFonts w:ascii="Times New Roman" w:eastAsia="Times New Roman" w:hAnsi="Times New Roman" w:cs="Times New Roman"/>
                <w:lang w:val="et-EE"/>
              </w:rPr>
              <w:t xml:space="preserve">Ministeeriumid koostasid plaanid </w:t>
            </w:r>
            <w:r w:rsidR="00070B7E">
              <w:rPr>
                <w:rFonts w:ascii="Times New Roman" w:eastAsia="Times New Roman" w:hAnsi="Times New Roman" w:cs="Times New Roman"/>
                <w:lang w:val="et-EE"/>
              </w:rPr>
              <w:t>oma</w:t>
            </w:r>
            <w:r>
              <w:rPr>
                <w:rFonts w:ascii="Times New Roman" w:eastAsia="Times New Roman" w:hAnsi="Times New Roman" w:cs="Times New Roman"/>
                <w:lang w:val="et-EE"/>
              </w:rPr>
              <w:t xml:space="preserve"> vastutusalasse jäävate ettepanekute elluviimiseks. Ettepanekute elluviimine jätkub</w:t>
            </w:r>
          </w:p>
        </w:tc>
      </w:tr>
      <w:tr w:rsidR="004F017B" w:rsidRPr="007E183E" w14:paraId="04609FAF"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C9D3725"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5. IT-arenduste taotluste väljatöötamise koordineerimine</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659514C"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Aprill 2016</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B9095B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September 2017</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B9345" w14:textId="77777777" w:rsidR="004F017B" w:rsidRPr="00120ABC" w:rsidRDefault="004F017B" w:rsidP="004F017B">
            <w:pPr>
              <w:rPr>
                <w:rFonts w:ascii="Times New Roman" w:eastAsia="Times New Roman" w:hAnsi="Times New Roman" w:cs="Times New Roman"/>
                <w:b/>
                <w:lang w:val="et-EE"/>
              </w:rPr>
            </w:pPr>
            <w:r>
              <w:rPr>
                <w:rFonts w:ascii="Times New Roman" w:eastAsia="Times New Roman" w:hAnsi="Times New Roman" w:cs="Times New Roman"/>
                <w:b/>
                <w:lang w:val="et-EE"/>
              </w:rPr>
              <w:t>Täitmisel</w:t>
            </w:r>
            <w:r w:rsidRPr="00120ABC">
              <w:rPr>
                <w:rFonts w:ascii="Times New Roman" w:eastAsia="Times New Roman" w:hAnsi="Times New Roman" w:cs="Times New Roman"/>
                <w:b/>
                <w:lang w:val="et-EE"/>
              </w:rPr>
              <w:t xml:space="preserve">. </w:t>
            </w:r>
          </w:p>
          <w:p w14:paraId="70DDB473" w14:textId="77777777" w:rsidR="004F017B" w:rsidRPr="007E183E" w:rsidRDefault="004F017B" w:rsidP="00216416">
            <w:pPr>
              <w:rPr>
                <w:rFonts w:ascii="Times New Roman" w:eastAsia="Times New Roman" w:hAnsi="Times New Roman" w:cs="Times New Roman"/>
                <w:lang w:val="et-EE"/>
              </w:rPr>
            </w:pPr>
            <w:r>
              <w:rPr>
                <w:rFonts w:ascii="Times New Roman" w:eastAsia="Times New Roman" w:hAnsi="Times New Roman" w:cs="Times New Roman"/>
                <w:lang w:val="et-EE"/>
              </w:rPr>
              <w:t>Vajaduse</w:t>
            </w:r>
            <w:r w:rsidR="00070B7E">
              <w:rPr>
                <w:rFonts w:ascii="Times New Roman" w:eastAsia="Times New Roman" w:hAnsi="Times New Roman" w:cs="Times New Roman"/>
                <w:lang w:val="et-EE"/>
              </w:rPr>
              <w:t xml:space="preserve"> korra</w:t>
            </w:r>
            <w:r>
              <w:rPr>
                <w:rFonts w:ascii="Times New Roman" w:eastAsia="Times New Roman" w:hAnsi="Times New Roman" w:cs="Times New Roman"/>
                <w:lang w:val="et-EE"/>
              </w:rPr>
              <w:t xml:space="preserve">l on </w:t>
            </w:r>
            <w:r w:rsidR="00070B7E">
              <w:rPr>
                <w:rFonts w:ascii="Times New Roman" w:eastAsia="Times New Roman" w:hAnsi="Times New Roman" w:cs="Times New Roman"/>
                <w:lang w:val="et-EE"/>
              </w:rPr>
              <w:t>pidevalt</w:t>
            </w:r>
            <w:r>
              <w:rPr>
                <w:rFonts w:ascii="Times New Roman" w:eastAsia="Times New Roman" w:hAnsi="Times New Roman" w:cs="Times New Roman"/>
                <w:lang w:val="et-EE"/>
              </w:rPr>
              <w:t xml:space="preserve"> toetatud IT-arenduste taotluste väljatöötamist</w:t>
            </w:r>
          </w:p>
        </w:tc>
      </w:tr>
      <w:tr w:rsidR="004F017B" w:rsidRPr="007E183E" w14:paraId="0691D9ED"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9DAB274"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6. Bürokraatia vähendamise monitori väljatöötamine ja käivitamine</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5FCB04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Mai 2016</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A029C94"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Juuni 2017</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DDA59" w14:textId="77777777" w:rsidR="004F017B" w:rsidRPr="00120ABC" w:rsidRDefault="004F017B" w:rsidP="004F017B">
            <w:pPr>
              <w:rPr>
                <w:rFonts w:ascii="Times New Roman" w:eastAsia="Times New Roman" w:hAnsi="Times New Roman" w:cs="Times New Roman"/>
                <w:b/>
                <w:lang w:val="et-EE"/>
              </w:rPr>
            </w:pPr>
            <w:r>
              <w:rPr>
                <w:rFonts w:ascii="Times New Roman" w:eastAsia="Times New Roman" w:hAnsi="Times New Roman" w:cs="Times New Roman"/>
                <w:b/>
                <w:lang w:val="et-EE"/>
              </w:rPr>
              <w:t>Täitmisel</w:t>
            </w:r>
            <w:r w:rsidRPr="00120ABC">
              <w:rPr>
                <w:rFonts w:ascii="Times New Roman" w:eastAsia="Times New Roman" w:hAnsi="Times New Roman" w:cs="Times New Roman"/>
                <w:b/>
                <w:lang w:val="et-EE"/>
              </w:rPr>
              <w:t xml:space="preserve">. </w:t>
            </w:r>
          </w:p>
          <w:p w14:paraId="3CEE301F" w14:textId="77777777" w:rsidR="004F017B" w:rsidRDefault="004F017B" w:rsidP="004F017B">
            <w:pPr>
              <w:rPr>
                <w:rFonts w:ascii="Times New Roman" w:eastAsia="Times New Roman" w:hAnsi="Times New Roman" w:cs="Times New Roman"/>
                <w:lang w:val="et-EE"/>
              </w:rPr>
            </w:pPr>
            <w:r>
              <w:rPr>
                <w:rFonts w:ascii="Times New Roman" w:eastAsia="Times New Roman" w:hAnsi="Times New Roman" w:cs="Times New Roman"/>
                <w:lang w:val="et-EE"/>
              </w:rPr>
              <w:t xml:space="preserve">Loodud on ettepanekute saatmise võimalus veebi kaudu: </w:t>
            </w:r>
            <w:hyperlink r:id="rId8" w:history="1">
              <w:r w:rsidRPr="00702D82">
                <w:rPr>
                  <w:rStyle w:val="Hyperlink"/>
                  <w:rFonts w:ascii="Times New Roman" w:eastAsia="Times New Roman" w:hAnsi="Times New Roman" w:cs="Times New Roman"/>
                  <w:lang w:val="et-EE"/>
                </w:rPr>
                <w:t>https://www.mkm.ee/et/nullburokraatia</w:t>
              </w:r>
            </w:hyperlink>
          </w:p>
          <w:p w14:paraId="18B8DA0D" w14:textId="77777777" w:rsidR="004F017B" w:rsidRPr="007E183E" w:rsidRDefault="004F017B" w:rsidP="004F017B">
            <w:pPr>
              <w:rPr>
                <w:rFonts w:ascii="Times New Roman" w:eastAsia="Times New Roman" w:hAnsi="Times New Roman" w:cs="Times New Roman"/>
                <w:lang w:val="et-EE"/>
              </w:rPr>
            </w:pPr>
            <w:r>
              <w:rPr>
                <w:rFonts w:ascii="Times New Roman" w:eastAsia="Times New Roman" w:hAnsi="Times New Roman" w:cs="Times New Roman"/>
                <w:lang w:val="et-EE"/>
              </w:rPr>
              <w:lastRenderedPageBreak/>
              <w:t>Samas veebis antakse ka ülevaate</w:t>
            </w:r>
            <w:r w:rsidR="00216416">
              <w:rPr>
                <w:rFonts w:ascii="Times New Roman" w:eastAsia="Times New Roman" w:hAnsi="Times New Roman" w:cs="Times New Roman"/>
                <w:lang w:val="et-EE"/>
              </w:rPr>
              <w:t>id ettepankute täitmise seisust</w:t>
            </w:r>
          </w:p>
        </w:tc>
      </w:tr>
      <w:tr w:rsidR="004F017B" w:rsidRPr="007E183E" w14:paraId="5516D8C7"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4620B3A"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lastRenderedPageBreak/>
              <w:t>7. Vahearuanne valitsusele bürokraatia vähendamise ettepanekute elluviimise seisust</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0557767"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Jaanuar 2017</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9D2814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Märts 2017</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5AED3" w14:textId="77777777" w:rsidR="004F017B" w:rsidRPr="00070B7E" w:rsidRDefault="004F017B" w:rsidP="004F017B">
            <w:pPr>
              <w:rPr>
                <w:rFonts w:ascii="Times New Roman" w:eastAsia="Times New Roman" w:hAnsi="Times New Roman" w:cs="Times New Roman"/>
                <w:b/>
                <w:lang w:val="et-EE"/>
              </w:rPr>
            </w:pPr>
            <w:r w:rsidRPr="00070B7E">
              <w:rPr>
                <w:rFonts w:ascii="Times New Roman" w:eastAsia="Times New Roman" w:hAnsi="Times New Roman" w:cs="Times New Roman"/>
                <w:b/>
                <w:lang w:val="et-EE"/>
              </w:rPr>
              <w:t xml:space="preserve">Täidetud. </w:t>
            </w:r>
          </w:p>
          <w:p w14:paraId="74009311" w14:textId="77777777" w:rsidR="004F017B" w:rsidRPr="00070B7E" w:rsidRDefault="004F017B" w:rsidP="00216416">
            <w:pPr>
              <w:rPr>
                <w:rFonts w:ascii="Times New Roman" w:eastAsia="Times New Roman" w:hAnsi="Times New Roman" w:cs="Times New Roman"/>
                <w:lang w:val="et-EE"/>
              </w:rPr>
            </w:pPr>
            <w:r w:rsidRPr="00070B7E">
              <w:rPr>
                <w:rFonts w:ascii="Times New Roman" w:eastAsia="Times New Roman" w:hAnsi="Times New Roman" w:cs="Times New Roman"/>
                <w:lang w:val="et-EE"/>
              </w:rPr>
              <w:t>Valitsus võttis aruande teadmiseks</w:t>
            </w:r>
          </w:p>
        </w:tc>
      </w:tr>
      <w:tr w:rsidR="004F017B" w:rsidRPr="007E183E" w14:paraId="306E25E3" w14:textId="77777777" w:rsidTr="00A038DE">
        <w:trPr>
          <w:gridAfter w:val="1"/>
          <w:wAfter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8872FD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8. Tegevuslubadest tulenevate erinõuete vähendamise prioriteetide kokkuleppimine ja vähendamise käivitamine</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54269DA"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Mai 2016</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FE38C82"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Märts 2018</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25FE5" w14:textId="77777777" w:rsidR="004F017B" w:rsidRPr="00070B7E" w:rsidRDefault="004F017B" w:rsidP="004F017B">
            <w:pPr>
              <w:rPr>
                <w:rFonts w:ascii="Times New Roman" w:eastAsia="Times New Roman" w:hAnsi="Times New Roman" w:cs="Times New Roman"/>
                <w:lang w:val="et-EE"/>
              </w:rPr>
            </w:pPr>
            <w:r w:rsidRPr="00070B7E">
              <w:rPr>
                <w:rFonts w:ascii="Times New Roman" w:eastAsia="Times New Roman" w:hAnsi="Times New Roman" w:cs="Times New Roman"/>
                <w:b/>
                <w:lang w:val="et-EE"/>
              </w:rPr>
              <w:t>Täitmisel</w:t>
            </w:r>
            <w:r w:rsidRPr="00216416">
              <w:rPr>
                <w:rFonts w:ascii="Times New Roman" w:eastAsia="Times New Roman" w:hAnsi="Times New Roman" w:cs="Times New Roman"/>
                <w:b/>
                <w:lang w:val="et-EE"/>
              </w:rPr>
              <w:t>.</w:t>
            </w:r>
            <w:r w:rsidRPr="00070B7E">
              <w:rPr>
                <w:rFonts w:ascii="Times New Roman" w:eastAsia="Times New Roman" w:hAnsi="Times New Roman" w:cs="Times New Roman"/>
                <w:lang w:val="et-EE"/>
              </w:rPr>
              <w:t xml:space="preserve"> </w:t>
            </w:r>
          </w:p>
          <w:p w14:paraId="2575BA05" w14:textId="77777777" w:rsidR="004F017B" w:rsidRPr="00070B7E" w:rsidRDefault="004F017B" w:rsidP="00216416">
            <w:pPr>
              <w:rPr>
                <w:rFonts w:ascii="Times New Roman" w:eastAsia="Times New Roman" w:hAnsi="Times New Roman" w:cs="Times New Roman"/>
                <w:lang w:val="et-EE"/>
              </w:rPr>
            </w:pPr>
            <w:r w:rsidRPr="00070B7E">
              <w:rPr>
                <w:rFonts w:ascii="Times New Roman" w:eastAsia="Times New Roman" w:hAnsi="Times New Roman" w:cs="Times New Roman"/>
                <w:lang w:val="et-EE"/>
              </w:rPr>
              <w:t xml:space="preserve">Ministeeriumid, kelle haldusalas on erinõudeid kehtestatud, analüüsisid vähemalt ühe tegevusloakohustusega valdkonna erinõudeid, kas seatud nõuded on eesmärgipärased ja vajalikud või on võimalik nõudeid vähendada- lihtsustada. Analüüsitud 14 valdkonnast 12-s leiti lihtsustusvõimalusi </w:t>
            </w:r>
          </w:p>
        </w:tc>
      </w:tr>
      <w:tr w:rsidR="004F017B" w:rsidRPr="007E183E" w14:paraId="7317FFC1" w14:textId="77777777" w:rsidTr="00A038DE">
        <w:trPr>
          <w:gridBefore w:val="1"/>
          <w:wBefore w:w="10" w:type="dxa"/>
        </w:trPr>
        <w:tc>
          <w:tcPr>
            <w:tcW w:w="3716"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CB047AA"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9. Lõpparuanne valitsusele ettepanekute elluviimise tulemustest</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1BA0233"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Jaanuar 2018</w:t>
            </w:r>
          </w:p>
        </w:tc>
        <w:tc>
          <w:tcPr>
            <w:tcW w:w="146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F33645" w14:textId="77777777" w:rsidR="004F017B" w:rsidRPr="00070B7E" w:rsidRDefault="004F017B" w:rsidP="004F017B">
            <w:pPr>
              <w:rPr>
                <w:rFonts w:ascii="Times New Roman" w:eastAsia="Times New Roman" w:hAnsi="Times New Roman" w:cs="Times New Roman"/>
                <w:lang w:val="et-EE"/>
              </w:rPr>
            </w:pPr>
            <w:r w:rsidRPr="00070B7E">
              <w:rPr>
                <w:rFonts w:ascii="Times New Roman" w:hAnsi="Times New Roman" w:cs="Times New Roman"/>
                <w:lang w:val="et-EE"/>
              </w:rPr>
              <w:t>Aprill 2018</w:t>
            </w:r>
          </w:p>
        </w:tc>
        <w:tc>
          <w:tcPr>
            <w:tcW w:w="286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75C372" w14:textId="77777777" w:rsidR="004F017B" w:rsidRPr="00880F74" w:rsidRDefault="004F017B" w:rsidP="004F017B">
            <w:pPr>
              <w:rPr>
                <w:rFonts w:ascii="Times New Roman" w:eastAsia="Times New Roman" w:hAnsi="Times New Roman" w:cs="Times New Roman"/>
                <w:b/>
                <w:lang w:val="et-EE"/>
              </w:rPr>
            </w:pPr>
            <w:r w:rsidRPr="00880F74">
              <w:rPr>
                <w:rFonts w:ascii="Times New Roman" w:eastAsia="Times New Roman" w:hAnsi="Times New Roman" w:cs="Times New Roman"/>
                <w:b/>
                <w:lang w:val="et-EE"/>
              </w:rPr>
              <w:t>Täitmisel.</w:t>
            </w:r>
          </w:p>
          <w:p w14:paraId="28D79FBE" w14:textId="77777777" w:rsidR="004F017B" w:rsidRPr="007E183E" w:rsidRDefault="004F017B" w:rsidP="00216416">
            <w:pPr>
              <w:rPr>
                <w:rFonts w:ascii="Times New Roman" w:eastAsia="Times New Roman" w:hAnsi="Times New Roman" w:cs="Times New Roman"/>
                <w:lang w:val="et-EE"/>
              </w:rPr>
            </w:pPr>
            <w:r>
              <w:rPr>
                <w:rFonts w:ascii="Times New Roman" w:eastAsia="Times New Roman" w:hAnsi="Times New Roman" w:cs="Times New Roman"/>
                <w:lang w:val="et-EE"/>
              </w:rPr>
              <w:t xml:space="preserve">Aprillis esitati valitsusele teine vahearuanne ning pikendati projekti tähtaega 2018. aasta lõpuni </w:t>
            </w:r>
          </w:p>
        </w:tc>
      </w:tr>
    </w:tbl>
    <w:p w14:paraId="7ABB971B" w14:textId="77777777" w:rsidR="008A7B99" w:rsidRPr="007E183E" w:rsidRDefault="008A7B99">
      <w:pPr>
        <w:rPr>
          <w:rFonts w:ascii="Times New Roman" w:eastAsia="Times New Roman" w:hAnsi="Times New Roman" w:cs="Times New Roman"/>
          <w:color w:val="FF0000"/>
          <w:lang w:val="et-EE"/>
        </w:rPr>
      </w:pPr>
    </w:p>
    <w:p w14:paraId="09A0DABA" w14:textId="77777777" w:rsidR="00201F6B" w:rsidRPr="007E183E" w:rsidRDefault="00201F6B">
      <w:pPr>
        <w:rPr>
          <w:rFonts w:ascii="Times New Roman" w:eastAsia="Times New Roman" w:hAnsi="Times New Roman" w:cs="Times New Roman"/>
          <w:color w:val="FF0000"/>
          <w:lang w:val="et-EE"/>
        </w:rPr>
      </w:pPr>
    </w:p>
    <w:p w14:paraId="7AF3C50B" w14:textId="77777777" w:rsidR="00AE4812" w:rsidRPr="007E183E" w:rsidRDefault="00AE4812">
      <w:pPr>
        <w:rPr>
          <w:rFonts w:ascii="Times New Roman" w:eastAsia="Times New Roman" w:hAnsi="Times New Roman" w:cs="Times New Roman"/>
          <w:color w:val="FF0000"/>
          <w:lang w:val="et-EE"/>
        </w:rPr>
      </w:pPr>
    </w:p>
    <w:p w14:paraId="74DB2F07" w14:textId="77777777" w:rsidR="00830EFE" w:rsidRDefault="00830EFE">
      <w:pPr>
        <w:rPr>
          <w:rFonts w:ascii="Times New Roman" w:hAnsi="Times New Roman" w:cs="Times New Roman"/>
          <w:b/>
          <w:smallCaps/>
          <w:color w:val="006EB9"/>
          <w:sz w:val="48"/>
          <w:szCs w:val="48"/>
          <w:lang w:val="et-EE"/>
        </w:rPr>
      </w:pPr>
      <w:bookmarkStart w:id="18" w:name="_kousju57vwqb" w:colFirst="0" w:colLast="0"/>
      <w:bookmarkStart w:id="19" w:name="_Toc517108857"/>
      <w:bookmarkStart w:id="20" w:name="_Toc515293694"/>
      <w:bookmarkEnd w:id="18"/>
      <w:r>
        <w:rPr>
          <w:rFonts w:ascii="Times New Roman" w:hAnsi="Times New Roman" w:cs="Times New Roman"/>
          <w:lang w:val="et-EE"/>
        </w:rPr>
        <w:br w:type="page"/>
      </w:r>
    </w:p>
    <w:p w14:paraId="17A81F73" w14:textId="77777777" w:rsidR="001706A9" w:rsidRPr="007E183E" w:rsidRDefault="001706A9" w:rsidP="001706A9">
      <w:pPr>
        <w:pStyle w:val="Heading1"/>
        <w:numPr>
          <w:ilvl w:val="1"/>
          <w:numId w:val="2"/>
        </w:numPr>
        <w:rPr>
          <w:rFonts w:ascii="Times New Roman" w:hAnsi="Times New Roman" w:cs="Times New Roman"/>
          <w:lang w:val="et-EE"/>
        </w:rPr>
      </w:pPr>
      <w:bookmarkStart w:id="21" w:name="_Toc529866077"/>
      <w:r w:rsidRPr="007E183E">
        <w:rPr>
          <w:rFonts w:ascii="Times New Roman" w:hAnsi="Times New Roman" w:cs="Times New Roman"/>
          <w:lang w:val="et-EE"/>
        </w:rPr>
        <w:lastRenderedPageBreak/>
        <w:t>Avatud ja kaasav poliitikakujundamine</w:t>
      </w:r>
      <w:bookmarkEnd w:id="21"/>
    </w:p>
    <w:p w14:paraId="27CB34A7" w14:textId="77777777" w:rsidR="001706A9" w:rsidRPr="007E183E" w:rsidRDefault="001706A9">
      <w:pPr>
        <w:rPr>
          <w:rFonts w:ascii="Times New Roman" w:hAnsi="Times New Roman" w:cs="Times New Roman"/>
          <w:b/>
          <w:smallCaps/>
          <w:color w:val="000000"/>
          <w:lang w:val="et-EE"/>
        </w:rPr>
      </w:pPr>
    </w:p>
    <w:tbl>
      <w:tblPr>
        <w:tblStyle w:val="TableGrid"/>
        <w:tblW w:w="9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751"/>
        <w:gridCol w:w="4133"/>
      </w:tblGrid>
      <w:tr w:rsidR="00B85EDD" w:rsidRPr="007E183E" w14:paraId="332B6893" w14:textId="77777777" w:rsidTr="00EA5471">
        <w:tc>
          <w:tcPr>
            <w:tcW w:w="2444" w:type="dxa"/>
          </w:tcPr>
          <w:p w14:paraId="39AFB526" w14:textId="77777777" w:rsidR="00B85EDD" w:rsidRPr="007E183E" w:rsidRDefault="00B85EDD" w:rsidP="00EA5471">
            <w:pPr>
              <w:rPr>
                <w:b/>
                <w:lang w:val="et-EE"/>
              </w:rPr>
            </w:pPr>
          </w:p>
        </w:tc>
        <w:tc>
          <w:tcPr>
            <w:tcW w:w="2751" w:type="dxa"/>
          </w:tcPr>
          <w:p w14:paraId="24C53B6A" w14:textId="77777777" w:rsidR="00B85EDD" w:rsidRPr="007E183E" w:rsidRDefault="00B85EDD" w:rsidP="00EA5471">
            <w:pPr>
              <w:rPr>
                <w:lang w:val="et-EE"/>
              </w:rPr>
            </w:pPr>
          </w:p>
        </w:tc>
        <w:tc>
          <w:tcPr>
            <w:tcW w:w="4133" w:type="dxa"/>
          </w:tcPr>
          <w:p w14:paraId="3D85055C" w14:textId="77777777" w:rsidR="00B85EDD" w:rsidRPr="007E183E" w:rsidRDefault="00B85EDD" w:rsidP="00EA5471">
            <w:pPr>
              <w:rPr>
                <w:lang w:val="et-EE"/>
              </w:rPr>
            </w:pPr>
          </w:p>
        </w:tc>
      </w:tr>
      <w:tr w:rsidR="00B85EDD" w:rsidRPr="004336C0" w14:paraId="224F5683" w14:textId="77777777" w:rsidTr="00EA5471">
        <w:tc>
          <w:tcPr>
            <w:tcW w:w="2444" w:type="dxa"/>
            <w:tcBorders>
              <w:right w:val="single" w:sz="4" w:space="0" w:color="auto"/>
            </w:tcBorders>
          </w:tcPr>
          <w:p w14:paraId="23579430" w14:textId="77777777" w:rsidR="00B85EDD" w:rsidRPr="004336C0" w:rsidRDefault="00B85EDD" w:rsidP="00EA5471">
            <w:pPr>
              <w:rPr>
                <w:rFonts w:ascii="Times New Roman" w:hAnsi="Times New Roman" w:cs="Times New Roman"/>
                <w:b/>
                <w:lang w:val="et-EE"/>
              </w:rPr>
            </w:pPr>
            <w:r w:rsidRPr="004336C0">
              <w:rPr>
                <w:rFonts w:ascii="Times New Roman" w:hAnsi="Times New Roman" w:cs="Times New Roman"/>
                <w:b/>
                <w:lang w:val="et-EE"/>
              </w:rPr>
              <w:t xml:space="preserve">2. prioriteet: </w:t>
            </w:r>
          </w:p>
          <w:p w14:paraId="71DCC588" w14:textId="77777777" w:rsidR="00B85EDD" w:rsidRPr="004336C0" w:rsidRDefault="00B85EDD" w:rsidP="00EA5471">
            <w:pPr>
              <w:rPr>
                <w:rFonts w:ascii="Times New Roman" w:hAnsi="Times New Roman" w:cs="Times New Roman"/>
                <w:b/>
                <w:lang w:val="et-EE"/>
              </w:rPr>
            </w:pPr>
            <w:r w:rsidRPr="004336C0">
              <w:rPr>
                <w:rFonts w:ascii="Times New Roman" w:hAnsi="Times New Roman" w:cs="Times New Roman"/>
                <w:b/>
                <w:lang w:val="et-EE"/>
              </w:rPr>
              <w:t>Avatud ja kaasav poliitikakujundamine</w:t>
            </w:r>
          </w:p>
        </w:tc>
        <w:tc>
          <w:tcPr>
            <w:tcW w:w="2751" w:type="dxa"/>
            <w:tcBorders>
              <w:left w:val="single" w:sz="4" w:space="0" w:color="auto"/>
            </w:tcBorders>
          </w:tcPr>
          <w:p w14:paraId="3D92F947"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 xml:space="preserve">2. </w:t>
            </w:r>
            <w:r w:rsidR="00216416">
              <w:rPr>
                <w:rFonts w:ascii="Times New Roman" w:hAnsi="Times New Roman" w:cs="Times New Roman"/>
                <w:lang w:val="et-EE"/>
              </w:rPr>
              <w:t>l</w:t>
            </w:r>
            <w:r w:rsidRPr="004336C0">
              <w:rPr>
                <w:rFonts w:ascii="Times New Roman" w:hAnsi="Times New Roman" w:cs="Times New Roman"/>
                <w:lang w:val="et-EE"/>
              </w:rPr>
              <w:t xml:space="preserve">ubadus: </w:t>
            </w:r>
          </w:p>
          <w:p w14:paraId="4A71F0D5"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Suurendada kaasamist ja läbipaistvust poliitikakujundamisel</w:t>
            </w:r>
          </w:p>
          <w:p w14:paraId="103105A1" w14:textId="77777777" w:rsidR="00B85EDD" w:rsidRPr="004336C0" w:rsidRDefault="00B85EDD" w:rsidP="00EA5471">
            <w:pPr>
              <w:rPr>
                <w:rFonts w:ascii="Times New Roman" w:hAnsi="Times New Roman" w:cs="Times New Roman"/>
                <w:lang w:val="et-EE"/>
              </w:rPr>
            </w:pPr>
          </w:p>
        </w:tc>
        <w:tc>
          <w:tcPr>
            <w:tcW w:w="4133" w:type="dxa"/>
            <w:tcBorders>
              <w:left w:val="single" w:sz="4" w:space="0" w:color="auto"/>
            </w:tcBorders>
          </w:tcPr>
          <w:p w14:paraId="43B1BAB1"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2.1. Avatud valitsemise põhimõtete rakendamine kohalikul tasandil haldusreformi tulemusena</w:t>
            </w:r>
          </w:p>
          <w:p w14:paraId="145403E7"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2.2. Kaasavam poliitikakujundamine keskvalitsuse tasandil</w:t>
            </w:r>
          </w:p>
          <w:p w14:paraId="76266219"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2.3. Avatum ja läbipaistvam seadusloome</w:t>
            </w:r>
          </w:p>
          <w:p w14:paraId="398E473A"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 xml:space="preserve">2.4. Riigiasutuste kaasamisvõimekuse ja valitsusväliste partnerite osalemisvõimekuse suurendamine poliitikakujundamisel  </w:t>
            </w:r>
          </w:p>
        </w:tc>
      </w:tr>
      <w:tr w:rsidR="00B85EDD" w:rsidRPr="004336C0" w14:paraId="4A549257" w14:textId="77777777" w:rsidTr="00EA5471">
        <w:tc>
          <w:tcPr>
            <w:tcW w:w="2444" w:type="dxa"/>
            <w:tcBorders>
              <w:right w:val="single" w:sz="4" w:space="0" w:color="auto"/>
            </w:tcBorders>
          </w:tcPr>
          <w:p w14:paraId="58B69C48" w14:textId="77777777" w:rsidR="00B85EDD" w:rsidRPr="004336C0" w:rsidRDefault="00B85EDD" w:rsidP="00EA5471">
            <w:pPr>
              <w:rPr>
                <w:rFonts w:ascii="Times New Roman" w:hAnsi="Times New Roman" w:cs="Times New Roman"/>
                <w:b/>
                <w:lang w:val="et-EE"/>
              </w:rPr>
            </w:pPr>
          </w:p>
        </w:tc>
        <w:tc>
          <w:tcPr>
            <w:tcW w:w="2751" w:type="dxa"/>
            <w:tcBorders>
              <w:left w:val="single" w:sz="4" w:space="0" w:color="auto"/>
            </w:tcBorders>
          </w:tcPr>
          <w:p w14:paraId="709654F0" w14:textId="77777777" w:rsidR="00B85EDD" w:rsidRPr="004336C0" w:rsidRDefault="00B85EDD" w:rsidP="00EA5471">
            <w:pPr>
              <w:rPr>
                <w:rFonts w:ascii="Times New Roman" w:hAnsi="Times New Roman" w:cs="Times New Roman"/>
                <w:lang w:val="et-EE"/>
              </w:rPr>
            </w:pPr>
          </w:p>
          <w:p w14:paraId="524572C6" w14:textId="77777777" w:rsidR="00B85EDD" w:rsidRPr="004336C0" w:rsidRDefault="00216416" w:rsidP="00EA5471">
            <w:pPr>
              <w:rPr>
                <w:rFonts w:ascii="Times New Roman" w:hAnsi="Times New Roman" w:cs="Times New Roman"/>
                <w:lang w:val="et-EE"/>
              </w:rPr>
            </w:pPr>
            <w:r>
              <w:rPr>
                <w:rFonts w:ascii="Times New Roman" w:hAnsi="Times New Roman" w:cs="Times New Roman"/>
                <w:lang w:val="et-EE"/>
              </w:rPr>
              <w:t>3. l</w:t>
            </w:r>
            <w:r w:rsidR="00B85EDD" w:rsidRPr="004336C0">
              <w:rPr>
                <w:rFonts w:ascii="Times New Roman" w:hAnsi="Times New Roman" w:cs="Times New Roman"/>
                <w:lang w:val="et-EE"/>
              </w:rPr>
              <w:t>ubadus:</w:t>
            </w:r>
          </w:p>
          <w:p w14:paraId="4D50EBDF"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 xml:space="preserve">Suurendada avaliku raha kasutamise läbipaistvust ja eelarveprotsessi kaasamist </w:t>
            </w:r>
          </w:p>
        </w:tc>
        <w:tc>
          <w:tcPr>
            <w:tcW w:w="4133" w:type="dxa"/>
            <w:tcBorders>
              <w:left w:val="single" w:sz="4" w:space="0" w:color="auto"/>
            </w:tcBorders>
          </w:tcPr>
          <w:p w14:paraId="3475B0F7" w14:textId="77777777" w:rsidR="00B85EDD" w:rsidRPr="004336C0" w:rsidRDefault="00B85EDD" w:rsidP="00EA5471">
            <w:pPr>
              <w:rPr>
                <w:rFonts w:ascii="Times New Roman" w:hAnsi="Times New Roman" w:cs="Times New Roman"/>
                <w:lang w:val="et-EE"/>
              </w:rPr>
            </w:pPr>
          </w:p>
          <w:p w14:paraId="2212BD3D"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3.1. Kaasava eelarvestamise hoogustamine kohalikul tasandil</w:t>
            </w:r>
          </w:p>
          <w:p w14:paraId="43F287E7"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3.2. Vabaühenduste rahastamise läbipaistvuse suurendamine</w:t>
            </w:r>
          </w:p>
        </w:tc>
      </w:tr>
      <w:tr w:rsidR="00B85EDD" w:rsidRPr="004336C0" w14:paraId="76F54553" w14:textId="77777777" w:rsidTr="00EA5471">
        <w:tc>
          <w:tcPr>
            <w:tcW w:w="2444" w:type="dxa"/>
            <w:tcBorders>
              <w:right w:val="single" w:sz="4" w:space="0" w:color="auto"/>
            </w:tcBorders>
          </w:tcPr>
          <w:p w14:paraId="297F0340" w14:textId="77777777" w:rsidR="00B85EDD" w:rsidRPr="004336C0" w:rsidRDefault="00B85EDD" w:rsidP="00EA5471">
            <w:pPr>
              <w:rPr>
                <w:rFonts w:ascii="Times New Roman" w:hAnsi="Times New Roman" w:cs="Times New Roman"/>
                <w:b/>
                <w:lang w:val="et-EE"/>
              </w:rPr>
            </w:pPr>
          </w:p>
        </w:tc>
        <w:tc>
          <w:tcPr>
            <w:tcW w:w="2751" w:type="dxa"/>
            <w:tcBorders>
              <w:left w:val="single" w:sz="4" w:space="0" w:color="auto"/>
            </w:tcBorders>
          </w:tcPr>
          <w:p w14:paraId="08AC7A75" w14:textId="77777777" w:rsidR="00B85EDD" w:rsidRPr="004336C0" w:rsidRDefault="00B85EDD" w:rsidP="00EA5471">
            <w:pPr>
              <w:rPr>
                <w:rFonts w:ascii="Times New Roman" w:hAnsi="Times New Roman" w:cs="Times New Roman"/>
                <w:lang w:val="et-EE"/>
              </w:rPr>
            </w:pPr>
          </w:p>
          <w:p w14:paraId="5BE28390" w14:textId="77777777" w:rsidR="00B85EDD" w:rsidRPr="004336C0" w:rsidRDefault="00CD1A41" w:rsidP="00EA5471">
            <w:pPr>
              <w:rPr>
                <w:rFonts w:ascii="Times New Roman" w:hAnsi="Times New Roman" w:cs="Times New Roman"/>
                <w:lang w:val="et-EE"/>
              </w:rPr>
            </w:pPr>
            <w:r>
              <w:rPr>
                <w:rFonts w:ascii="Times New Roman" w:hAnsi="Times New Roman" w:cs="Times New Roman"/>
                <w:lang w:val="et-EE"/>
              </w:rPr>
              <w:t>4. l</w:t>
            </w:r>
            <w:r w:rsidR="00B85EDD" w:rsidRPr="004336C0">
              <w:rPr>
                <w:rFonts w:ascii="Times New Roman" w:hAnsi="Times New Roman" w:cs="Times New Roman"/>
                <w:lang w:val="et-EE"/>
              </w:rPr>
              <w:t xml:space="preserve">ubadus: </w:t>
            </w:r>
          </w:p>
          <w:p w14:paraId="1BDE19D6"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 xml:space="preserve">Sotsiaalsete ja IKT teadmiste-oskuste arendamine infoühiskonna ja </w:t>
            </w:r>
            <w:proofErr w:type="spellStart"/>
            <w:r w:rsidRPr="004336C0">
              <w:rPr>
                <w:rFonts w:ascii="Times New Roman" w:hAnsi="Times New Roman" w:cs="Times New Roman"/>
                <w:lang w:val="et-EE"/>
              </w:rPr>
              <w:t>e-riigi</w:t>
            </w:r>
            <w:proofErr w:type="spellEnd"/>
            <w:r w:rsidRPr="004336C0">
              <w:rPr>
                <w:rFonts w:ascii="Times New Roman" w:hAnsi="Times New Roman" w:cs="Times New Roman"/>
                <w:lang w:val="et-EE"/>
              </w:rPr>
              <w:t xml:space="preserve"> võimalusi arvestades </w:t>
            </w:r>
          </w:p>
        </w:tc>
        <w:tc>
          <w:tcPr>
            <w:tcW w:w="4133" w:type="dxa"/>
            <w:tcBorders>
              <w:left w:val="single" w:sz="4" w:space="0" w:color="auto"/>
            </w:tcBorders>
          </w:tcPr>
          <w:p w14:paraId="3291D726" w14:textId="77777777" w:rsidR="00B85EDD" w:rsidRPr="004336C0" w:rsidRDefault="00B85EDD" w:rsidP="00EA5471">
            <w:pPr>
              <w:rPr>
                <w:rFonts w:ascii="Times New Roman" w:hAnsi="Times New Roman" w:cs="Times New Roman"/>
                <w:lang w:val="et-EE"/>
              </w:rPr>
            </w:pPr>
          </w:p>
          <w:p w14:paraId="1FF78D52" w14:textId="77777777" w:rsidR="00B85EDD" w:rsidRPr="004336C0" w:rsidRDefault="00B85EDD" w:rsidP="00EA5471">
            <w:pPr>
              <w:rPr>
                <w:rFonts w:ascii="Times New Roman" w:hAnsi="Times New Roman" w:cs="Times New Roman"/>
                <w:lang w:val="et-EE"/>
              </w:rPr>
            </w:pPr>
            <w:r w:rsidRPr="004336C0">
              <w:rPr>
                <w:rFonts w:ascii="Times New Roman" w:hAnsi="Times New Roman" w:cs="Times New Roman"/>
                <w:lang w:val="et-EE"/>
              </w:rPr>
              <w:t xml:space="preserve">4.1. Osalusdemokraatia mõtestamine ja </w:t>
            </w:r>
            <w:proofErr w:type="spellStart"/>
            <w:r w:rsidRPr="004336C0">
              <w:rPr>
                <w:rFonts w:ascii="Times New Roman" w:hAnsi="Times New Roman" w:cs="Times New Roman"/>
                <w:lang w:val="et-EE"/>
              </w:rPr>
              <w:t>digipädevuse</w:t>
            </w:r>
            <w:proofErr w:type="spellEnd"/>
            <w:r w:rsidRPr="004336C0">
              <w:rPr>
                <w:rFonts w:ascii="Times New Roman" w:hAnsi="Times New Roman" w:cs="Times New Roman"/>
                <w:lang w:val="et-EE"/>
              </w:rPr>
              <w:t xml:space="preserve"> arendamine koolihariduses </w:t>
            </w:r>
          </w:p>
        </w:tc>
      </w:tr>
    </w:tbl>
    <w:p w14:paraId="3A716662" w14:textId="77777777" w:rsidR="00B85EDD" w:rsidRPr="004336C0" w:rsidRDefault="00B85EDD">
      <w:pPr>
        <w:pStyle w:val="Heading3"/>
        <w:spacing w:after="160" w:line="259" w:lineRule="auto"/>
        <w:rPr>
          <w:rFonts w:ascii="Times New Roman" w:hAnsi="Times New Roman" w:cs="Times New Roman"/>
          <w:lang w:val="et-EE"/>
        </w:rPr>
      </w:pPr>
    </w:p>
    <w:p w14:paraId="3C56438E" w14:textId="77777777" w:rsidR="0062529B" w:rsidRPr="007E183E" w:rsidRDefault="0062529B" w:rsidP="0062529B">
      <w:pPr>
        <w:pStyle w:val="Heading3"/>
        <w:spacing w:after="160" w:line="259" w:lineRule="auto"/>
        <w:rPr>
          <w:rFonts w:ascii="Times New Roman" w:hAnsi="Times New Roman" w:cs="Times New Roman"/>
          <w:b w:val="0"/>
          <w:smallCaps w:val="0"/>
          <w:lang w:val="et-EE"/>
        </w:rPr>
      </w:pPr>
      <w:bookmarkStart w:id="22" w:name="_Toc529866078"/>
      <w:bookmarkEnd w:id="19"/>
      <w:bookmarkEnd w:id="20"/>
      <w:r w:rsidRPr="007E183E">
        <w:rPr>
          <w:rFonts w:ascii="Times New Roman" w:hAnsi="Times New Roman" w:cs="Times New Roman"/>
          <w:lang w:val="et-EE"/>
        </w:rPr>
        <w:t>Lubadus 2: Suurendada kaasamist ja läbipaistvust poliitikakujundamisel</w:t>
      </w:r>
      <w:bookmarkEnd w:id="22"/>
    </w:p>
    <w:tbl>
      <w:tblPr>
        <w:tblW w:w="9505" w:type="dxa"/>
        <w:tblLayout w:type="fixed"/>
        <w:tblLook w:val="0400" w:firstRow="0" w:lastRow="0" w:firstColumn="0" w:lastColumn="0" w:noHBand="0" w:noVBand="1"/>
      </w:tblPr>
      <w:tblGrid>
        <w:gridCol w:w="1849"/>
        <w:gridCol w:w="1867"/>
        <w:gridCol w:w="1460"/>
        <w:gridCol w:w="1460"/>
        <w:gridCol w:w="1434"/>
        <w:gridCol w:w="1435"/>
      </w:tblGrid>
      <w:tr w:rsidR="0062529B" w:rsidRPr="007E183E" w14:paraId="1407FA5C" w14:textId="77777777" w:rsidTr="0062529B">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546A7B45" w14:textId="77777777" w:rsidR="0062529B" w:rsidRPr="007E183E" w:rsidRDefault="0062529B" w:rsidP="0062529B">
            <w:pPr>
              <w:pStyle w:val="Heading2"/>
              <w:rPr>
                <w:rFonts w:ascii="Times New Roman" w:hAnsi="Times New Roman" w:cs="Times New Roman"/>
                <w:color w:val="FFFFFF"/>
                <w:lang w:val="et-EE"/>
              </w:rPr>
            </w:pPr>
            <w:bookmarkStart w:id="23" w:name="_Toc529866079"/>
            <w:r w:rsidRPr="007E183E">
              <w:rPr>
                <w:rFonts w:ascii="Times New Roman" w:hAnsi="Times New Roman" w:cs="Times New Roman"/>
                <w:color w:val="FFFFFF"/>
                <w:lang w:val="et-EE"/>
              </w:rPr>
              <w:t>2.1</w:t>
            </w:r>
            <w:r w:rsidRPr="007E183E">
              <w:rPr>
                <w:rFonts w:ascii="Times New Roman" w:hAnsi="Times New Roman" w:cs="Times New Roman"/>
                <w:color w:val="FFFFFF"/>
                <w:lang w:val="et-EE"/>
              </w:rPr>
              <w:tab/>
              <w:t>Avatud valitsemise põhimõtete rakendamine kohalikul tasandil haldusreformi tulemusena</w:t>
            </w:r>
            <w:bookmarkEnd w:id="23"/>
          </w:p>
        </w:tc>
      </w:tr>
      <w:tr w:rsidR="0062529B" w:rsidRPr="007E183E" w14:paraId="59B472B5"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11C4B4E" w14:textId="77777777" w:rsidR="0062529B" w:rsidRPr="007E183E" w:rsidRDefault="0062529B" w:rsidP="0062529B">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sidR="00E476AF">
              <w:rPr>
                <w:rFonts w:ascii="Times New Roman" w:eastAsia="Times New Roman" w:hAnsi="Times New Roman" w:cs="Times New Roman"/>
                <w:color w:val="000000"/>
                <w:lang w:val="et-EE"/>
              </w:rPr>
              <w:t>päev</w:t>
            </w:r>
          </w:p>
          <w:p w14:paraId="0581A570" w14:textId="77777777" w:rsidR="0062529B" w:rsidRPr="007E183E" w:rsidRDefault="0062529B" w:rsidP="00E476AF">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01.01.2017–30.06.2018</w:t>
            </w:r>
            <w:r w:rsidR="00390A6B">
              <w:rPr>
                <w:rStyle w:val="FootnoteReference"/>
                <w:rFonts w:ascii="Times New Roman" w:eastAsia="Times New Roman" w:hAnsi="Times New Roman" w:cs="Times New Roman"/>
                <w:lang w:val="et-EE"/>
              </w:rPr>
              <w:footnoteReference w:id="13"/>
            </w:r>
          </w:p>
        </w:tc>
      </w:tr>
      <w:tr w:rsidR="0062529B" w:rsidRPr="007E183E" w14:paraId="71A95C7F"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AA16C5B" w14:textId="77777777" w:rsidR="0062529B" w:rsidRPr="007E183E" w:rsidRDefault="0062529B" w:rsidP="0062529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C6E0C3" w14:textId="77777777" w:rsidR="0062529B" w:rsidRPr="007E183E" w:rsidRDefault="0062529B" w:rsidP="0062529B">
            <w:pPr>
              <w:rPr>
                <w:rFonts w:ascii="Times New Roman" w:eastAsia="Times New Roman" w:hAnsi="Times New Roman" w:cs="Times New Roman"/>
                <w:lang w:val="et-EE"/>
              </w:rPr>
            </w:pPr>
            <w:r w:rsidRPr="007E183E">
              <w:rPr>
                <w:rFonts w:ascii="Times New Roman" w:eastAsia="Times New Roman" w:hAnsi="Times New Roman" w:cs="Times New Roman"/>
                <w:lang w:val="et-EE"/>
              </w:rPr>
              <w:t>Rahandusministeerium</w:t>
            </w:r>
          </w:p>
        </w:tc>
      </w:tr>
      <w:tr w:rsidR="0062529B" w:rsidRPr="007E183E" w14:paraId="4822BF50"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94E752B" w14:textId="77777777" w:rsidR="0062529B" w:rsidRPr="007E183E" w:rsidRDefault="0062529B" w:rsidP="0062529B">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1F19E02" w14:textId="77777777" w:rsidR="0062529B" w:rsidRPr="007E183E" w:rsidRDefault="0062529B" w:rsidP="0062529B">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D476CB8"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Siseministeerium, kohalikud omavalitsused</w:t>
            </w:r>
            <w:r w:rsidR="00390A6B" w:rsidRPr="004336C0">
              <w:rPr>
                <w:rStyle w:val="FootnoteReference"/>
                <w:rFonts w:ascii="Times New Roman" w:hAnsi="Times New Roman" w:cs="Times New Roman"/>
                <w:lang w:val="et-EE"/>
              </w:rPr>
              <w:footnoteReference w:id="14"/>
            </w:r>
          </w:p>
        </w:tc>
      </w:tr>
      <w:tr w:rsidR="0062529B" w:rsidRPr="007E183E" w14:paraId="1D9F5FF4"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8122C30" w14:textId="77777777" w:rsidR="0062529B" w:rsidRPr="007E183E" w:rsidRDefault="0062529B" w:rsidP="0062529B">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C361C41" w14:textId="77777777" w:rsidR="0062529B" w:rsidRPr="007E183E" w:rsidRDefault="00B0106E" w:rsidP="0062529B">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2E6DC53"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e-Riigi Akadeemia, EMSL, osalusdemokraatiat väärtustavad vabaühendused</w:t>
            </w:r>
          </w:p>
        </w:tc>
      </w:tr>
      <w:tr w:rsidR="0062529B" w:rsidRPr="007E183E" w14:paraId="1B3EF9F3" w14:textId="77777777" w:rsidTr="0062529B">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630DA9A"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62529B" w:rsidRPr="007E183E" w14:paraId="440AE23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A079500" w14:textId="77777777" w:rsidR="0062529B" w:rsidRPr="007E183E" w:rsidRDefault="0062529B" w:rsidP="0062529B">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FEC03E7" w14:textId="77777777" w:rsidR="0062529B" w:rsidRPr="007E183E" w:rsidRDefault="0062529B" w:rsidP="00A038DE">
            <w:pPr>
              <w:pBdr>
                <w:top w:val="nil"/>
                <w:left w:val="nil"/>
                <w:bottom w:val="nil"/>
                <w:right w:val="nil"/>
                <w:between w:val="nil"/>
              </w:pBdr>
              <w:shd w:val="clear" w:color="auto" w:fill="D9D9D9" w:themeFill="background1" w:themeFillShade="D9"/>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Haldusreformi käigus on süsteemne võimalus arendada kohaliku tasandi valitsemiskultuuri, millele saab reformi </w:t>
            </w:r>
            <w:r w:rsidRPr="007E183E">
              <w:rPr>
                <w:rFonts w:ascii="Times New Roman" w:eastAsia="Times New Roman" w:hAnsi="Times New Roman" w:cs="Times New Roman"/>
                <w:color w:val="000000"/>
                <w:lang w:val="et-EE"/>
              </w:rPr>
              <w:lastRenderedPageBreak/>
              <w:t xml:space="preserve">ettevalmistamisel ja </w:t>
            </w:r>
            <w:r w:rsidR="004336C0">
              <w:rPr>
                <w:rFonts w:ascii="Times New Roman" w:eastAsia="Times New Roman" w:hAnsi="Times New Roman" w:cs="Times New Roman"/>
                <w:color w:val="000000"/>
                <w:lang w:val="et-EE"/>
              </w:rPr>
              <w:t>ellu</w:t>
            </w:r>
            <w:r w:rsidRPr="007E183E">
              <w:rPr>
                <w:rFonts w:ascii="Times New Roman" w:eastAsia="Times New Roman" w:hAnsi="Times New Roman" w:cs="Times New Roman"/>
                <w:color w:val="000000"/>
                <w:lang w:val="et-EE"/>
              </w:rPr>
              <w:t xml:space="preserve">viimisel aidata kaasa uute avatud valitsemise põhimõtete ja </w:t>
            </w:r>
            <w:r w:rsidR="00B645B0">
              <w:rPr>
                <w:rFonts w:ascii="Times New Roman" w:eastAsia="Times New Roman" w:hAnsi="Times New Roman" w:cs="Times New Roman"/>
                <w:color w:val="000000"/>
                <w:lang w:val="et-EE"/>
              </w:rPr>
              <w:t>vahendite</w:t>
            </w:r>
            <w:r w:rsidRPr="007E183E">
              <w:rPr>
                <w:rFonts w:ascii="Times New Roman" w:eastAsia="Times New Roman" w:hAnsi="Times New Roman" w:cs="Times New Roman"/>
                <w:color w:val="000000"/>
                <w:lang w:val="et-EE"/>
              </w:rPr>
              <w:t xml:space="preserve"> toetamisega. AVP uue tegevuskava periood langeb kokku haldusreformi ettevalmistamise ja elluviimisega, mis annab hea võimaluse selle protsessi raames kasutada olemasolevat kogemust avatud valitsemise partnerluse kui meetodi rakendamisest kohalikul tasandil.</w:t>
            </w:r>
          </w:p>
          <w:p w14:paraId="4C5EAC21" w14:textId="77777777" w:rsidR="0062529B" w:rsidRPr="007E183E" w:rsidRDefault="0062529B" w:rsidP="0062529B">
            <w:pPr>
              <w:pBdr>
                <w:top w:val="nil"/>
                <w:left w:val="nil"/>
                <w:bottom w:val="nil"/>
                <w:right w:val="nil"/>
                <w:between w:val="nil"/>
              </w:pBdr>
              <w:jc w:val="both"/>
              <w:rPr>
                <w:rFonts w:ascii="Times New Roman" w:eastAsia="Times New Roman" w:hAnsi="Times New Roman" w:cs="Times New Roman"/>
                <w:color w:val="000000"/>
                <w:lang w:val="et-EE"/>
              </w:rPr>
            </w:pPr>
          </w:p>
          <w:p w14:paraId="66FE4787" w14:textId="77777777" w:rsidR="0062529B" w:rsidRPr="007E183E" w:rsidRDefault="0062529B" w:rsidP="00B645B0">
            <w:pPr>
              <w:pBdr>
                <w:top w:val="nil"/>
                <w:left w:val="nil"/>
                <w:bottom w:val="nil"/>
                <w:right w:val="nil"/>
                <w:between w:val="nil"/>
              </w:pBdr>
              <w:shd w:val="clear" w:color="auto" w:fill="D9D9D9" w:themeFill="background1" w:themeFillShade="D9"/>
              <w:jc w:val="both"/>
              <w:rPr>
                <w:rFonts w:ascii="Times New Roman" w:eastAsia="Times New Roman" w:hAnsi="Times New Roman" w:cs="Times New Roman"/>
                <w:color w:val="000000"/>
                <w:lang w:val="et-EE"/>
              </w:rPr>
            </w:pPr>
            <w:proofErr w:type="spellStart"/>
            <w:r w:rsidRPr="007E183E">
              <w:rPr>
                <w:rFonts w:ascii="Times New Roman" w:eastAsia="Times New Roman" w:hAnsi="Times New Roman" w:cs="Times New Roman"/>
                <w:color w:val="000000"/>
                <w:lang w:val="et-EE"/>
              </w:rPr>
              <w:t>E-riigi</w:t>
            </w:r>
            <w:proofErr w:type="spellEnd"/>
            <w:r w:rsidRPr="007E183E">
              <w:rPr>
                <w:rFonts w:ascii="Times New Roman" w:eastAsia="Times New Roman" w:hAnsi="Times New Roman" w:cs="Times New Roman"/>
                <w:color w:val="000000"/>
                <w:lang w:val="et-EE"/>
              </w:rPr>
              <w:t xml:space="preserve"> Akadeemia eestvõttel ellu viidud projekt „Avatud valitsemise partnerlus kohalikes omavalitsustes“ ning selle raames omandatud kogemuse jagamine katseprojektide raames 2017.–2018. aastal aitab hõlmatud </w:t>
            </w:r>
            <w:proofErr w:type="spellStart"/>
            <w:r w:rsidRPr="007E183E">
              <w:rPr>
                <w:rFonts w:ascii="Times New Roman" w:eastAsia="Times New Roman" w:hAnsi="Times New Roman" w:cs="Times New Roman"/>
                <w:color w:val="000000"/>
                <w:lang w:val="et-EE"/>
              </w:rPr>
              <w:t>KOVidel</w:t>
            </w:r>
            <w:proofErr w:type="spellEnd"/>
            <w:r w:rsidRPr="007E183E">
              <w:rPr>
                <w:rFonts w:ascii="Times New Roman" w:eastAsia="Times New Roman" w:hAnsi="Times New Roman" w:cs="Times New Roman"/>
                <w:color w:val="000000"/>
                <w:lang w:val="et-EE"/>
              </w:rPr>
              <w:t xml:space="preserve"> kavandada uue moodustunud omavalitsuse </w:t>
            </w:r>
            <w:proofErr w:type="spellStart"/>
            <w:r w:rsidRPr="007E183E">
              <w:rPr>
                <w:rFonts w:ascii="Times New Roman" w:eastAsia="Times New Roman" w:hAnsi="Times New Roman" w:cs="Times New Roman"/>
                <w:color w:val="000000"/>
                <w:lang w:val="et-EE"/>
              </w:rPr>
              <w:t>ühisarengut</w:t>
            </w:r>
            <w:proofErr w:type="spellEnd"/>
            <w:r w:rsidRPr="007E183E">
              <w:rPr>
                <w:rFonts w:ascii="Times New Roman" w:eastAsia="Times New Roman" w:hAnsi="Times New Roman" w:cs="Times New Roman"/>
                <w:color w:val="000000"/>
                <w:lang w:val="et-EE"/>
              </w:rPr>
              <w:t xml:space="preserve"> avatult ja kaasavalt. Seni projektis osalenud </w:t>
            </w:r>
            <w:proofErr w:type="spellStart"/>
            <w:r w:rsidRPr="007E183E">
              <w:rPr>
                <w:rFonts w:ascii="Times New Roman" w:eastAsia="Times New Roman" w:hAnsi="Times New Roman" w:cs="Times New Roman"/>
                <w:color w:val="000000"/>
                <w:lang w:val="et-EE"/>
              </w:rPr>
              <w:t>KOVid</w:t>
            </w:r>
            <w:proofErr w:type="spellEnd"/>
            <w:r w:rsidRPr="007E183E">
              <w:rPr>
                <w:rFonts w:ascii="Times New Roman" w:eastAsia="Times New Roman" w:hAnsi="Times New Roman" w:cs="Times New Roman"/>
                <w:color w:val="000000"/>
                <w:lang w:val="et-EE"/>
              </w:rPr>
              <w:t xml:space="preserve"> peavad algatust vajalikuks ja toetavad selle jätkumist, eriti käimasolevaid ühinemiste ettevalmistamisi ja ühinenud </w:t>
            </w:r>
            <w:proofErr w:type="spellStart"/>
            <w:r w:rsidRPr="007E183E">
              <w:rPr>
                <w:rFonts w:ascii="Times New Roman" w:eastAsia="Times New Roman" w:hAnsi="Times New Roman" w:cs="Times New Roman"/>
                <w:color w:val="000000"/>
                <w:lang w:val="et-EE"/>
              </w:rPr>
              <w:t>KOV</w:t>
            </w:r>
            <w:r w:rsidR="00B645B0">
              <w:rPr>
                <w:rFonts w:ascii="Times New Roman" w:eastAsia="Times New Roman" w:hAnsi="Times New Roman" w:cs="Times New Roman"/>
                <w:color w:val="000000"/>
                <w:lang w:val="et-EE"/>
              </w:rPr>
              <w:t>i</w:t>
            </w:r>
            <w:proofErr w:type="spellEnd"/>
            <w:r w:rsidRPr="007E183E">
              <w:rPr>
                <w:rFonts w:ascii="Times New Roman" w:eastAsia="Times New Roman" w:hAnsi="Times New Roman" w:cs="Times New Roman"/>
                <w:color w:val="000000"/>
                <w:lang w:val="et-EE"/>
              </w:rPr>
              <w:t xml:space="preserve"> uue halduskultuuri kujundamise vajadust silmas pidades. Olukorras, kus </w:t>
            </w:r>
            <w:proofErr w:type="spellStart"/>
            <w:r w:rsidRPr="007E183E">
              <w:rPr>
                <w:rFonts w:ascii="Times New Roman" w:eastAsia="Times New Roman" w:hAnsi="Times New Roman" w:cs="Times New Roman"/>
                <w:color w:val="000000"/>
                <w:lang w:val="et-EE"/>
              </w:rPr>
              <w:t>KOVidel</w:t>
            </w:r>
            <w:proofErr w:type="spellEnd"/>
            <w:r w:rsidRPr="007E183E">
              <w:rPr>
                <w:rFonts w:ascii="Times New Roman" w:eastAsia="Times New Roman" w:hAnsi="Times New Roman" w:cs="Times New Roman"/>
                <w:color w:val="000000"/>
                <w:lang w:val="et-EE"/>
              </w:rPr>
              <w:t xml:space="preserve"> on tahe ja vajadus kaasavat kultuuri kujundada, on selliste</w:t>
            </w:r>
            <w:r w:rsidR="00B645B0">
              <w:rPr>
                <w:rFonts w:ascii="Times New Roman" w:eastAsia="Times New Roman" w:hAnsi="Times New Roman" w:cs="Times New Roman"/>
                <w:color w:val="000000"/>
                <w:lang w:val="et-EE"/>
              </w:rPr>
              <w:t>st vahenditest oluline tugi</w:t>
            </w:r>
          </w:p>
        </w:tc>
      </w:tr>
      <w:tr w:rsidR="0062529B" w:rsidRPr="007E183E" w14:paraId="03D4197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94CEC3" w14:textId="77777777" w:rsidR="0062529B" w:rsidRPr="007E183E" w:rsidRDefault="0062529B" w:rsidP="0062529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7CD01EF" w14:textId="77777777" w:rsidR="0062529B" w:rsidRPr="007E183E" w:rsidRDefault="0062529B" w:rsidP="0062529B">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Tegevuste raames nõustatakse ja toetatakse ühinevaid omavalitsusi avatud valitsemise põhimõtete rakendamisel ühinemise järel, ka </w:t>
            </w:r>
            <w:proofErr w:type="spellStart"/>
            <w:r w:rsidRPr="007E183E">
              <w:rPr>
                <w:rFonts w:ascii="Times New Roman" w:eastAsia="Times New Roman" w:hAnsi="Times New Roman" w:cs="Times New Roman"/>
                <w:lang w:val="et-EE"/>
              </w:rPr>
              <w:t>ühisarengu</w:t>
            </w:r>
            <w:proofErr w:type="spellEnd"/>
            <w:r w:rsidRPr="007E183E">
              <w:rPr>
                <w:rFonts w:ascii="Times New Roman" w:eastAsia="Times New Roman" w:hAnsi="Times New Roman" w:cs="Times New Roman"/>
                <w:lang w:val="et-EE"/>
              </w:rPr>
              <w:t xml:space="preserve"> ettevalmistamisel enne ühinemise toimumist (edasijõudnumate </w:t>
            </w:r>
            <w:proofErr w:type="spellStart"/>
            <w:r w:rsidRPr="007E183E">
              <w:rPr>
                <w:rFonts w:ascii="Times New Roman" w:eastAsia="Times New Roman" w:hAnsi="Times New Roman" w:cs="Times New Roman"/>
                <w:lang w:val="et-EE"/>
              </w:rPr>
              <w:t>KOVide</w:t>
            </w:r>
            <w:proofErr w:type="spellEnd"/>
            <w:r w:rsidRPr="007E183E">
              <w:rPr>
                <w:rFonts w:ascii="Times New Roman" w:eastAsia="Times New Roman" w:hAnsi="Times New Roman" w:cs="Times New Roman"/>
                <w:lang w:val="et-EE"/>
              </w:rPr>
              <w:t xml:space="preserve"> poolt), sh avatud valitsemist soodustavate eri tegevuste ja e-lahenduste kasutuselevõtu vallas. Projekti elluviimiseks oleks sobiv aeg 2017. aasta algusest, siis on vabatahtlikult ühinenud omavalitsused esitanud ühinemistaotlused ja teinud juriidilised ettevalmistused selleks ning kuni valimisteni oktoobris on neil aeg ja võimalus tegeledagi uues ühinenud vallas juhtimise ja kaasamise ning avatud valitsemise partnerluse põhimõtete rakendamisega. </w:t>
            </w:r>
          </w:p>
          <w:p w14:paraId="2ECFE14D" w14:textId="77777777" w:rsidR="0062529B" w:rsidRPr="007E183E" w:rsidRDefault="0062529B" w:rsidP="0062529B">
            <w:pPr>
              <w:rPr>
                <w:rFonts w:ascii="Times New Roman" w:eastAsia="Times New Roman" w:hAnsi="Times New Roman" w:cs="Times New Roman"/>
                <w:lang w:val="et-EE"/>
              </w:rPr>
            </w:pPr>
          </w:p>
          <w:p w14:paraId="780318A4" w14:textId="77777777" w:rsidR="0062529B" w:rsidRPr="007E183E" w:rsidRDefault="0062529B" w:rsidP="0062529B">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Juurutavaid omavalitsusi on 8–10, mis on piisav, et saavutada mõju, ent võimaldada osalevatele </w:t>
            </w:r>
            <w:proofErr w:type="spellStart"/>
            <w:r w:rsidRPr="007E183E">
              <w:rPr>
                <w:rFonts w:ascii="Times New Roman" w:eastAsia="Times New Roman" w:hAnsi="Times New Roman" w:cs="Times New Roman"/>
                <w:lang w:val="et-EE"/>
              </w:rPr>
              <w:t>KOVidele</w:t>
            </w:r>
            <w:proofErr w:type="spellEnd"/>
            <w:r w:rsidRPr="007E183E">
              <w:rPr>
                <w:rFonts w:ascii="Times New Roman" w:eastAsia="Times New Roman" w:hAnsi="Times New Roman" w:cs="Times New Roman"/>
                <w:lang w:val="et-EE"/>
              </w:rPr>
              <w:t xml:space="preserve"> personaalset lähenemist, eesmärkide seadmist ja nende saavutamise hindamist. Tegevused on otseselt seotud AVP tegevuskava prioriteediga, milleks on kodanike </w:t>
            </w:r>
            <w:proofErr w:type="spellStart"/>
            <w:r w:rsidRPr="007E183E">
              <w:rPr>
                <w:rFonts w:ascii="Times New Roman" w:eastAsia="Times New Roman" w:hAnsi="Times New Roman" w:cs="Times New Roman"/>
                <w:lang w:val="et-EE"/>
              </w:rPr>
              <w:t>kaasatuse</w:t>
            </w:r>
            <w:proofErr w:type="spellEnd"/>
            <w:r w:rsidRPr="007E183E">
              <w:rPr>
                <w:rFonts w:ascii="Times New Roman" w:eastAsia="Times New Roman" w:hAnsi="Times New Roman" w:cs="Times New Roman"/>
                <w:lang w:val="et-EE"/>
              </w:rPr>
              <w:t xml:space="preserve"> ja avatuse suurendamine poliitikakujundamise protsessis.</w:t>
            </w:r>
          </w:p>
          <w:p w14:paraId="29D54B55" w14:textId="77777777" w:rsidR="0062529B" w:rsidRPr="007E183E" w:rsidRDefault="0062529B" w:rsidP="0062529B">
            <w:pPr>
              <w:rPr>
                <w:rFonts w:ascii="Times New Roman" w:eastAsia="Times New Roman" w:hAnsi="Times New Roman" w:cs="Times New Roman"/>
                <w:lang w:val="et-EE"/>
              </w:rPr>
            </w:pPr>
          </w:p>
          <w:p w14:paraId="76B7CA2D" w14:textId="77777777" w:rsidR="0062529B" w:rsidRPr="007E183E" w:rsidRDefault="0062529B" w:rsidP="00B645B0">
            <w:pPr>
              <w:rPr>
                <w:rFonts w:ascii="Times New Roman" w:eastAsia="Times New Roman" w:hAnsi="Times New Roman" w:cs="Times New Roman"/>
                <w:i/>
                <w:lang w:val="et-EE"/>
              </w:rPr>
            </w:pPr>
            <w:r w:rsidRPr="007E183E">
              <w:rPr>
                <w:rFonts w:ascii="Times New Roman" w:eastAsia="Times New Roman" w:hAnsi="Times New Roman" w:cs="Times New Roman"/>
                <w:lang w:val="et-EE"/>
              </w:rPr>
              <w:t xml:space="preserve">Tegevuste elluviimine on kavandatud Rahandusministeeriumi avatud taotlusvooru kaudu. Projektitaotlejateks saab olla </w:t>
            </w:r>
            <w:proofErr w:type="spellStart"/>
            <w:r w:rsidRPr="007E183E">
              <w:rPr>
                <w:rFonts w:ascii="Times New Roman" w:eastAsia="Times New Roman" w:hAnsi="Times New Roman" w:cs="Times New Roman"/>
                <w:lang w:val="et-EE"/>
              </w:rPr>
              <w:t>KOVide</w:t>
            </w:r>
            <w:proofErr w:type="spellEnd"/>
            <w:r w:rsidRPr="007E183E">
              <w:rPr>
                <w:rFonts w:ascii="Times New Roman" w:eastAsia="Times New Roman" w:hAnsi="Times New Roman" w:cs="Times New Roman"/>
                <w:lang w:val="et-EE"/>
              </w:rPr>
              <w:t xml:space="preserve"> ja/või MTÜde katusorganisatsioon koos e-Riigi Akadeemiaga</w:t>
            </w:r>
          </w:p>
        </w:tc>
      </w:tr>
      <w:tr w:rsidR="0062529B" w:rsidRPr="007E183E" w14:paraId="59A5433D"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AE07F2D" w14:textId="77777777" w:rsidR="0062529B" w:rsidRPr="007E183E" w:rsidRDefault="0062529B" w:rsidP="0062529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17BE8F9" w14:textId="77777777" w:rsidR="0062529B" w:rsidRPr="007E183E" w:rsidRDefault="0062529B" w:rsidP="00B645B0">
            <w:pPr>
              <w:rPr>
                <w:rFonts w:ascii="Times New Roman" w:eastAsia="Times New Roman" w:hAnsi="Times New Roman" w:cs="Times New Roman"/>
                <w:lang w:val="et-EE"/>
              </w:rPr>
            </w:pPr>
            <w:r w:rsidRPr="007E183E">
              <w:rPr>
                <w:rFonts w:ascii="Times New Roman" w:eastAsia="Times New Roman" w:hAnsi="Times New Roman" w:cs="Times New Roman"/>
                <w:lang w:val="et-EE"/>
              </w:rPr>
              <w:t>Haldusref</w:t>
            </w:r>
            <w:r w:rsidR="00B645B0">
              <w:rPr>
                <w:rFonts w:ascii="Times New Roman" w:eastAsia="Times New Roman" w:hAnsi="Times New Roman" w:cs="Times New Roman"/>
                <w:lang w:val="et-EE"/>
              </w:rPr>
              <w:t xml:space="preserve">ormi käigus peetakse oluliseks </w:t>
            </w:r>
            <w:r w:rsidRPr="007E183E">
              <w:rPr>
                <w:rFonts w:ascii="Times New Roman" w:eastAsia="Times New Roman" w:hAnsi="Times New Roman" w:cs="Times New Roman"/>
                <w:lang w:val="et-EE"/>
              </w:rPr>
              <w:t>avatud valitsemise põhimõtteid, mis on eelnevalt kokku lepitud kohalike omavalitsuste osalusel. Omavalitsuste ühinemise ettevalmistamisel ning ühinemise järel kasutatakse ja arendatakse edasi seni väljatöötatud tööriistu ja põhimõtteid avatud valitsemiseks</w:t>
            </w:r>
          </w:p>
        </w:tc>
      </w:tr>
      <w:tr w:rsidR="0062529B" w:rsidRPr="007E183E" w14:paraId="052317C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4117080" w14:textId="77777777" w:rsidR="0062529B" w:rsidRPr="007E183E" w:rsidRDefault="0062529B" w:rsidP="0062529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C15A336" w14:textId="77777777" w:rsidR="0062529B" w:rsidRPr="007E183E" w:rsidRDefault="0062529B" w:rsidP="00B645B0">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Tegevused on seotud AVP deklaratsiooni põhiväärtustest valitsuse tegevust puudutava info kättesaadavuse para</w:t>
            </w:r>
            <w:r w:rsidR="00B645B0">
              <w:rPr>
                <w:rFonts w:ascii="Times New Roman" w:eastAsia="Times New Roman" w:hAnsi="Times New Roman" w:cs="Times New Roman"/>
                <w:color w:val="000000"/>
                <w:lang w:val="et-EE"/>
              </w:rPr>
              <w:t xml:space="preserve">ndamise (LIGIPÄÄS INFOLE) ning </w:t>
            </w:r>
            <w:r w:rsidRPr="007E183E">
              <w:rPr>
                <w:rFonts w:ascii="Times New Roman" w:eastAsia="Times New Roman" w:hAnsi="Times New Roman" w:cs="Times New Roman"/>
                <w:color w:val="000000"/>
                <w:lang w:val="et-EE"/>
              </w:rPr>
              <w:t>kodanikuühiskonna osaluse toetamisega (OSALUS) ning probleemidest avalike teenuste arendamisega (TEENUSED) – olles seotud kohalike omavalitsuste koostööga kogukondade ja kodanikuühendustega kohaliku elu juhtimisel ning kodanikuteenuste arendamisel ja tõhustamisel ühinenud omavalitsustes</w:t>
            </w:r>
          </w:p>
        </w:tc>
      </w:tr>
      <w:tr w:rsidR="0062529B" w:rsidRPr="007E183E" w14:paraId="5C6D90AB"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E52DF04" w14:textId="77777777" w:rsidR="0062529B" w:rsidRPr="007E183E" w:rsidRDefault="0062529B" w:rsidP="0062529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C42741F" w14:textId="77777777" w:rsidR="0062529B" w:rsidRPr="007E183E" w:rsidRDefault="0062529B" w:rsidP="0062529B">
            <w:pPr>
              <w:rPr>
                <w:rFonts w:ascii="Times New Roman" w:hAnsi="Times New Roman" w:cs="Times New Roman"/>
                <w:lang w:val="et-EE"/>
              </w:rPr>
            </w:pPr>
            <w:r w:rsidRPr="007E183E">
              <w:rPr>
                <w:rFonts w:ascii="Times New Roman" w:hAnsi="Times New Roman" w:cs="Times New Roman"/>
                <w:lang w:val="et-EE"/>
              </w:rPr>
              <w:t>-</w:t>
            </w:r>
          </w:p>
        </w:tc>
      </w:tr>
      <w:tr w:rsidR="0062529B" w:rsidRPr="007E183E" w14:paraId="78EABFFD" w14:textId="77777777" w:rsidTr="0062529B">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253CDEE"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4100D30"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6D6A94D"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429D806" w14:textId="77777777" w:rsidR="0062529B" w:rsidRPr="007E183E" w:rsidRDefault="004336C0" w:rsidP="004336C0">
            <w:pPr>
              <w:jc w:val="center"/>
              <w:rPr>
                <w:rFonts w:ascii="Times New Roman" w:eastAsia="Times New Roman" w:hAnsi="Times New Roman" w:cs="Times New Roman"/>
                <w:b/>
                <w:lang w:val="et-EE"/>
              </w:rPr>
            </w:pPr>
            <w:r>
              <w:rPr>
                <w:rFonts w:ascii="Times New Roman" w:eastAsia="Times New Roman" w:hAnsi="Times New Roman" w:cs="Times New Roman"/>
                <w:b/>
                <w:lang w:val="et-EE"/>
              </w:rPr>
              <w:t xml:space="preserve">Suures osas </w:t>
            </w:r>
            <w:r w:rsidR="0062529B" w:rsidRPr="007E183E">
              <w:rPr>
                <w:rFonts w:ascii="Times New Roman" w:eastAsia="Times New Roman" w:hAnsi="Times New Roman" w:cs="Times New Roman"/>
                <w:b/>
                <w:lang w:val="et-EE"/>
              </w:rPr>
              <w:t>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44512AFB"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62529B" w:rsidRPr="007E183E" w14:paraId="565C9F90" w14:textId="77777777" w:rsidTr="0062529B">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D440D3" w14:textId="77777777" w:rsidR="0062529B" w:rsidRPr="007E183E" w:rsidRDefault="0062529B" w:rsidP="0062529B">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7B87E" w14:textId="77777777" w:rsidR="0062529B" w:rsidRPr="007E183E" w:rsidRDefault="0062529B" w:rsidP="0062529B">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0DFD8B73" w14:textId="77777777" w:rsidR="0062529B" w:rsidRPr="007E183E" w:rsidRDefault="0062529B" w:rsidP="0062529B">
            <w:pP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B6DCD" w14:textId="77777777" w:rsidR="0062529B" w:rsidRPr="007E183E" w:rsidRDefault="0062529B" w:rsidP="0062529B">
            <w:pPr>
              <w:rPr>
                <w:rFonts w:ascii="Times New Roman" w:eastAsia="Times New Roman" w:hAnsi="Times New Roman" w:cs="Times New Roman"/>
                <w:lang w:val="et-EE"/>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47104610" w14:textId="77777777" w:rsidR="0062529B" w:rsidRPr="007E183E" w:rsidRDefault="0062529B" w:rsidP="0062529B">
            <w:pPr>
              <w:jc w:val="center"/>
              <w:rPr>
                <w:rFonts w:ascii="Times New Roman" w:eastAsia="Times New Roman" w:hAnsi="Times New Roman" w:cs="Times New Roman"/>
                <w:lang w:val="et-EE"/>
              </w:rPr>
            </w:pPr>
            <w:r>
              <w:rPr>
                <w:rFonts w:ascii="Times New Roman" w:eastAsia="Times New Roman" w:hAnsi="Times New Roman" w:cs="Times New Roman"/>
                <w:lang w:val="et-EE"/>
              </w:rPr>
              <w:t>X</w:t>
            </w:r>
          </w:p>
        </w:tc>
      </w:tr>
      <w:tr w:rsidR="0062529B" w:rsidRPr="007E183E" w14:paraId="741DF535" w14:textId="77777777" w:rsidTr="0062529B">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A6249A7"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06C8C" w14:textId="77777777" w:rsidR="0062529B" w:rsidRPr="004336C0" w:rsidRDefault="0062529B" w:rsidP="0062529B">
            <w:pPr>
              <w:rPr>
                <w:rFonts w:ascii="Times New Roman" w:hAnsi="Times New Roman" w:cs="Times New Roman"/>
                <w:color w:val="000000"/>
                <w:lang w:val="et-EE"/>
              </w:rPr>
            </w:pPr>
            <w:r w:rsidRPr="004336C0">
              <w:rPr>
                <w:rFonts w:ascii="Times New Roman" w:hAnsi="Times New Roman" w:cs="Times New Roman"/>
                <w:color w:val="000000"/>
                <w:lang w:val="et-EE"/>
              </w:rPr>
              <w:t>Tegevusega panustati sellesse, et haldusreformi käigus peetaks oluliseks avatud valitsemise põhimõtete rakendamist. Selleks toetati 2017. aastal kahe ühinemispiirkonna omavalitsusüksusi avatud valitsemise põhimõtete tegevuskavade väljatöötamisel, kujundamisel ja rakendamisel</w:t>
            </w:r>
            <w:r w:rsidR="004336C0" w:rsidRPr="004336C0">
              <w:rPr>
                <w:rFonts w:ascii="Times New Roman" w:hAnsi="Times New Roman" w:cs="Times New Roman"/>
                <w:color w:val="000000"/>
                <w:lang w:val="et-EE"/>
              </w:rPr>
              <w:t>:</w:t>
            </w:r>
            <w:r w:rsidRPr="004336C0">
              <w:rPr>
                <w:rFonts w:ascii="Times New Roman" w:hAnsi="Times New Roman" w:cs="Times New Roman"/>
                <w:color w:val="000000"/>
                <w:lang w:val="et-EE"/>
              </w:rPr>
              <w:t xml:space="preserve"> </w:t>
            </w:r>
          </w:p>
          <w:p w14:paraId="764131BD" w14:textId="77777777" w:rsidR="0062529B" w:rsidRPr="004336C0" w:rsidRDefault="0062529B" w:rsidP="0062529B">
            <w:pPr>
              <w:numPr>
                <w:ilvl w:val="0"/>
                <w:numId w:val="9"/>
              </w:numPr>
              <w:pBdr>
                <w:top w:val="nil"/>
                <w:left w:val="nil"/>
                <w:bottom w:val="nil"/>
                <w:right w:val="nil"/>
                <w:between w:val="nil"/>
              </w:pBdr>
              <w:spacing w:line="259" w:lineRule="auto"/>
              <w:contextualSpacing/>
              <w:rPr>
                <w:rFonts w:ascii="Times New Roman" w:hAnsi="Times New Roman" w:cs="Times New Roman"/>
                <w:color w:val="000000"/>
                <w:lang w:val="et-EE"/>
              </w:rPr>
            </w:pPr>
            <w:r w:rsidRPr="004336C0">
              <w:rPr>
                <w:rFonts w:ascii="Times New Roman" w:eastAsia="Times New Roman" w:hAnsi="Times New Roman" w:cs="Times New Roman"/>
                <w:color w:val="000000"/>
                <w:lang w:val="et-EE"/>
              </w:rPr>
              <w:t xml:space="preserve">moodustunud Elva valla ühinemispiirkond (6 </w:t>
            </w:r>
            <w:proofErr w:type="spellStart"/>
            <w:r w:rsidRPr="004336C0">
              <w:rPr>
                <w:rFonts w:ascii="Times New Roman" w:eastAsia="Times New Roman" w:hAnsi="Times New Roman" w:cs="Times New Roman"/>
                <w:color w:val="000000"/>
                <w:lang w:val="et-EE"/>
              </w:rPr>
              <w:t>KOVi</w:t>
            </w:r>
            <w:proofErr w:type="spellEnd"/>
            <w:r w:rsidRPr="004336C0">
              <w:rPr>
                <w:rFonts w:ascii="Times New Roman" w:eastAsia="Times New Roman" w:hAnsi="Times New Roman" w:cs="Times New Roman"/>
                <w:color w:val="000000"/>
                <w:lang w:val="et-EE"/>
              </w:rPr>
              <w:t>, 14 612 elanikku, 732 km</w:t>
            </w:r>
            <w:r w:rsidRPr="004336C0">
              <w:rPr>
                <w:rFonts w:ascii="Times New Roman" w:eastAsia="Times New Roman" w:hAnsi="Times New Roman" w:cs="Times New Roman"/>
                <w:color w:val="000000"/>
                <w:vertAlign w:val="superscript"/>
                <w:lang w:val="et-EE"/>
              </w:rPr>
              <w:t>2</w:t>
            </w:r>
            <w:r w:rsidRPr="004336C0">
              <w:rPr>
                <w:rFonts w:ascii="Times New Roman" w:eastAsia="Times New Roman" w:hAnsi="Times New Roman" w:cs="Times New Roman"/>
                <w:color w:val="000000"/>
                <w:lang w:val="et-EE"/>
              </w:rPr>
              <w:t>)</w:t>
            </w:r>
            <w:r w:rsidR="004336C0" w:rsidRPr="004336C0">
              <w:rPr>
                <w:rFonts w:ascii="Times New Roman" w:eastAsia="Times New Roman" w:hAnsi="Times New Roman" w:cs="Times New Roman"/>
                <w:color w:val="000000"/>
                <w:lang w:val="et-EE"/>
              </w:rPr>
              <w:t>;</w:t>
            </w:r>
          </w:p>
          <w:p w14:paraId="3E1E1BAB" w14:textId="77777777" w:rsidR="0062529B" w:rsidRPr="004336C0" w:rsidRDefault="0062529B" w:rsidP="0062529B">
            <w:pPr>
              <w:numPr>
                <w:ilvl w:val="0"/>
                <w:numId w:val="9"/>
              </w:numPr>
              <w:pBdr>
                <w:top w:val="nil"/>
                <w:left w:val="nil"/>
                <w:bottom w:val="nil"/>
                <w:right w:val="nil"/>
                <w:between w:val="nil"/>
              </w:pBdr>
              <w:spacing w:after="160" w:line="259" w:lineRule="auto"/>
              <w:contextualSpacing/>
              <w:rPr>
                <w:rFonts w:ascii="Times New Roman" w:hAnsi="Times New Roman" w:cs="Times New Roman"/>
                <w:color w:val="000000"/>
                <w:lang w:val="et-EE"/>
              </w:rPr>
            </w:pPr>
            <w:r w:rsidRPr="004336C0">
              <w:rPr>
                <w:rFonts w:ascii="Times New Roman" w:eastAsia="Times New Roman" w:hAnsi="Times New Roman" w:cs="Times New Roman"/>
                <w:color w:val="000000"/>
                <w:lang w:val="et-EE"/>
              </w:rPr>
              <w:t xml:space="preserve">moodustunud Lääneranna valla ühinemispiirkond (4 </w:t>
            </w:r>
            <w:proofErr w:type="spellStart"/>
            <w:r w:rsidRPr="004336C0">
              <w:rPr>
                <w:rFonts w:ascii="Times New Roman" w:eastAsia="Times New Roman" w:hAnsi="Times New Roman" w:cs="Times New Roman"/>
                <w:color w:val="000000"/>
                <w:lang w:val="et-EE"/>
              </w:rPr>
              <w:t>KOVi</w:t>
            </w:r>
            <w:proofErr w:type="spellEnd"/>
            <w:r w:rsidRPr="004336C0">
              <w:rPr>
                <w:rFonts w:ascii="Times New Roman" w:eastAsia="Times New Roman" w:hAnsi="Times New Roman" w:cs="Times New Roman"/>
                <w:color w:val="000000"/>
                <w:lang w:val="et-EE"/>
              </w:rPr>
              <w:t>, 5494 elanikku, 1363 km</w:t>
            </w:r>
            <w:r w:rsidRPr="004336C0">
              <w:rPr>
                <w:rFonts w:ascii="Times New Roman" w:eastAsia="Times New Roman" w:hAnsi="Times New Roman" w:cs="Times New Roman"/>
                <w:color w:val="000000"/>
                <w:vertAlign w:val="superscript"/>
                <w:lang w:val="et-EE"/>
              </w:rPr>
              <w:t>2</w:t>
            </w:r>
            <w:r w:rsidRPr="004336C0">
              <w:rPr>
                <w:rFonts w:ascii="Times New Roman" w:eastAsia="Times New Roman" w:hAnsi="Times New Roman" w:cs="Times New Roman"/>
                <w:color w:val="000000"/>
                <w:lang w:val="et-EE"/>
              </w:rPr>
              <w:t>).</w:t>
            </w:r>
          </w:p>
          <w:p w14:paraId="24183A47" w14:textId="77777777" w:rsidR="0062529B" w:rsidRPr="004336C0" w:rsidRDefault="0062529B" w:rsidP="0062529B">
            <w:pPr>
              <w:rPr>
                <w:rFonts w:ascii="Times New Roman" w:eastAsia="Times New Roman" w:hAnsi="Times New Roman" w:cs="Times New Roman"/>
                <w:color w:val="0000FF"/>
                <w:u w:val="single"/>
                <w:lang w:val="et-EE"/>
              </w:rPr>
            </w:pPr>
            <w:r w:rsidRPr="004336C0">
              <w:rPr>
                <w:rFonts w:ascii="Times New Roman" w:hAnsi="Times New Roman" w:cs="Times New Roman"/>
                <w:color w:val="000000"/>
                <w:lang w:val="et-EE"/>
              </w:rPr>
              <w:t>Projekti tulemusena valmisid lisaks omavalitsuspõhistele detailsematele ettepanekutele ka üldised soovitused avatud valitsemise suurendamiseks omavalitsusüksustes, mida on võimalik rakendada kõikides omavalitsustes. Soovitused t</w:t>
            </w:r>
            <w:r w:rsidRPr="004336C0">
              <w:rPr>
                <w:rFonts w:ascii="Times New Roman" w:eastAsia="Times New Roman" w:hAnsi="Times New Roman" w:cs="Times New Roman"/>
                <w:color w:val="000000"/>
                <w:lang w:val="et-EE"/>
              </w:rPr>
              <w:t xml:space="preserve">äpsemalt: </w:t>
            </w:r>
            <w:hyperlink r:id="rId9">
              <w:r w:rsidRPr="004336C0">
                <w:rPr>
                  <w:rFonts w:ascii="Times New Roman" w:eastAsia="Times New Roman" w:hAnsi="Times New Roman" w:cs="Times New Roman"/>
                  <w:color w:val="0000FF"/>
                  <w:u w:val="single"/>
                  <w:lang w:val="et-EE"/>
                </w:rPr>
                <w:t>https://mailchi.mp/f2ba7de1ec7a/seitse-ettepanekut-omavalitsusele?e=b7d6d25f98</w:t>
              </w:r>
            </w:hyperlink>
          </w:p>
          <w:p w14:paraId="50807063" w14:textId="77777777" w:rsidR="00390A6B" w:rsidRPr="004336C0" w:rsidRDefault="0062529B" w:rsidP="0062529B">
            <w:pPr>
              <w:rPr>
                <w:rFonts w:ascii="Times New Roman" w:hAnsi="Times New Roman" w:cs="Times New Roman"/>
                <w:color w:val="000000"/>
                <w:lang w:val="et-EE"/>
              </w:rPr>
            </w:pPr>
            <w:r w:rsidRPr="004336C0">
              <w:rPr>
                <w:rFonts w:ascii="Times New Roman" w:hAnsi="Times New Roman" w:cs="Times New Roman"/>
                <w:color w:val="000000"/>
                <w:lang w:val="et-EE"/>
              </w:rPr>
              <w:t xml:space="preserve">Ülevaade projektist: </w:t>
            </w:r>
          </w:p>
          <w:p w14:paraId="6A646173" w14:textId="77777777" w:rsidR="0062529B" w:rsidRPr="004336C0" w:rsidRDefault="00B3712B" w:rsidP="0062529B">
            <w:pPr>
              <w:rPr>
                <w:rFonts w:ascii="Times New Roman" w:eastAsia="Times New Roman" w:hAnsi="Times New Roman" w:cs="Times New Roman"/>
                <w:color w:val="0000FF"/>
                <w:u w:val="single"/>
                <w:lang w:val="et-EE"/>
              </w:rPr>
            </w:pPr>
            <w:hyperlink r:id="rId10" w:history="1">
              <w:r w:rsidR="0062529B" w:rsidRPr="004336C0">
                <w:rPr>
                  <w:rStyle w:val="Hyperlink"/>
                  <w:rFonts w:ascii="Times New Roman" w:eastAsia="Times New Roman" w:hAnsi="Times New Roman" w:cs="Times New Roman"/>
                  <w:lang w:val="et-EE"/>
                </w:rPr>
                <w:t>https://ega.ee/et/project/avatud-valitsemine-uhinevates-omavalitsustes/</w:t>
              </w:r>
            </w:hyperlink>
            <w:r w:rsidR="0062529B" w:rsidRPr="004336C0">
              <w:rPr>
                <w:rFonts w:ascii="Times New Roman" w:eastAsia="Times New Roman" w:hAnsi="Times New Roman" w:cs="Times New Roman"/>
                <w:color w:val="0000FF"/>
                <w:u w:val="single"/>
                <w:lang w:val="et-EE"/>
              </w:rPr>
              <w:t xml:space="preserve"> </w:t>
            </w:r>
          </w:p>
          <w:p w14:paraId="27FB70AA" w14:textId="77777777" w:rsidR="00390A6B" w:rsidRPr="004336C0" w:rsidRDefault="00390A6B" w:rsidP="00B645B0">
            <w:pPr>
              <w:rPr>
                <w:rFonts w:ascii="Times New Roman" w:eastAsia="Times New Roman" w:hAnsi="Times New Roman" w:cs="Times New Roman"/>
                <w:color w:val="0000FF"/>
                <w:u w:val="single"/>
                <w:lang w:val="et-EE"/>
              </w:rPr>
            </w:pPr>
            <w:r w:rsidRPr="004336C0">
              <w:rPr>
                <w:rFonts w:ascii="Times New Roman" w:hAnsi="Times New Roman" w:cs="Times New Roman"/>
                <w:color w:val="000000"/>
                <w:lang w:val="et-EE"/>
              </w:rPr>
              <w:t>Tegevus</w:t>
            </w:r>
            <w:r w:rsidR="00B645B0">
              <w:rPr>
                <w:rFonts w:ascii="Times New Roman" w:hAnsi="Times New Roman" w:cs="Times New Roman"/>
                <w:color w:val="000000"/>
                <w:lang w:val="et-EE"/>
              </w:rPr>
              <w:t>ega</w:t>
            </w:r>
            <w:r w:rsidRPr="004336C0">
              <w:rPr>
                <w:rFonts w:ascii="Times New Roman" w:hAnsi="Times New Roman" w:cs="Times New Roman"/>
                <w:color w:val="000000"/>
                <w:lang w:val="et-EE"/>
              </w:rPr>
              <w:t xml:space="preserve"> saavuta</w:t>
            </w:r>
            <w:r w:rsidR="00B645B0">
              <w:rPr>
                <w:rFonts w:ascii="Times New Roman" w:hAnsi="Times New Roman" w:cs="Times New Roman"/>
                <w:color w:val="000000"/>
                <w:lang w:val="et-EE"/>
              </w:rPr>
              <w:t>ti</w:t>
            </w:r>
            <w:r w:rsidRPr="004336C0">
              <w:rPr>
                <w:rFonts w:ascii="Times New Roman" w:hAnsi="Times New Roman" w:cs="Times New Roman"/>
                <w:color w:val="000000"/>
                <w:lang w:val="et-EE"/>
              </w:rPr>
              <w:t xml:space="preserve"> seatud eesmärgid</w:t>
            </w:r>
          </w:p>
        </w:tc>
      </w:tr>
      <w:tr w:rsidR="0062529B" w:rsidRPr="007E183E" w14:paraId="37776E66" w14:textId="77777777" w:rsidTr="0062529B">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C54EF16"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4EA26" w14:textId="77777777" w:rsidR="0062529B" w:rsidRPr="007E183E" w:rsidRDefault="0062529B" w:rsidP="00E3244D">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Uus tegevuskava jätkab avatud valitsemise </w:t>
            </w:r>
            <w:r>
              <w:rPr>
                <w:rFonts w:ascii="Times New Roman" w:eastAsia="Times New Roman" w:hAnsi="Times New Roman" w:cs="Times New Roman"/>
                <w:lang w:val="et-EE"/>
              </w:rPr>
              <w:t xml:space="preserve">põhimõtete </w:t>
            </w:r>
            <w:r w:rsidRPr="007E183E">
              <w:rPr>
                <w:rFonts w:ascii="Times New Roman" w:eastAsia="Times New Roman" w:hAnsi="Times New Roman" w:cs="Times New Roman"/>
                <w:lang w:val="et-EE"/>
              </w:rPr>
              <w:t>juurutamisega kohalikus omavalitsuses</w:t>
            </w:r>
          </w:p>
        </w:tc>
      </w:tr>
      <w:tr w:rsidR="0062529B" w:rsidRPr="007E183E" w14:paraId="3FA526B8" w14:textId="77777777" w:rsidTr="0062529B">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BD31A8A"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CAE1804"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6DDC4344"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60D849C" w14:textId="77777777" w:rsidR="0062529B" w:rsidRPr="007E183E" w:rsidRDefault="0062529B" w:rsidP="0062529B">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62529B" w:rsidRPr="007E183E" w14:paraId="0DEF0A0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DCB36B6"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Meetme ettevalmistamine, taotluste esitamine, hindamine ja valik</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7FEC41A"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01.06.2016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3B5E712"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01.01.2017</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E7E46" w14:textId="77777777" w:rsidR="0062529B" w:rsidRPr="00390A6B" w:rsidRDefault="0062529B" w:rsidP="0062529B">
            <w:pPr>
              <w:rPr>
                <w:rFonts w:ascii="Times New Roman" w:eastAsia="Times New Roman" w:hAnsi="Times New Roman" w:cs="Times New Roman"/>
                <w:b/>
                <w:lang w:val="et-EE"/>
              </w:rPr>
            </w:pPr>
            <w:r w:rsidRPr="00390A6B">
              <w:rPr>
                <w:rFonts w:ascii="Times New Roman" w:eastAsia="Times New Roman" w:hAnsi="Times New Roman" w:cs="Times New Roman"/>
                <w:b/>
                <w:lang w:val="et-EE"/>
              </w:rPr>
              <w:t>Täidetud</w:t>
            </w:r>
          </w:p>
        </w:tc>
      </w:tr>
      <w:tr w:rsidR="0062529B" w:rsidRPr="007E183E" w14:paraId="70FECC0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5FF2FA"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Katseprojektide elluviimine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9F92B26"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01.01.2017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6F931D5" w14:textId="77777777" w:rsidR="0062529B" w:rsidRPr="004336C0" w:rsidRDefault="0062529B" w:rsidP="0062529B">
            <w:pPr>
              <w:rPr>
                <w:rFonts w:ascii="Times New Roman" w:eastAsia="Times New Roman" w:hAnsi="Times New Roman" w:cs="Times New Roman"/>
                <w:lang w:val="et-EE"/>
              </w:rPr>
            </w:pPr>
            <w:r w:rsidRPr="004336C0">
              <w:rPr>
                <w:rFonts w:ascii="Times New Roman" w:hAnsi="Times New Roman" w:cs="Times New Roman"/>
                <w:lang w:val="et-EE"/>
              </w:rPr>
              <w:t>30.12.2018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F9C133" w14:textId="77777777" w:rsidR="00390A6B" w:rsidRPr="00390A6B" w:rsidRDefault="0062529B" w:rsidP="0062529B">
            <w:pPr>
              <w:rPr>
                <w:rFonts w:ascii="Times New Roman" w:eastAsia="Times New Roman" w:hAnsi="Times New Roman" w:cs="Times New Roman"/>
                <w:b/>
                <w:lang w:val="et-EE"/>
              </w:rPr>
            </w:pPr>
            <w:r w:rsidRPr="00390A6B">
              <w:rPr>
                <w:rFonts w:ascii="Times New Roman" w:eastAsia="Times New Roman" w:hAnsi="Times New Roman" w:cs="Times New Roman"/>
                <w:b/>
                <w:lang w:val="et-EE"/>
              </w:rPr>
              <w:t xml:space="preserve">Täidetud. </w:t>
            </w:r>
          </w:p>
          <w:p w14:paraId="18758F15" w14:textId="77777777" w:rsidR="0062529B" w:rsidRPr="007E183E" w:rsidRDefault="0062529B" w:rsidP="00E3244D">
            <w:pPr>
              <w:rPr>
                <w:rFonts w:ascii="Times New Roman" w:eastAsia="Times New Roman" w:hAnsi="Times New Roman" w:cs="Times New Roman"/>
                <w:lang w:val="et-EE"/>
              </w:rPr>
            </w:pPr>
            <w:r w:rsidRPr="00FD5ECA">
              <w:rPr>
                <w:rFonts w:ascii="Times New Roman" w:eastAsia="Times New Roman" w:hAnsi="Times New Roman" w:cs="Times New Roman"/>
                <w:lang w:val="et-EE"/>
              </w:rPr>
              <w:t xml:space="preserve">Projekti käigus </w:t>
            </w:r>
            <w:r w:rsidR="004336C0">
              <w:rPr>
                <w:rFonts w:ascii="Times New Roman" w:eastAsia="Times New Roman" w:hAnsi="Times New Roman" w:cs="Times New Roman"/>
                <w:lang w:val="et-EE"/>
              </w:rPr>
              <w:t>selgitati välja</w:t>
            </w:r>
            <w:r w:rsidRPr="00FD5ECA">
              <w:rPr>
                <w:rFonts w:ascii="Times New Roman" w:eastAsia="Times New Roman" w:hAnsi="Times New Roman" w:cs="Times New Roman"/>
                <w:lang w:val="et-EE"/>
              </w:rPr>
              <w:t xml:space="preserve"> ühinevate omavalitsuste senised tegevused </w:t>
            </w:r>
            <w:r>
              <w:rPr>
                <w:rFonts w:ascii="Times New Roman" w:eastAsia="Times New Roman" w:hAnsi="Times New Roman" w:cs="Times New Roman"/>
                <w:lang w:val="et-EE"/>
              </w:rPr>
              <w:t xml:space="preserve">avatud valitsemise suunal </w:t>
            </w:r>
            <w:r w:rsidRPr="00FD5ECA">
              <w:rPr>
                <w:rFonts w:ascii="Times New Roman" w:eastAsia="Times New Roman" w:hAnsi="Times New Roman" w:cs="Times New Roman"/>
                <w:lang w:val="et-EE"/>
              </w:rPr>
              <w:t xml:space="preserve">(valitsemise läbipaistvus, </w:t>
            </w:r>
            <w:r w:rsidRPr="00FD5ECA">
              <w:rPr>
                <w:rFonts w:ascii="Times New Roman" w:eastAsia="Times New Roman" w:hAnsi="Times New Roman" w:cs="Times New Roman"/>
                <w:lang w:val="et-EE"/>
              </w:rPr>
              <w:lastRenderedPageBreak/>
              <w:t>kaasamine, kasutatavad e-lahendused, avalike teenuste delegeerimine ja kogukonnateenuste arendamine, meetmed korruptsiooni ennetamiseks jne) ning esitati ettepanekud ja praktilised näited avatud valitsemise suurendamiseks</w:t>
            </w:r>
            <w:r>
              <w:rPr>
                <w:rFonts w:ascii="Times New Roman" w:eastAsia="Times New Roman" w:hAnsi="Times New Roman" w:cs="Times New Roman"/>
                <w:lang w:val="et-EE"/>
              </w:rPr>
              <w:t xml:space="preserve">. </w:t>
            </w:r>
            <w:r w:rsidR="00390A6B">
              <w:rPr>
                <w:rFonts w:ascii="Times New Roman" w:eastAsia="Times New Roman" w:hAnsi="Times New Roman" w:cs="Times New Roman"/>
                <w:lang w:val="et-EE"/>
              </w:rPr>
              <w:t xml:space="preserve">Teetähis saavutati plaanitust varem </w:t>
            </w:r>
            <w:r w:rsidR="00F64C92">
              <w:rPr>
                <w:rFonts w:ascii="Times New Roman" w:eastAsia="Times New Roman" w:hAnsi="Times New Roman" w:cs="Times New Roman"/>
                <w:lang w:val="et-EE"/>
              </w:rPr>
              <w:t>–</w:t>
            </w:r>
            <w:r w:rsidR="00390A6B">
              <w:rPr>
                <w:rFonts w:ascii="Times New Roman" w:eastAsia="Times New Roman" w:hAnsi="Times New Roman" w:cs="Times New Roman"/>
                <w:lang w:val="et-EE"/>
              </w:rPr>
              <w:t xml:space="preserve"> novembris 2017 </w:t>
            </w:r>
          </w:p>
        </w:tc>
      </w:tr>
    </w:tbl>
    <w:p w14:paraId="79E6199B" w14:textId="77777777" w:rsidR="0062529B" w:rsidRPr="007E183E" w:rsidRDefault="0062529B" w:rsidP="0062529B">
      <w:pPr>
        <w:pBdr>
          <w:top w:val="nil"/>
          <w:left w:val="nil"/>
          <w:bottom w:val="nil"/>
          <w:right w:val="nil"/>
          <w:between w:val="nil"/>
        </w:pBdr>
        <w:jc w:val="both"/>
        <w:rPr>
          <w:rFonts w:ascii="Times New Roman" w:hAnsi="Times New Roman" w:cs="Times New Roman"/>
          <w:color w:val="000000"/>
          <w:lang w:val="et-EE"/>
        </w:rPr>
      </w:pPr>
    </w:p>
    <w:p w14:paraId="0B715343" w14:textId="77777777" w:rsidR="00AC4341" w:rsidRPr="007E183E" w:rsidRDefault="00AC4341">
      <w:pPr>
        <w:pBdr>
          <w:top w:val="nil"/>
          <w:left w:val="nil"/>
          <w:bottom w:val="nil"/>
          <w:right w:val="nil"/>
          <w:between w:val="nil"/>
        </w:pBdr>
        <w:jc w:val="both"/>
        <w:rPr>
          <w:rFonts w:ascii="Times New Roman" w:hAnsi="Times New Roman" w:cs="Times New Roman"/>
          <w:color w:val="000000"/>
          <w:lang w:val="et-EE"/>
        </w:rPr>
      </w:pPr>
    </w:p>
    <w:tbl>
      <w:tblPr>
        <w:tblStyle w:val="a2"/>
        <w:tblW w:w="9505" w:type="dxa"/>
        <w:tblLayout w:type="fixed"/>
        <w:tblLook w:val="0400" w:firstRow="0" w:lastRow="0" w:firstColumn="0" w:lastColumn="0" w:noHBand="0" w:noVBand="1"/>
      </w:tblPr>
      <w:tblGrid>
        <w:gridCol w:w="1849"/>
        <w:gridCol w:w="1867"/>
        <w:gridCol w:w="1460"/>
        <w:gridCol w:w="1460"/>
        <w:gridCol w:w="1434"/>
        <w:gridCol w:w="1435"/>
      </w:tblGrid>
      <w:tr w:rsidR="00DF5169" w:rsidRPr="007E183E" w14:paraId="65004022" w14:textId="77777777" w:rsidTr="001A6A47">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1593DFE0" w14:textId="77777777" w:rsidR="00DF5169" w:rsidRPr="007E183E" w:rsidRDefault="00D16665" w:rsidP="001A6A47">
            <w:pPr>
              <w:pStyle w:val="Heading2"/>
              <w:rPr>
                <w:rFonts w:ascii="Times New Roman" w:hAnsi="Times New Roman" w:cs="Times New Roman"/>
                <w:color w:val="FFFFFF"/>
                <w:lang w:val="et-EE"/>
              </w:rPr>
            </w:pPr>
            <w:bookmarkStart w:id="24" w:name="_Toc529866080"/>
            <w:r w:rsidRPr="007E183E">
              <w:rPr>
                <w:rFonts w:ascii="Times New Roman" w:hAnsi="Times New Roman" w:cs="Times New Roman"/>
                <w:color w:val="FFFFFF"/>
                <w:lang w:val="et-EE"/>
              </w:rPr>
              <w:t>2.2</w:t>
            </w:r>
            <w:r w:rsidRPr="007E183E">
              <w:rPr>
                <w:rFonts w:ascii="Times New Roman" w:hAnsi="Times New Roman" w:cs="Times New Roman"/>
                <w:color w:val="FFFFFF"/>
                <w:lang w:val="et-EE"/>
              </w:rPr>
              <w:tab/>
              <w:t>Kaasavam poliitikakujundamine keskvalitsuse tasandil</w:t>
            </w:r>
            <w:bookmarkEnd w:id="24"/>
          </w:p>
        </w:tc>
      </w:tr>
      <w:tr w:rsidR="00DF5169" w:rsidRPr="007E183E" w14:paraId="244AADFA"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A93530" w14:textId="77777777" w:rsidR="00DF5169" w:rsidRPr="007E183E" w:rsidRDefault="00DF5169" w:rsidP="001A6A47">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sidR="00E3244D">
              <w:rPr>
                <w:rFonts w:ascii="Times New Roman" w:eastAsia="Times New Roman" w:hAnsi="Times New Roman" w:cs="Times New Roman"/>
                <w:color w:val="000000"/>
                <w:lang w:val="et-EE"/>
              </w:rPr>
              <w:t>päev</w:t>
            </w:r>
          </w:p>
          <w:p w14:paraId="576A4E4C" w14:textId="77777777" w:rsidR="00DF5169" w:rsidRPr="007E183E" w:rsidRDefault="000973D8" w:rsidP="00E3244D">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01.07.2016–31.06.2018</w:t>
            </w:r>
          </w:p>
        </w:tc>
      </w:tr>
      <w:tr w:rsidR="00DF5169" w:rsidRPr="007E183E" w14:paraId="4A23DCA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0106AB"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269A677" w14:textId="77777777" w:rsidR="00DF5169" w:rsidRPr="007E183E" w:rsidRDefault="00E90860" w:rsidP="001A6A47">
            <w:pPr>
              <w:rPr>
                <w:rFonts w:ascii="Times New Roman" w:eastAsia="Times New Roman" w:hAnsi="Times New Roman" w:cs="Times New Roman"/>
                <w:lang w:val="et-EE"/>
              </w:rPr>
            </w:pPr>
            <w:r w:rsidRPr="007E183E">
              <w:rPr>
                <w:rFonts w:ascii="Times New Roman" w:eastAsia="Times New Roman" w:hAnsi="Times New Roman" w:cs="Times New Roman"/>
                <w:lang w:val="et-EE"/>
              </w:rPr>
              <w:t>Riigikantselei</w:t>
            </w:r>
          </w:p>
        </w:tc>
      </w:tr>
      <w:tr w:rsidR="00E90860" w:rsidRPr="007E183E" w14:paraId="47BBE19E"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CD3C535" w14:textId="77777777" w:rsidR="00E90860" w:rsidRPr="007E183E" w:rsidRDefault="00E90860" w:rsidP="00E90860">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3416F5A" w14:textId="77777777" w:rsidR="00E90860" w:rsidRPr="007E183E" w:rsidRDefault="00E90860" w:rsidP="00E90860">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0599527" w14:textId="77777777" w:rsidR="00E90860" w:rsidRPr="00F64C92" w:rsidRDefault="00E90860" w:rsidP="00E90860">
            <w:pPr>
              <w:rPr>
                <w:rFonts w:ascii="Times New Roman" w:eastAsia="Times New Roman" w:hAnsi="Times New Roman" w:cs="Times New Roman"/>
                <w:lang w:val="et-EE"/>
              </w:rPr>
            </w:pPr>
            <w:r w:rsidRPr="00F64C92">
              <w:rPr>
                <w:rFonts w:ascii="Times New Roman" w:hAnsi="Times New Roman" w:cs="Times New Roman"/>
                <w:lang w:val="et-EE"/>
              </w:rPr>
              <w:t xml:space="preserve">Ministeeriumid </w:t>
            </w:r>
          </w:p>
        </w:tc>
      </w:tr>
      <w:tr w:rsidR="00E90860" w:rsidRPr="007E183E" w14:paraId="60556E48"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DCB4C2F" w14:textId="77777777" w:rsidR="00E90860" w:rsidRPr="007E183E" w:rsidRDefault="00E90860" w:rsidP="00E90860">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B365C20" w14:textId="77777777" w:rsidR="00E90860" w:rsidRPr="007E183E" w:rsidRDefault="00B0106E" w:rsidP="00E90860">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F79022D" w14:textId="77777777" w:rsidR="00E90860" w:rsidRPr="00F64C92" w:rsidRDefault="00E90860" w:rsidP="00E90860">
            <w:pPr>
              <w:rPr>
                <w:rFonts w:ascii="Times New Roman" w:eastAsia="Times New Roman" w:hAnsi="Times New Roman" w:cs="Times New Roman"/>
                <w:lang w:val="et-EE"/>
              </w:rPr>
            </w:pPr>
            <w:r w:rsidRPr="00F64C92">
              <w:rPr>
                <w:rFonts w:ascii="Times New Roman" w:hAnsi="Times New Roman" w:cs="Times New Roman"/>
                <w:lang w:val="et-EE"/>
              </w:rPr>
              <w:t xml:space="preserve">Vabaühendused, sotsiaalpartnerid </w:t>
            </w:r>
          </w:p>
        </w:tc>
      </w:tr>
      <w:tr w:rsidR="00DF5169" w:rsidRPr="007E183E" w14:paraId="417A614D" w14:textId="77777777" w:rsidTr="001A6A47">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874BCC3"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DF5169" w:rsidRPr="007E183E" w14:paraId="5C61FC18"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EF3A65C" w14:textId="77777777" w:rsidR="00DF5169" w:rsidRPr="007E183E" w:rsidRDefault="00DF5169" w:rsidP="001A6A47">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441D3AA" w14:textId="77777777" w:rsidR="00DF5169" w:rsidRPr="007E183E" w:rsidRDefault="00415B69" w:rsidP="00E3244D">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Kaasamine poliitikakujundamisse peaks toimuma varasemas faasis, et võimaldada mitmekülgsemat arutelu. Eesti probleemiks ei ole tehniliste lahenduste nappus, vaid pigem nende liigsus, mistõttu loob kodaniku </w:t>
            </w:r>
            <w:r w:rsidR="00E3244D">
              <w:rPr>
                <w:rFonts w:ascii="Times New Roman" w:eastAsia="Times New Roman" w:hAnsi="Times New Roman" w:cs="Times New Roman"/>
                <w:color w:val="000000"/>
                <w:lang w:val="et-EE"/>
              </w:rPr>
              <w:t>seisukohast</w:t>
            </w:r>
            <w:r w:rsidRPr="007E183E">
              <w:rPr>
                <w:rFonts w:ascii="Times New Roman" w:eastAsia="Times New Roman" w:hAnsi="Times New Roman" w:cs="Times New Roman"/>
                <w:color w:val="000000"/>
                <w:lang w:val="et-EE"/>
              </w:rPr>
              <w:t xml:space="preserve"> lisaväärtust eri info ja kanalite seostamine, selgust ja arusaadavust suurendab info sarnane esitlusviis</w:t>
            </w:r>
          </w:p>
        </w:tc>
      </w:tr>
      <w:tr w:rsidR="00DF5169" w:rsidRPr="007E183E" w14:paraId="2D148AC8"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6110EAB"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76C89D1" w14:textId="77777777" w:rsidR="00415B69" w:rsidRPr="007E183E" w:rsidRDefault="00415B69" w:rsidP="00415B69">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Tegevuse eesmärk on parandada valitsuse plaanide kohta info kättesaadavust, mis võimaldaks poliitikakujundamisel varasemat osalemist. </w:t>
            </w:r>
          </w:p>
          <w:p w14:paraId="29EFECA5" w14:textId="77777777" w:rsidR="00415B69" w:rsidRPr="007E183E" w:rsidRDefault="00415B69" w:rsidP="00415B69">
            <w:pPr>
              <w:rPr>
                <w:rFonts w:ascii="Times New Roman" w:eastAsia="Times New Roman" w:hAnsi="Times New Roman" w:cs="Times New Roman"/>
                <w:lang w:val="et-EE"/>
              </w:rPr>
            </w:pPr>
          </w:p>
          <w:p w14:paraId="745647FC" w14:textId="77777777" w:rsidR="00DF5169" w:rsidRPr="007E183E" w:rsidRDefault="00415B69" w:rsidP="00E3244D">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Valitsusveebis pakutav kaasamise tervikpilt suurendab poliitikakujundamise protsessi arusaadavust ja pakub otselinki ministeeriumide kaasamisveebidesse, kus huvitatud osalised saavad poliitikakujundamisse panustada. Ministeeriumide kaasamisrubriikide näol ei ole tegu dubleeriva, vaid sama funktsiooni võimalusega liikuda valitsusveebis kõigi ministeeriumide info koondilt edasi detailsema infoni konkreetse ministeeriumi kaasamisrubriiki, kus on detailsem info vastava valdkonna ja kaasamistegevuste kohta ministeeriumi vastutusvaldkondades. </w:t>
            </w:r>
            <w:proofErr w:type="spellStart"/>
            <w:r w:rsidRPr="007E183E">
              <w:rPr>
                <w:rFonts w:ascii="Times New Roman" w:eastAsia="Times New Roman" w:hAnsi="Times New Roman" w:cs="Times New Roman"/>
                <w:lang w:val="et-EE"/>
              </w:rPr>
              <w:t>EISi</w:t>
            </w:r>
            <w:proofErr w:type="spellEnd"/>
            <w:r w:rsidRPr="007E183E">
              <w:rPr>
                <w:rFonts w:ascii="Times New Roman" w:eastAsia="Times New Roman" w:hAnsi="Times New Roman" w:cs="Times New Roman"/>
                <w:lang w:val="et-EE"/>
              </w:rPr>
              <w:t xml:space="preserve"> loodud algatusetapi praktika juurutamine, et inimestel oleks võimalik saada infot poliitikakujundamises varasemaks osalemiseks</w:t>
            </w:r>
          </w:p>
        </w:tc>
      </w:tr>
      <w:tr w:rsidR="00DF5169" w:rsidRPr="007E183E" w14:paraId="1D1A3E63"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81CD46E"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0E3529" w14:textId="07C2158C" w:rsidR="00DF5169" w:rsidRPr="007E183E" w:rsidRDefault="00415B69" w:rsidP="00591CB6">
            <w:pPr>
              <w:rPr>
                <w:rFonts w:ascii="Times New Roman" w:eastAsia="Times New Roman" w:hAnsi="Times New Roman" w:cs="Times New Roman"/>
                <w:lang w:val="et-EE"/>
              </w:rPr>
            </w:pPr>
            <w:r w:rsidRPr="007E183E">
              <w:rPr>
                <w:rFonts w:ascii="Times New Roman" w:eastAsia="Times New Roman" w:hAnsi="Times New Roman" w:cs="Times New Roman"/>
                <w:lang w:val="et-EE"/>
              </w:rPr>
              <w:t>Poliitikakujundamise varasemas etapis osal</w:t>
            </w:r>
            <w:r w:rsidR="00F64C92">
              <w:rPr>
                <w:rFonts w:ascii="Times New Roman" w:eastAsia="Times New Roman" w:hAnsi="Times New Roman" w:cs="Times New Roman"/>
                <w:lang w:val="et-EE"/>
              </w:rPr>
              <w:t>e</w:t>
            </w:r>
            <w:r w:rsidRPr="007E183E">
              <w:rPr>
                <w:rFonts w:ascii="Times New Roman" w:eastAsia="Times New Roman" w:hAnsi="Times New Roman" w:cs="Times New Roman"/>
                <w:lang w:val="et-EE"/>
              </w:rPr>
              <w:t xml:space="preserve">miseks paremate eelduste loomine. Valitsusveebi ja ministeeriumide kaasamisalase info ja selle esitlemisviisi standardimine. </w:t>
            </w:r>
            <w:proofErr w:type="spellStart"/>
            <w:r w:rsidRPr="007E183E">
              <w:rPr>
                <w:rFonts w:ascii="Times New Roman" w:eastAsia="Times New Roman" w:hAnsi="Times New Roman" w:cs="Times New Roman"/>
                <w:lang w:val="et-EE"/>
              </w:rPr>
              <w:t>EISi</w:t>
            </w:r>
            <w:proofErr w:type="spellEnd"/>
            <w:r w:rsidRPr="007E183E">
              <w:rPr>
                <w:rFonts w:ascii="Times New Roman" w:eastAsia="Times New Roman" w:hAnsi="Times New Roman" w:cs="Times New Roman"/>
                <w:lang w:val="et-EE"/>
              </w:rPr>
              <w:t xml:space="preserve"> algatusetapi praktika juurutamine ministeeriumides</w:t>
            </w:r>
            <w:r w:rsidR="00D54173">
              <w:rPr>
                <w:rFonts w:ascii="Times New Roman" w:eastAsia="Times New Roman" w:hAnsi="Times New Roman" w:cs="Times New Roman"/>
                <w:lang w:val="et-EE"/>
              </w:rPr>
              <w:t>.</w:t>
            </w:r>
          </w:p>
        </w:tc>
      </w:tr>
      <w:tr w:rsidR="00DF5169" w:rsidRPr="007E183E" w14:paraId="0611B6A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2D8234D"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8CEF174" w14:textId="7430B34A" w:rsidR="00DF5169" w:rsidRPr="007E183E" w:rsidRDefault="00D245A0" w:rsidP="001A6A47">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 panustab teenuste arendamisse, ressursside efektiivsemasse kasutamisse, infole ligipääsu suurendamisse ja lihtsustamisse</w:t>
            </w:r>
          </w:p>
        </w:tc>
      </w:tr>
      <w:tr w:rsidR="00DF5169" w:rsidRPr="007E183E" w14:paraId="1C627ED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97D68A"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C0E51BD" w14:textId="77777777" w:rsidR="00DF5169" w:rsidRPr="007E183E" w:rsidRDefault="00F6038B" w:rsidP="001A6A47">
            <w:pPr>
              <w:rPr>
                <w:rFonts w:ascii="Times New Roman" w:hAnsi="Times New Roman" w:cs="Times New Roman"/>
                <w:lang w:val="et-EE"/>
              </w:rPr>
            </w:pPr>
            <w:r w:rsidRPr="007E183E">
              <w:rPr>
                <w:rFonts w:ascii="Times New Roman" w:hAnsi="Times New Roman" w:cs="Times New Roman"/>
                <w:lang w:val="et-EE"/>
              </w:rPr>
              <w:t>-</w:t>
            </w:r>
          </w:p>
        </w:tc>
      </w:tr>
      <w:tr w:rsidR="00DF5169" w:rsidRPr="007E183E" w14:paraId="24D0CEC3" w14:textId="77777777" w:rsidTr="00320ACE">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9A84337"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727514D"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A66B2EA"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0EAA0D6" w14:textId="77777777" w:rsidR="00DF5169" w:rsidRPr="007E183E" w:rsidRDefault="00F64C92" w:rsidP="00F64C92">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DF5169"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342905D0"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DF5169" w:rsidRPr="007E183E" w14:paraId="513FB283" w14:textId="77777777" w:rsidTr="001A6A47">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998CC47" w14:textId="77777777" w:rsidR="00DF5169" w:rsidRPr="007E183E" w:rsidRDefault="00DF5169" w:rsidP="001A6A47">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E1BDE5" w14:textId="77777777" w:rsidR="00DF5169" w:rsidRPr="007E183E" w:rsidRDefault="00DF5169" w:rsidP="001A6A47">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703EEF01" w14:textId="77777777" w:rsidR="00DF5169" w:rsidRPr="007E183E" w:rsidRDefault="00DF5169" w:rsidP="001125DC">
            <w:pPr>
              <w:jc w:val="cente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3DA19" w14:textId="77777777" w:rsidR="00DF5169" w:rsidRPr="007E183E" w:rsidRDefault="0028093E" w:rsidP="007B241C">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46B2B7BD" w14:textId="77777777" w:rsidR="00DF5169" w:rsidRPr="007E183E" w:rsidRDefault="00DF5169" w:rsidP="001A6A47">
            <w:pPr>
              <w:rPr>
                <w:rFonts w:ascii="Times New Roman" w:eastAsia="Times New Roman" w:hAnsi="Times New Roman" w:cs="Times New Roman"/>
                <w:lang w:val="et-EE"/>
              </w:rPr>
            </w:pPr>
          </w:p>
        </w:tc>
      </w:tr>
      <w:tr w:rsidR="00DF5169" w:rsidRPr="007E183E" w14:paraId="02D9B69B"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3B0382A"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675E4D" w14:textId="77777777" w:rsidR="00802C23" w:rsidRPr="007E183E" w:rsidRDefault="00802C23" w:rsidP="00802C23">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Tegevuse eesmärk </w:t>
            </w:r>
            <w:r w:rsidR="00C151FF">
              <w:rPr>
                <w:rFonts w:ascii="Times New Roman" w:eastAsia="Times New Roman" w:hAnsi="Times New Roman" w:cs="Times New Roman"/>
                <w:lang w:val="et-EE"/>
              </w:rPr>
              <w:t>oli</w:t>
            </w:r>
            <w:r w:rsidRPr="007E183E">
              <w:rPr>
                <w:rFonts w:ascii="Times New Roman" w:eastAsia="Times New Roman" w:hAnsi="Times New Roman" w:cs="Times New Roman"/>
                <w:lang w:val="et-EE"/>
              </w:rPr>
              <w:t xml:space="preserve"> parandada valitsuse plaanide kohta info kättesaadavust, mis võimaldaks poliitikakujundamisel varasemat osalemist. </w:t>
            </w:r>
          </w:p>
          <w:p w14:paraId="1A998EE9" w14:textId="77777777" w:rsidR="003A0D62" w:rsidRDefault="003A0D62" w:rsidP="003A0D62">
            <w:pPr>
              <w:rPr>
                <w:rFonts w:ascii="Times New Roman" w:eastAsia="Times New Roman" w:hAnsi="Times New Roman" w:cs="Times New Roman"/>
                <w:lang w:val="et-EE"/>
              </w:rPr>
            </w:pPr>
          </w:p>
          <w:p w14:paraId="100C3972" w14:textId="77777777" w:rsidR="003A0D62" w:rsidRDefault="003A0D62" w:rsidP="003A0D62">
            <w:pPr>
              <w:rPr>
                <w:rFonts w:ascii="Times New Roman" w:eastAsia="Times New Roman" w:hAnsi="Times New Roman" w:cs="Times New Roman"/>
                <w:lang w:val="et-EE"/>
              </w:rPr>
            </w:pPr>
            <w:r>
              <w:rPr>
                <w:rFonts w:ascii="Times New Roman" w:eastAsia="Times New Roman" w:hAnsi="Times New Roman" w:cs="Times New Roman"/>
                <w:lang w:val="et-EE"/>
              </w:rPr>
              <w:t xml:space="preserve">Selleks on </w:t>
            </w:r>
            <w:r w:rsidR="00802C23" w:rsidRPr="007E183E">
              <w:rPr>
                <w:rFonts w:ascii="Times New Roman" w:eastAsia="Times New Roman" w:hAnsi="Times New Roman" w:cs="Times New Roman"/>
                <w:lang w:val="et-EE"/>
              </w:rPr>
              <w:t>ministeeriumide kaasamisveebides ühtlustatud info kättesaadavust ning kaasamiskoordinaatorite abiga jälgitakse, et info suuremates protsessides os</w:t>
            </w:r>
            <w:r>
              <w:rPr>
                <w:rFonts w:ascii="Times New Roman" w:eastAsia="Times New Roman" w:hAnsi="Times New Roman" w:cs="Times New Roman"/>
                <w:lang w:val="et-EE"/>
              </w:rPr>
              <w:t xml:space="preserve">alemise kohta oleks kättesaadav. Suurem osa ministeeriume kasutab kaasamisveebe aktiivselt suuremate protsesside kohta info levitamiseks. </w:t>
            </w:r>
          </w:p>
          <w:p w14:paraId="400471C0" w14:textId="77777777" w:rsidR="003A0D62" w:rsidRDefault="003A0D62" w:rsidP="00802C23">
            <w:pPr>
              <w:rPr>
                <w:rFonts w:ascii="Times New Roman" w:eastAsia="Times New Roman" w:hAnsi="Times New Roman" w:cs="Times New Roman"/>
                <w:lang w:val="et-EE"/>
              </w:rPr>
            </w:pPr>
          </w:p>
          <w:p w14:paraId="058CBA74" w14:textId="77777777" w:rsidR="003A0D62" w:rsidRPr="007E183E" w:rsidRDefault="00802C23" w:rsidP="009921E0">
            <w:pPr>
              <w:rPr>
                <w:rFonts w:ascii="Times New Roman" w:eastAsia="Times New Roman" w:hAnsi="Times New Roman" w:cs="Times New Roman"/>
                <w:lang w:val="et-EE"/>
              </w:rPr>
            </w:pPr>
            <w:proofErr w:type="spellStart"/>
            <w:r w:rsidRPr="007E183E">
              <w:rPr>
                <w:rFonts w:ascii="Times New Roman" w:eastAsia="Times New Roman" w:hAnsi="Times New Roman" w:cs="Times New Roman"/>
                <w:lang w:val="et-EE"/>
              </w:rPr>
              <w:t>EISi</w:t>
            </w:r>
            <w:proofErr w:type="spellEnd"/>
            <w:r w:rsidRPr="007E183E">
              <w:rPr>
                <w:rFonts w:ascii="Times New Roman" w:eastAsia="Times New Roman" w:hAnsi="Times New Roman" w:cs="Times New Roman"/>
                <w:lang w:val="et-EE"/>
              </w:rPr>
              <w:t xml:space="preserve"> algatusetapi praktika juurutamiseks on toimunud koolitusi ning kaasamiskoordinaatorite abiga jälgitakse, et suuremate protsesside alustamisest (nt arengukavade koostamine) antaks </w:t>
            </w:r>
            <w:proofErr w:type="spellStart"/>
            <w:r w:rsidRPr="007E183E">
              <w:rPr>
                <w:rFonts w:ascii="Times New Roman" w:eastAsia="Times New Roman" w:hAnsi="Times New Roman" w:cs="Times New Roman"/>
                <w:lang w:val="et-EE"/>
              </w:rPr>
              <w:t>EISi</w:t>
            </w:r>
            <w:proofErr w:type="spellEnd"/>
            <w:r w:rsidRPr="007E183E">
              <w:rPr>
                <w:rFonts w:ascii="Times New Roman" w:eastAsia="Times New Roman" w:hAnsi="Times New Roman" w:cs="Times New Roman"/>
                <w:lang w:val="et-EE"/>
              </w:rPr>
              <w:t xml:space="preserve"> kaudu aegsasti teada.</w:t>
            </w:r>
            <w:r w:rsidR="003A0D62">
              <w:rPr>
                <w:rFonts w:ascii="Times New Roman" w:eastAsia="Times New Roman" w:hAnsi="Times New Roman" w:cs="Times New Roman"/>
                <w:lang w:val="et-EE"/>
              </w:rPr>
              <w:t xml:space="preserve"> </w:t>
            </w:r>
            <w:proofErr w:type="spellStart"/>
            <w:r w:rsidR="003A0D62">
              <w:rPr>
                <w:rFonts w:ascii="Times New Roman" w:eastAsia="Times New Roman" w:hAnsi="Times New Roman" w:cs="Times New Roman"/>
                <w:lang w:val="et-EE"/>
              </w:rPr>
              <w:t>EIS</w:t>
            </w:r>
            <w:r w:rsidR="00F64C92">
              <w:rPr>
                <w:rFonts w:ascii="Times New Roman" w:eastAsia="Times New Roman" w:hAnsi="Times New Roman" w:cs="Times New Roman"/>
                <w:lang w:val="et-EE"/>
              </w:rPr>
              <w:t>i</w:t>
            </w:r>
            <w:proofErr w:type="spellEnd"/>
            <w:r w:rsidR="003A0D62">
              <w:rPr>
                <w:rFonts w:ascii="Times New Roman" w:eastAsia="Times New Roman" w:hAnsi="Times New Roman" w:cs="Times New Roman"/>
                <w:lang w:val="et-EE"/>
              </w:rPr>
              <w:t xml:space="preserve"> algatusetapi kasutamine ei ole soovitud määral juurdunud – </w:t>
            </w:r>
            <w:r w:rsidR="009921E0">
              <w:rPr>
                <w:rFonts w:ascii="Times New Roman" w:eastAsia="Times New Roman" w:hAnsi="Times New Roman" w:cs="Times New Roman"/>
                <w:lang w:val="et-EE"/>
              </w:rPr>
              <w:t>seda</w:t>
            </w:r>
            <w:r w:rsidR="003A0D62">
              <w:rPr>
                <w:rFonts w:ascii="Times New Roman" w:eastAsia="Times New Roman" w:hAnsi="Times New Roman" w:cs="Times New Roman"/>
                <w:lang w:val="et-EE"/>
              </w:rPr>
              <w:t xml:space="preserve"> on </w:t>
            </w:r>
            <w:r w:rsidR="009921E0">
              <w:rPr>
                <w:rFonts w:ascii="Times New Roman" w:eastAsia="Times New Roman" w:hAnsi="Times New Roman" w:cs="Times New Roman"/>
                <w:lang w:val="et-EE"/>
              </w:rPr>
              <w:t>põhjustanud</w:t>
            </w:r>
            <w:r w:rsidR="003A0D62">
              <w:rPr>
                <w:rFonts w:ascii="Times New Roman" w:eastAsia="Times New Roman" w:hAnsi="Times New Roman" w:cs="Times New Roman"/>
                <w:lang w:val="et-EE"/>
              </w:rPr>
              <w:t xml:space="preserve"> alternatiivsete teavituskanalite kasutamine, </w:t>
            </w:r>
            <w:proofErr w:type="spellStart"/>
            <w:r w:rsidR="003A0D62">
              <w:rPr>
                <w:rFonts w:ascii="Times New Roman" w:eastAsia="Times New Roman" w:hAnsi="Times New Roman" w:cs="Times New Roman"/>
                <w:lang w:val="et-EE"/>
              </w:rPr>
              <w:t>EIS</w:t>
            </w:r>
            <w:r w:rsidR="00F64C92">
              <w:rPr>
                <w:rFonts w:ascii="Times New Roman" w:eastAsia="Times New Roman" w:hAnsi="Times New Roman" w:cs="Times New Roman"/>
                <w:lang w:val="et-EE"/>
              </w:rPr>
              <w:t>i</w:t>
            </w:r>
            <w:proofErr w:type="spellEnd"/>
            <w:r w:rsidR="003A0D62">
              <w:rPr>
                <w:rFonts w:ascii="Times New Roman" w:eastAsia="Times New Roman" w:hAnsi="Times New Roman" w:cs="Times New Roman"/>
                <w:lang w:val="et-EE"/>
              </w:rPr>
              <w:t xml:space="preserve"> vähene kasutajamugavus ning </w:t>
            </w:r>
            <w:proofErr w:type="spellStart"/>
            <w:r w:rsidR="009921E0">
              <w:rPr>
                <w:rFonts w:ascii="Times New Roman" w:eastAsia="Times New Roman" w:hAnsi="Times New Roman" w:cs="Times New Roman"/>
                <w:lang w:val="et-EE"/>
              </w:rPr>
              <w:t>EIS</w:t>
            </w:r>
            <w:r w:rsidR="00F64C92">
              <w:rPr>
                <w:rFonts w:ascii="Times New Roman" w:eastAsia="Times New Roman" w:hAnsi="Times New Roman" w:cs="Times New Roman"/>
                <w:lang w:val="et-EE"/>
              </w:rPr>
              <w:t>i</w:t>
            </w:r>
            <w:proofErr w:type="spellEnd"/>
            <w:r w:rsidR="009921E0">
              <w:rPr>
                <w:rFonts w:ascii="Times New Roman" w:eastAsia="Times New Roman" w:hAnsi="Times New Roman" w:cs="Times New Roman"/>
                <w:lang w:val="et-EE"/>
              </w:rPr>
              <w:t xml:space="preserve"> kasutamise töökorraldus (</w:t>
            </w:r>
            <w:r w:rsidR="00491ED1">
              <w:rPr>
                <w:rFonts w:ascii="Times New Roman" w:eastAsia="Times New Roman" w:hAnsi="Times New Roman" w:cs="Times New Roman"/>
                <w:lang w:val="et-EE"/>
              </w:rPr>
              <w:t>mitmete</w:t>
            </w:r>
            <w:r w:rsidR="009921E0">
              <w:rPr>
                <w:rFonts w:ascii="Times New Roman" w:eastAsia="Times New Roman" w:hAnsi="Times New Roman" w:cs="Times New Roman"/>
                <w:lang w:val="et-EE"/>
              </w:rPr>
              <w:t>s</w:t>
            </w:r>
            <w:r w:rsidR="00491ED1">
              <w:rPr>
                <w:rFonts w:ascii="Times New Roman" w:eastAsia="Times New Roman" w:hAnsi="Times New Roman" w:cs="Times New Roman"/>
                <w:lang w:val="et-EE"/>
              </w:rPr>
              <w:t xml:space="preserve"> </w:t>
            </w:r>
            <w:r w:rsidR="003A0D62">
              <w:rPr>
                <w:rFonts w:ascii="Times New Roman" w:eastAsia="Times New Roman" w:hAnsi="Times New Roman" w:cs="Times New Roman"/>
                <w:lang w:val="et-EE"/>
              </w:rPr>
              <w:t>ministeeriumide</w:t>
            </w:r>
            <w:r w:rsidR="009921E0">
              <w:rPr>
                <w:rFonts w:ascii="Times New Roman" w:eastAsia="Times New Roman" w:hAnsi="Times New Roman" w:cs="Times New Roman"/>
                <w:lang w:val="et-EE"/>
              </w:rPr>
              <w:t>s</w:t>
            </w:r>
            <w:r w:rsidR="003A0D62">
              <w:rPr>
                <w:rFonts w:ascii="Times New Roman" w:eastAsia="Times New Roman" w:hAnsi="Times New Roman" w:cs="Times New Roman"/>
                <w:lang w:val="et-EE"/>
              </w:rPr>
              <w:t xml:space="preserve"> </w:t>
            </w:r>
            <w:r w:rsidR="009921E0">
              <w:rPr>
                <w:rFonts w:ascii="Times New Roman" w:eastAsia="Times New Roman" w:hAnsi="Times New Roman" w:cs="Times New Roman"/>
                <w:lang w:val="et-EE"/>
              </w:rPr>
              <w:t xml:space="preserve">lisavad dokumente </w:t>
            </w:r>
            <w:proofErr w:type="spellStart"/>
            <w:r w:rsidR="009921E0">
              <w:rPr>
                <w:rFonts w:ascii="Times New Roman" w:eastAsia="Times New Roman" w:hAnsi="Times New Roman" w:cs="Times New Roman"/>
                <w:lang w:val="et-EE"/>
              </w:rPr>
              <w:t>EISi</w:t>
            </w:r>
            <w:proofErr w:type="spellEnd"/>
            <w:r w:rsidR="009921E0">
              <w:rPr>
                <w:rFonts w:ascii="Times New Roman" w:eastAsia="Times New Roman" w:hAnsi="Times New Roman" w:cs="Times New Roman"/>
                <w:lang w:val="et-EE"/>
              </w:rPr>
              <w:t xml:space="preserve"> </w:t>
            </w:r>
            <w:r w:rsidR="00491ED1">
              <w:rPr>
                <w:rFonts w:ascii="Times New Roman" w:eastAsia="Times New Roman" w:hAnsi="Times New Roman" w:cs="Times New Roman"/>
                <w:lang w:val="et-EE"/>
              </w:rPr>
              <w:t>peakasutajad, mitte konkreetse poliitika eest vastutavad poliitikakujundajad</w:t>
            </w:r>
            <w:r w:rsidR="009921E0">
              <w:rPr>
                <w:rFonts w:ascii="Times New Roman" w:eastAsia="Times New Roman" w:hAnsi="Times New Roman" w:cs="Times New Roman"/>
                <w:lang w:val="et-EE"/>
              </w:rPr>
              <w:t>)</w:t>
            </w:r>
            <w:r w:rsidR="00491ED1">
              <w:rPr>
                <w:rFonts w:ascii="Times New Roman" w:eastAsia="Times New Roman" w:hAnsi="Times New Roman" w:cs="Times New Roman"/>
                <w:lang w:val="et-EE"/>
              </w:rPr>
              <w:t xml:space="preserve"> </w:t>
            </w:r>
          </w:p>
        </w:tc>
      </w:tr>
      <w:tr w:rsidR="00DF5169" w:rsidRPr="007E183E" w14:paraId="4A5172C9"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53F103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5D8811" w14:textId="77777777" w:rsidR="00491ED1" w:rsidRPr="00491ED1" w:rsidRDefault="003A0D62" w:rsidP="00491ED1">
            <w:pPr>
              <w:rPr>
                <w:rFonts w:ascii="Times New Roman" w:eastAsia="Times New Roman" w:hAnsi="Times New Roman" w:cs="Times New Roman"/>
                <w:lang w:val="et-EE"/>
              </w:rPr>
            </w:pPr>
            <w:r w:rsidRPr="00491ED1">
              <w:rPr>
                <w:rFonts w:ascii="Times New Roman" w:eastAsia="Times New Roman" w:hAnsi="Times New Roman" w:cs="Times New Roman"/>
                <w:lang w:val="et-EE"/>
              </w:rPr>
              <w:t xml:space="preserve">Uus AVP tegevuskava võtab fookusesse kaasamist toetava </w:t>
            </w:r>
            <w:r w:rsidR="00491ED1" w:rsidRPr="00491ED1">
              <w:rPr>
                <w:rFonts w:ascii="Times New Roman" w:eastAsia="Times New Roman" w:hAnsi="Times New Roman" w:cs="Times New Roman"/>
                <w:lang w:val="et-EE"/>
              </w:rPr>
              <w:t xml:space="preserve">kasutajasõbraliku </w:t>
            </w:r>
            <w:r w:rsidRPr="00491ED1">
              <w:rPr>
                <w:rFonts w:ascii="Times New Roman" w:eastAsia="Times New Roman" w:hAnsi="Times New Roman" w:cs="Times New Roman"/>
                <w:lang w:val="et-EE"/>
              </w:rPr>
              <w:t xml:space="preserve">infotehnoloogia edasiarendamise. </w:t>
            </w:r>
            <w:r w:rsidR="00491ED1" w:rsidRPr="00491ED1">
              <w:rPr>
                <w:rFonts w:ascii="Times New Roman" w:eastAsia="Times New Roman" w:hAnsi="Times New Roman" w:cs="Times New Roman"/>
                <w:lang w:val="et-EE"/>
              </w:rPr>
              <w:t>Riigikantselei, teiste asutuste ja huvirühmade koostöös töötatakse välja uue</w:t>
            </w:r>
            <w:r w:rsidR="00F17C6E">
              <w:rPr>
                <w:rFonts w:ascii="Times New Roman" w:eastAsia="Times New Roman" w:hAnsi="Times New Roman" w:cs="Times New Roman"/>
                <w:lang w:val="et-EE"/>
              </w:rPr>
              <w:t xml:space="preserve"> eelnõude</w:t>
            </w:r>
            <w:r w:rsidR="00491ED1" w:rsidRPr="00491ED1">
              <w:rPr>
                <w:rFonts w:ascii="Times New Roman" w:eastAsia="Times New Roman" w:hAnsi="Times New Roman" w:cs="Times New Roman"/>
                <w:lang w:val="et-EE"/>
              </w:rPr>
              <w:t xml:space="preserve"> infosüsteemi lähteülesanne, mis kataks vähemalt </w:t>
            </w:r>
            <w:r w:rsidR="00F64C92">
              <w:rPr>
                <w:rFonts w:ascii="Times New Roman" w:eastAsia="Times New Roman" w:hAnsi="Times New Roman" w:cs="Times New Roman"/>
                <w:lang w:val="et-EE"/>
              </w:rPr>
              <w:t>praeguse</w:t>
            </w:r>
            <w:r w:rsidR="00491ED1" w:rsidRPr="00491ED1">
              <w:rPr>
                <w:rFonts w:ascii="Times New Roman" w:eastAsia="Times New Roman" w:hAnsi="Times New Roman" w:cs="Times New Roman"/>
                <w:lang w:val="et-EE"/>
              </w:rPr>
              <w:t xml:space="preserve"> eelnõude infosüsteemi ning osale.ee funktsio</w:t>
            </w:r>
            <w:r w:rsidR="003E6FEB">
              <w:rPr>
                <w:rFonts w:ascii="Times New Roman" w:eastAsia="Times New Roman" w:hAnsi="Times New Roman" w:cs="Times New Roman"/>
                <w:lang w:val="et-EE"/>
              </w:rPr>
              <w:t>onid</w:t>
            </w:r>
            <w:r w:rsidR="00491ED1" w:rsidRPr="00491ED1">
              <w:rPr>
                <w:rFonts w:ascii="Times New Roman" w:eastAsia="Times New Roman" w:hAnsi="Times New Roman" w:cs="Times New Roman"/>
                <w:lang w:val="et-EE"/>
              </w:rPr>
              <w:t>.</w:t>
            </w:r>
          </w:p>
          <w:p w14:paraId="1239B13F" w14:textId="77777777" w:rsidR="00491ED1" w:rsidRPr="007E183E" w:rsidRDefault="00491ED1" w:rsidP="00591CB6">
            <w:pPr>
              <w:rPr>
                <w:rFonts w:ascii="Times New Roman" w:eastAsia="Times New Roman" w:hAnsi="Times New Roman" w:cs="Times New Roman"/>
                <w:lang w:val="et-EE"/>
              </w:rPr>
            </w:pPr>
            <w:r w:rsidRPr="00491ED1">
              <w:rPr>
                <w:rFonts w:ascii="Times New Roman" w:eastAsia="Times New Roman" w:hAnsi="Times New Roman" w:cs="Times New Roman"/>
                <w:lang w:val="et-EE"/>
              </w:rPr>
              <w:t>Osalistega koos loodav lähteülesanne on eelduseks, et uus keskkond toetaks läbipaistvat ja kaasavat poliitikakujundamist ning vastaks eri kasutajate vajadustele</w:t>
            </w:r>
          </w:p>
        </w:tc>
      </w:tr>
      <w:tr w:rsidR="00DF5169" w:rsidRPr="007E183E" w14:paraId="03CF2B7B" w14:textId="77777777" w:rsidTr="00320ACE">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1AD6C00"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51513D0"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4A60E4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217E42A3"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58764D" w:rsidRPr="007E183E" w14:paraId="6CD9962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DC3AD01" w14:textId="77777777" w:rsidR="0058764D" w:rsidRPr="003E6FEB" w:rsidRDefault="0058764D" w:rsidP="0058764D">
            <w:pPr>
              <w:rPr>
                <w:rFonts w:ascii="Times New Roman" w:eastAsia="Times New Roman" w:hAnsi="Times New Roman" w:cs="Times New Roman"/>
                <w:lang w:val="et-EE"/>
              </w:rPr>
            </w:pPr>
            <w:r w:rsidRPr="003E6FEB">
              <w:rPr>
                <w:rFonts w:ascii="Times New Roman" w:hAnsi="Times New Roman" w:cs="Times New Roman"/>
                <w:lang w:val="et-EE"/>
              </w:rPr>
              <w:t>Ministeeriumide kaasamisrubriikide arendamine ja praktika juurutamine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6D0D65C" w14:textId="77777777" w:rsidR="0058764D" w:rsidRPr="003E6FEB" w:rsidRDefault="0058764D" w:rsidP="0058764D">
            <w:pPr>
              <w:rPr>
                <w:rFonts w:ascii="Times New Roman" w:eastAsia="Times New Roman" w:hAnsi="Times New Roman" w:cs="Times New Roman"/>
                <w:lang w:val="et-EE"/>
              </w:rPr>
            </w:pPr>
            <w:r w:rsidRPr="003E6FEB">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4BC367A" w14:textId="77777777" w:rsidR="0058764D" w:rsidRPr="003E6FEB" w:rsidRDefault="0058764D" w:rsidP="0058764D">
            <w:pPr>
              <w:rPr>
                <w:rFonts w:ascii="Times New Roman" w:eastAsia="Times New Roman" w:hAnsi="Times New Roman" w:cs="Times New Roman"/>
                <w:lang w:val="et-EE"/>
              </w:rPr>
            </w:pPr>
            <w:r w:rsidRPr="003E6FEB">
              <w:rPr>
                <w:rFonts w:ascii="Times New Roman" w:hAnsi="Times New Roman" w:cs="Times New Roman"/>
                <w:lang w:val="et-EE"/>
              </w:rPr>
              <w:t>30.06.2018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2C2DC" w14:textId="77777777" w:rsidR="0058764D" w:rsidRPr="003A0D62" w:rsidRDefault="003A0D62" w:rsidP="0058764D">
            <w:pPr>
              <w:rPr>
                <w:rFonts w:ascii="Times New Roman" w:eastAsia="Times New Roman" w:hAnsi="Times New Roman" w:cs="Times New Roman"/>
                <w:b/>
                <w:lang w:val="et-EE"/>
              </w:rPr>
            </w:pPr>
            <w:r w:rsidRPr="003A0D62">
              <w:rPr>
                <w:rFonts w:ascii="Times New Roman" w:eastAsia="Times New Roman" w:hAnsi="Times New Roman" w:cs="Times New Roman"/>
                <w:b/>
                <w:lang w:val="et-EE"/>
              </w:rPr>
              <w:t>Täidetud</w:t>
            </w:r>
          </w:p>
          <w:p w14:paraId="6A7A31E9" w14:textId="77777777" w:rsidR="003A0D62" w:rsidRPr="007E183E" w:rsidRDefault="003A0D62" w:rsidP="003A0D62">
            <w:pPr>
              <w:rPr>
                <w:rFonts w:ascii="Times New Roman" w:eastAsia="Times New Roman" w:hAnsi="Times New Roman" w:cs="Times New Roman"/>
                <w:lang w:val="et-EE"/>
              </w:rPr>
            </w:pPr>
            <w:r>
              <w:rPr>
                <w:rFonts w:ascii="Times New Roman" w:eastAsia="Times New Roman" w:hAnsi="Times New Roman" w:cs="Times New Roman"/>
                <w:lang w:val="et-EE"/>
              </w:rPr>
              <w:lastRenderedPageBreak/>
              <w:t xml:space="preserve">Ministeeriumide veebidesse on loodud </w:t>
            </w:r>
            <w:r w:rsidR="00F17C6E">
              <w:rPr>
                <w:rFonts w:ascii="Times New Roman" w:eastAsia="Times New Roman" w:hAnsi="Times New Roman" w:cs="Times New Roman"/>
                <w:lang w:val="et-EE"/>
              </w:rPr>
              <w:t xml:space="preserve">ühtse ülesehitusega </w:t>
            </w:r>
            <w:r>
              <w:rPr>
                <w:rFonts w:ascii="Times New Roman" w:eastAsia="Times New Roman" w:hAnsi="Times New Roman" w:cs="Times New Roman"/>
                <w:lang w:val="et-EE"/>
              </w:rPr>
              <w:t>kaasamise rubriigid ning nende sisu vaadatakse regulaarsetel kaasami</w:t>
            </w:r>
            <w:r w:rsidR="00591CB6">
              <w:rPr>
                <w:rFonts w:ascii="Times New Roman" w:eastAsia="Times New Roman" w:hAnsi="Times New Roman" w:cs="Times New Roman"/>
                <w:lang w:val="et-EE"/>
              </w:rPr>
              <w:t>skoordinaatorite kohtumisel üle</w:t>
            </w:r>
            <w:r>
              <w:rPr>
                <w:rFonts w:ascii="Times New Roman" w:eastAsia="Times New Roman" w:hAnsi="Times New Roman" w:cs="Times New Roman"/>
                <w:lang w:val="et-EE"/>
              </w:rPr>
              <w:t xml:space="preserve"> </w:t>
            </w:r>
          </w:p>
        </w:tc>
      </w:tr>
      <w:tr w:rsidR="0058764D" w:rsidRPr="007E183E" w14:paraId="4B0B96E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2614BB3" w14:textId="77777777" w:rsidR="0058764D" w:rsidRPr="003E6FEB" w:rsidRDefault="0058764D" w:rsidP="0058764D">
            <w:pPr>
              <w:rPr>
                <w:rFonts w:ascii="Times New Roman" w:eastAsia="Times New Roman" w:hAnsi="Times New Roman" w:cs="Times New Roman"/>
                <w:lang w:val="et-EE"/>
              </w:rPr>
            </w:pPr>
            <w:proofErr w:type="spellStart"/>
            <w:r w:rsidRPr="003E6FEB">
              <w:rPr>
                <w:rFonts w:ascii="Times New Roman" w:hAnsi="Times New Roman" w:cs="Times New Roman"/>
                <w:lang w:val="et-EE"/>
              </w:rPr>
              <w:lastRenderedPageBreak/>
              <w:t>EIS</w:t>
            </w:r>
            <w:r w:rsidR="003E6FEB">
              <w:rPr>
                <w:rFonts w:ascii="Times New Roman" w:hAnsi="Times New Roman" w:cs="Times New Roman"/>
                <w:lang w:val="et-EE"/>
              </w:rPr>
              <w:t>i</w:t>
            </w:r>
            <w:proofErr w:type="spellEnd"/>
            <w:r w:rsidRPr="003E6FEB">
              <w:rPr>
                <w:rFonts w:ascii="Times New Roman" w:hAnsi="Times New Roman" w:cs="Times New Roman"/>
                <w:lang w:val="et-EE"/>
              </w:rPr>
              <w:t xml:space="preserve"> arendusena varasema kaasamise toetamiseks loodud algatusetapi kasutuspraktika juurutamine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9A1F875" w14:textId="77777777" w:rsidR="0058764D" w:rsidRPr="003E6FEB" w:rsidRDefault="0058764D" w:rsidP="0058764D">
            <w:pPr>
              <w:rPr>
                <w:rFonts w:ascii="Times New Roman" w:eastAsia="Times New Roman" w:hAnsi="Times New Roman" w:cs="Times New Roman"/>
                <w:lang w:val="et-EE"/>
              </w:rPr>
            </w:pPr>
            <w:r w:rsidRPr="003E6FEB">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C55FAA" w14:textId="77777777" w:rsidR="0058764D" w:rsidRPr="003E6FEB" w:rsidRDefault="0058764D" w:rsidP="0058764D">
            <w:pPr>
              <w:rPr>
                <w:rFonts w:ascii="Times New Roman" w:eastAsia="Times New Roman" w:hAnsi="Times New Roman" w:cs="Times New Roman"/>
                <w:lang w:val="et-EE"/>
              </w:rPr>
            </w:pPr>
            <w:r w:rsidRPr="003E6FEB">
              <w:rPr>
                <w:rFonts w:ascii="Times New Roman" w:hAnsi="Times New Roman" w:cs="Times New Roman"/>
                <w:lang w:val="et-EE"/>
              </w:rPr>
              <w:t>30.06.2018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401AF" w14:textId="77777777" w:rsidR="003A0D62" w:rsidRPr="003A0D62" w:rsidRDefault="003A0D62" w:rsidP="003A0D62">
            <w:pPr>
              <w:rPr>
                <w:rFonts w:ascii="Times New Roman" w:eastAsia="Times New Roman" w:hAnsi="Times New Roman" w:cs="Times New Roman"/>
                <w:b/>
                <w:lang w:val="et-EE"/>
              </w:rPr>
            </w:pPr>
            <w:r>
              <w:rPr>
                <w:rFonts w:ascii="Times New Roman" w:eastAsia="Times New Roman" w:hAnsi="Times New Roman" w:cs="Times New Roman"/>
                <w:b/>
                <w:lang w:val="et-EE"/>
              </w:rPr>
              <w:t>Täitmisel</w:t>
            </w:r>
            <w:r w:rsidR="00591CB6">
              <w:rPr>
                <w:rFonts w:ascii="Times New Roman" w:eastAsia="Times New Roman" w:hAnsi="Times New Roman" w:cs="Times New Roman"/>
                <w:b/>
                <w:lang w:val="et-EE"/>
              </w:rPr>
              <w:t>.</w:t>
            </w:r>
          </w:p>
          <w:p w14:paraId="3EF1530B" w14:textId="77777777" w:rsidR="0058764D" w:rsidRPr="007E183E" w:rsidRDefault="003A0D62" w:rsidP="00591CB6">
            <w:pPr>
              <w:rPr>
                <w:rFonts w:ascii="Times New Roman" w:eastAsia="Times New Roman" w:hAnsi="Times New Roman" w:cs="Times New Roman"/>
                <w:lang w:val="et-EE"/>
              </w:rPr>
            </w:pPr>
            <w:r>
              <w:rPr>
                <w:rFonts w:ascii="Times New Roman" w:eastAsia="Times New Roman" w:hAnsi="Times New Roman" w:cs="Times New Roman"/>
                <w:lang w:val="et-EE"/>
              </w:rPr>
              <w:t>Algatusetapi juurutamiseks on toimunud koolitused, koostatud juhendmaterjale ning infot on levitatud kaasamiskoo</w:t>
            </w:r>
            <w:r w:rsidR="002861FA">
              <w:rPr>
                <w:rFonts w:ascii="Times New Roman" w:eastAsia="Times New Roman" w:hAnsi="Times New Roman" w:cs="Times New Roman"/>
                <w:lang w:val="et-EE"/>
              </w:rPr>
              <w:t>rdinaatorite võrgustiku kaudu. Töö algatusetapi juurutamiseks jätkub</w:t>
            </w:r>
          </w:p>
        </w:tc>
      </w:tr>
    </w:tbl>
    <w:p w14:paraId="16A7ECF7" w14:textId="77777777" w:rsidR="00DF5169" w:rsidRPr="007E183E" w:rsidRDefault="00DF5169">
      <w:pPr>
        <w:pBdr>
          <w:top w:val="nil"/>
          <w:left w:val="nil"/>
          <w:bottom w:val="nil"/>
          <w:right w:val="nil"/>
          <w:between w:val="nil"/>
        </w:pBdr>
        <w:jc w:val="both"/>
        <w:rPr>
          <w:rFonts w:ascii="Times New Roman" w:hAnsi="Times New Roman" w:cs="Times New Roman"/>
          <w:color w:val="000000"/>
          <w:lang w:val="et-EE"/>
        </w:rPr>
      </w:pPr>
    </w:p>
    <w:tbl>
      <w:tblPr>
        <w:tblStyle w:val="a2"/>
        <w:tblW w:w="9505" w:type="dxa"/>
        <w:tblLayout w:type="fixed"/>
        <w:tblLook w:val="0400" w:firstRow="0" w:lastRow="0" w:firstColumn="0" w:lastColumn="0" w:noHBand="0" w:noVBand="1"/>
      </w:tblPr>
      <w:tblGrid>
        <w:gridCol w:w="1849"/>
        <w:gridCol w:w="1867"/>
        <w:gridCol w:w="1460"/>
        <w:gridCol w:w="1460"/>
        <w:gridCol w:w="1434"/>
        <w:gridCol w:w="1435"/>
      </w:tblGrid>
      <w:tr w:rsidR="003A2AF6" w:rsidRPr="007E183E" w14:paraId="33A1F297" w14:textId="77777777" w:rsidTr="00DE1EA1">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433A6E30" w14:textId="77777777" w:rsidR="003A2AF6" w:rsidRPr="007E183E" w:rsidRDefault="003A2AF6" w:rsidP="00DE1EA1">
            <w:pPr>
              <w:pStyle w:val="Heading2"/>
              <w:rPr>
                <w:rFonts w:ascii="Times New Roman" w:hAnsi="Times New Roman" w:cs="Times New Roman"/>
                <w:color w:val="FFFFFF"/>
                <w:lang w:val="et-EE"/>
              </w:rPr>
            </w:pPr>
            <w:bookmarkStart w:id="25" w:name="_Toc529866081"/>
            <w:r w:rsidRPr="007E183E">
              <w:rPr>
                <w:rFonts w:ascii="Times New Roman" w:hAnsi="Times New Roman" w:cs="Times New Roman"/>
                <w:color w:val="FFFFFF"/>
                <w:lang w:val="et-EE"/>
              </w:rPr>
              <w:t>2.3</w:t>
            </w:r>
            <w:r w:rsidRPr="007E183E">
              <w:rPr>
                <w:rFonts w:ascii="Times New Roman" w:hAnsi="Times New Roman" w:cs="Times New Roman"/>
                <w:color w:val="FFFFFF"/>
                <w:lang w:val="et-EE"/>
              </w:rPr>
              <w:tab/>
              <w:t>Avatum ja läbipaistvam seadusloome</w:t>
            </w:r>
            <w:bookmarkEnd w:id="25"/>
          </w:p>
        </w:tc>
      </w:tr>
      <w:tr w:rsidR="003A2AF6" w:rsidRPr="007E183E" w14:paraId="446E523F" w14:textId="77777777" w:rsidTr="00DE1EA1">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6E46BD0" w14:textId="77777777" w:rsidR="003A2AF6" w:rsidRPr="007E183E" w:rsidRDefault="003A2AF6" w:rsidP="00DE1EA1">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Pr>
                <w:rFonts w:ascii="Times New Roman" w:eastAsia="Times New Roman" w:hAnsi="Times New Roman" w:cs="Times New Roman"/>
                <w:color w:val="000000"/>
                <w:lang w:val="et-EE"/>
              </w:rPr>
              <w:t>päev</w:t>
            </w:r>
          </w:p>
          <w:p w14:paraId="6408E60C"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01.07.2016–31.06.2018</w:t>
            </w:r>
          </w:p>
        </w:tc>
      </w:tr>
      <w:tr w:rsidR="003A2AF6" w:rsidRPr="007E183E" w14:paraId="59AEB9E8"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7560657"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A3E0E13"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Riigikogu</w:t>
            </w:r>
          </w:p>
        </w:tc>
      </w:tr>
      <w:tr w:rsidR="003A2AF6" w:rsidRPr="007E183E" w14:paraId="512410E7" w14:textId="77777777" w:rsidTr="00DE1EA1">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F1ECC4E" w14:textId="77777777" w:rsidR="003A2AF6" w:rsidRPr="007E183E" w:rsidRDefault="003A2AF6" w:rsidP="00DE1EA1">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B9089B3"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2FF8F29"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w:t>
            </w:r>
          </w:p>
        </w:tc>
      </w:tr>
      <w:tr w:rsidR="003A2AF6" w:rsidRPr="007E183E" w14:paraId="531F56A1" w14:textId="77777777" w:rsidTr="00DE1EA1">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FA9553E" w14:textId="77777777" w:rsidR="003A2AF6" w:rsidRPr="007E183E" w:rsidRDefault="003A2AF6" w:rsidP="00DE1EA1">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E3817DF" w14:textId="77777777" w:rsidR="003A2AF6" w:rsidRPr="007E183E" w:rsidRDefault="003A2AF6" w:rsidP="00DE1EA1">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8F892AA"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Korruptsioonivaba Eesti, </w:t>
            </w:r>
            <w:r>
              <w:rPr>
                <w:rFonts w:ascii="Times New Roman" w:eastAsia="Times New Roman" w:hAnsi="Times New Roman" w:cs="Times New Roman"/>
                <w:lang w:val="et-EE"/>
              </w:rPr>
              <w:t>a</w:t>
            </w:r>
            <w:r w:rsidRPr="007E183E">
              <w:rPr>
                <w:rFonts w:ascii="Times New Roman" w:eastAsia="Times New Roman" w:hAnsi="Times New Roman" w:cs="Times New Roman"/>
                <w:lang w:val="et-EE"/>
              </w:rPr>
              <w:t xml:space="preserve">vatud </w:t>
            </w:r>
            <w:r>
              <w:rPr>
                <w:rFonts w:ascii="Times New Roman" w:eastAsia="Times New Roman" w:hAnsi="Times New Roman" w:cs="Times New Roman"/>
                <w:lang w:val="et-EE"/>
              </w:rPr>
              <w:t>v</w:t>
            </w:r>
            <w:r w:rsidRPr="007E183E">
              <w:rPr>
                <w:rFonts w:ascii="Times New Roman" w:eastAsia="Times New Roman" w:hAnsi="Times New Roman" w:cs="Times New Roman"/>
                <w:lang w:val="et-EE"/>
              </w:rPr>
              <w:t xml:space="preserve">alitsemise </w:t>
            </w:r>
            <w:r>
              <w:rPr>
                <w:rFonts w:ascii="Times New Roman" w:eastAsia="Times New Roman" w:hAnsi="Times New Roman" w:cs="Times New Roman"/>
                <w:lang w:val="et-EE"/>
              </w:rPr>
              <w:t>p</w:t>
            </w:r>
            <w:r w:rsidRPr="007E183E">
              <w:rPr>
                <w:rFonts w:ascii="Times New Roman" w:eastAsia="Times New Roman" w:hAnsi="Times New Roman" w:cs="Times New Roman"/>
                <w:lang w:val="et-EE"/>
              </w:rPr>
              <w:t xml:space="preserve">artnerluse </w:t>
            </w:r>
            <w:r>
              <w:rPr>
                <w:rFonts w:ascii="Times New Roman" w:eastAsia="Times New Roman" w:hAnsi="Times New Roman" w:cs="Times New Roman"/>
                <w:lang w:val="et-EE"/>
              </w:rPr>
              <w:t>ü</w:t>
            </w:r>
            <w:r w:rsidRPr="007E183E">
              <w:rPr>
                <w:rFonts w:ascii="Times New Roman" w:eastAsia="Times New Roman" w:hAnsi="Times New Roman" w:cs="Times New Roman"/>
                <w:lang w:val="et-EE"/>
              </w:rPr>
              <w:t>marlaud, huvide esindamisega seotud osa</w:t>
            </w:r>
            <w:r>
              <w:rPr>
                <w:rFonts w:ascii="Times New Roman" w:eastAsia="Times New Roman" w:hAnsi="Times New Roman" w:cs="Times New Roman"/>
                <w:lang w:val="et-EE"/>
              </w:rPr>
              <w:t>lised</w:t>
            </w:r>
          </w:p>
        </w:tc>
      </w:tr>
      <w:tr w:rsidR="003A2AF6" w:rsidRPr="007E183E" w14:paraId="0421872D" w14:textId="77777777" w:rsidTr="00DE1EA1">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44B3447"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3A2AF6" w:rsidRPr="007E183E" w14:paraId="6233401B"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54B74BC" w14:textId="77777777" w:rsidR="003A2AF6" w:rsidRPr="007E183E" w:rsidRDefault="003A2AF6" w:rsidP="00DE1EA1">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ACA0A4C" w14:textId="77777777" w:rsidR="003A2AF6" w:rsidRPr="007E183E" w:rsidRDefault="003A2AF6" w:rsidP="00DE1EA1">
            <w:pPr>
              <w:pBdr>
                <w:top w:val="nil"/>
                <w:left w:val="nil"/>
                <w:bottom w:val="nil"/>
                <w:right w:val="nil"/>
                <w:between w:val="nil"/>
              </w:pBdr>
              <w:jc w:val="both"/>
              <w:rPr>
                <w:rFonts w:ascii="Times New Roman" w:eastAsia="Times New Roman" w:hAnsi="Times New Roman" w:cs="Times New Roman"/>
                <w:color w:val="000000"/>
                <w:lang w:val="et-EE"/>
              </w:rPr>
            </w:pPr>
            <w:proofErr w:type="spellStart"/>
            <w:r w:rsidRPr="007E183E">
              <w:rPr>
                <w:rFonts w:ascii="Times New Roman" w:eastAsia="Times New Roman" w:hAnsi="Times New Roman" w:cs="Times New Roman"/>
                <w:color w:val="000000"/>
                <w:lang w:val="et-EE"/>
              </w:rPr>
              <w:t>Lobimine</w:t>
            </w:r>
            <w:proofErr w:type="spellEnd"/>
            <w:r w:rsidRPr="007E183E">
              <w:rPr>
                <w:rFonts w:ascii="Times New Roman" w:eastAsia="Times New Roman" w:hAnsi="Times New Roman" w:cs="Times New Roman"/>
                <w:color w:val="000000"/>
                <w:lang w:val="et-EE"/>
              </w:rPr>
              <w:t xml:space="preserve"> on demokraatlike otsustusprotsesside normaalne osa, kuid varjatud </w:t>
            </w:r>
            <w:proofErr w:type="spellStart"/>
            <w:r w:rsidRPr="007E183E">
              <w:rPr>
                <w:rFonts w:ascii="Times New Roman" w:eastAsia="Times New Roman" w:hAnsi="Times New Roman" w:cs="Times New Roman"/>
                <w:color w:val="000000"/>
                <w:lang w:val="et-EE"/>
              </w:rPr>
              <w:t>lobimine</w:t>
            </w:r>
            <w:proofErr w:type="spellEnd"/>
            <w:r w:rsidRPr="007E183E">
              <w:rPr>
                <w:rFonts w:ascii="Times New Roman" w:eastAsia="Times New Roman" w:hAnsi="Times New Roman" w:cs="Times New Roman"/>
                <w:color w:val="000000"/>
                <w:lang w:val="et-EE"/>
              </w:rPr>
              <w:t xml:space="preserve"> vähendab demokraat</w:t>
            </w:r>
            <w:r>
              <w:rPr>
                <w:rFonts w:ascii="Times New Roman" w:eastAsia="Times New Roman" w:hAnsi="Times New Roman" w:cs="Times New Roman"/>
                <w:color w:val="000000"/>
                <w:lang w:val="et-EE"/>
              </w:rPr>
              <w:t>iat</w:t>
            </w:r>
            <w:r w:rsidRPr="007E183E">
              <w:rPr>
                <w:rFonts w:ascii="Times New Roman" w:eastAsia="Times New Roman" w:hAnsi="Times New Roman" w:cs="Times New Roman"/>
                <w:color w:val="000000"/>
                <w:lang w:val="et-EE"/>
              </w:rPr>
              <w:t>. Kuigi lobitöö ei ole Eestis seadustega reguleeritud, viitavad tehtud uuringud selgete reeglite vajadusele. Nii avalikkusel kui ka otsustajatel peab olema selgem arusaam, kes esitasid muudatusettepanekud või kes on eksper</w:t>
            </w:r>
            <w:r>
              <w:rPr>
                <w:rFonts w:ascii="Times New Roman" w:eastAsia="Times New Roman" w:hAnsi="Times New Roman" w:cs="Times New Roman"/>
                <w:color w:val="000000"/>
                <w:lang w:val="et-EE"/>
              </w:rPr>
              <w:t>di</w:t>
            </w:r>
            <w:r w:rsidRPr="007E183E">
              <w:rPr>
                <w:rFonts w:ascii="Times New Roman" w:eastAsia="Times New Roman" w:hAnsi="Times New Roman" w:cs="Times New Roman"/>
                <w:color w:val="000000"/>
                <w:lang w:val="et-EE"/>
              </w:rPr>
              <w:t xml:space="preserve">arvamuste taga. Tuleb seada selged </w:t>
            </w:r>
            <w:proofErr w:type="spellStart"/>
            <w:r w:rsidRPr="007E183E">
              <w:rPr>
                <w:rFonts w:ascii="Times New Roman" w:eastAsia="Times New Roman" w:hAnsi="Times New Roman" w:cs="Times New Roman"/>
                <w:color w:val="000000"/>
                <w:lang w:val="et-EE"/>
              </w:rPr>
              <w:t>lobimise</w:t>
            </w:r>
            <w:proofErr w:type="spellEnd"/>
            <w:r w:rsidRPr="007E183E">
              <w:rPr>
                <w:rFonts w:ascii="Times New Roman" w:eastAsia="Times New Roman" w:hAnsi="Times New Roman" w:cs="Times New Roman"/>
                <w:color w:val="000000"/>
                <w:lang w:val="et-EE"/>
              </w:rPr>
              <w:t xml:space="preserve"> ehk huvide esindamise reeglid.</w:t>
            </w:r>
          </w:p>
          <w:p w14:paraId="03F9A95B" w14:textId="77777777" w:rsidR="003A2AF6" w:rsidRPr="007E183E" w:rsidRDefault="003A2AF6" w:rsidP="00DE1EA1">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 </w:t>
            </w:r>
          </w:p>
          <w:p w14:paraId="1BE2ADD3" w14:textId="77777777" w:rsidR="003A2AF6" w:rsidRPr="007E183E" w:rsidRDefault="003A2AF6" w:rsidP="00DE1EA1">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Vastu on võetud Riigikogu kodu- ja töökorra seaduse muudatused (13.04.2016, RT I, 03.05.2016, 2), millega muudetakse komisjonide istungite protokolle </w:t>
            </w:r>
            <w:r>
              <w:rPr>
                <w:rFonts w:ascii="Times New Roman" w:eastAsia="Times New Roman" w:hAnsi="Times New Roman" w:cs="Times New Roman"/>
                <w:color w:val="000000"/>
                <w:lang w:val="et-EE"/>
              </w:rPr>
              <w:t>märgatavalt</w:t>
            </w:r>
            <w:r w:rsidRPr="007E183E">
              <w:rPr>
                <w:rFonts w:ascii="Times New Roman" w:eastAsia="Times New Roman" w:hAnsi="Times New Roman" w:cs="Times New Roman"/>
                <w:color w:val="000000"/>
                <w:lang w:val="et-EE"/>
              </w:rPr>
              <w:t xml:space="preserve"> sisukamaks ja avatumaks. Lisaks soovitakse kaasata eelnõu arutellu asjasse puutuvaid huvirühmi, kes olid kaasatud eelnõu ettevalmistamisel ja kes soovivad osaleda eelnõu arutelul. Oluline on jälgida, et neid muudatusi arvestatakse   </w:t>
            </w:r>
          </w:p>
        </w:tc>
      </w:tr>
      <w:tr w:rsidR="003A2AF6" w:rsidRPr="007E183E" w14:paraId="2F005AF6"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32F3E72"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7B982C"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Seadusloome avatuse suurendamiseks lobireeglite ja huviesinduse põhimõtete väljatöötamine Riigikogu liikmetele, vastava eneseregulatsioonimehhanismi </w:t>
            </w:r>
            <w:r w:rsidRPr="007E183E">
              <w:rPr>
                <w:rFonts w:ascii="Times New Roman" w:eastAsia="Times New Roman" w:hAnsi="Times New Roman" w:cs="Times New Roman"/>
                <w:lang w:val="et-EE"/>
              </w:rPr>
              <w:lastRenderedPageBreak/>
              <w:t xml:space="preserve">loomine hea tava reeglistikuna. Avatud seadusloome praktikasse viimine ja kaasamispraktika tugevdamine. </w:t>
            </w:r>
          </w:p>
          <w:p w14:paraId="6E899404" w14:textId="77777777" w:rsidR="003A2AF6" w:rsidRPr="007E183E" w:rsidRDefault="003A2AF6" w:rsidP="00DE1EA1">
            <w:pPr>
              <w:rPr>
                <w:rFonts w:ascii="Times New Roman" w:eastAsia="Times New Roman" w:hAnsi="Times New Roman" w:cs="Times New Roman"/>
                <w:i/>
                <w:lang w:val="et-EE"/>
              </w:rPr>
            </w:pPr>
            <w:r w:rsidRPr="007E183E">
              <w:rPr>
                <w:rFonts w:ascii="Times New Roman" w:eastAsia="Times New Roman" w:hAnsi="Times New Roman" w:cs="Times New Roman"/>
                <w:lang w:val="et-EE"/>
              </w:rPr>
              <w:t xml:space="preserve">Komisjonide istungite protokollide (§ 39) ja huvirühmade kaasamise osa (§ 36) </w:t>
            </w:r>
            <w:proofErr w:type="spellStart"/>
            <w:r w:rsidRPr="007E183E">
              <w:rPr>
                <w:rFonts w:ascii="Times New Roman" w:eastAsia="Times New Roman" w:hAnsi="Times New Roman" w:cs="Times New Roman"/>
                <w:lang w:val="et-EE"/>
              </w:rPr>
              <w:t>monitoorimine</w:t>
            </w:r>
            <w:proofErr w:type="spellEnd"/>
            <w:r w:rsidRPr="007E183E">
              <w:rPr>
                <w:rFonts w:ascii="Times New Roman" w:eastAsia="Times New Roman" w:hAnsi="Times New Roman" w:cs="Times New Roman"/>
                <w:lang w:val="et-EE"/>
              </w:rPr>
              <w:t xml:space="preserve"> Riigikogu kodu- ja töökorra seaduse täitmisel</w:t>
            </w:r>
          </w:p>
        </w:tc>
      </w:tr>
      <w:tr w:rsidR="003A2AF6" w:rsidRPr="007E183E" w14:paraId="135D727A"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BAE4C6F"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8B71997" w14:textId="77777777" w:rsidR="003A2AF6" w:rsidRPr="007E183E" w:rsidRDefault="003A2AF6" w:rsidP="00DE1EA1">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Kodanikukeskse ja avatud seadusloome protsessi täiendamine ja </w:t>
            </w:r>
            <w:proofErr w:type="spellStart"/>
            <w:r w:rsidRPr="007E183E">
              <w:rPr>
                <w:rFonts w:ascii="Times New Roman" w:eastAsia="Times New Roman" w:hAnsi="Times New Roman" w:cs="Times New Roman"/>
                <w:lang w:val="et-EE"/>
              </w:rPr>
              <w:t>ellurakendamine</w:t>
            </w:r>
            <w:proofErr w:type="spellEnd"/>
          </w:p>
        </w:tc>
      </w:tr>
      <w:tr w:rsidR="003A2AF6" w:rsidRPr="007E183E" w14:paraId="10B7EB01"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2FD63C7"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DE97846" w14:textId="77777777" w:rsidR="003A2AF6" w:rsidRPr="007E183E" w:rsidRDefault="003A2AF6" w:rsidP="00DE1EA1">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Lubadus </w:t>
            </w:r>
            <w:r>
              <w:rPr>
                <w:rFonts w:ascii="Times New Roman" w:eastAsia="Times New Roman" w:hAnsi="Times New Roman" w:cs="Times New Roman"/>
                <w:color w:val="000000"/>
                <w:lang w:val="et-EE"/>
              </w:rPr>
              <w:t>aitab edendada</w:t>
            </w:r>
            <w:r w:rsidRPr="007E183E">
              <w:rPr>
                <w:rFonts w:ascii="Times New Roman" w:eastAsia="Times New Roman" w:hAnsi="Times New Roman" w:cs="Times New Roman"/>
                <w:color w:val="000000"/>
                <w:lang w:val="et-EE"/>
              </w:rPr>
              <w:t xml:space="preserve"> avalik</w:t>
            </w:r>
            <w:r>
              <w:rPr>
                <w:rFonts w:ascii="Times New Roman" w:eastAsia="Times New Roman" w:hAnsi="Times New Roman" w:cs="Times New Roman"/>
                <w:color w:val="000000"/>
                <w:lang w:val="et-EE"/>
              </w:rPr>
              <w:t>k</w:t>
            </w:r>
            <w:r w:rsidRPr="007E183E">
              <w:rPr>
                <w:rFonts w:ascii="Times New Roman" w:eastAsia="Times New Roman" w:hAnsi="Times New Roman" w:cs="Times New Roman"/>
                <w:color w:val="000000"/>
                <w:lang w:val="et-EE"/>
              </w:rPr>
              <w:t>u eetika</w:t>
            </w:r>
            <w:r>
              <w:rPr>
                <w:rFonts w:ascii="Times New Roman" w:eastAsia="Times New Roman" w:hAnsi="Times New Roman" w:cs="Times New Roman"/>
                <w:color w:val="000000"/>
                <w:lang w:val="et-EE"/>
              </w:rPr>
              <w:t>t</w:t>
            </w:r>
            <w:r w:rsidRPr="007E183E">
              <w:rPr>
                <w:rFonts w:ascii="Times New Roman" w:eastAsia="Times New Roman" w:hAnsi="Times New Roman" w:cs="Times New Roman"/>
                <w:color w:val="000000"/>
                <w:lang w:val="et-EE"/>
              </w:rPr>
              <w:t>, on seotud korruptsiooni ja avaliku eetikaga, ligipääsuga informatsioonile ning ede</w:t>
            </w:r>
            <w:r>
              <w:rPr>
                <w:rFonts w:ascii="Times New Roman" w:eastAsia="Times New Roman" w:hAnsi="Times New Roman" w:cs="Times New Roman"/>
                <w:color w:val="000000"/>
                <w:lang w:val="et-EE"/>
              </w:rPr>
              <w:t>ndab kodanikuühiskonna vabadust</w:t>
            </w:r>
          </w:p>
        </w:tc>
      </w:tr>
      <w:tr w:rsidR="003A2AF6" w:rsidRPr="007E183E" w14:paraId="5104F0E6"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ABF3A1C"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5253F95" w14:textId="77777777" w:rsidR="003A2AF6" w:rsidRPr="007E183E" w:rsidRDefault="003A2AF6" w:rsidP="00DE1EA1">
            <w:pPr>
              <w:rPr>
                <w:rFonts w:ascii="Times New Roman" w:hAnsi="Times New Roman" w:cs="Times New Roman"/>
                <w:lang w:val="et-EE"/>
              </w:rPr>
            </w:pPr>
            <w:r w:rsidRPr="007E183E">
              <w:rPr>
                <w:rFonts w:ascii="Times New Roman" w:hAnsi="Times New Roman" w:cs="Times New Roman"/>
                <w:lang w:val="et-EE"/>
              </w:rPr>
              <w:t>-</w:t>
            </w:r>
          </w:p>
        </w:tc>
      </w:tr>
      <w:tr w:rsidR="003A2AF6" w:rsidRPr="007E183E" w14:paraId="5D44CE3A" w14:textId="77777777" w:rsidTr="00DE1EA1">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459A831E"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3A4EE63"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95A39A8"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562DF3D" w14:textId="77777777" w:rsidR="003A2AF6" w:rsidRPr="007E183E" w:rsidRDefault="003A2AF6" w:rsidP="00DE1EA1">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0D1AEEB8"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3A2AF6" w:rsidRPr="007E183E" w14:paraId="378B30E9" w14:textId="77777777" w:rsidTr="00DE1EA1">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3A8688E" w14:textId="77777777" w:rsidR="003A2AF6" w:rsidRPr="007E183E" w:rsidRDefault="003A2AF6" w:rsidP="00DE1EA1">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FCF20" w14:textId="77777777" w:rsidR="003A2AF6" w:rsidRPr="007E183E" w:rsidRDefault="003A2AF6" w:rsidP="00DE1EA1">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7F79D9A9" w14:textId="77777777" w:rsidR="003A2AF6" w:rsidRPr="007E183E" w:rsidRDefault="003A2AF6" w:rsidP="00DE1EA1">
            <w:pP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01CD6" w14:textId="77777777" w:rsidR="003A2AF6" w:rsidRPr="007E183E" w:rsidRDefault="003A2AF6" w:rsidP="00DE1EA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197EFBB6" w14:textId="77777777" w:rsidR="003A2AF6" w:rsidRPr="007E183E" w:rsidRDefault="003A2AF6" w:rsidP="00DE1EA1">
            <w:pPr>
              <w:rPr>
                <w:rFonts w:ascii="Times New Roman" w:eastAsia="Times New Roman" w:hAnsi="Times New Roman" w:cs="Times New Roman"/>
                <w:lang w:val="et-EE"/>
              </w:rPr>
            </w:pPr>
          </w:p>
        </w:tc>
      </w:tr>
      <w:tr w:rsidR="003A2AF6" w:rsidRPr="007E183E" w14:paraId="5B5FBF59" w14:textId="77777777" w:rsidTr="00DE1EA1">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1E03E09"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B8CA44" w14:textId="77777777" w:rsidR="003A2AF6" w:rsidRPr="003E6FEB" w:rsidRDefault="003A2AF6" w:rsidP="00DE1EA1">
            <w:pPr>
              <w:rPr>
                <w:rFonts w:ascii="Times New Roman" w:hAnsi="Times New Roman" w:cs="Times New Roman"/>
                <w:color w:val="000000"/>
                <w:lang w:val="et-EE"/>
              </w:rPr>
            </w:pPr>
            <w:r w:rsidRPr="003E6FEB">
              <w:rPr>
                <w:rFonts w:ascii="Times New Roman" w:hAnsi="Times New Roman" w:cs="Times New Roman"/>
                <w:color w:val="000000"/>
                <w:lang w:val="et-EE"/>
              </w:rPr>
              <w:t>Tegevuskava koostamisel lubati seadusloome avatuse suurendamiseks töötada Riigikogu liikmetele välja lobireeglite ja huviesinduse põhimõtted, tugevdada Riigikogu kaasamispraktikat ning par</w:t>
            </w:r>
            <w:r>
              <w:rPr>
                <w:rFonts w:ascii="Times New Roman" w:hAnsi="Times New Roman" w:cs="Times New Roman"/>
                <w:color w:val="000000"/>
                <w:lang w:val="et-EE"/>
              </w:rPr>
              <w:t>a</w:t>
            </w:r>
            <w:r w:rsidRPr="003E6FEB">
              <w:rPr>
                <w:rFonts w:ascii="Times New Roman" w:hAnsi="Times New Roman" w:cs="Times New Roman"/>
                <w:color w:val="000000"/>
                <w:lang w:val="et-EE"/>
              </w:rPr>
              <w:t xml:space="preserve">ndada info kättesaadavust. </w:t>
            </w:r>
          </w:p>
          <w:p w14:paraId="46347B3A" w14:textId="77777777" w:rsidR="003A2AF6" w:rsidRPr="007E183E" w:rsidRDefault="003A2AF6" w:rsidP="00DE1EA1">
            <w:pPr>
              <w:rPr>
                <w:lang w:val="et-EE"/>
              </w:rPr>
            </w:pPr>
          </w:p>
          <w:p w14:paraId="666848D1" w14:textId="77777777" w:rsidR="003A2AF6" w:rsidRPr="003E6FEB" w:rsidRDefault="003A2AF6" w:rsidP="00DE1EA1">
            <w:pPr>
              <w:rPr>
                <w:rFonts w:ascii="Times New Roman" w:hAnsi="Times New Roman" w:cs="Times New Roman"/>
                <w:lang w:val="et-EE"/>
              </w:rPr>
            </w:pPr>
            <w:r w:rsidRPr="003E6FEB">
              <w:rPr>
                <w:rFonts w:ascii="Times New Roman" w:hAnsi="Times New Roman" w:cs="Times New Roman"/>
                <w:lang w:val="et-EE"/>
              </w:rPr>
              <w:t>2017. aastal tegi Riigikogu korruptsioonivastane erikomisjon ettepaneku „Riigikogu liikme hea tava“ täiendamiseks. Arutelu tulemusena otsustati tava mitte täiendada ning selle asemel töötas korruptsioonivastane erikomisjon Riigikogu liikmetele välja soovitused huvirühmade esindajatega suhtlemise kohta ning kirjeldas ette tulla võivad näidisolukordi.</w:t>
            </w:r>
          </w:p>
          <w:p w14:paraId="49BE7795" w14:textId="77777777" w:rsidR="003A2AF6" w:rsidRPr="003E6FEB" w:rsidRDefault="003A2AF6" w:rsidP="00DE1EA1">
            <w:pPr>
              <w:rPr>
                <w:rFonts w:ascii="Times New Roman" w:hAnsi="Times New Roman" w:cs="Times New Roman"/>
                <w:lang w:val="et-EE"/>
              </w:rPr>
            </w:pPr>
          </w:p>
          <w:p w14:paraId="2AFE5A0F" w14:textId="77777777" w:rsidR="003A2AF6" w:rsidRPr="003E6FEB" w:rsidRDefault="003A2AF6" w:rsidP="00DE1EA1">
            <w:pPr>
              <w:rPr>
                <w:rFonts w:ascii="Times New Roman" w:hAnsi="Times New Roman" w:cs="Times New Roman"/>
                <w:lang w:val="et-EE"/>
              </w:rPr>
            </w:pPr>
            <w:r w:rsidRPr="003E6FEB">
              <w:rPr>
                <w:rFonts w:ascii="Times New Roman" w:hAnsi="Times New Roman" w:cs="Times New Roman"/>
                <w:lang w:val="et-EE"/>
              </w:rPr>
              <w:t>Komisjon kinnitas soovitused ja näidisolukorrad oma 29. mai 2017. a istungil ning need on kättesaadavad:</w:t>
            </w:r>
          </w:p>
          <w:p w14:paraId="7AD1BD80" w14:textId="77777777" w:rsidR="003A2AF6" w:rsidRPr="007E183E" w:rsidRDefault="00B3712B" w:rsidP="00DE1EA1">
            <w:pPr>
              <w:rPr>
                <w:rFonts w:ascii="Times New Roman" w:eastAsia="Times New Roman" w:hAnsi="Times New Roman" w:cs="Times New Roman"/>
                <w:lang w:val="et-EE"/>
              </w:rPr>
            </w:pPr>
            <w:hyperlink r:id="rId11">
              <w:r w:rsidR="003A2AF6" w:rsidRPr="003E6FEB">
                <w:rPr>
                  <w:rFonts w:ascii="Times New Roman" w:hAnsi="Times New Roman" w:cs="Times New Roman"/>
                  <w:color w:val="0000FF"/>
                  <w:u w:val="single"/>
                  <w:lang w:val="et-EE"/>
                </w:rPr>
                <w:t>https://www.riigikogu.ee/komisjonide-teated/korruptsioonivastane-erikomisjon/soovitused-riigikogu-liikmetele-huviruhmade-esindajatega-suhtlemisel/</w:t>
              </w:r>
            </w:hyperlink>
          </w:p>
        </w:tc>
      </w:tr>
      <w:tr w:rsidR="003A2AF6" w:rsidRPr="007E183E" w14:paraId="65981400" w14:textId="77777777" w:rsidTr="00DE1EA1">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33CB03F"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21E7A" w14:textId="77777777" w:rsidR="003A2AF6" w:rsidRPr="007E183E" w:rsidRDefault="003A2AF6" w:rsidP="00DE1EA1">
            <w:pPr>
              <w:rPr>
                <w:rFonts w:ascii="Times New Roman" w:eastAsia="Times New Roman" w:hAnsi="Times New Roman" w:cs="Times New Roman"/>
                <w:lang w:val="et-EE"/>
              </w:rPr>
            </w:pPr>
            <w:r>
              <w:rPr>
                <w:rFonts w:ascii="Times New Roman" w:eastAsia="Times New Roman" w:hAnsi="Times New Roman" w:cs="Times New Roman"/>
                <w:lang w:val="et-EE"/>
              </w:rPr>
              <w:t>Uus tegevuskava jätkab Riigikogu avatuse suurendamisega, keskendudes avaandmetele ning info kättesaadavusele</w:t>
            </w:r>
          </w:p>
        </w:tc>
      </w:tr>
      <w:tr w:rsidR="003A2AF6" w:rsidRPr="007E183E" w14:paraId="27F73076" w14:textId="77777777" w:rsidTr="00DE1EA1">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6442124"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EB80D16"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5DAE8E0"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A2491B9" w14:textId="77777777" w:rsidR="003A2AF6" w:rsidRPr="007E183E" w:rsidRDefault="003A2AF6" w:rsidP="00DE1EA1">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3A2AF6" w:rsidRPr="007E183E" w14:paraId="4C64C929"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0AF8EE"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1. Riigikogu liikme käsiraamatu „Riigikogu liikme hea tava“ täiendamine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CFCA90A"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01.2016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3EDB1A8"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02.2017</w:t>
            </w:r>
          </w:p>
        </w:tc>
        <w:tc>
          <w:tcPr>
            <w:tcW w:w="286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0C56FBF" w14:textId="77777777" w:rsidR="003A2AF6" w:rsidRPr="007E183E" w:rsidRDefault="003A2AF6" w:rsidP="00DE1EA1">
            <w:pPr>
              <w:rPr>
                <w:rFonts w:ascii="Times New Roman" w:eastAsia="Times New Roman" w:hAnsi="Times New Roman" w:cs="Times New Roman"/>
                <w:lang w:val="et-EE"/>
              </w:rPr>
            </w:pPr>
            <w:r>
              <w:rPr>
                <w:rFonts w:ascii="Times New Roman" w:eastAsia="Times New Roman" w:hAnsi="Times New Roman" w:cs="Times New Roman"/>
                <w:lang w:val="et-EE"/>
              </w:rPr>
              <w:t xml:space="preserve">Riigikogu </w:t>
            </w:r>
            <w:r w:rsidRPr="003E6FEB">
              <w:rPr>
                <w:rFonts w:ascii="Times New Roman" w:hAnsi="Times New Roman" w:cs="Times New Roman"/>
                <w:lang w:val="et-EE"/>
              </w:rPr>
              <w:t>korruptsioonivasta</w:t>
            </w:r>
            <w:r>
              <w:rPr>
                <w:rFonts w:ascii="Times New Roman" w:hAnsi="Times New Roman" w:cs="Times New Roman"/>
                <w:lang w:val="et-EE"/>
              </w:rPr>
              <w:t>n</w:t>
            </w:r>
            <w:r w:rsidRPr="003E6FEB">
              <w:rPr>
                <w:rFonts w:ascii="Times New Roman" w:hAnsi="Times New Roman" w:cs="Times New Roman"/>
                <w:lang w:val="et-EE"/>
              </w:rPr>
              <w:t xml:space="preserve">e erikomisjon </w:t>
            </w:r>
            <w:r>
              <w:rPr>
                <w:rFonts w:ascii="Times New Roman" w:eastAsia="Times New Roman" w:hAnsi="Times New Roman" w:cs="Times New Roman"/>
                <w:lang w:val="et-EE"/>
              </w:rPr>
              <w:t xml:space="preserve">võttis vastu soovitused huvirühmadega suhtlemise kohta ja ei täiendanud käsiraamatut. </w:t>
            </w:r>
          </w:p>
          <w:p w14:paraId="315CB3A7" w14:textId="77777777" w:rsidR="003A2AF6" w:rsidRPr="007E183E" w:rsidRDefault="003A2AF6" w:rsidP="00DE1EA1">
            <w:pPr>
              <w:rPr>
                <w:rFonts w:ascii="Times New Roman" w:eastAsia="Times New Roman" w:hAnsi="Times New Roman" w:cs="Times New Roman"/>
                <w:lang w:val="et-EE"/>
              </w:rPr>
            </w:pPr>
            <w:r>
              <w:rPr>
                <w:rFonts w:ascii="Times New Roman" w:eastAsia="Times New Roman" w:hAnsi="Times New Roman" w:cs="Times New Roman"/>
                <w:lang w:val="et-EE"/>
              </w:rPr>
              <w:lastRenderedPageBreak/>
              <w:t xml:space="preserve">RKKTS täiendamisest lähtuvalt koostas Riigikogu </w:t>
            </w:r>
            <w:r w:rsidRPr="003E6FEB">
              <w:rPr>
                <w:rFonts w:ascii="Times New Roman" w:hAnsi="Times New Roman" w:cs="Times New Roman"/>
                <w:lang w:val="et-EE"/>
              </w:rPr>
              <w:t>korruptsioonivasta</w:t>
            </w:r>
            <w:r>
              <w:rPr>
                <w:rFonts w:ascii="Times New Roman" w:hAnsi="Times New Roman" w:cs="Times New Roman"/>
                <w:lang w:val="et-EE"/>
              </w:rPr>
              <w:t>n</w:t>
            </w:r>
            <w:r w:rsidRPr="003E6FEB">
              <w:rPr>
                <w:rFonts w:ascii="Times New Roman" w:hAnsi="Times New Roman" w:cs="Times New Roman"/>
                <w:lang w:val="et-EE"/>
              </w:rPr>
              <w:t>e erikomisjon</w:t>
            </w:r>
            <w:r>
              <w:rPr>
                <w:rFonts w:ascii="Times New Roman" w:hAnsi="Times New Roman" w:cs="Times New Roman"/>
                <w:lang w:val="et-EE"/>
              </w:rPr>
              <w:t xml:space="preserve"> soovitused huvirühmadega suhtlemiseks ja korruptsiooni vältimiseks.</w:t>
            </w:r>
          </w:p>
        </w:tc>
      </w:tr>
      <w:tr w:rsidR="003A2AF6" w:rsidRPr="007E183E" w14:paraId="3E7532A4"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8617C7"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 xml:space="preserve">2. Riigikogu liikme lobireeglite/huviesinduse hea tava väljatöötamine (kaasates huvirühmi) </w:t>
            </w:r>
            <w:r w:rsidRPr="003E6FEB">
              <w:rPr>
                <w:rFonts w:ascii="Times New Roman" w:hAnsi="Times New Roman" w:cs="Times New Roman"/>
                <w:lang w:val="et-EE"/>
              </w:rPr>
              <w:lastRenderedPageBreak/>
              <w:t>ja reeglite lisamine Riigikogu liikme käsiraamatusse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04B026A"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lastRenderedPageBreak/>
              <w:t>04.2016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A85D2B"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12.2016</w:t>
            </w:r>
          </w:p>
        </w:tc>
        <w:tc>
          <w:tcPr>
            <w:tcW w:w="286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6E0B3174" w14:textId="77777777" w:rsidR="003A2AF6" w:rsidRPr="007E183E" w:rsidRDefault="003A2AF6" w:rsidP="00DE1EA1">
            <w:pPr>
              <w:rPr>
                <w:rFonts w:ascii="Times New Roman" w:eastAsia="Times New Roman" w:hAnsi="Times New Roman" w:cs="Times New Roman"/>
                <w:lang w:val="et-EE"/>
              </w:rPr>
            </w:pPr>
          </w:p>
        </w:tc>
      </w:tr>
      <w:tr w:rsidR="003A2AF6" w:rsidRPr="007E183E" w14:paraId="3CA1C0BA" w14:textId="77777777" w:rsidTr="00DE1EA1">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1248F07"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 xml:space="preserve">3. Kaasamispraktika ja avatud seadusloome protsessi rakendamine vastavalt uuele Riigikogu kodu- ja töökorra seaduse redaktsioonile </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28FC407"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05.2016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0601B22" w14:textId="77777777" w:rsidR="003A2AF6" w:rsidRPr="003E6FEB" w:rsidRDefault="003A2AF6" w:rsidP="00DE1EA1">
            <w:pPr>
              <w:rPr>
                <w:rFonts w:ascii="Times New Roman" w:eastAsia="Times New Roman" w:hAnsi="Times New Roman" w:cs="Times New Roman"/>
                <w:lang w:val="et-EE"/>
              </w:rPr>
            </w:pPr>
            <w:r w:rsidRPr="003E6FEB">
              <w:rPr>
                <w:rFonts w:ascii="Times New Roman" w:hAnsi="Times New Roman" w:cs="Times New Roman"/>
                <w:lang w:val="et-EE"/>
              </w:rPr>
              <w:t>03.2019</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FDB1FB" w14:textId="77777777" w:rsidR="003A2AF6" w:rsidRPr="00896063" w:rsidRDefault="003A2AF6" w:rsidP="00DE1EA1">
            <w:pPr>
              <w:rPr>
                <w:rFonts w:ascii="Times New Roman" w:eastAsia="Times New Roman" w:hAnsi="Times New Roman" w:cs="Times New Roman"/>
                <w:lang w:val="et-EE"/>
              </w:rPr>
            </w:pPr>
            <w:r>
              <w:rPr>
                <w:rFonts w:ascii="Times New Roman" w:eastAsia="Times New Roman" w:hAnsi="Times New Roman" w:cs="Times New Roman"/>
                <w:lang w:val="et-EE"/>
              </w:rPr>
              <w:t xml:space="preserve">Komisjonid kaasavad huvirühmasid vastavalt RKKTS § 36 </w:t>
            </w:r>
            <w:proofErr w:type="spellStart"/>
            <w:r>
              <w:rPr>
                <w:rFonts w:ascii="Times New Roman" w:eastAsia="Times New Roman" w:hAnsi="Times New Roman" w:cs="Times New Roman"/>
                <w:lang w:val="et-EE"/>
              </w:rPr>
              <w:t>lg-le</w:t>
            </w:r>
            <w:proofErr w:type="spellEnd"/>
            <w:r>
              <w:rPr>
                <w:rFonts w:ascii="Times New Roman" w:eastAsia="Times New Roman" w:hAnsi="Times New Roman" w:cs="Times New Roman"/>
                <w:lang w:val="et-EE"/>
              </w:rPr>
              <w:t xml:space="preserve"> 2</w:t>
            </w:r>
            <w:r>
              <w:rPr>
                <w:rFonts w:ascii="Times New Roman" w:eastAsia="Times New Roman" w:hAnsi="Times New Roman" w:cs="Times New Roman"/>
                <w:vertAlign w:val="superscript"/>
                <w:lang w:val="et-EE"/>
              </w:rPr>
              <w:t xml:space="preserve">1 </w:t>
            </w:r>
            <w:r>
              <w:rPr>
                <w:rFonts w:ascii="Times New Roman" w:eastAsia="Times New Roman" w:hAnsi="Times New Roman" w:cs="Times New Roman"/>
                <w:lang w:val="et-EE"/>
              </w:rPr>
              <w:t>.</w:t>
            </w:r>
          </w:p>
        </w:tc>
      </w:tr>
    </w:tbl>
    <w:p w14:paraId="246B718B" w14:textId="77777777" w:rsidR="00DF5169" w:rsidRDefault="00DF5169">
      <w:pPr>
        <w:pBdr>
          <w:top w:val="nil"/>
          <w:left w:val="nil"/>
          <w:bottom w:val="nil"/>
          <w:right w:val="nil"/>
          <w:between w:val="nil"/>
        </w:pBdr>
        <w:jc w:val="both"/>
        <w:rPr>
          <w:rFonts w:ascii="Times New Roman" w:hAnsi="Times New Roman" w:cs="Times New Roman"/>
          <w:color w:val="000000"/>
          <w:lang w:val="et-EE"/>
        </w:rPr>
      </w:pPr>
    </w:p>
    <w:p w14:paraId="48EFB065" w14:textId="77777777" w:rsidR="003A2AF6" w:rsidRPr="007E183E" w:rsidRDefault="003A2AF6">
      <w:pPr>
        <w:pBdr>
          <w:top w:val="nil"/>
          <w:left w:val="nil"/>
          <w:bottom w:val="nil"/>
          <w:right w:val="nil"/>
          <w:between w:val="nil"/>
        </w:pBdr>
        <w:jc w:val="both"/>
        <w:rPr>
          <w:rFonts w:ascii="Times New Roman" w:hAnsi="Times New Roman" w:cs="Times New Roman"/>
          <w:color w:val="000000"/>
          <w:lang w:val="et-EE"/>
        </w:rPr>
      </w:pPr>
    </w:p>
    <w:tbl>
      <w:tblPr>
        <w:tblStyle w:val="a2"/>
        <w:tblW w:w="9505" w:type="dxa"/>
        <w:tblLayout w:type="fixed"/>
        <w:tblLook w:val="0400" w:firstRow="0" w:lastRow="0" w:firstColumn="0" w:lastColumn="0" w:noHBand="0" w:noVBand="1"/>
      </w:tblPr>
      <w:tblGrid>
        <w:gridCol w:w="1849"/>
        <w:gridCol w:w="1867"/>
        <w:gridCol w:w="1460"/>
        <w:gridCol w:w="1460"/>
        <w:gridCol w:w="1434"/>
        <w:gridCol w:w="1435"/>
      </w:tblGrid>
      <w:tr w:rsidR="00DF5169" w:rsidRPr="007E183E" w14:paraId="265EBD5D" w14:textId="77777777" w:rsidTr="001A6A47">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2E4EF6CC" w14:textId="77777777" w:rsidR="00DF5169" w:rsidRPr="007E183E" w:rsidRDefault="00D16665" w:rsidP="001A6A47">
            <w:pPr>
              <w:pStyle w:val="Heading2"/>
              <w:rPr>
                <w:rFonts w:ascii="Times New Roman" w:hAnsi="Times New Roman" w:cs="Times New Roman"/>
                <w:color w:val="FFFFFF"/>
                <w:lang w:val="et-EE"/>
              </w:rPr>
            </w:pPr>
            <w:bookmarkStart w:id="26" w:name="_Toc529866082"/>
            <w:r w:rsidRPr="007E183E">
              <w:rPr>
                <w:rFonts w:ascii="Times New Roman" w:hAnsi="Times New Roman" w:cs="Times New Roman"/>
                <w:color w:val="FFFFFF"/>
                <w:lang w:val="et-EE"/>
              </w:rPr>
              <w:t>2.4</w:t>
            </w:r>
            <w:r w:rsidRPr="007E183E">
              <w:rPr>
                <w:rFonts w:ascii="Times New Roman" w:hAnsi="Times New Roman" w:cs="Times New Roman"/>
                <w:color w:val="FFFFFF"/>
                <w:lang w:val="et-EE"/>
              </w:rPr>
              <w:tab/>
              <w:t>Riigiasutuste kaasamisvõimekuse ja vabaühenduste osalemisvõimekuse suurendamine poliitikakujundamisel</w:t>
            </w:r>
            <w:bookmarkEnd w:id="26"/>
          </w:p>
        </w:tc>
      </w:tr>
      <w:tr w:rsidR="00DF5169" w:rsidRPr="007E183E" w14:paraId="51016348"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B9356AE" w14:textId="77777777" w:rsidR="00DF5169" w:rsidRPr="007E183E" w:rsidRDefault="00DF5169" w:rsidP="001A6A47">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sidR="003403CB">
              <w:rPr>
                <w:rFonts w:ascii="Times New Roman" w:eastAsia="Times New Roman" w:hAnsi="Times New Roman" w:cs="Times New Roman"/>
                <w:color w:val="000000"/>
                <w:lang w:val="et-EE"/>
              </w:rPr>
              <w:t>päev</w:t>
            </w:r>
          </w:p>
          <w:p w14:paraId="7E710608" w14:textId="77777777" w:rsidR="00DF5169" w:rsidRPr="007E183E" w:rsidRDefault="000973D8" w:rsidP="003403CB">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01.07.2016–31.06.2018</w:t>
            </w:r>
          </w:p>
        </w:tc>
      </w:tr>
      <w:tr w:rsidR="00DF5169" w:rsidRPr="007E183E" w14:paraId="38CB170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D4A9D18"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27976AF" w14:textId="77777777" w:rsidR="00DF5169" w:rsidRPr="007E183E" w:rsidRDefault="00327EBB" w:rsidP="001A6A47">
            <w:pPr>
              <w:rPr>
                <w:rFonts w:ascii="Times New Roman" w:eastAsia="Times New Roman" w:hAnsi="Times New Roman" w:cs="Times New Roman"/>
                <w:lang w:val="et-EE"/>
              </w:rPr>
            </w:pPr>
            <w:r w:rsidRPr="007E183E">
              <w:rPr>
                <w:rFonts w:ascii="Times New Roman" w:eastAsia="Times New Roman" w:hAnsi="Times New Roman" w:cs="Times New Roman"/>
                <w:lang w:val="et-EE"/>
              </w:rPr>
              <w:t>Riigikantselei</w:t>
            </w:r>
          </w:p>
        </w:tc>
      </w:tr>
      <w:tr w:rsidR="00327EBB" w:rsidRPr="007E183E" w14:paraId="7A17AFAC"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23F4055" w14:textId="77777777" w:rsidR="00327EBB" w:rsidRPr="007E183E" w:rsidRDefault="00327EBB" w:rsidP="00327EBB">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F93E016" w14:textId="77777777" w:rsidR="00327EBB" w:rsidRPr="007E183E" w:rsidRDefault="00327EBB" w:rsidP="00327EBB">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7087259" w14:textId="77777777" w:rsidR="00327EBB" w:rsidRPr="003E6FEB" w:rsidRDefault="00327EBB" w:rsidP="00327EBB">
            <w:pPr>
              <w:rPr>
                <w:rFonts w:ascii="Times New Roman" w:eastAsia="Times New Roman" w:hAnsi="Times New Roman" w:cs="Times New Roman"/>
                <w:lang w:val="et-EE"/>
              </w:rPr>
            </w:pPr>
            <w:r w:rsidRPr="003E6FEB">
              <w:rPr>
                <w:rFonts w:ascii="Times New Roman" w:hAnsi="Times New Roman" w:cs="Times New Roman"/>
                <w:lang w:val="et-EE"/>
              </w:rPr>
              <w:t xml:space="preserve">Ministeeriumid </w:t>
            </w:r>
          </w:p>
        </w:tc>
      </w:tr>
      <w:tr w:rsidR="00327EBB" w:rsidRPr="007E183E" w14:paraId="24BB9D49"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9BB5689" w14:textId="77777777" w:rsidR="00327EBB" w:rsidRPr="007E183E" w:rsidRDefault="00327EBB" w:rsidP="00327EBB">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22F3CC1E" w14:textId="77777777" w:rsidR="00327EBB" w:rsidRPr="007E183E" w:rsidRDefault="00B0106E" w:rsidP="00327EBB">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DEA6898" w14:textId="77777777" w:rsidR="00327EBB" w:rsidRPr="003E6FEB" w:rsidRDefault="00327EBB" w:rsidP="00327EBB">
            <w:pPr>
              <w:rPr>
                <w:rFonts w:ascii="Times New Roman" w:eastAsia="Times New Roman" w:hAnsi="Times New Roman" w:cs="Times New Roman"/>
                <w:lang w:val="et-EE"/>
              </w:rPr>
            </w:pPr>
            <w:r w:rsidRPr="003E6FEB">
              <w:rPr>
                <w:rFonts w:ascii="Times New Roman" w:hAnsi="Times New Roman" w:cs="Times New Roman"/>
                <w:lang w:val="et-EE"/>
              </w:rPr>
              <w:t>Vabaühendused</w:t>
            </w:r>
          </w:p>
        </w:tc>
      </w:tr>
      <w:tr w:rsidR="00DF5169" w:rsidRPr="007E183E" w14:paraId="74716A71" w14:textId="77777777" w:rsidTr="001A6A47">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C8DBBFB"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DF5169" w:rsidRPr="007E183E" w14:paraId="55A4458D"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E0D5E39" w14:textId="77777777" w:rsidR="00DF5169" w:rsidRPr="007E183E" w:rsidRDefault="00DF5169" w:rsidP="001A6A47">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1E47D36" w14:textId="77777777" w:rsidR="00DF5169" w:rsidRPr="007E183E" w:rsidRDefault="00327EBB" w:rsidP="0044534A">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Kaasamise toetamiseks on välja töötatud kaasamise hea tava, õigusloome läbipaistvuse ja ettenähtavuse olulisust rõhutab HÕNTE. Kaasamise praktika varieerub ja vajab tugevdamist, et poliitikakujundamine oleks läbipaistvam, eri osa</w:t>
            </w:r>
            <w:r w:rsidR="003E6FEB">
              <w:rPr>
                <w:rFonts w:ascii="Times New Roman" w:eastAsia="Times New Roman" w:hAnsi="Times New Roman" w:cs="Times New Roman"/>
                <w:color w:val="000000"/>
                <w:lang w:val="et-EE"/>
              </w:rPr>
              <w:t>liste</w:t>
            </w:r>
            <w:r w:rsidRPr="007E183E">
              <w:rPr>
                <w:rFonts w:ascii="Times New Roman" w:eastAsia="Times New Roman" w:hAnsi="Times New Roman" w:cs="Times New Roman"/>
                <w:color w:val="000000"/>
                <w:lang w:val="et-EE"/>
              </w:rPr>
              <w:t xml:space="preserve"> huvid tasakaalustatult arvestatud</w:t>
            </w:r>
          </w:p>
        </w:tc>
      </w:tr>
      <w:tr w:rsidR="00DF5169" w:rsidRPr="007E183E" w14:paraId="5B51FF5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A0D1043"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2358C3F" w14:textId="77777777" w:rsidR="00DF5169" w:rsidRPr="007E183E" w:rsidRDefault="0044534A" w:rsidP="0044534A">
            <w:pPr>
              <w:rPr>
                <w:rFonts w:ascii="Times New Roman" w:eastAsia="Times New Roman" w:hAnsi="Times New Roman" w:cs="Times New Roman"/>
                <w:lang w:val="et-EE"/>
              </w:rPr>
            </w:pPr>
            <w:r>
              <w:rPr>
                <w:rFonts w:ascii="Times New Roman" w:eastAsia="Times New Roman" w:hAnsi="Times New Roman" w:cs="Times New Roman"/>
                <w:lang w:val="et-EE"/>
              </w:rPr>
              <w:t>Parandada</w:t>
            </w:r>
            <w:r w:rsidR="00327EBB" w:rsidRPr="007E183E">
              <w:rPr>
                <w:rFonts w:ascii="Times New Roman" w:eastAsia="Times New Roman" w:hAnsi="Times New Roman" w:cs="Times New Roman"/>
                <w:lang w:val="et-EE"/>
              </w:rPr>
              <w:t xml:space="preserve"> poliitikakujundamise kvaliteeti, toetades riigiasutuste kaasamissuutlikkuse ja valitsusväliste partnerite osalemissuutlikkuse suurendamist poliitikakujundamisel. Toetatakse uute kaasamisalaste lahenduste katsetamist, riigi kaasamispoliitika arendamist, vabaühenduste poliitikakujundamises</w:t>
            </w:r>
            <w:r>
              <w:rPr>
                <w:rFonts w:ascii="Times New Roman" w:eastAsia="Times New Roman" w:hAnsi="Times New Roman" w:cs="Times New Roman"/>
                <w:lang w:val="et-EE"/>
              </w:rPr>
              <w:t xml:space="preserve"> osalemise võimekuse arendamist</w:t>
            </w:r>
          </w:p>
        </w:tc>
      </w:tr>
      <w:tr w:rsidR="00DF5169" w:rsidRPr="007E183E" w14:paraId="2CFCFB0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BC8344"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204CB6E" w14:textId="77777777" w:rsidR="00DF5169" w:rsidRPr="007E183E" w:rsidRDefault="00327EBB" w:rsidP="0044534A">
            <w:pP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eesmärk on parandada poliitikakujundamise kvaliteeti seeläbi, et kaasamine on muutnud süsteemseks, kuna selleks on loodud vajalikud tingimused, vabaühendustel on paranenud võimekus selles protsessis kaasa lüüa. Selleks võetakse ette kaasamisprojekte, mis selle eesmärgi saavutamisele kaasa aitavad</w:t>
            </w:r>
          </w:p>
        </w:tc>
      </w:tr>
      <w:tr w:rsidR="00DF5169" w:rsidRPr="007E183E" w14:paraId="41CA05DB"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036FAA3"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839F071" w14:textId="77777777" w:rsidR="00DF5169" w:rsidRPr="007E183E" w:rsidRDefault="00CA4CC4" w:rsidP="0044534A">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Ligipääs infole, kodanikuosalus</w:t>
            </w:r>
          </w:p>
        </w:tc>
      </w:tr>
      <w:tr w:rsidR="00DF5169" w:rsidRPr="007E183E" w14:paraId="2CDED64A"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E4F6C82"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802C225" w14:textId="77777777" w:rsidR="00DF5169" w:rsidRPr="007E183E" w:rsidRDefault="00583F62" w:rsidP="001A6A47">
            <w:pPr>
              <w:rPr>
                <w:rFonts w:ascii="Times New Roman" w:hAnsi="Times New Roman" w:cs="Times New Roman"/>
                <w:lang w:val="et-EE"/>
              </w:rPr>
            </w:pPr>
            <w:r w:rsidRPr="007E183E">
              <w:rPr>
                <w:rFonts w:ascii="Times New Roman" w:hAnsi="Times New Roman" w:cs="Times New Roman"/>
                <w:lang w:val="et-EE"/>
              </w:rPr>
              <w:t>-</w:t>
            </w:r>
          </w:p>
        </w:tc>
      </w:tr>
      <w:tr w:rsidR="00DF5169" w:rsidRPr="007E183E" w14:paraId="54FB93F2" w14:textId="77777777" w:rsidTr="00320ACE">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BCFAE58"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69606186"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318A3FC0"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FBC7C13" w14:textId="77777777" w:rsidR="00DF5169" w:rsidRPr="007E183E" w:rsidRDefault="003E6FEB" w:rsidP="003E6FEB">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DF5169"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1CF097C8"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DF5169" w:rsidRPr="007E183E" w14:paraId="59B534FA" w14:textId="77777777" w:rsidTr="001A6A47">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2677EE8" w14:textId="77777777" w:rsidR="00DF5169" w:rsidRPr="007E183E" w:rsidRDefault="00DF5169" w:rsidP="001A6A47">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C7BDF" w14:textId="77777777" w:rsidR="00DF5169" w:rsidRPr="007E183E" w:rsidRDefault="00DF5169" w:rsidP="001A6A47">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2DA901F0" w14:textId="77777777" w:rsidR="00DF5169" w:rsidRPr="007E183E" w:rsidRDefault="00DF5169" w:rsidP="001A6A47">
            <w:pP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BC2B8E" w14:textId="77777777" w:rsidR="00DF5169" w:rsidRPr="007E183E" w:rsidRDefault="00DF5169" w:rsidP="00AA0337">
            <w:pPr>
              <w:jc w:val="center"/>
              <w:rPr>
                <w:rFonts w:ascii="Times New Roman" w:eastAsia="Times New Roman" w:hAnsi="Times New Roman" w:cs="Times New Roman"/>
                <w:lang w:val="et-EE"/>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18DFB87C" w14:textId="77777777" w:rsidR="00DF5169" w:rsidRPr="007E183E" w:rsidRDefault="009E6CE4" w:rsidP="009E6CE4">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r>
      <w:tr w:rsidR="00DF5169" w:rsidRPr="007E183E" w14:paraId="20911C8B"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7BE430C"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1EF03C" w14:textId="77777777" w:rsidR="00AA0337" w:rsidRPr="003E6FEB" w:rsidRDefault="00AA0337" w:rsidP="00AA0337">
            <w:pPr>
              <w:rPr>
                <w:rFonts w:ascii="Times New Roman" w:hAnsi="Times New Roman" w:cs="Times New Roman"/>
                <w:lang w:val="et-EE"/>
              </w:rPr>
            </w:pPr>
            <w:r w:rsidRPr="003E6FEB">
              <w:rPr>
                <w:rFonts w:ascii="Times New Roman" w:hAnsi="Times New Roman" w:cs="Times New Roman"/>
                <w:lang w:val="et-EE"/>
              </w:rPr>
              <w:t>Tegevuse eesmärgiks on parandada poliitikakujundamise kvaliteeti, toetades riigiasutuste kaasamissuutlikkuse ja valitsusväliste partnerite osalemissuutlikkuse suurendamist poliitikakujundamisel. Toetatakse:</w:t>
            </w:r>
          </w:p>
          <w:p w14:paraId="32F31593" w14:textId="77777777" w:rsidR="00AA0337" w:rsidRPr="003E6FEB" w:rsidRDefault="00AA0337" w:rsidP="00AA0337">
            <w:pPr>
              <w:numPr>
                <w:ilvl w:val="0"/>
                <w:numId w:val="7"/>
              </w:numPr>
              <w:pBdr>
                <w:top w:val="nil"/>
                <w:left w:val="nil"/>
                <w:bottom w:val="nil"/>
                <w:right w:val="nil"/>
                <w:between w:val="nil"/>
              </w:pBdr>
              <w:spacing w:line="259" w:lineRule="auto"/>
              <w:ind w:left="714" w:hanging="357"/>
              <w:contextualSpacing/>
              <w:rPr>
                <w:rFonts w:ascii="Times New Roman" w:hAnsi="Times New Roman" w:cs="Times New Roman"/>
                <w:color w:val="000000"/>
                <w:lang w:val="et-EE"/>
              </w:rPr>
            </w:pPr>
            <w:r w:rsidRPr="003E6FEB">
              <w:rPr>
                <w:rFonts w:ascii="Times New Roman" w:eastAsia="Times New Roman" w:hAnsi="Times New Roman" w:cs="Times New Roman"/>
                <w:color w:val="000000"/>
                <w:lang w:val="et-EE"/>
              </w:rPr>
              <w:t xml:space="preserve">uute kaasamisalaste lahenduste katsetamist; </w:t>
            </w:r>
          </w:p>
          <w:p w14:paraId="328F71E8" w14:textId="77777777" w:rsidR="00AA0337" w:rsidRPr="003E6FEB" w:rsidRDefault="00AA0337" w:rsidP="00AA0337">
            <w:pPr>
              <w:widowControl w:val="0"/>
              <w:numPr>
                <w:ilvl w:val="0"/>
                <w:numId w:val="7"/>
              </w:numPr>
              <w:ind w:left="714" w:hanging="357"/>
              <w:rPr>
                <w:rFonts w:ascii="Times New Roman" w:hAnsi="Times New Roman" w:cs="Times New Roman"/>
                <w:lang w:val="et-EE"/>
              </w:rPr>
            </w:pPr>
            <w:r w:rsidRPr="003E6FEB">
              <w:rPr>
                <w:rFonts w:ascii="Times New Roman" w:hAnsi="Times New Roman" w:cs="Times New Roman"/>
                <w:lang w:val="et-EE"/>
              </w:rPr>
              <w:t xml:space="preserve">kaasamispoliitika arendamist; </w:t>
            </w:r>
          </w:p>
          <w:p w14:paraId="4411B263" w14:textId="77777777" w:rsidR="00AA0337" w:rsidRPr="003E6FEB" w:rsidRDefault="00AA0337" w:rsidP="00AA0337">
            <w:pPr>
              <w:widowControl w:val="0"/>
              <w:numPr>
                <w:ilvl w:val="0"/>
                <w:numId w:val="7"/>
              </w:numPr>
              <w:rPr>
                <w:rFonts w:ascii="Times New Roman" w:hAnsi="Times New Roman" w:cs="Times New Roman"/>
                <w:lang w:val="et-EE"/>
              </w:rPr>
            </w:pPr>
            <w:r w:rsidRPr="003E6FEB">
              <w:rPr>
                <w:rFonts w:ascii="Times New Roman" w:hAnsi="Times New Roman" w:cs="Times New Roman"/>
                <w:lang w:val="et-EE"/>
              </w:rPr>
              <w:t>vabaühenduste poliitikakujundamises osalemise võimekuse arendamist.</w:t>
            </w:r>
          </w:p>
          <w:p w14:paraId="75F56963" w14:textId="77777777" w:rsidR="00AA0337" w:rsidRPr="003E6FEB" w:rsidRDefault="00AA0337" w:rsidP="00AA0337">
            <w:pPr>
              <w:rPr>
                <w:rFonts w:ascii="Times New Roman" w:hAnsi="Times New Roman" w:cs="Times New Roman"/>
                <w:lang w:val="et-EE"/>
              </w:rPr>
            </w:pPr>
          </w:p>
          <w:p w14:paraId="62D8EA9B" w14:textId="77777777" w:rsidR="00AA0337" w:rsidRPr="003E6FEB" w:rsidRDefault="00AA0337" w:rsidP="00AA0337">
            <w:pPr>
              <w:rPr>
                <w:rFonts w:ascii="Times New Roman" w:hAnsi="Times New Roman" w:cs="Times New Roman"/>
                <w:lang w:val="et-EE"/>
              </w:rPr>
            </w:pPr>
            <w:r w:rsidRPr="003E6FEB">
              <w:rPr>
                <w:rFonts w:ascii="Times New Roman" w:hAnsi="Times New Roman" w:cs="Times New Roman"/>
                <w:lang w:val="et-EE"/>
              </w:rPr>
              <w:t>Aastaks 2020 on planeeritud toetada 7 proje</w:t>
            </w:r>
            <w:r w:rsidR="00426EF0" w:rsidRPr="003E6FEB">
              <w:rPr>
                <w:rFonts w:ascii="Times New Roman" w:hAnsi="Times New Roman" w:cs="Times New Roman"/>
                <w:lang w:val="et-EE"/>
              </w:rPr>
              <w:t>kti. Praeguseks on ellu viidud 4, teostamisel 2</w:t>
            </w:r>
            <w:r w:rsidRPr="003E6FEB">
              <w:rPr>
                <w:rFonts w:ascii="Times New Roman" w:hAnsi="Times New Roman" w:cs="Times New Roman"/>
                <w:lang w:val="et-EE"/>
              </w:rPr>
              <w:t>, ettevalmistamisel 4 projekti.</w:t>
            </w:r>
          </w:p>
          <w:p w14:paraId="36AD2F06" w14:textId="77777777" w:rsidR="00AA0337" w:rsidRPr="003E6FEB" w:rsidRDefault="00AA0337" w:rsidP="00AA0337">
            <w:pPr>
              <w:rPr>
                <w:rFonts w:ascii="Times New Roman" w:hAnsi="Times New Roman" w:cs="Times New Roman"/>
                <w:lang w:val="et-EE"/>
              </w:rPr>
            </w:pPr>
          </w:p>
          <w:p w14:paraId="2CF1D68B" w14:textId="77777777" w:rsidR="00AA0337" w:rsidRPr="003E6FEB" w:rsidRDefault="00AA0337" w:rsidP="00AA0337">
            <w:pPr>
              <w:rPr>
                <w:rFonts w:ascii="Times New Roman" w:hAnsi="Times New Roman" w:cs="Times New Roman"/>
                <w:lang w:val="et-EE"/>
              </w:rPr>
            </w:pPr>
            <w:r w:rsidRPr="003E6FEB">
              <w:rPr>
                <w:rFonts w:ascii="Times New Roman" w:hAnsi="Times New Roman" w:cs="Times New Roman"/>
                <w:b/>
                <w:lang w:val="et-EE"/>
              </w:rPr>
              <w:t>Lõppenud</w:t>
            </w:r>
            <w:r w:rsidR="00BF1990">
              <w:rPr>
                <w:rFonts w:ascii="Times New Roman" w:hAnsi="Times New Roman" w:cs="Times New Roman"/>
                <w:b/>
                <w:lang w:val="et-EE"/>
              </w:rPr>
              <w:t>:</w:t>
            </w:r>
          </w:p>
          <w:p w14:paraId="54C05269" w14:textId="77777777" w:rsidR="00AA0337" w:rsidRPr="003E6FEB" w:rsidRDefault="00AA0337" w:rsidP="00AA0337">
            <w:pPr>
              <w:numPr>
                <w:ilvl w:val="0"/>
                <w:numId w:val="9"/>
              </w:numPr>
              <w:pBdr>
                <w:top w:val="nil"/>
                <w:left w:val="nil"/>
                <w:bottom w:val="nil"/>
                <w:right w:val="nil"/>
                <w:between w:val="nil"/>
              </w:pBdr>
              <w:spacing w:line="259" w:lineRule="auto"/>
              <w:contextualSpacing/>
              <w:rPr>
                <w:rFonts w:ascii="Times New Roman" w:hAnsi="Times New Roman" w:cs="Times New Roman"/>
                <w:color w:val="000000"/>
                <w:lang w:val="et-EE"/>
              </w:rPr>
            </w:pPr>
            <w:proofErr w:type="spellStart"/>
            <w:r w:rsidRPr="003E6FEB">
              <w:rPr>
                <w:rFonts w:ascii="Times New Roman" w:eastAsia="Times New Roman" w:hAnsi="Times New Roman" w:cs="Times New Roman"/>
                <w:color w:val="000000"/>
                <w:lang w:val="et-EE"/>
              </w:rPr>
              <w:t>EIS</w:t>
            </w:r>
            <w:r w:rsidR="0017442B">
              <w:rPr>
                <w:rFonts w:ascii="Times New Roman" w:eastAsia="Times New Roman" w:hAnsi="Times New Roman" w:cs="Times New Roman"/>
                <w:color w:val="000000"/>
                <w:lang w:val="et-EE"/>
              </w:rPr>
              <w:t>i</w:t>
            </w:r>
            <w:proofErr w:type="spellEnd"/>
            <w:r w:rsidRPr="003E6FEB">
              <w:rPr>
                <w:rFonts w:ascii="Times New Roman" w:eastAsia="Times New Roman" w:hAnsi="Times New Roman" w:cs="Times New Roman"/>
                <w:color w:val="000000"/>
                <w:lang w:val="et-EE"/>
              </w:rPr>
              <w:t xml:space="preserve"> arendus</w:t>
            </w:r>
          </w:p>
          <w:p w14:paraId="71265DA8" w14:textId="77777777" w:rsidR="00AA0337" w:rsidRPr="003E6FEB" w:rsidRDefault="00AA0337" w:rsidP="00AA0337">
            <w:pPr>
              <w:numPr>
                <w:ilvl w:val="0"/>
                <w:numId w:val="9"/>
              </w:numPr>
              <w:pBdr>
                <w:top w:val="nil"/>
                <w:left w:val="nil"/>
                <w:bottom w:val="nil"/>
                <w:right w:val="nil"/>
                <w:between w:val="nil"/>
              </w:pBdr>
              <w:spacing w:after="160" w:line="259" w:lineRule="auto"/>
              <w:contextualSpacing/>
              <w:rPr>
                <w:rFonts w:ascii="Times New Roman" w:hAnsi="Times New Roman" w:cs="Times New Roman"/>
                <w:color w:val="000000"/>
                <w:lang w:val="et-EE"/>
              </w:rPr>
            </w:pPr>
            <w:r w:rsidRPr="003E6FEB">
              <w:rPr>
                <w:rFonts w:ascii="Times New Roman" w:eastAsia="Times New Roman" w:hAnsi="Times New Roman" w:cs="Times New Roman"/>
                <w:color w:val="000000"/>
                <w:lang w:val="et-EE"/>
              </w:rPr>
              <w:t>Kliimapoliitika põhialuste 2050 koostamise kaasamisalased tegevused</w:t>
            </w:r>
          </w:p>
          <w:p w14:paraId="67E3FC3A" w14:textId="77777777" w:rsidR="00801FBF" w:rsidRPr="003E6FEB" w:rsidRDefault="00801FBF" w:rsidP="00801FBF">
            <w:pPr>
              <w:numPr>
                <w:ilvl w:val="0"/>
                <w:numId w:val="9"/>
              </w:numPr>
              <w:pBdr>
                <w:top w:val="nil"/>
                <w:left w:val="nil"/>
                <w:bottom w:val="nil"/>
                <w:right w:val="nil"/>
                <w:between w:val="nil"/>
              </w:pBdr>
              <w:spacing w:line="259" w:lineRule="auto"/>
              <w:contextualSpacing/>
              <w:rPr>
                <w:rFonts w:ascii="Times New Roman" w:hAnsi="Times New Roman" w:cs="Times New Roman"/>
                <w:color w:val="000000"/>
                <w:lang w:val="et-EE"/>
              </w:rPr>
            </w:pPr>
            <w:r w:rsidRPr="003E6FEB">
              <w:rPr>
                <w:rFonts w:ascii="Times New Roman" w:eastAsia="Times New Roman" w:hAnsi="Times New Roman" w:cs="Times New Roman"/>
                <w:color w:val="000000"/>
                <w:lang w:val="et-EE"/>
              </w:rPr>
              <w:t>Vabaühenduste arenguprogramm</w:t>
            </w:r>
          </w:p>
          <w:p w14:paraId="30502333" w14:textId="77777777" w:rsidR="00801FBF" w:rsidRPr="003E6FEB" w:rsidRDefault="00801FBF" w:rsidP="00801FBF">
            <w:pPr>
              <w:numPr>
                <w:ilvl w:val="0"/>
                <w:numId w:val="9"/>
              </w:numPr>
              <w:pBdr>
                <w:top w:val="nil"/>
                <w:left w:val="nil"/>
                <w:bottom w:val="nil"/>
                <w:right w:val="nil"/>
                <w:between w:val="nil"/>
              </w:pBdr>
              <w:spacing w:line="259" w:lineRule="auto"/>
              <w:contextualSpacing/>
              <w:rPr>
                <w:rFonts w:ascii="Times New Roman" w:hAnsi="Times New Roman" w:cs="Times New Roman"/>
                <w:color w:val="000000"/>
                <w:lang w:val="et-EE"/>
              </w:rPr>
            </w:pPr>
            <w:proofErr w:type="spellStart"/>
            <w:r w:rsidRPr="003E6FEB">
              <w:rPr>
                <w:rFonts w:ascii="Times New Roman" w:eastAsia="Times New Roman" w:hAnsi="Times New Roman" w:cs="Times New Roman"/>
                <w:color w:val="000000"/>
                <w:lang w:val="et-EE"/>
              </w:rPr>
              <w:t>Noorteühingute</w:t>
            </w:r>
            <w:proofErr w:type="spellEnd"/>
            <w:r w:rsidRPr="003E6FEB">
              <w:rPr>
                <w:rFonts w:ascii="Times New Roman" w:eastAsia="Times New Roman" w:hAnsi="Times New Roman" w:cs="Times New Roman"/>
                <w:color w:val="000000"/>
                <w:lang w:val="et-EE"/>
              </w:rPr>
              <w:t xml:space="preserve"> mõjukuse väljaselgitamine</w:t>
            </w:r>
          </w:p>
          <w:p w14:paraId="0D63251C" w14:textId="77777777" w:rsidR="00801FBF" w:rsidRPr="003E6FEB" w:rsidRDefault="00801FBF" w:rsidP="00720EE1">
            <w:pPr>
              <w:pBdr>
                <w:top w:val="nil"/>
                <w:left w:val="nil"/>
                <w:bottom w:val="nil"/>
                <w:right w:val="nil"/>
                <w:between w:val="nil"/>
              </w:pBdr>
              <w:spacing w:after="160" w:line="259" w:lineRule="auto"/>
              <w:ind w:left="360"/>
              <w:contextualSpacing/>
              <w:rPr>
                <w:rFonts w:ascii="Times New Roman" w:hAnsi="Times New Roman" w:cs="Times New Roman"/>
                <w:color w:val="000000"/>
                <w:lang w:val="et-EE"/>
              </w:rPr>
            </w:pPr>
          </w:p>
          <w:p w14:paraId="2F9364E3" w14:textId="77777777" w:rsidR="00AA0337" w:rsidRPr="003E6FEB" w:rsidRDefault="00AA0337" w:rsidP="00AA0337">
            <w:pPr>
              <w:rPr>
                <w:rFonts w:ascii="Times New Roman" w:hAnsi="Times New Roman" w:cs="Times New Roman"/>
                <w:lang w:val="et-EE"/>
              </w:rPr>
            </w:pPr>
            <w:r w:rsidRPr="003E6FEB">
              <w:rPr>
                <w:rFonts w:ascii="Times New Roman" w:hAnsi="Times New Roman" w:cs="Times New Roman"/>
                <w:b/>
                <w:lang w:val="et-EE"/>
              </w:rPr>
              <w:t>Algatatud</w:t>
            </w:r>
            <w:r w:rsidR="00BF1990">
              <w:rPr>
                <w:rFonts w:ascii="Times New Roman" w:hAnsi="Times New Roman" w:cs="Times New Roman"/>
                <w:b/>
                <w:lang w:val="et-EE"/>
              </w:rPr>
              <w:t>:</w:t>
            </w:r>
          </w:p>
          <w:p w14:paraId="44921768" w14:textId="77777777" w:rsidR="00AA0337" w:rsidRPr="003E6FEB" w:rsidRDefault="00AA0337" w:rsidP="00AA0337">
            <w:pPr>
              <w:numPr>
                <w:ilvl w:val="0"/>
                <w:numId w:val="9"/>
              </w:numPr>
              <w:pBdr>
                <w:top w:val="nil"/>
                <w:left w:val="nil"/>
                <w:bottom w:val="nil"/>
                <w:right w:val="nil"/>
                <w:between w:val="nil"/>
              </w:pBdr>
              <w:spacing w:line="259" w:lineRule="auto"/>
              <w:contextualSpacing/>
              <w:rPr>
                <w:rFonts w:ascii="Times New Roman" w:hAnsi="Times New Roman" w:cs="Times New Roman"/>
                <w:color w:val="000000"/>
                <w:lang w:val="et-EE"/>
              </w:rPr>
            </w:pPr>
            <w:r w:rsidRPr="003E6FEB">
              <w:rPr>
                <w:rFonts w:ascii="Times New Roman" w:eastAsia="Times New Roman" w:hAnsi="Times New Roman" w:cs="Times New Roman"/>
                <w:color w:val="000000"/>
                <w:lang w:val="et-EE"/>
              </w:rPr>
              <w:t>Põllumajanduse ja kalanduse valdkonna arengukava koostamisel kaasamissuutlikkuse arendamine (töö tähtaeg 23.6.2018)</w:t>
            </w:r>
          </w:p>
          <w:p w14:paraId="3398BA70" w14:textId="77777777" w:rsidR="00AA0337" w:rsidRPr="003E6FEB" w:rsidRDefault="00AA0337" w:rsidP="00AA0337">
            <w:pPr>
              <w:numPr>
                <w:ilvl w:val="0"/>
                <w:numId w:val="9"/>
              </w:numPr>
              <w:pBdr>
                <w:top w:val="nil"/>
                <w:left w:val="nil"/>
                <w:bottom w:val="nil"/>
                <w:right w:val="nil"/>
                <w:between w:val="nil"/>
              </w:pBdr>
              <w:spacing w:after="160" w:line="259" w:lineRule="auto"/>
              <w:contextualSpacing/>
              <w:rPr>
                <w:rFonts w:ascii="Times New Roman" w:hAnsi="Times New Roman" w:cs="Times New Roman"/>
                <w:color w:val="000000"/>
                <w:lang w:val="et-EE"/>
              </w:rPr>
            </w:pPr>
            <w:r w:rsidRPr="003E6FEB">
              <w:rPr>
                <w:rFonts w:ascii="Times New Roman" w:eastAsia="Times New Roman" w:hAnsi="Times New Roman" w:cs="Times New Roman"/>
                <w:color w:val="000000"/>
                <w:lang w:val="et-EE"/>
              </w:rPr>
              <w:t>Strateegilise partnerluse suurendamine avalikus sektoris (hange koostamisel)</w:t>
            </w:r>
          </w:p>
          <w:p w14:paraId="0535235F" w14:textId="77777777" w:rsidR="00762148" w:rsidRPr="003E6FEB" w:rsidRDefault="00762148" w:rsidP="00762148">
            <w:pPr>
              <w:pBdr>
                <w:top w:val="nil"/>
                <w:left w:val="nil"/>
                <w:bottom w:val="nil"/>
                <w:right w:val="nil"/>
                <w:between w:val="nil"/>
              </w:pBdr>
              <w:spacing w:after="160" w:line="259" w:lineRule="auto"/>
              <w:contextualSpacing/>
              <w:rPr>
                <w:rFonts w:ascii="Times New Roman" w:eastAsia="Times New Roman" w:hAnsi="Times New Roman" w:cs="Times New Roman"/>
                <w:color w:val="000000"/>
                <w:lang w:val="et-EE"/>
              </w:rPr>
            </w:pPr>
          </w:p>
          <w:p w14:paraId="629AAE54" w14:textId="77777777" w:rsidR="00C151FF" w:rsidRPr="003E6FEB" w:rsidRDefault="00C151FF" w:rsidP="00C151FF">
            <w:pPr>
              <w:rPr>
                <w:rFonts w:ascii="Times New Roman" w:hAnsi="Times New Roman" w:cs="Times New Roman"/>
                <w:lang w:val="et-EE"/>
              </w:rPr>
            </w:pPr>
            <w:r w:rsidRPr="003E6FEB">
              <w:rPr>
                <w:rFonts w:ascii="Times New Roman" w:hAnsi="Times New Roman" w:cs="Times New Roman"/>
                <w:lang w:val="et-EE"/>
              </w:rPr>
              <w:t xml:space="preserve">Riigikantselei ja partnerite koostöös valminud projektiettepanekute rahastamise vajalikkust hindab Riigikantselei poolt selleks eraldi kokku kutsutud kaasamisprojektide komisjon. Täpsem info: </w:t>
            </w:r>
          </w:p>
          <w:p w14:paraId="631EBCE8" w14:textId="77777777" w:rsidR="00C151FF" w:rsidRPr="003E6FEB" w:rsidRDefault="00B3712B" w:rsidP="00C151FF">
            <w:pPr>
              <w:pBdr>
                <w:top w:val="nil"/>
                <w:left w:val="nil"/>
                <w:bottom w:val="nil"/>
                <w:right w:val="nil"/>
                <w:between w:val="nil"/>
              </w:pBdr>
              <w:spacing w:after="160" w:line="259" w:lineRule="auto"/>
              <w:contextualSpacing/>
              <w:rPr>
                <w:rFonts w:ascii="Times New Roman" w:eastAsia="Times New Roman" w:hAnsi="Times New Roman" w:cs="Times New Roman"/>
                <w:color w:val="000000"/>
                <w:lang w:val="et-EE"/>
              </w:rPr>
            </w:pPr>
            <w:hyperlink r:id="rId12">
              <w:r w:rsidR="00C151FF" w:rsidRPr="003E6FEB">
                <w:rPr>
                  <w:rFonts w:ascii="Times New Roman" w:hAnsi="Times New Roman" w:cs="Times New Roman"/>
                  <w:color w:val="0000FF"/>
                  <w:u w:val="single"/>
                  <w:lang w:val="et-EE"/>
                </w:rPr>
                <w:t>https://riigikantselei.ee/et/kaasamisprojektid-2015-2020</w:t>
              </w:r>
            </w:hyperlink>
          </w:p>
          <w:p w14:paraId="2D41FBCE" w14:textId="77777777" w:rsidR="00810DC4" w:rsidRPr="003E6FEB" w:rsidRDefault="00810DC4" w:rsidP="009A089F">
            <w:pPr>
              <w:rPr>
                <w:rFonts w:ascii="Times New Roman" w:hAnsi="Times New Roman" w:cs="Times New Roman"/>
                <w:lang w:val="et-EE"/>
              </w:rPr>
            </w:pPr>
          </w:p>
          <w:p w14:paraId="5765DA69" w14:textId="77777777" w:rsidR="009A089F" w:rsidRPr="003E6FEB" w:rsidRDefault="009A089F" w:rsidP="009A089F">
            <w:pPr>
              <w:rPr>
                <w:rFonts w:ascii="Times New Roman" w:hAnsi="Times New Roman" w:cs="Times New Roman"/>
                <w:lang w:val="et-EE"/>
              </w:rPr>
            </w:pPr>
            <w:r w:rsidRPr="003E6FEB">
              <w:rPr>
                <w:rFonts w:ascii="Times New Roman" w:hAnsi="Times New Roman" w:cs="Times New Roman"/>
                <w:lang w:val="et-EE"/>
              </w:rPr>
              <w:t xml:space="preserve">Tegevuskava perioodil pakuti vabaühendustele arenguprogrammiga koolitusi ja mentorlust, et </w:t>
            </w:r>
            <w:r w:rsidR="0017442B">
              <w:rPr>
                <w:rFonts w:ascii="Times New Roman" w:hAnsi="Times New Roman" w:cs="Times New Roman"/>
                <w:lang w:val="et-EE"/>
              </w:rPr>
              <w:t>parandada</w:t>
            </w:r>
            <w:r w:rsidRPr="003E6FEB">
              <w:rPr>
                <w:rFonts w:ascii="Times New Roman" w:hAnsi="Times New Roman" w:cs="Times New Roman"/>
                <w:lang w:val="et-EE"/>
              </w:rPr>
              <w:t xml:space="preserve"> vabaühendustes töötavate inimeste teadmisi huvikaitsega seonduvate</w:t>
            </w:r>
            <w:r w:rsidR="0017442B">
              <w:rPr>
                <w:rFonts w:ascii="Times New Roman" w:hAnsi="Times New Roman" w:cs="Times New Roman"/>
                <w:lang w:val="et-EE"/>
              </w:rPr>
              <w:t>st</w:t>
            </w:r>
            <w:r w:rsidRPr="003E6FEB">
              <w:rPr>
                <w:rFonts w:ascii="Times New Roman" w:hAnsi="Times New Roman" w:cs="Times New Roman"/>
                <w:lang w:val="et-EE"/>
              </w:rPr>
              <w:t xml:space="preserve"> teemade</w:t>
            </w:r>
            <w:r w:rsidR="0017442B">
              <w:rPr>
                <w:rFonts w:ascii="Times New Roman" w:hAnsi="Times New Roman" w:cs="Times New Roman"/>
                <w:lang w:val="et-EE"/>
              </w:rPr>
              <w:t>st</w:t>
            </w:r>
            <w:r w:rsidRPr="003E6FEB">
              <w:rPr>
                <w:rFonts w:ascii="Times New Roman" w:hAnsi="Times New Roman" w:cs="Times New Roman"/>
                <w:lang w:val="et-EE"/>
              </w:rPr>
              <w:t xml:space="preserve">. Samuti analüüsiti </w:t>
            </w:r>
            <w:proofErr w:type="spellStart"/>
            <w:r w:rsidRPr="003E6FEB">
              <w:rPr>
                <w:rFonts w:ascii="Times New Roman" w:hAnsi="Times New Roman" w:cs="Times New Roman"/>
                <w:lang w:val="et-EE"/>
              </w:rPr>
              <w:t>noorteühingute</w:t>
            </w:r>
            <w:proofErr w:type="spellEnd"/>
            <w:r w:rsidRPr="003E6FEB">
              <w:rPr>
                <w:rFonts w:ascii="Times New Roman" w:hAnsi="Times New Roman" w:cs="Times New Roman"/>
                <w:lang w:val="et-EE"/>
              </w:rPr>
              <w:t xml:space="preserve"> mõju ja rolli ning suutlikkust kutsuda ühiskonnas ellu muutusi. Käima lükati projektid p</w:t>
            </w:r>
            <w:r w:rsidRPr="003E6FEB">
              <w:rPr>
                <w:rFonts w:ascii="Times New Roman" w:eastAsia="Times New Roman" w:hAnsi="Times New Roman" w:cs="Times New Roman"/>
                <w:color w:val="000000"/>
                <w:lang w:val="et-EE"/>
              </w:rPr>
              <w:t>õllumajanduse ja kalanduse valdkonna arengukava koostamisel kaasamissuutlikkus</w:t>
            </w:r>
            <w:r w:rsidR="0017442B">
              <w:rPr>
                <w:rFonts w:ascii="Times New Roman" w:eastAsia="Times New Roman" w:hAnsi="Times New Roman" w:cs="Times New Roman"/>
                <w:color w:val="000000"/>
                <w:lang w:val="et-EE"/>
              </w:rPr>
              <w:t>e</w:t>
            </w:r>
            <w:r w:rsidRPr="003E6FEB">
              <w:rPr>
                <w:rFonts w:ascii="Times New Roman" w:eastAsia="Times New Roman" w:hAnsi="Times New Roman" w:cs="Times New Roman"/>
                <w:color w:val="000000"/>
                <w:lang w:val="et-EE"/>
              </w:rPr>
              <w:t xml:space="preserve"> </w:t>
            </w:r>
            <w:r w:rsidR="0017442B">
              <w:rPr>
                <w:rFonts w:ascii="Times New Roman" w:eastAsia="Times New Roman" w:hAnsi="Times New Roman" w:cs="Times New Roman"/>
                <w:color w:val="000000"/>
                <w:lang w:val="et-EE"/>
              </w:rPr>
              <w:t>suurenda</w:t>
            </w:r>
            <w:r w:rsidRPr="003E6FEB">
              <w:rPr>
                <w:rFonts w:ascii="Times New Roman" w:eastAsia="Times New Roman" w:hAnsi="Times New Roman" w:cs="Times New Roman"/>
                <w:color w:val="000000"/>
                <w:lang w:val="et-EE"/>
              </w:rPr>
              <w:t>miseks ning strateegilise partnerluse suurendamiseks avalikus sektoris (hange koostamisel).</w:t>
            </w:r>
          </w:p>
          <w:p w14:paraId="7978E068" w14:textId="77777777" w:rsidR="009A089F" w:rsidRPr="003E6FEB" w:rsidRDefault="009A089F" w:rsidP="00AA0337">
            <w:pPr>
              <w:rPr>
                <w:rFonts w:ascii="Times New Roman" w:hAnsi="Times New Roman" w:cs="Times New Roman"/>
                <w:color w:val="0000FF"/>
                <w:u w:val="single"/>
                <w:lang w:val="et-EE"/>
              </w:rPr>
            </w:pPr>
          </w:p>
          <w:p w14:paraId="2D45F60F" w14:textId="77777777" w:rsidR="00D3043B" w:rsidRPr="003E6FEB" w:rsidRDefault="00511392" w:rsidP="00D3043B">
            <w:pPr>
              <w:rPr>
                <w:rFonts w:ascii="Times New Roman" w:eastAsia="Times New Roman" w:hAnsi="Times New Roman" w:cs="Times New Roman"/>
                <w:lang w:val="et-EE"/>
              </w:rPr>
            </w:pPr>
            <w:r w:rsidRPr="003E6FEB">
              <w:rPr>
                <w:rFonts w:ascii="Times New Roman" w:hAnsi="Times New Roman" w:cs="Times New Roman"/>
                <w:lang w:val="et-EE"/>
              </w:rPr>
              <w:t xml:space="preserve">Rahastatud projektid on </w:t>
            </w:r>
            <w:r w:rsidR="00D3043B" w:rsidRPr="003E6FEB">
              <w:rPr>
                <w:rFonts w:ascii="Times New Roman" w:eastAsia="Times New Roman" w:hAnsi="Times New Roman" w:cs="Times New Roman"/>
                <w:lang w:val="et-EE"/>
              </w:rPr>
              <w:t xml:space="preserve">kaasa aidanud kaasamise </w:t>
            </w:r>
          </w:p>
          <w:p w14:paraId="6FFD7616" w14:textId="77777777" w:rsidR="00D3043B" w:rsidRDefault="00BF1990" w:rsidP="00511392">
            <w:pPr>
              <w:rPr>
                <w:rFonts w:ascii="Times New Roman" w:eastAsia="Times New Roman" w:hAnsi="Times New Roman" w:cs="Times New Roman"/>
                <w:lang w:val="et-EE"/>
              </w:rPr>
            </w:pPr>
            <w:r>
              <w:rPr>
                <w:rFonts w:ascii="Times New Roman" w:eastAsia="Times New Roman" w:hAnsi="Times New Roman" w:cs="Times New Roman"/>
                <w:lang w:val="et-EE"/>
              </w:rPr>
              <w:lastRenderedPageBreak/>
              <w:t xml:space="preserve">süsteemsemaks muutmisele ning </w:t>
            </w:r>
            <w:r w:rsidR="00D3043B" w:rsidRPr="003E6FEB">
              <w:rPr>
                <w:rFonts w:ascii="Times New Roman" w:eastAsia="Times New Roman" w:hAnsi="Times New Roman" w:cs="Times New Roman"/>
                <w:lang w:val="et-EE"/>
              </w:rPr>
              <w:t>vabaühenduste võimekusele poliitikakujundamise</w:t>
            </w:r>
            <w:r w:rsidR="00C314C9" w:rsidRPr="003E6FEB">
              <w:rPr>
                <w:rFonts w:ascii="Times New Roman" w:eastAsia="Times New Roman" w:hAnsi="Times New Roman" w:cs="Times New Roman"/>
                <w:lang w:val="et-EE"/>
              </w:rPr>
              <w:t xml:space="preserve"> protsessis kaasa lüüa, kuid nende</w:t>
            </w:r>
            <w:r w:rsidR="00C314C9">
              <w:rPr>
                <w:rFonts w:ascii="Times New Roman" w:eastAsia="Times New Roman" w:hAnsi="Times New Roman" w:cs="Times New Roman"/>
                <w:lang w:val="et-EE"/>
              </w:rPr>
              <w:t xml:space="preserve"> mõju ei ole olnud ulatuslik. </w:t>
            </w:r>
          </w:p>
          <w:p w14:paraId="69A8259F" w14:textId="77777777" w:rsidR="00C314C9" w:rsidRDefault="00C314C9" w:rsidP="00511392">
            <w:pPr>
              <w:rPr>
                <w:rFonts w:ascii="Times New Roman" w:eastAsia="Times New Roman" w:hAnsi="Times New Roman" w:cs="Times New Roman"/>
                <w:lang w:val="et-EE"/>
              </w:rPr>
            </w:pPr>
          </w:p>
          <w:p w14:paraId="72B839DF" w14:textId="77777777" w:rsidR="00511392" w:rsidRPr="007E183E" w:rsidRDefault="00C314C9" w:rsidP="003E745B">
            <w:pPr>
              <w:pBdr>
                <w:top w:val="nil"/>
                <w:left w:val="nil"/>
                <w:bottom w:val="nil"/>
                <w:right w:val="nil"/>
                <w:between w:val="nil"/>
              </w:pBdr>
              <w:spacing w:after="160" w:line="259" w:lineRule="auto"/>
              <w:contextualSpacing/>
              <w:rPr>
                <w:rFonts w:ascii="Times New Roman" w:eastAsia="Times New Roman" w:hAnsi="Times New Roman" w:cs="Times New Roman"/>
                <w:lang w:val="et-EE"/>
              </w:rPr>
            </w:pPr>
            <w:r>
              <w:rPr>
                <w:rFonts w:ascii="Times New Roman" w:eastAsia="Times New Roman" w:hAnsi="Times New Roman" w:cs="Times New Roman"/>
                <w:color w:val="000000"/>
                <w:lang w:val="et-EE"/>
              </w:rPr>
              <w:t xml:space="preserve">Seetõttu on </w:t>
            </w:r>
            <w:r w:rsidR="00BF1990">
              <w:rPr>
                <w:rFonts w:ascii="Times New Roman" w:eastAsia="Times New Roman" w:hAnsi="Times New Roman" w:cs="Times New Roman"/>
                <w:color w:val="000000"/>
                <w:lang w:val="et-EE"/>
              </w:rPr>
              <w:t xml:space="preserve">poliitikakujundamise kvaliteedi toetamiseks </w:t>
            </w:r>
            <w:r>
              <w:rPr>
                <w:rFonts w:ascii="Times New Roman" w:eastAsia="Times New Roman" w:hAnsi="Times New Roman" w:cs="Times New Roman"/>
                <w:color w:val="000000"/>
                <w:lang w:val="et-EE"/>
              </w:rPr>
              <w:t xml:space="preserve">täiendavalt </w:t>
            </w:r>
            <w:r w:rsidR="00BF1990">
              <w:rPr>
                <w:rFonts w:ascii="Times New Roman" w:eastAsia="Times New Roman" w:hAnsi="Times New Roman" w:cs="Times New Roman"/>
                <w:color w:val="000000"/>
                <w:lang w:val="et-EE"/>
              </w:rPr>
              <w:t>k</w:t>
            </w:r>
            <w:r w:rsidR="003E745B">
              <w:rPr>
                <w:rFonts w:ascii="Times New Roman" w:eastAsia="Times New Roman" w:hAnsi="Times New Roman" w:cs="Times New Roman"/>
                <w:color w:val="000000"/>
                <w:lang w:val="et-EE"/>
              </w:rPr>
              <w:t>avandatud</w:t>
            </w:r>
            <w:r>
              <w:rPr>
                <w:rFonts w:ascii="Times New Roman" w:eastAsia="Times New Roman" w:hAnsi="Times New Roman" w:cs="Times New Roman"/>
                <w:color w:val="000000"/>
                <w:lang w:val="et-EE"/>
              </w:rPr>
              <w:t xml:space="preserve"> koolitus, millega arendatakse 700 ametniku ja vabaühenduse esindaja kaasamise, protsessi juht</w:t>
            </w:r>
            <w:r w:rsidR="00BF1990">
              <w:rPr>
                <w:rFonts w:ascii="Times New Roman" w:eastAsia="Times New Roman" w:hAnsi="Times New Roman" w:cs="Times New Roman"/>
                <w:color w:val="000000"/>
                <w:lang w:val="et-EE"/>
              </w:rPr>
              <w:t>i</w:t>
            </w:r>
            <w:r>
              <w:rPr>
                <w:rFonts w:ascii="Times New Roman" w:eastAsia="Times New Roman" w:hAnsi="Times New Roman" w:cs="Times New Roman"/>
                <w:color w:val="000000"/>
                <w:lang w:val="et-EE"/>
              </w:rPr>
              <w:t xml:space="preserve">mise ning analüüsi oskusi  </w:t>
            </w:r>
          </w:p>
        </w:tc>
      </w:tr>
      <w:tr w:rsidR="00DF5169" w:rsidRPr="007E183E" w14:paraId="36744EAC"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A00D623"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lastRenderedPageBreak/>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23EE29" w14:textId="77777777" w:rsidR="00DF5169" w:rsidRPr="007E183E" w:rsidRDefault="004F0AC4" w:rsidP="00BF1990">
            <w:pPr>
              <w:rPr>
                <w:rFonts w:ascii="Times New Roman" w:eastAsia="Times New Roman" w:hAnsi="Times New Roman" w:cs="Times New Roman"/>
                <w:lang w:val="et-EE"/>
              </w:rPr>
            </w:pPr>
            <w:r>
              <w:rPr>
                <w:rFonts w:ascii="Times New Roman" w:eastAsia="Times New Roman" w:hAnsi="Times New Roman" w:cs="Times New Roman"/>
                <w:lang w:val="et-EE"/>
              </w:rPr>
              <w:t>Projektikomisjon</w:t>
            </w:r>
            <w:r w:rsidR="00314499">
              <w:rPr>
                <w:rFonts w:ascii="Times New Roman" w:eastAsia="Times New Roman" w:hAnsi="Times New Roman" w:cs="Times New Roman"/>
                <w:lang w:val="et-EE"/>
              </w:rPr>
              <w:t xml:space="preserve"> on plaanis kokku kutsuda oktoobris 2018, et otsustada uute projektide algatamine. </w:t>
            </w:r>
            <w:r>
              <w:rPr>
                <w:rFonts w:ascii="Times New Roman" w:eastAsia="Times New Roman" w:hAnsi="Times New Roman" w:cs="Times New Roman"/>
                <w:lang w:val="et-EE"/>
              </w:rPr>
              <w:t>Ettevalmistamisel olevad p</w:t>
            </w:r>
            <w:r w:rsidR="00314499">
              <w:rPr>
                <w:rFonts w:ascii="Times New Roman" w:eastAsia="Times New Roman" w:hAnsi="Times New Roman" w:cs="Times New Roman"/>
                <w:lang w:val="et-EE"/>
              </w:rPr>
              <w:t xml:space="preserve">rojektid </w:t>
            </w:r>
            <w:r>
              <w:rPr>
                <w:rFonts w:ascii="Times New Roman" w:eastAsia="Times New Roman" w:hAnsi="Times New Roman" w:cs="Times New Roman"/>
                <w:lang w:val="et-EE"/>
              </w:rPr>
              <w:t xml:space="preserve">on </w:t>
            </w:r>
            <w:r w:rsidR="00BF1990">
              <w:rPr>
                <w:rFonts w:ascii="Times New Roman" w:eastAsia="Times New Roman" w:hAnsi="Times New Roman" w:cs="Times New Roman"/>
                <w:lang w:val="et-EE"/>
              </w:rPr>
              <w:t>mõeldud</w:t>
            </w:r>
            <w:r w:rsidR="00314499">
              <w:rPr>
                <w:rFonts w:ascii="Times New Roman" w:eastAsia="Times New Roman" w:hAnsi="Times New Roman" w:cs="Times New Roman"/>
                <w:lang w:val="et-EE"/>
              </w:rPr>
              <w:t xml:space="preserve"> säästva arengu eesmärkide </w:t>
            </w:r>
            <w:proofErr w:type="spellStart"/>
            <w:r w:rsidR="00314499">
              <w:rPr>
                <w:rFonts w:ascii="Times New Roman" w:eastAsia="Times New Roman" w:hAnsi="Times New Roman" w:cs="Times New Roman"/>
                <w:lang w:val="et-EE"/>
              </w:rPr>
              <w:t>sektoriteüleseks</w:t>
            </w:r>
            <w:proofErr w:type="spellEnd"/>
            <w:r w:rsidR="00314499">
              <w:rPr>
                <w:rFonts w:ascii="Times New Roman" w:eastAsia="Times New Roman" w:hAnsi="Times New Roman" w:cs="Times New Roman"/>
                <w:lang w:val="et-EE"/>
              </w:rPr>
              <w:t xml:space="preserve"> rakendamiseks ning rahvaalgatusveebi hääle mõju selgitamiseks hääle </w:t>
            </w:r>
            <w:r>
              <w:rPr>
                <w:rFonts w:ascii="Times New Roman" w:eastAsia="Times New Roman" w:hAnsi="Times New Roman" w:cs="Times New Roman"/>
                <w:lang w:val="et-EE"/>
              </w:rPr>
              <w:t>andjale</w:t>
            </w:r>
            <w:r w:rsidR="00314499">
              <w:rPr>
                <w:rFonts w:ascii="Times New Roman" w:eastAsia="Times New Roman" w:hAnsi="Times New Roman" w:cs="Times New Roman"/>
                <w:lang w:val="et-EE"/>
              </w:rPr>
              <w:t xml:space="preserve">. </w:t>
            </w:r>
            <w:r w:rsidR="00940F5F">
              <w:rPr>
                <w:rFonts w:ascii="Times New Roman" w:eastAsia="Times New Roman" w:hAnsi="Times New Roman" w:cs="Times New Roman"/>
                <w:lang w:val="et-EE"/>
              </w:rPr>
              <w:t xml:space="preserve">Koolituste </w:t>
            </w:r>
            <w:r w:rsidR="00BF1990">
              <w:rPr>
                <w:rFonts w:ascii="Times New Roman" w:eastAsia="Times New Roman" w:hAnsi="Times New Roman" w:cs="Times New Roman"/>
                <w:lang w:val="et-EE"/>
              </w:rPr>
              <w:t>korraldamine</w:t>
            </w:r>
            <w:r w:rsidR="00940F5F">
              <w:rPr>
                <w:rFonts w:ascii="Times New Roman" w:eastAsia="Times New Roman" w:hAnsi="Times New Roman" w:cs="Times New Roman"/>
                <w:lang w:val="et-EE"/>
              </w:rPr>
              <w:t xml:space="preserve"> on osa 2018</w:t>
            </w:r>
            <w:r w:rsidR="00BE1B63">
              <w:rPr>
                <w:rFonts w:ascii="Times New Roman" w:eastAsia="Times New Roman" w:hAnsi="Times New Roman" w:cs="Times New Roman"/>
                <w:lang w:val="et-EE"/>
              </w:rPr>
              <w:t>.–</w:t>
            </w:r>
            <w:r w:rsidR="00940F5F">
              <w:rPr>
                <w:rFonts w:ascii="Times New Roman" w:eastAsia="Times New Roman" w:hAnsi="Times New Roman" w:cs="Times New Roman"/>
                <w:lang w:val="et-EE"/>
              </w:rPr>
              <w:t>2020</w:t>
            </w:r>
            <w:r w:rsidR="00BE1B63">
              <w:rPr>
                <w:rFonts w:ascii="Times New Roman" w:eastAsia="Times New Roman" w:hAnsi="Times New Roman" w:cs="Times New Roman"/>
                <w:lang w:val="et-EE"/>
              </w:rPr>
              <w:t>.</w:t>
            </w:r>
            <w:r w:rsidR="00940F5F">
              <w:rPr>
                <w:rFonts w:ascii="Times New Roman" w:eastAsia="Times New Roman" w:hAnsi="Times New Roman" w:cs="Times New Roman"/>
                <w:lang w:val="et-EE"/>
              </w:rPr>
              <w:t xml:space="preserve"> aasta tegevuskavast </w:t>
            </w:r>
          </w:p>
        </w:tc>
      </w:tr>
      <w:tr w:rsidR="00DF5169" w:rsidRPr="007E183E" w14:paraId="35C16995" w14:textId="77777777" w:rsidTr="00320ACE">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26FAE3AB"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1FCE008"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D2B3C4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EB3E0BC"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2A0761" w:rsidRPr="007E183E" w14:paraId="209BF8C5"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7FC5870" w14:textId="77777777" w:rsidR="002A0761" w:rsidRPr="00B73D1C" w:rsidRDefault="002A0761" w:rsidP="002A0761">
            <w:pPr>
              <w:rPr>
                <w:rFonts w:ascii="Times New Roman" w:eastAsia="Times New Roman" w:hAnsi="Times New Roman" w:cs="Times New Roman"/>
                <w:lang w:val="et-EE"/>
              </w:rPr>
            </w:pPr>
            <w:r w:rsidRPr="00B73D1C">
              <w:rPr>
                <w:rFonts w:ascii="Times New Roman" w:hAnsi="Times New Roman" w:cs="Times New Roman"/>
                <w:lang w:val="et-EE"/>
              </w:rPr>
              <w:t>Projektide kavandamine ja elluviimine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6D99C54" w14:textId="77777777" w:rsidR="002A0761" w:rsidRPr="00B73D1C" w:rsidRDefault="002A0761" w:rsidP="002A0761">
            <w:pPr>
              <w:rPr>
                <w:rFonts w:ascii="Times New Roman" w:eastAsia="Times New Roman" w:hAnsi="Times New Roman" w:cs="Times New Roman"/>
                <w:lang w:val="et-EE"/>
              </w:rPr>
            </w:pPr>
            <w:r w:rsidRPr="00B73D1C">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54EFB9C" w14:textId="77777777" w:rsidR="002A0761" w:rsidRPr="00B73D1C" w:rsidRDefault="002A0761" w:rsidP="002A0761">
            <w:pPr>
              <w:rPr>
                <w:rFonts w:ascii="Times New Roman" w:eastAsia="Times New Roman" w:hAnsi="Times New Roman" w:cs="Times New Roman"/>
                <w:lang w:val="et-EE"/>
              </w:rPr>
            </w:pPr>
            <w:r w:rsidRPr="00B73D1C">
              <w:rPr>
                <w:rFonts w:ascii="Times New Roman" w:hAnsi="Times New Roman" w:cs="Times New Roman"/>
                <w:lang w:val="et-EE"/>
              </w:rPr>
              <w:t>30.06.2018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7793F" w14:textId="77777777" w:rsidR="002A0761" w:rsidRDefault="00EA5916" w:rsidP="002A0761">
            <w:pPr>
              <w:rPr>
                <w:rFonts w:ascii="Times New Roman" w:eastAsia="Times New Roman" w:hAnsi="Times New Roman" w:cs="Times New Roman"/>
                <w:b/>
                <w:lang w:val="et-EE"/>
              </w:rPr>
            </w:pPr>
            <w:r>
              <w:rPr>
                <w:rFonts w:ascii="Times New Roman" w:eastAsia="Times New Roman" w:hAnsi="Times New Roman" w:cs="Times New Roman"/>
                <w:b/>
                <w:lang w:val="et-EE"/>
              </w:rPr>
              <w:t>Täidetud.</w:t>
            </w:r>
          </w:p>
          <w:p w14:paraId="79933D1A" w14:textId="77777777" w:rsidR="00EA5916" w:rsidRPr="00EA5916" w:rsidRDefault="00EA5916" w:rsidP="00EA5916">
            <w:pPr>
              <w:rPr>
                <w:rFonts w:ascii="Times New Roman" w:eastAsia="Times New Roman" w:hAnsi="Times New Roman" w:cs="Times New Roman"/>
                <w:lang w:val="et-EE"/>
              </w:rPr>
            </w:pPr>
            <w:r>
              <w:rPr>
                <w:rFonts w:ascii="Times New Roman" w:eastAsia="Times New Roman" w:hAnsi="Times New Roman" w:cs="Times New Roman"/>
                <w:lang w:val="et-EE"/>
              </w:rPr>
              <w:t xml:space="preserve">Ülevaade töös olevatest ja kavandatud projektidest on leitav: </w:t>
            </w:r>
            <w:hyperlink r:id="rId13" w:history="1">
              <w:r w:rsidRPr="00F157C4">
                <w:rPr>
                  <w:rStyle w:val="Hyperlink"/>
                  <w:rFonts w:ascii="Times New Roman" w:eastAsia="Times New Roman" w:hAnsi="Times New Roman" w:cs="Times New Roman"/>
                  <w:lang w:val="et-EE"/>
                </w:rPr>
                <w:t>https://riigikantselei.ee/et/kaasamisprojektid-2015-2020</w:t>
              </w:r>
            </w:hyperlink>
          </w:p>
        </w:tc>
      </w:tr>
    </w:tbl>
    <w:p w14:paraId="1AA36DD1" w14:textId="77777777" w:rsidR="00DF5169" w:rsidRPr="007E183E" w:rsidRDefault="00DF5169">
      <w:pPr>
        <w:pBdr>
          <w:top w:val="nil"/>
          <w:left w:val="nil"/>
          <w:bottom w:val="nil"/>
          <w:right w:val="nil"/>
          <w:between w:val="nil"/>
        </w:pBdr>
        <w:jc w:val="both"/>
        <w:rPr>
          <w:rFonts w:ascii="Times New Roman" w:hAnsi="Times New Roman" w:cs="Times New Roman"/>
          <w:color w:val="000000"/>
          <w:lang w:val="et-EE"/>
        </w:rPr>
      </w:pPr>
    </w:p>
    <w:p w14:paraId="0AB8B303" w14:textId="77777777" w:rsidR="009738E0" w:rsidRPr="007E183E" w:rsidRDefault="009738E0" w:rsidP="009738E0">
      <w:pPr>
        <w:pStyle w:val="Heading3"/>
        <w:spacing w:after="160" w:line="259" w:lineRule="auto"/>
        <w:rPr>
          <w:rFonts w:ascii="Times New Roman" w:hAnsi="Times New Roman" w:cs="Times New Roman"/>
          <w:lang w:val="et-EE"/>
        </w:rPr>
      </w:pPr>
      <w:bookmarkStart w:id="27" w:name="_Toc529866083"/>
      <w:r w:rsidRPr="007E183E">
        <w:rPr>
          <w:rFonts w:ascii="Times New Roman" w:hAnsi="Times New Roman" w:cs="Times New Roman"/>
          <w:lang w:val="et-EE"/>
        </w:rPr>
        <w:t>Lubadus 3: Suurendada avaliku raha kasutamise läbipaistvust ja eelarveprotsessi kaasamist</w:t>
      </w:r>
      <w:bookmarkEnd w:id="27"/>
    </w:p>
    <w:tbl>
      <w:tblPr>
        <w:tblStyle w:val="a2"/>
        <w:tblW w:w="9505" w:type="dxa"/>
        <w:tblLayout w:type="fixed"/>
        <w:tblLook w:val="0400" w:firstRow="0" w:lastRow="0" w:firstColumn="0" w:lastColumn="0" w:noHBand="0" w:noVBand="1"/>
      </w:tblPr>
      <w:tblGrid>
        <w:gridCol w:w="1849"/>
        <w:gridCol w:w="1867"/>
        <w:gridCol w:w="1460"/>
        <w:gridCol w:w="1460"/>
        <w:gridCol w:w="1434"/>
        <w:gridCol w:w="1435"/>
      </w:tblGrid>
      <w:tr w:rsidR="00DF5169" w:rsidRPr="007E183E" w14:paraId="3537B6AE" w14:textId="77777777" w:rsidTr="001A6A47">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6AB82386" w14:textId="77777777" w:rsidR="00DF5169" w:rsidRPr="007E183E" w:rsidRDefault="00C51920" w:rsidP="001A6A47">
            <w:pPr>
              <w:pStyle w:val="Heading2"/>
              <w:rPr>
                <w:rFonts w:ascii="Times New Roman" w:hAnsi="Times New Roman" w:cs="Times New Roman"/>
                <w:color w:val="FFFFFF"/>
                <w:lang w:val="et-EE"/>
              </w:rPr>
            </w:pPr>
            <w:bookmarkStart w:id="28" w:name="_Toc529866084"/>
            <w:r w:rsidRPr="007E183E">
              <w:rPr>
                <w:rFonts w:ascii="Times New Roman" w:hAnsi="Times New Roman" w:cs="Times New Roman"/>
                <w:color w:val="FFFFFF"/>
                <w:lang w:val="et-EE"/>
              </w:rPr>
              <w:t>3.1</w:t>
            </w:r>
            <w:r w:rsidRPr="007E183E">
              <w:rPr>
                <w:rFonts w:ascii="Times New Roman" w:hAnsi="Times New Roman" w:cs="Times New Roman"/>
                <w:color w:val="FFFFFF"/>
                <w:lang w:val="et-EE"/>
              </w:rPr>
              <w:tab/>
              <w:t>Kaasava eelarvestamise hoogustamine kohalikul tasandil</w:t>
            </w:r>
            <w:bookmarkEnd w:id="28"/>
          </w:p>
        </w:tc>
      </w:tr>
      <w:tr w:rsidR="00DF5169" w:rsidRPr="007E183E" w14:paraId="75761DA1"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67F360" w14:textId="77777777" w:rsidR="00DF5169" w:rsidRPr="007E183E" w:rsidRDefault="00DF5169" w:rsidP="001A6A47">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sidR="00BF1990">
              <w:rPr>
                <w:rFonts w:ascii="Times New Roman" w:eastAsia="Times New Roman" w:hAnsi="Times New Roman" w:cs="Times New Roman"/>
                <w:color w:val="000000"/>
                <w:lang w:val="et-EE"/>
              </w:rPr>
              <w:t>päev</w:t>
            </w:r>
          </w:p>
          <w:p w14:paraId="6FF06C42" w14:textId="77777777" w:rsidR="00DF5169" w:rsidRPr="007E183E" w:rsidRDefault="00E67A9E"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01.09.2016–31.03.2018</w:t>
            </w:r>
          </w:p>
        </w:tc>
      </w:tr>
      <w:tr w:rsidR="00DF5169" w:rsidRPr="007E183E" w14:paraId="16B06F5E"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F5B9ADB"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85096A8" w14:textId="77777777" w:rsidR="00DF5169" w:rsidRPr="007E183E" w:rsidRDefault="00266DFD" w:rsidP="001A6A47">
            <w:pPr>
              <w:rPr>
                <w:rFonts w:ascii="Times New Roman" w:eastAsia="Times New Roman" w:hAnsi="Times New Roman" w:cs="Times New Roman"/>
                <w:lang w:val="et-EE"/>
              </w:rPr>
            </w:pPr>
            <w:r w:rsidRPr="007E183E">
              <w:rPr>
                <w:rFonts w:ascii="Times New Roman" w:eastAsia="Times New Roman" w:hAnsi="Times New Roman" w:cs="Times New Roman"/>
                <w:lang w:val="et-EE"/>
              </w:rPr>
              <w:t>Rahandusministeerium</w:t>
            </w:r>
          </w:p>
        </w:tc>
      </w:tr>
      <w:tr w:rsidR="00DF5169" w:rsidRPr="007E183E" w14:paraId="30F50EDB"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9AD35CE" w14:textId="77777777" w:rsidR="00DF5169" w:rsidRPr="007E183E" w:rsidRDefault="00DF5169" w:rsidP="001A6A47">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4F5CC58" w14:textId="77777777" w:rsidR="00DF5169" w:rsidRPr="007E183E" w:rsidRDefault="00DF5169" w:rsidP="001A6A47">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4AD21C2" w14:textId="77777777" w:rsidR="00DF5169" w:rsidRPr="007E183E" w:rsidRDefault="00DF5169" w:rsidP="001A6A47">
            <w:pPr>
              <w:rPr>
                <w:rFonts w:ascii="Times New Roman" w:eastAsia="Times New Roman" w:hAnsi="Times New Roman" w:cs="Times New Roman"/>
                <w:lang w:val="et-EE"/>
              </w:rPr>
            </w:pPr>
          </w:p>
        </w:tc>
      </w:tr>
      <w:tr w:rsidR="00DF5169" w:rsidRPr="007E183E" w14:paraId="058BDCB3"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447B94E" w14:textId="77777777" w:rsidR="00DF5169" w:rsidRPr="007E183E" w:rsidRDefault="00DF5169" w:rsidP="001A6A47">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E9CC5B2" w14:textId="77777777" w:rsidR="00DF5169" w:rsidRPr="007E183E" w:rsidRDefault="00B0106E" w:rsidP="001A6A47">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F5907C5" w14:textId="77777777" w:rsidR="00DF5169" w:rsidRPr="007E183E" w:rsidRDefault="00266DFD" w:rsidP="001A6A47">
            <w:pPr>
              <w:rPr>
                <w:rFonts w:ascii="Times New Roman" w:eastAsia="Times New Roman" w:hAnsi="Times New Roman" w:cs="Times New Roman"/>
                <w:lang w:val="et-EE"/>
              </w:rPr>
            </w:pPr>
            <w:r w:rsidRPr="007E183E">
              <w:rPr>
                <w:rFonts w:ascii="Times New Roman" w:eastAsia="Times New Roman" w:hAnsi="Times New Roman" w:cs="Times New Roman"/>
                <w:lang w:val="et-EE"/>
              </w:rPr>
              <w:t>Eesti Linnade Liit, Eesti Maaomavalitsuste Liit, avatud eelarvestamist rakendavad omavalitsusüksused</w:t>
            </w:r>
          </w:p>
        </w:tc>
      </w:tr>
      <w:tr w:rsidR="00DF5169" w:rsidRPr="007E183E" w14:paraId="1400AE8B" w14:textId="77777777" w:rsidTr="001A6A47">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19E611E"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DF5169" w:rsidRPr="007E183E" w14:paraId="399E8368"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934BA86" w14:textId="77777777" w:rsidR="00DF5169" w:rsidRPr="007E183E" w:rsidRDefault="00DF5169" w:rsidP="001A6A47">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6E49113" w14:textId="77777777" w:rsidR="00DF5169" w:rsidRPr="007E183E" w:rsidRDefault="00266DFD" w:rsidP="00754180">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Haldusreformi tulemusena tekivad suuremad kohalikud omavalitsused (KOV). Et aga kodanike kaasatus sellega ei väheneks, vajaks analüüsimist kodanike eelarveotsuste tegemisse kaasamise võimalused</w:t>
            </w:r>
          </w:p>
        </w:tc>
      </w:tr>
      <w:tr w:rsidR="00DF5169" w:rsidRPr="007E183E" w14:paraId="12D714B9"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1241037"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F8EC2E2" w14:textId="77777777" w:rsidR="00DF5169" w:rsidRPr="007E183E" w:rsidRDefault="00266DFD" w:rsidP="00F5006E">
            <w:pPr>
              <w:rPr>
                <w:rFonts w:ascii="Times New Roman" w:eastAsia="Times New Roman" w:hAnsi="Times New Roman" w:cs="Times New Roman"/>
                <w:lang w:val="et-EE"/>
              </w:rPr>
            </w:pPr>
            <w:r w:rsidRPr="007E183E">
              <w:rPr>
                <w:rFonts w:ascii="Times New Roman" w:eastAsia="Times New Roman" w:hAnsi="Times New Roman" w:cs="Times New Roman"/>
                <w:lang w:val="et-EE"/>
              </w:rPr>
              <w:t>Kaasava eelarve laialdasemalt juurutamiseks võtame eesmärgiks analüüsida praeguse</w:t>
            </w:r>
            <w:r w:rsidR="00856AD3">
              <w:rPr>
                <w:rFonts w:ascii="Times New Roman" w:eastAsia="Times New Roman" w:hAnsi="Times New Roman" w:cs="Times New Roman"/>
                <w:lang w:val="et-EE"/>
              </w:rPr>
              <w:t>i</w:t>
            </w:r>
            <w:r w:rsidRPr="007E183E">
              <w:rPr>
                <w:rFonts w:ascii="Times New Roman" w:eastAsia="Times New Roman" w:hAnsi="Times New Roman" w:cs="Times New Roman"/>
                <w:lang w:val="et-EE"/>
              </w:rPr>
              <w:t>d erineva</w:t>
            </w:r>
            <w:r w:rsidR="00856AD3">
              <w:rPr>
                <w:rFonts w:ascii="Times New Roman" w:eastAsia="Times New Roman" w:hAnsi="Times New Roman" w:cs="Times New Roman"/>
                <w:lang w:val="et-EE"/>
              </w:rPr>
              <w:t>i</w:t>
            </w:r>
            <w:r w:rsidRPr="007E183E">
              <w:rPr>
                <w:rFonts w:ascii="Times New Roman" w:eastAsia="Times New Roman" w:hAnsi="Times New Roman" w:cs="Times New Roman"/>
                <w:lang w:val="et-EE"/>
              </w:rPr>
              <w:t>d kaasava eelarvestamise näite</w:t>
            </w:r>
            <w:r w:rsidR="00856AD3">
              <w:rPr>
                <w:rFonts w:ascii="Times New Roman" w:eastAsia="Times New Roman" w:hAnsi="Times New Roman" w:cs="Times New Roman"/>
                <w:lang w:val="et-EE"/>
              </w:rPr>
              <w:t>i</w:t>
            </w:r>
            <w:r w:rsidRPr="007E183E">
              <w:rPr>
                <w:rFonts w:ascii="Times New Roman" w:eastAsia="Times New Roman" w:hAnsi="Times New Roman" w:cs="Times New Roman"/>
                <w:lang w:val="et-EE"/>
              </w:rPr>
              <w:t>d</w:t>
            </w:r>
            <w:r w:rsidR="00F5006E">
              <w:rPr>
                <w:rFonts w:ascii="Times New Roman" w:eastAsia="Times New Roman" w:hAnsi="Times New Roman" w:cs="Times New Roman"/>
                <w:lang w:val="et-EE"/>
              </w:rPr>
              <w:t xml:space="preserve"> ja</w:t>
            </w:r>
            <w:r w:rsidRPr="007E183E">
              <w:rPr>
                <w:rFonts w:ascii="Times New Roman" w:eastAsia="Times New Roman" w:hAnsi="Times New Roman" w:cs="Times New Roman"/>
                <w:lang w:val="et-EE"/>
              </w:rPr>
              <w:t xml:space="preserve"> võimalik</w:t>
            </w:r>
            <w:r w:rsidR="00856AD3">
              <w:rPr>
                <w:rFonts w:ascii="Times New Roman" w:eastAsia="Times New Roman" w:hAnsi="Times New Roman" w:cs="Times New Roman"/>
                <w:lang w:val="et-EE"/>
              </w:rPr>
              <w:t>ke</w:t>
            </w:r>
            <w:r w:rsidRPr="007E183E">
              <w:rPr>
                <w:rFonts w:ascii="Times New Roman" w:eastAsia="Times New Roman" w:hAnsi="Times New Roman" w:cs="Times New Roman"/>
                <w:lang w:val="et-EE"/>
              </w:rPr>
              <w:t xml:space="preserve"> vajalik</w:t>
            </w:r>
            <w:r w:rsidR="00856AD3">
              <w:rPr>
                <w:rFonts w:ascii="Times New Roman" w:eastAsia="Times New Roman" w:hAnsi="Times New Roman" w:cs="Times New Roman"/>
                <w:lang w:val="et-EE"/>
              </w:rPr>
              <w:t>ke</w:t>
            </w:r>
            <w:r w:rsidRPr="007E183E">
              <w:rPr>
                <w:rFonts w:ascii="Times New Roman" w:eastAsia="Times New Roman" w:hAnsi="Times New Roman" w:cs="Times New Roman"/>
                <w:lang w:val="et-EE"/>
              </w:rPr>
              <w:t xml:space="preserve"> muudatus</w:t>
            </w:r>
            <w:r w:rsidR="00856AD3">
              <w:rPr>
                <w:rFonts w:ascii="Times New Roman" w:eastAsia="Times New Roman" w:hAnsi="Times New Roman" w:cs="Times New Roman"/>
                <w:lang w:val="et-EE"/>
              </w:rPr>
              <w:t>i</w:t>
            </w:r>
            <w:r w:rsidRPr="007E183E">
              <w:rPr>
                <w:rFonts w:ascii="Times New Roman" w:eastAsia="Times New Roman" w:hAnsi="Times New Roman" w:cs="Times New Roman"/>
                <w:lang w:val="et-EE"/>
              </w:rPr>
              <w:t xml:space="preserve"> õiguskorras ning koostada juhendi ja levitada teadlikkust kohalikes omavalitsustes</w:t>
            </w:r>
          </w:p>
        </w:tc>
      </w:tr>
      <w:tr w:rsidR="00DF5169" w:rsidRPr="007E183E" w14:paraId="42C64E3A"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042AEA8"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9335EBC" w14:textId="77777777" w:rsidR="00DF5169" w:rsidRPr="007E183E" w:rsidRDefault="00225D8B" w:rsidP="00F5006E">
            <w:pPr>
              <w:rPr>
                <w:rFonts w:ascii="Times New Roman" w:eastAsia="Times New Roman" w:hAnsi="Times New Roman" w:cs="Times New Roman"/>
                <w:lang w:val="et-EE"/>
              </w:rPr>
            </w:pPr>
            <w:r w:rsidRPr="007E183E">
              <w:rPr>
                <w:rFonts w:ascii="Times New Roman" w:eastAsia="Times New Roman" w:hAnsi="Times New Roman" w:cs="Times New Roman"/>
                <w:lang w:val="et-EE"/>
              </w:rPr>
              <w:t>Suurendada ühiskonna sidusust ning toetada kaasava eelarvestamise abil kogukonna jaoks paremate lahenduste leidmist</w:t>
            </w:r>
          </w:p>
        </w:tc>
      </w:tr>
      <w:tr w:rsidR="00DF5169" w:rsidRPr="007E183E" w14:paraId="348FD053"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CB3F1B1"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E4BFF59" w14:textId="77777777" w:rsidR="00DF5169" w:rsidRPr="007E183E" w:rsidRDefault="00E67A9E" w:rsidP="001A6A47">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Ressursikasutus</w:t>
            </w:r>
          </w:p>
        </w:tc>
      </w:tr>
      <w:tr w:rsidR="00DF5169" w:rsidRPr="007E183E" w14:paraId="59E6D3C1"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C37D593"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5091E93" w14:textId="77777777" w:rsidR="00DF5169" w:rsidRPr="007E183E" w:rsidRDefault="00E67A9E" w:rsidP="001A6A47">
            <w:pPr>
              <w:rPr>
                <w:rFonts w:ascii="Times New Roman" w:hAnsi="Times New Roman" w:cs="Times New Roman"/>
                <w:lang w:val="et-EE"/>
              </w:rPr>
            </w:pPr>
            <w:r w:rsidRPr="007E183E">
              <w:rPr>
                <w:rFonts w:ascii="Times New Roman" w:hAnsi="Times New Roman" w:cs="Times New Roman"/>
                <w:lang w:val="et-EE"/>
              </w:rPr>
              <w:t>-</w:t>
            </w:r>
          </w:p>
        </w:tc>
      </w:tr>
      <w:tr w:rsidR="00DF5169" w:rsidRPr="007E183E" w14:paraId="2AFE3719" w14:textId="77777777" w:rsidTr="00320ACE">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756719A"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A50D64C"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A39E1AD"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99368F1" w14:textId="77777777" w:rsidR="00DF5169" w:rsidRPr="007E183E" w:rsidRDefault="00856AD3" w:rsidP="00856AD3">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DF5169"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772D96C7"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DF5169" w:rsidRPr="007E183E" w14:paraId="102940C5" w14:textId="77777777" w:rsidTr="001A6A47">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59475A6" w14:textId="77777777" w:rsidR="00DF5169" w:rsidRPr="007E183E" w:rsidRDefault="00DF5169" w:rsidP="001A6A47">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724AA7" w14:textId="77777777" w:rsidR="00DF5169" w:rsidRPr="007E183E" w:rsidRDefault="00DF5169" w:rsidP="001A6A47">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4AA6D17E" w14:textId="77777777" w:rsidR="00DF5169" w:rsidRPr="007E183E" w:rsidRDefault="00DF5169" w:rsidP="00030B41">
            <w:pPr>
              <w:jc w:val="cente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FAD08" w14:textId="77777777" w:rsidR="00DF5169" w:rsidRPr="007E183E" w:rsidRDefault="00510FE1" w:rsidP="00510FE1">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605DF913" w14:textId="77777777" w:rsidR="00DF5169" w:rsidRPr="007E183E" w:rsidRDefault="00DF5169" w:rsidP="001A6A47">
            <w:pPr>
              <w:rPr>
                <w:rFonts w:ascii="Times New Roman" w:eastAsia="Times New Roman" w:hAnsi="Times New Roman" w:cs="Times New Roman"/>
                <w:lang w:val="et-EE"/>
              </w:rPr>
            </w:pPr>
          </w:p>
        </w:tc>
      </w:tr>
      <w:tr w:rsidR="00DF5169" w:rsidRPr="007E183E" w14:paraId="1C07AE50"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9A68A81"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C2E89" w14:textId="77777777" w:rsidR="00510FE1" w:rsidRPr="00856AD3" w:rsidRDefault="00510FE1" w:rsidP="00510FE1">
            <w:pPr>
              <w:rPr>
                <w:rFonts w:ascii="Times New Roman" w:eastAsia="Times New Roman" w:hAnsi="Times New Roman" w:cs="Times New Roman"/>
                <w:lang w:val="et-EE"/>
              </w:rPr>
            </w:pPr>
            <w:r w:rsidRPr="00856AD3">
              <w:rPr>
                <w:rFonts w:ascii="Times New Roman" w:eastAsia="Times New Roman" w:hAnsi="Times New Roman" w:cs="Times New Roman"/>
                <w:lang w:val="et-EE"/>
              </w:rPr>
              <w:t xml:space="preserve">Kaasava eelarvestamise hoogustamisega soovitakse suurendada ühiskonna sidusust ning toetada kogukonna jaoks paremate lahenduste leidmist. </w:t>
            </w:r>
          </w:p>
          <w:p w14:paraId="45321609" w14:textId="77777777" w:rsidR="00510FE1" w:rsidRPr="00856AD3" w:rsidRDefault="00510FE1" w:rsidP="00510FE1">
            <w:pPr>
              <w:rPr>
                <w:rFonts w:ascii="Times New Roman" w:eastAsia="Times New Roman" w:hAnsi="Times New Roman" w:cs="Times New Roman"/>
                <w:lang w:val="et-EE"/>
              </w:rPr>
            </w:pPr>
          </w:p>
          <w:p w14:paraId="2D843010" w14:textId="77777777" w:rsidR="00510FE1" w:rsidRPr="00856AD3" w:rsidRDefault="00510FE1" w:rsidP="00510FE1">
            <w:pPr>
              <w:rPr>
                <w:rFonts w:ascii="Times New Roman" w:hAnsi="Times New Roman" w:cs="Times New Roman"/>
                <w:lang w:val="et-EE"/>
              </w:rPr>
            </w:pPr>
            <w:r w:rsidRPr="00856AD3">
              <w:rPr>
                <w:rFonts w:ascii="Times New Roman" w:hAnsi="Times New Roman" w:cs="Times New Roman"/>
                <w:lang w:val="et-EE"/>
              </w:rPr>
              <w:t xml:space="preserve">Kavandatud tegevused lükkusid personalimuudatuste tõttu edasi, kuid plaanitud tegevused </w:t>
            </w:r>
            <w:r w:rsidR="00856AD3">
              <w:rPr>
                <w:rFonts w:ascii="Times New Roman" w:hAnsi="Times New Roman" w:cs="Times New Roman"/>
                <w:lang w:val="et-EE"/>
              </w:rPr>
              <w:t>viiakse ellu</w:t>
            </w:r>
            <w:r w:rsidRPr="00856AD3">
              <w:rPr>
                <w:rFonts w:ascii="Times New Roman" w:hAnsi="Times New Roman" w:cs="Times New Roman"/>
                <w:lang w:val="et-EE"/>
              </w:rPr>
              <w:t xml:space="preserve"> ning </w:t>
            </w:r>
            <w:r w:rsidR="00856AD3">
              <w:rPr>
                <w:rFonts w:ascii="Times New Roman" w:hAnsi="Times New Roman" w:cs="Times New Roman"/>
                <w:lang w:val="et-EE"/>
              </w:rPr>
              <w:t xml:space="preserve">on </w:t>
            </w:r>
            <w:r w:rsidRPr="00856AD3">
              <w:rPr>
                <w:rFonts w:ascii="Times New Roman" w:hAnsi="Times New Roman" w:cs="Times New Roman"/>
                <w:lang w:val="et-EE"/>
              </w:rPr>
              <w:t xml:space="preserve">kavandatud valmis saada 2018. aasta lõpuks. </w:t>
            </w:r>
            <w:r w:rsidR="00856AD3">
              <w:rPr>
                <w:rFonts w:ascii="Times New Roman" w:hAnsi="Times New Roman" w:cs="Times New Roman"/>
                <w:lang w:val="et-EE"/>
              </w:rPr>
              <w:t>Praeguseks</w:t>
            </w:r>
            <w:r w:rsidRPr="00856AD3">
              <w:rPr>
                <w:rFonts w:ascii="Times New Roman" w:hAnsi="Times New Roman" w:cs="Times New Roman"/>
                <w:lang w:val="et-EE"/>
              </w:rPr>
              <w:t xml:space="preserve"> on juhendi koostamine lõppjärgus, kavas on veel kohtumised kohalike omavalitsuste esindajatega</w:t>
            </w:r>
            <w:r w:rsidR="00856AD3">
              <w:rPr>
                <w:rFonts w:ascii="Times New Roman" w:hAnsi="Times New Roman" w:cs="Times New Roman"/>
                <w:lang w:val="et-EE"/>
              </w:rPr>
              <w:t>, et</w:t>
            </w:r>
            <w:r w:rsidRPr="00856AD3">
              <w:rPr>
                <w:rFonts w:ascii="Times New Roman" w:hAnsi="Times New Roman" w:cs="Times New Roman"/>
                <w:lang w:val="et-EE"/>
              </w:rPr>
              <w:t xml:space="preserve"> saa</w:t>
            </w:r>
            <w:r w:rsidR="00856AD3">
              <w:rPr>
                <w:rFonts w:ascii="Times New Roman" w:hAnsi="Times New Roman" w:cs="Times New Roman"/>
                <w:lang w:val="et-EE"/>
              </w:rPr>
              <w:t>da</w:t>
            </w:r>
            <w:r w:rsidRPr="00856AD3">
              <w:rPr>
                <w:rFonts w:ascii="Times New Roman" w:hAnsi="Times New Roman" w:cs="Times New Roman"/>
                <w:lang w:val="et-EE"/>
              </w:rPr>
              <w:t xml:space="preserve"> vahetut tagasisidet praktika rakendamise kohta Eestis. </w:t>
            </w:r>
          </w:p>
          <w:p w14:paraId="433492A8" w14:textId="77777777" w:rsidR="00510FE1" w:rsidRPr="00856AD3" w:rsidRDefault="00510FE1" w:rsidP="00510FE1">
            <w:pPr>
              <w:rPr>
                <w:rFonts w:ascii="Times New Roman" w:eastAsia="Times New Roman" w:hAnsi="Times New Roman" w:cs="Times New Roman"/>
                <w:lang w:val="et-EE"/>
              </w:rPr>
            </w:pPr>
          </w:p>
          <w:p w14:paraId="52EAFD63" w14:textId="77777777" w:rsidR="00DF5169" w:rsidRPr="00856AD3" w:rsidRDefault="00510FE1" w:rsidP="00A3251F">
            <w:pPr>
              <w:rPr>
                <w:rFonts w:ascii="Times New Roman" w:eastAsia="Times New Roman" w:hAnsi="Times New Roman" w:cs="Times New Roman"/>
                <w:lang w:val="et-EE"/>
              </w:rPr>
            </w:pPr>
            <w:r w:rsidRPr="00856AD3">
              <w:rPr>
                <w:rFonts w:ascii="Times New Roman" w:eastAsia="Times New Roman" w:hAnsi="Times New Roman" w:cs="Times New Roman"/>
                <w:lang w:val="et-EE"/>
              </w:rPr>
              <w:t xml:space="preserve">Kaasavasse eelarvestamisse on haaratud üha rohkem Eesti elanikke </w:t>
            </w:r>
            <w:r w:rsidR="00856AD3">
              <w:rPr>
                <w:rFonts w:ascii="Times New Roman" w:eastAsia="Times New Roman" w:hAnsi="Times New Roman" w:cs="Times New Roman"/>
                <w:lang w:val="et-EE"/>
              </w:rPr>
              <w:t>–</w:t>
            </w:r>
            <w:r w:rsidRPr="00856AD3">
              <w:rPr>
                <w:rFonts w:ascii="Times New Roman" w:eastAsia="Times New Roman" w:hAnsi="Times New Roman" w:cs="Times New Roman"/>
                <w:lang w:val="et-EE"/>
              </w:rPr>
              <w:t xml:space="preserve"> 20</w:t>
            </w:r>
            <w:r w:rsidRPr="00856AD3">
              <w:rPr>
                <w:rStyle w:val="FootnoteReference"/>
                <w:rFonts w:ascii="Times New Roman" w:eastAsia="Times New Roman" w:hAnsi="Times New Roman" w:cs="Times New Roman"/>
                <w:lang w:val="et-EE"/>
              </w:rPr>
              <w:footnoteReference w:id="15"/>
            </w:r>
            <w:r w:rsidRPr="00856AD3">
              <w:rPr>
                <w:rFonts w:ascii="Times New Roman" w:eastAsia="Times New Roman" w:hAnsi="Times New Roman" w:cs="Times New Roman"/>
                <w:lang w:val="et-EE"/>
              </w:rPr>
              <w:t xml:space="preserve"> omavalitsust </w:t>
            </w:r>
            <w:r w:rsidR="00A3251F">
              <w:rPr>
                <w:rFonts w:ascii="Times New Roman" w:eastAsia="Times New Roman" w:hAnsi="Times New Roman" w:cs="Times New Roman"/>
                <w:lang w:val="et-EE"/>
              </w:rPr>
              <w:t>rakendab</w:t>
            </w:r>
            <w:r w:rsidRPr="00856AD3">
              <w:rPr>
                <w:rFonts w:ascii="Times New Roman" w:eastAsia="Times New Roman" w:hAnsi="Times New Roman" w:cs="Times New Roman"/>
                <w:lang w:val="et-EE"/>
              </w:rPr>
              <w:t xml:space="preserve"> seda 2018. aastal ning mitmed soovivad 2019. aastast alustada. Vaata lisaks: https://digi.lib.ttu.ee/i/?8975</w:t>
            </w:r>
          </w:p>
        </w:tc>
      </w:tr>
      <w:tr w:rsidR="00DF5169" w:rsidRPr="007E183E" w14:paraId="1E0C11D2"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6DB6E36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E533D" w14:textId="77777777" w:rsidR="00DF5169" w:rsidRPr="00A3251F" w:rsidRDefault="00510FE1" w:rsidP="00F5006E">
            <w:pPr>
              <w:rPr>
                <w:rFonts w:ascii="Times New Roman" w:eastAsia="Times New Roman" w:hAnsi="Times New Roman" w:cs="Times New Roman"/>
                <w:lang w:val="et-EE"/>
              </w:rPr>
            </w:pPr>
            <w:r w:rsidRPr="00A3251F">
              <w:rPr>
                <w:rFonts w:ascii="Times New Roman" w:hAnsi="Times New Roman" w:cs="Times New Roman"/>
                <w:lang w:val="et-EE"/>
              </w:rPr>
              <w:t>Kavas on kohtumised kohalike omavalitsuste esindajatega</w:t>
            </w:r>
            <w:r w:rsidR="00A3251F" w:rsidRPr="00A3251F">
              <w:rPr>
                <w:rFonts w:ascii="Times New Roman" w:hAnsi="Times New Roman" w:cs="Times New Roman"/>
                <w:lang w:val="et-EE"/>
              </w:rPr>
              <w:t>, et</w:t>
            </w:r>
            <w:r w:rsidRPr="00A3251F">
              <w:rPr>
                <w:rFonts w:ascii="Times New Roman" w:hAnsi="Times New Roman" w:cs="Times New Roman"/>
                <w:lang w:val="et-EE"/>
              </w:rPr>
              <w:t xml:space="preserve"> saa</w:t>
            </w:r>
            <w:r w:rsidR="00A3251F" w:rsidRPr="00A3251F">
              <w:rPr>
                <w:rFonts w:ascii="Times New Roman" w:hAnsi="Times New Roman" w:cs="Times New Roman"/>
                <w:lang w:val="et-EE"/>
              </w:rPr>
              <w:t>da</w:t>
            </w:r>
            <w:r w:rsidRPr="00A3251F">
              <w:rPr>
                <w:rFonts w:ascii="Times New Roman" w:hAnsi="Times New Roman" w:cs="Times New Roman"/>
                <w:lang w:val="et-EE"/>
              </w:rPr>
              <w:t xml:space="preserve"> vahetut tagasisidet praktika rakendamise kohta Eestis. </w:t>
            </w:r>
            <w:r w:rsidR="00E35D37" w:rsidRPr="00A3251F">
              <w:rPr>
                <w:rFonts w:ascii="Times New Roman" w:hAnsi="Times New Roman" w:cs="Times New Roman"/>
                <w:lang w:val="et-EE"/>
              </w:rPr>
              <w:t xml:space="preserve">Kohtumised aitavad </w:t>
            </w:r>
            <w:r w:rsidR="00A3251F">
              <w:rPr>
                <w:rFonts w:ascii="Times New Roman" w:hAnsi="Times New Roman" w:cs="Times New Roman"/>
                <w:lang w:val="et-EE"/>
              </w:rPr>
              <w:t>suurendada</w:t>
            </w:r>
            <w:r w:rsidR="00E35D37" w:rsidRPr="00A3251F">
              <w:rPr>
                <w:rFonts w:ascii="Times New Roman" w:hAnsi="Times New Roman" w:cs="Times New Roman"/>
                <w:lang w:val="et-EE"/>
              </w:rPr>
              <w:t xml:space="preserve"> juhendmaterjali praktilisust ja kasutatavust </w:t>
            </w:r>
          </w:p>
        </w:tc>
      </w:tr>
      <w:tr w:rsidR="00DF5169" w:rsidRPr="007E183E" w14:paraId="59834DF4" w14:textId="77777777" w:rsidTr="00320ACE">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01463C7"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944B5DD"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1C01C0B2"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0A4A253D"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510FE1" w:rsidRPr="007E183E" w14:paraId="7B6481C3"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D527DB5"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 xml:space="preserve">1. </w:t>
            </w:r>
            <w:proofErr w:type="spellStart"/>
            <w:r w:rsidRPr="00A3251F">
              <w:rPr>
                <w:rFonts w:ascii="Times New Roman" w:hAnsi="Times New Roman" w:cs="Times New Roman"/>
                <w:lang w:val="et-EE"/>
              </w:rPr>
              <w:t>KOVides</w:t>
            </w:r>
            <w:proofErr w:type="spellEnd"/>
            <w:r w:rsidRPr="00A3251F">
              <w:rPr>
                <w:rFonts w:ascii="Times New Roman" w:hAnsi="Times New Roman" w:cs="Times New Roman"/>
                <w:lang w:val="et-EE"/>
              </w:rPr>
              <w:t xml:space="preserve"> rakendavate näidete </w:t>
            </w:r>
            <w:proofErr w:type="spellStart"/>
            <w:r w:rsidRPr="00A3251F">
              <w:rPr>
                <w:rFonts w:ascii="Times New Roman" w:hAnsi="Times New Roman" w:cs="Times New Roman"/>
                <w:lang w:val="et-EE"/>
              </w:rPr>
              <w:t>kokkukogumine</w:t>
            </w:r>
            <w:proofErr w:type="spellEnd"/>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0AD4A18"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01.09.2016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003D2F"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31.12.2016</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7EBFA" w14:textId="77777777" w:rsidR="00510FE1" w:rsidRPr="007E183E" w:rsidRDefault="00510FE1" w:rsidP="00F5006E">
            <w:pPr>
              <w:rPr>
                <w:rFonts w:ascii="Times New Roman" w:eastAsia="Times New Roman" w:hAnsi="Times New Roman" w:cs="Times New Roman"/>
                <w:lang w:val="et-EE"/>
              </w:rPr>
            </w:pPr>
            <w:r w:rsidRPr="006E4D33">
              <w:rPr>
                <w:rFonts w:ascii="Times New Roman" w:eastAsia="Times New Roman" w:hAnsi="Times New Roman" w:cs="Times New Roman"/>
                <w:b/>
                <w:lang w:val="et-EE"/>
              </w:rPr>
              <w:t xml:space="preserve">Täidetud </w:t>
            </w:r>
            <w:r w:rsidRPr="002634A5">
              <w:rPr>
                <w:rFonts w:ascii="Times New Roman" w:eastAsia="Times New Roman" w:hAnsi="Times New Roman" w:cs="Times New Roman"/>
                <w:lang w:val="et-EE"/>
              </w:rPr>
              <w:t>seisuga 2018 III kvartal. K</w:t>
            </w:r>
            <w:r>
              <w:rPr>
                <w:rFonts w:ascii="Times New Roman" w:eastAsia="Times New Roman" w:hAnsi="Times New Roman" w:cs="Times New Roman"/>
                <w:lang w:val="et-EE"/>
              </w:rPr>
              <w:t xml:space="preserve">okku on kogutud </w:t>
            </w:r>
            <w:proofErr w:type="spellStart"/>
            <w:r>
              <w:rPr>
                <w:rFonts w:ascii="Times New Roman" w:eastAsia="Times New Roman" w:hAnsi="Times New Roman" w:cs="Times New Roman"/>
                <w:lang w:val="et-EE"/>
              </w:rPr>
              <w:t>KOVides</w:t>
            </w:r>
            <w:proofErr w:type="spellEnd"/>
            <w:r w:rsidR="00F5006E">
              <w:rPr>
                <w:rFonts w:ascii="Times New Roman" w:eastAsia="Times New Roman" w:hAnsi="Times New Roman" w:cs="Times New Roman"/>
                <w:lang w:val="et-EE"/>
              </w:rPr>
              <w:t xml:space="preserve"> kasutatavad eelarvestamise näited</w:t>
            </w:r>
            <w:r>
              <w:rPr>
                <w:rFonts w:ascii="Times New Roman" w:eastAsia="Times New Roman" w:hAnsi="Times New Roman" w:cs="Times New Roman"/>
                <w:lang w:val="et-EE"/>
              </w:rPr>
              <w:t xml:space="preserve">. </w:t>
            </w:r>
            <w:r w:rsidR="00F5006E">
              <w:rPr>
                <w:rFonts w:ascii="Times New Roman" w:eastAsia="Times New Roman" w:hAnsi="Times New Roman" w:cs="Times New Roman"/>
                <w:lang w:val="et-EE"/>
              </w:rPr>
              <w:t>Neid</w:t>
            </w:r>
            <w:r>
              <w:rPr>
                <w:rFonts w:ascii="Times New Roman" w:eastAsia="Times New Roman" w:hAnsi="Times New Roman" w:cs="Times New Roman"/>
                <w:lang w:val="et-EE"/>
              </w:rPr>
              <w:t xml:space="preserve"> on põhjalikult analüüsitud, samuti on koostatud ülevaatlikku statistikat </w:t>
            </w:r>
          </w:p>
        </w:tc>
      </w:tr>
      <w:tr w:rsidR="00510FE1" w:rsidRPr="007E183E" w14:paraId="616BC471"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9D31747"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2. Teoreetilise kirjanduse analüüs</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230E393"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01.01.2017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8973DA4"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31.07.2017</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4A21B" w14:textId="77777777" w:rsidR="00510FE1" w:rsidRPr="007E183E" w:rsidRDefault="00510FE1" w:rsidP="00F5006E">
            <w:pPr>
              <w:rPr>
                <w:rFonts w:ascii="Times New Roman" w:eastAsia="Times New Roman" w:hAnsi="Times New Roman" w:cs="Times New Roman"/>
                <w:lang w:val="et-EE"/>
              </w:rPr>
            </w:pPr>
            <w:r w:rsidRPr="00C13C1F">
              <w:rPr>
                <w:rFonts w:ascii="Times New Roman" w:eastAsia="Times New Roman" w:hAnsi="Times New Roman" w:cs="Times New Roman"/>
                <w:b/>
                <w:lang w:val="et-EE"/>
              </w:rPr>
              <w:t xml:space="preserve">Täidetud </w:t>
            </w:r>
            <w:r w:rsidRPr="002634A5">
              <w:rPr>
                <w:rFonts w:ascii="Times New Roman" w:eastAsia="Times New Roman" w:hAnsi="Times New Roman" w:cs="Times New Roman"/>
                <w:lang w:val="et-EE"/>
              </w:rPr>
              <w:t>seisuga 2018 III kvartal. Tu</w:t>
            </w:r>
            <w:r>
              <w:rPr>
                <w:rFonts w:ascii="Times New Roman" w:eastAsia="Times New Roman" w:hAnsi="Times New Roman" w:cs="Times New Roman"/>
                <w:lang w:val="et-EE"/>
              </w:rPr>
              <w:t xml:space="preserve">tvutud on nii rahvusvahelise kirjandusega kui ka kaasava eelarve kirjandusega Eesti kohta. </w:t>
            </w:r>
            <w:r>
              <w:rPr>
                <w:rFonts w:ascii="Times New Roman" w:eastAsia="Times New Roman" w:hAnsi="Times New Roman" w:cs="Times New Roman"/>
                <w:lang w:val="et-EE"/>
              </w:rPr>
              <w:lastRenderedPageBreak/>
              <w:t>Teoreetiline kirjandus on olnud  ka juhendi</w:t>
            </w:r>
            <w:r w:rsidR="00F5006E">
              <w:rPr>
                <w:rFonts w:ascii="Times New Roman" w:eastAsia="Times New Roman" w:hAnsi="Times New Roman" w:cs="Times New Roman"/>
                <w:lang w:val="et-EE"/>
              </w:rPr>
              <w:t xml:space="preserve"> aluseks</w:t>
            </w:r>
          </w:p>
        </w:tc>
      </w:tr>
      <w:tr w:rsidR="00510FE1" w:rsidRPr="007E183E" w14:paraId="1F856D9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E5C0CB2"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lastRenderedPageBreak/>
              <w:t>3. Õigusaktide analüüs</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C600D37"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01.01.2017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BE7B6E4"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31.07.2017</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046B6" w14:textId="77777777" w:rsidR="00510FE1" w:rsidRPr="007E183E" w:rsidRDefault="00510FE1" w:rsidP="00F5006E">
            <w:pPr>
              <w:rPr>
                <w:rFonts w:ascii="Times New Roman" w:eastAsia="Times New Roman" w:hAnsi="Times New Roman" w:cs="Times New Roman"/>
                <w:lang w:val="et-EE"/>
              </w:rPr>
            </w:pPr>
            <w:r w:rsidRPr="00BC701B">
              <w:rPr>
                <w:rFonts w:ascii="Times New Roman" w:eastAsia="Times New Roman" w:hAnsi="Times New Roman" w:cs="Times New Roman"/>
                <w:b/>
                <w:lang w:val="et-EE"/>
              </w:rPr>
              <w:t xml:space="preserve">Täidetud </w:t>
            </w:r>
            <w:r w:rsidRPr="002634A5">
              <w:rPr>
                <w:rFonts w:ascii="Times New Roman" w:eastAsia="Times New Roman" w:hAnsi="Times New Roman" w:cs="Times New Roman"/>
                <w:lang w:val="et-EE"/>
              </w:rPr>
              <w:t>seisuga 2018 III kvartal. Koostatud</w:t>
            </w:r>
            <w:r>
              <w:rPr>
                <w:rFonts w:ascii="Times New Roman" w:eastAsia="Times New Roman" w:hAnsi="Times New Roman" w:cs="Times New Roman"/>
                <w:lang w:val="et-EE"/>
              </w:rPr>
              <w:t xml:space="preserve"> on ülevaade kaasava eelarve õigusaktidest Eestis</w:t>
            </w:r>
          </w:p>
        </w:tc>
      </w:tr>
      <w:tr w:rsidR="00510FE1" w:rsidRPr="007E183E" w14:paraId="2535653E"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CC9F98B"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4. Juhendi koostamine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B773278"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01.09.2017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D811CB"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31.12.2017</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2F5750" w14:textId="77777777" w:rsidR="00510FE1" w:rsidRPr="007E183E" w:rsidRDefault="00510FE1" w:rsidP="00F5006E">
            <w:pPr>
              <w:rPr>
                <w:rFonts w:ascii="Times New Roman" w:eastAsia="Times New Roman" w:hAnsi="Times New Roman" w:cs="Times New Roman"/>
                <w:lang w:val="et-EE"/>
              </w:rPr>
            </w:pPr>
            <w:r w:rsidRPr="003748D3">
              <w:rPr>
                <w:rFonts w:ascii="Times New Roman" w:eastAsia="Times New Roman" w:hAnsi="Times New Roman" w:cs="Times New Roman"/>
                <w:b/>
                <w:lang w:val="et-EE"/>
              </w:rPr>
              <w:t>Täitmisel</w:t>
            </w:r>
            <w:r w:rsidRPr="00F5006E">
              <w:rPr>
                <w:rFonts w:ascii="Times New Roman" w:eastAsia="Times New Roman" w:hAnsi="Times New Roman" w:cs="Times New Roman"/>
                <w:b/>
                <w:lang w:val="et-EE"/>
              </w:rPr>
              <w:t>.</w:t>
            </w:r>
            <w:r>
              <w:rPr>
                <w:rFonts w:ascii="Times New Roman" w:eastAsia="Times New Roman" w:hAnsi="Times New Roman" w:cs="Times New Roman"/>
                <w:lang w:val="et-EE"/>
              </w:rPr>
              <w:t xml:space="preserve"> Juhendi eeldatav valmimisaeg on detsember 2018. Hetkeseisuga on valmis juhendi mustand. Kavas on kohtumised kaasavat eelarvet rakendavate omavalitsustega, et saada tagasisidet praktika rakendamise kohta</w:t>
            </w:r>
          </w:p>
        </w:tc>
      </w:tr>
      <w:tr w:rsidR="00510FE1" w:rsidRPr="007E183E" w14:paraId="3AE6FDC7"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C79B273"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5. Kaasava eelarvestamise tutvustamine omavalitsustele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3BF9EB9"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01.01.2018</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38FAD8" w14:textId="77777777" w:rsidR="00510FE1" w:rsidRPr="00A3251F" w:rsidRDefault="00510FE1" w:rsidP="00510FE1">
            <w:pPr>
              <w:rPr>
                <w:rFonts w:ascii="Times New Roman" w:eastAsia="Times New Roman" w:hAnsi="Times New Roman" w:cs="Times New Roman"/>
                <w:lang w:val="et-EE"/>
              </w:rPr>
            </w:pPr>
            <w:r w:rsidRPr="00A3251F">
              <w:rPr>
                <w:rFonts w:ascii="Times New Roman" w:hAnsi="Times New Roman" w:cs="Times New Roman"/>
                <w:lang w:val="et-EE"/>
              </w:rPr>
              <w:t>31.03.2018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C0FED" w14:textId="77777777" w:rsidR="00510FE1" w:rsidRPr="003909CA" w:rsidRDefault="00A3251F" w:rsidP="00510FE1">
            <w:pPr>
              <w:rPr>
                <w:rFonts w:ascii="Times New Roman" w:eastAsia="Times New Roman" w:hAnsi="Times New Roman" w:cs="Times New Roman"/>
                <w:b/>
                <w:lang w:val="et-EE"/>
              </w:rPr>
            </w:pPr>
            <w:r>
              <w:rPr>
                <w:rFonts w:ascii="Times New Roman" w:eastAsia="Times New Roman" w:hAnsi="Times New Roman" w:cs="Times New Roman"/>
                <w:b/>
                <w:lang w:val="et-EE"/>
              </w:rPr>
              <w:t xml:space="preserve">Tuleb </w:t>
            </w:r>
            <w:r w:rsidR="00510FE1" w:rsidRPr="003909CA">
              <w:rPr>
                <w:rFonts w:ascii="Times New Roman" w:eastAsia="Times New Roman" w:hAnsi="Times New Roman" w:cs="Times New Roman"/>
                <w:b/>
                <w:lang w:val="et-EE"/>
              </w:rPr>
              <w:t>täit</w:t>
            </w:r>
            <w:r>
              <w:rPr>
                <w:rFonts w:ascii="Times New Roman" w:eastAsia="Times New Roman" w:hAnsi="Times New Roman" w:cs="Times New Roman"/>
                <w:b/>
                <w:lang w:val="et-EE"/>
              </w:rPr>
              <w:t>a</w:t>
            </w:r>
            <w:r w:rsidR="00510FE1" w:rsidRPr="003909CA">
              <w:rPr>
                <w:rFonts w:ascii="Times New Roman" w:eastAsia="Times New Roman" w:hAnsi="Times New Roman" w:cs="Times New Roman"/>
                <w:b/>
                <w:lang w:val="et-EE"/>
              </w:rPr>
              <w:t>.</w:t>
            </w:r>
          </w:p>
          <w:p w14:paraId="55FBE0AC" w14:textId="77777777" w:rsidR="00510FE1" w:rsidRPr="007E183E" w:rsidRDefault="00510FE1" w:rsidP="008C08AE">
            <w:pPr>
              <w:rPr>
                <w:rFonts w:ascii="Times New Roman" w:eastAsia="Times New Roman" w:hAnsi="Times New Roman" w:cs="Times New Roman"/>
                <w:lang w:val="et-EE"/>
              </w:rPr>
            </w:pPr>
            <w:r>
              <w:rPr>
                <w:rFonts w:ascii="Times New Roman" w:eastAsia="Times New Roman" w:hAnsi="Times New Roman" w:cs="Times New Roman"/>
                <w:lang w:val="et-EE"/>
              </w:rPr>
              <w:t xml:space="preserve">Tegevusega on võimalik </w:t>
            </w:r>
            <w:r w:rsidR="008C08AE">
              <w:rPr>
                <w:rFonts w:ascii="Times New Roman" w:eastAsia="Times New Roman" w:hAnsi="Times New Roman" w:cs="Times New Roman"/>
                <w:lang w:val="et-EE"/>
              </w:rPr>
              <w:t>alustada</w:t>
            </w:r>
            <w:r>
              <w:rPr>
                <w:rFonts w:ascii="Times New Roman" w:eastAsia="Times New Roman" w:hAnsi="Times New Roman" w:cs="Times New Roman"/>
                <w:lang w:val="et-EE"/>
              </w:rPr>
              <w:t xml:space="preserve"> pärast juhendi valmimist, eeldatavalt 2018. a</w:t>
            </w:r>
            <w:r w:rsidR="00F5006E">
              <w:rPr>
                <w:rFonts w:ascii="Times New Roman" w:eastAsia="Times New Roman" w:hAnsi="Times New Roman" w:cs="Times New Roman"/>
                <w:lang w:val="et-EE"/>
              </w:rPr>
              <w:t xml:space="preserve"> detsembris või 2019. a alguses</w:t>
            </w:r>
            <w:r>
              <w:rPr>
                <w:rFonts w:ascii="Times New Roman" w:eastAsia="Times New Roman" w:hAnsi="Times New Roman" w:cs="Times New Roman"/>
                <w:lang w:val="et-EE"/>
              </w:rPr>
              <w:t xml:space="preserve">  </w:t>
            </w:r>
          </w:p>
        </w:tc>
      </w:tr>
    </w:tbl>
    <w:p w14:paraId="4AA28639" w14:textId="77777777" w:rsidR="009738E0" w:rsidRPr="007E183E" w:rsidRDefault="009738E0">
      <w:pPr>
        <w:pBdr>
          <w:top w:val="nil"/>
          <w:left w:val="nil"/>
          <w:bottom w:val="nil"/>
          <w:right w:val="nil"/>
          <w:between w:val="nil"/>
        </w:pBdr>
        <w:jc w:val="both"/>
        <w:rPr>
          <w:rFonts w:ascii="Times New Roman" w:hAnsi="Times New Roman" w:cs="Times New Roman"/>
          <w:color w:val="000000"/>
          <w:lang w:val="et-EE"/>
        </w:rPr>
      </w:pPr>
    </w:p>
    <w:tbl>
      <w:tblPr>
        <w:tblStyle w:val="a2"/>
        <w:tblW w:w="9505" w:type="dxa"/>
        <w:tblLayout w:type="fixed"/>
        <w:tblLook w:val="0400" w:firstRow="0" w:lastRow="0" w:firstColumn="0" w:lastColumn="0" w:noHBand="0" w:noVBand="1"/>
      </w:tblPr>
      <w:tblGrid>
        <w:gridCol w:w="1849"/>
        <w:gridCol w:w="1867"/>
        <w:gridCol w:w="1460"/>
        <w:gridCol w:w="1460"/>
        <w:gridCol w:w="1434"/>
        <w:gridCol w:w="1435"/>
      </w:tblGrid>
      <w:tr w:rsidR="00DF5169" w:rsidRPr="007E183E" w14:paraId="2D376E54" w14:textId="77777777" w:rsidTr="001A6A47">
        <w:tc>
          <w:tcPr>
            <w:tcW w:w="9505" w:type="dxa"/>
            <w:gridSpan w:val="6"/>
            <w:tcBorders>
              <w:bottom w:val="single" w:sz="6" w:space="0" w:color="000000"/>
            </w:tcBorders>
            <w:shd w:val="clear" w:color="auto" w:fill="4F81BD" w:themeFill="accent1"/>
            <w:tcMar>
              <w:top w:w="100" w:type="dxa"/>
              <w:left w:w="100" w:type="dxa"/>
              <w:bottom w:w="100" w:type="dxa"/>
              <w:right w:w="100" w:type="dxa"/>
            </w:tcMar>
          </w:tcPr>
          <w:p w14:paraId="580404C2" w14:textId="77777777" w:rsidR="00DF5169" w:rsidRPr="007E183E" w:rsidRDefault="00C51920" w:rsidP="001A6A47">
            <w:pPr>
              <w:pStyle w:val="Heading2"/>
              <w:rPr>
                <w:rFonts w:ascii="Times New Roman" w:hAnsi="Times New Roman" w:cs="Times New Roman"/>
                <w:color w:val="FFFFFF"/>
                <w:lang w:val="et-EE"/>
              </w:rPr>
            </w:pPr>
            <w:bookmarkStart w:id="29" w:name="_Toc529866085"/>
            <w:r w:rsidRPr="007E183E">
              <w:rPr>
                <w:rFonts w:ascii="Times New Roman" w:hAnsi="Times New Roman" w:cs="Times New Roman"/>
                <w:color w:val="FFFFFF"/>
                <w:lang w:val="et-EE"/>
              </w:rPr>
              <w:t>3.2</w:t>
            </w:r>
            <w:r w:rsidRPr="007E183E">
              <w:rPr>
                <w:rFonts w:ascii="Times New Roman" w:hAnsi="Times New Roman" w:cs="Times New Roman"/>
                <w:color w:val="FFFFFF"/>
                <w:lang w:val="et-EE"/>
              </w:rPr>
              <w:tab/>
              <w:t>Vabaühenduste rahastamise läbipaistvuse suurendamine</w:t>
            </w:r>
            <w:bookmarkEnd w:id="29"/>
          </w:p>
        </w:tc>
      </w:tr>
      <w:tr w:rsidR="00DF5169" w:rsidRPr="007E183E" w14:paraId="1302FB1A"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2905CEA" w14:textId="77777777" w:rsidR="00DF5169" w:rsidRPr="007E183E" w:rsidRDefault="00DF5169" w:rsidP="001A6A47">
            <w:pPr>
              <w:jc w:val="cente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Tegevuse alguse ning lõpu kuu</w:t>
            </w:r>
            <w:r w:rsidR="008C08AE">
              <w:rPr>
                <w:rFonts w:ascii="Times New Roman" w:eastAsia="Times New Roman" w:hAnsi="Times New Roman" w:cs="Times New Roman"/>
                <w:color w:val="000000"/>
                <w:lang w:val="et-EE"/>
              </w:rPr>
              <w:t>päev</w:t>
            </w:r>
          </w:p>
          <w:p w14:paraId="37495307" w14:textId="77777777" w:rsidR="00DF5169" w:rsidRPr="007E183E" w:rsidRDefault="002150D3"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01.07.2016–30.06.2018</w:t>
            </w:r>
          </w:p>
        </w:tc>
      </w:tr>
      <w:tr w:rsidR="00DF5169" w:rsidRPr="007E183E" w14:paraId="1C2A438B"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467D9D3"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F1C7B7F" w14:textId="77777777" w:rsidR="002150D3" w:rsidRPr="007E183E" w:rsidRDefault="002150D3" w:rsidP="002150D3">
            <w:pPr>
              <w:rPr>
                <w:rFonts w:ascii="Times New Roman" w:eastAsia="Times New Roman" w:hAnsi="Times New Roman" w:cs="Times New Roman"/>
                <w:lang w:val="et-EE"/>
              </w:rPr>
            </w:pPr>
            <w:r w:rsidRPr="007E183E">
              <w:rPr>
                <w:rFonts w:ascii="Times New Roman" w:eastAsia="Times New Roman" w:hAnsi="Times New Roman" w:cs="Times New Roman"/>
                <w:lang w:val="et-EE"/>
              </w:rPr>
              <w:t>Siseministeerium (analüüsitegevused)</w:t>
            </w:r>
          </w:p>
          <w:p w14:paraId="12BA9D1E" w14:textId="77777777" w:rsidR="00DF5169" w:rsidRPr="007E183E" w:rsidRDefault="002150D3" w:rsidP="002150D3">
            <w:pPr>
              <w:rPr>
                <w:rFonts w:ascii="Times New Roman" w:eastAsia="Times New Roman" w:hAnsi="Times New Roman" w:cs="Times New Roman"/>
                <w:lang w:val="et-EE"/>
              </w:rPr>
            </w:pPr>
            <w:r w:rsidRPr="007E183E">
              <w:rPr>
                <w:rFonts w:ascii="Times New Roman" w:eastAsia="Times New Roman" w:hAnsi="Times New Roman" w:cs="Times New Roman"/>
                <w:lang w:val="et-EE"/>
              </w:rPr>
              <w:t>Rahandusministeerium (rahastamisandmete avalikustamine)</w:t>
            </w:r>
          </w:p>
        </w:tc>
      </w:tr>
      <w:tr w:rsidR="002150D3" w:rsidRPr="007E183E" w14:paraId="0B2E1B4C"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C6DF574" w14:textId="77777777" w:rsidR="002150D3" w:rsidRPr="007E183E" w:rsidRDefault="002150D3" w:rsidP="002150D3">
            <w:pP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16E2155" w14:textId="77777777" w:rsidR="002150D3" w:rsidRPr="007E183E" w:rsidRDefault="002150D3" w:rsidP="002150D3">
            <w:pPr>
              <w:rPr>
                <w:rFonts w:ascii="Times New Roman" w:eastAsia="Times New Roman" w:hAnsi="Times New Roman" w:cs="Times New Roman"/>
                <w:lang w:val="et-EE"/>
              </w:rPr>
            </w:pPr>
            <w:r w:rsidRPr="007E183E">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9018A94" w14:textId="77777777" w:rsidR="002150D3" w:rsidRPr="00A3251F" w:rsidRDefault="002150D3" w:rsidP="002150D3">
            <w:pPr>
              <w:rPr>
                <w:rFonts w:ascii="Times New Roman" w:eastAsia="Times New Roman" w:hAnsi="Times New Roman" w:cs="Times New Roman"/>
                <w:lang w:val="et-EE"/>
              </w:rPr>
            </w:pPr>
            <w:r w:rsidRPr="00A3251F">
              <w:rPr>
                <w:rFonts w:ascii="Times New Roman" w:hAnsi="Times New Roman" w:cs="Times New Roman"/>
                <w:lang w:val="et-EE"/>
              </w:rPr>
              <w:t>Rahandusministeerium/Siseministeerium, Kodanikuühiskonna Sihtkapital</w:t>
            </w:r>
          </w:p>
        </w:tc>
      </w:tr>
      <w:tr w:rsidR="002150D3" w:rsidRPr="007E183E" w14:paraId="6AA10AC3" w14:textId="77777777" w:rsidTr="00A038DE">
        <w:tc>
          <w:tcPr>
            <w:tcW w:w="1849" w:type="dxa"/>
            <w:vMerge/>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2D9E9B0" w14:textId="77777777" w:rsidR="002150D3" w:rsidRPr="007E183E" w:rsidRDefault="002150D3" w:rsidP="002150D3">
            <w:pPr>
              <w:widowControl w:val="0"/>
              <w:pBdr>
                <w:top w:val="nil"/>
                <w:left w:val="nil"/>
                <w:bottom w:val="nil"/>
                <w:right w:val="nil"/>
                <w:between w:val="nil"/>
              </w:pBdr>
              <w:spacing w:line="276" w:lineRule="auto"/>
              <w:rPr>
                <w:rFonts w:ascii="Times New Roman" w:eastAsia="Times New Roman" w:hAnsi="Times New Roman" w:cs="Times New Roman"/>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CE6A574" w14:textId="77777777" w:rsidR="002150D3" w:rsidRPr="007E183E" w:rsidRDefault="00B0106E" w:rsidP="002150D3">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7664CE7" w14:textId="77777777" w:rsidR="002150D3" w:rsidRPr="00A3251F" w:rsidRDefault="002150D3" w:rsidP="002150D3">
            <w:pPr>
              <w:rPr>
                <w:rFonts w:ascii="Times New Roman" w:eastAsia="Times New Roman" w:hAnsi="Times New Roman" w:cs="Times New Roman"/>
                <w:lang w:val="et-EE"/>
              </w:rPr>
            </w:pPr>
            <w:r w:rsidRPr="00A3251F">
              <w:rPr>
                <w:rFonts w:ascii="Times New Roman" w:hAnsi="Times New Roman" w:cs="Times New Roman"/>
                <w:lang w:val="et-EE"/>
              </w:rPr>
              <w:t>Eesti Mittetulundusühingute ja Sihtasutuste Liit</w:t>
            </w:r>
          </w:p>
        </w:tc>
      </w:tr>
      <w:tr w:rsidR="00DF5169" w:rsidRPr="007E183E" w14:paraId="509FA750" w14:textId="77777777" w:rsidTr="001A6A47">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F26DAAB"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Tegevuse kirjeldus</w:t>
            </w:r>
          </w:p>
        </w:tc>
      </w:tr>
      <w:tr w:rsidR="00DF5169" w:rsidRPr="007E183E" w14:paraId="1EEA5AD6"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7E2960F" w14:textId="77777777" w:rsidR="00DF5169" w:rsidRPr="007E183E" w:rsidRDefault="00DF5169" w:rsidP="001A6A47">
            <w:pPr>
              <w:jc w:val="center"/>
              <w:rPr>
                <w:rFonts w:ascii="Times New Roman" w:eastAsia="Times New Roman" w:hAnsi="Times New Roman" w:cs="Times New Roman"/>
                <w:color w:val="000000"/>
                <w:shd w:val="clear" w:color="auto" w:fill="D9D9D9"/>
                <w:lang w:val="et-EE"/>
              </w:rPr>
            </w:pPr>
            <w:r w:rsidRPr="007E183E">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AA389CD" w14:textId="77777777" w:rsidR="00DF5169" w:rsidRPr="007E183E" w:rsidRDefault="002150D3" w:rsidP="001576B4">
            <w:pPr>
              <w:pBdr>
                <w:top w:val="nil"/>
                <w:left w:val="nil"/>
                <w:bottom w:val="nil"/>
                <w:right w:val="nil"/>
                <w:between w:val="nil"/>
              </w:pBdr>
              <w:jc w:val="both"/>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 xml:space="preserve">EMSLi variraport vabaühenduste rahastamise kohta tõi </w:t>
            </w:r>
            <w:r w:rsidR="00A3251F">
              <w:rPr>
                <w:rFonts w:ascii="Times New Roman" w:eastAsia="Times New Roman" w:hAnsi="Times New Roman" w:cs="Times New Roman"/>
                <w:color w:val="000000"/>
                <w:lang w:val="et-EE"/>
              </w:rPr>
              <w:t>esile</w:t>
            </w:r>
            <w:r w:rsidRPr="007E183E">
              <w:rPr>
                <w:rFonts w:ascii="Times New Roman" w:eastAsia="Times New Roman" w:hAnsi="Times New Roman" w:cs="Times New Roman"/>
                <w:color w:val="000000"/>
                <w:lang w:val="et-EE"/>
              </w:rPr>
              <w:t xml:space="preserve">, et rahastamispraktika on läbipaistvam ja korrastatum kui enne juhendmaterjali kasutuselevõtmist, kuid süsteemset muutust rahastamispõhimõtete järgimisel ei ole saavutatud. Puudub täpne ja järjepidev ülevaade riigieelarvest vabaühendustele </w:t>
            </w:r>
            <w:r w:rsidR="001576B4">
              <w:rPr>
                <w:rFonts w:ascii="Times New Roman" w:eastAsia="Times New Roman" w:hAnsi="Times New Roman" w:cs="Times New Roman"/>
                <w:color w:val="000000"/>
                <w:lang w:val="et-EE"/>
              </w:rPr>
              <w:t>mõeldud</w:t>
            </w:r>
            <w:r w:rsidRPr="007E183E">
              <w:rPr>
                <w:rFonts w:ascii="Times New Roman" w:eastAsia="Times New Roman" w:hAnsi="Times New Roman" w:cs="Times New Roman"/>
                <w:color w:val="000000"/>
                <w:lang w:val="et-EE"/>
              </w:rPr>
              <w:t xml:space="preserve"> vahendite ja nende mahtude kohta</w:t>
            </w:r>
          </w:p>
        </w:tc>
      </w:tr>
      <w:tr w:rsidR="00DF5169" w:rsidRPr="007E183E" w14:paraId="0793D2AC"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FAB83A9"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1E69B8D" w14:textId="77777777" w:rsidR="002150D3" w:rsidRPr="007E183E" w:rsidRDefault="002150D3" w:rsidP="002150D3">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Vabaühenduste rahastamise läbipaistvuse suurendamiseks on vaja ühelt poolt ühtlustada rahastamispraktika ja teiselt poolt avalikustada rahastamist kirjeldavad andmed. </w:t>
            </w:r>
          </w:p>
          <w:p w14:paraId="56EA29B1" w14:textId="77777777" w:rsidR="002150D3" w:rsidRPr="007E183E" w:rsidRDefault="002150D3" w:rsidP="002150D3">
            <w:pP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Vabaühenduste rahastamis</w:t>
            </w:r>
            <w:r w:rsidR="001576B4">
              <w:rPr>
                <w:rFonts w:ascii="Times New Roman" w:eastAsia="Times New Roman" w:hAnsi="Times New Roman" w:cs="Times New Roman"/>
                <w:lang w:val="et-EE"/>
              </w:rPr>
              <w:t xml:space="preserve">e </w:t>
            </w:r>
            <w:r w:rsidRPr="007E183E">
              <w:rPr>
                <w:rFonts w:ascii="Times New Roman" w:eastAsia="Times New Roman" w:hAnsi="Times New Roman" w:cs="Times New Roman"/>
                <w:lang w:val="et-EE"/>
              </w:rPr>
              <w:t xml:space="preserve">praktika ühtlustamiseks koostatakse </w:t>
            </w:r>
            <w:proofErr w:type="spellStart"/>
            <w:r w:rsidRPr="007E183E">
              <w:rPr>
                <w:rFonts w:ascii="Times New Roman" w:eastAsia="Times New Roman" w:hAnsi="Times New Roman" w:cs="Times New Roman"/>
                <w:lang w:val="et-EE"/>
              </w:rPr>
              <w:t>teadmistepõhine</w:t>
            </w:r>
            <w:proofErr w:type="spellEnd"/>
            <w:r w:rsidRPr="007E183E">
              <w:rPr>
                <w:rFonts w:ascii="Times New Roman" w:eastAsia="Times New Roman" w:hAnsi="Times New Roman" w:cs="Times New Roman"/>
                <w:lang w:val="et-EE"/>
              </w:rPr>
              <w:t xml:space="preserve"> analüüsimetoodika rahastamispõhimõtete järgimise hindamiseks ja </w:t>
            </w:r>
            <w:r w:rsidR="00A3251F">
              <w:rPr>
                <w:rFonts w:ascii="Times New Roman" w:eastAsia="Times New Roman" w:hAnsi="Times New Roman" w:cs="Times New Roman"/>
                <w:lang w:val="et-EE"/>
              </w:rPr>
              <w:t>tehakse</w:t>
            </w:r>
            <w:r w:rsidRPr="007E183E">
              <w:rPr>
                <w:rFonts w:ascii="Times New Roman" w:eastAsia="Times New Roman" w:hAnsi="Times New Roman" w:cs="Times New Roman"/>
                <w:lang w:val="et-EE"/>
              </w:rPr>
              <w:t xml:space="preserve"> esimene analüüs (vastutab Siseministeerium)</w:t>
            </w:r>
            <w:r w:rsidR="00A3251F">
              <w:rPr>
                <w:rFonts w:ascii="Times New Roman" w:eastAsia="Times New Roman" w:hAnsi="Times New Roman" w:cs="Times New Roman"/>
                <w:lang w:val="et-EE"/>
              </w:rPr>
              <w:t>.</w:t>
            </w:r>
          </w:p>
          <w:p w14:paraId="704E515A" w14:textId="77777777" w:rsidR="00DF5169" w:rsidRPr="007E183E" w:rsidRDefault="002150D3" w:rsidP="001576B4">
            <w:pP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Rahastamisandmete avalikustamiseks jätkatakse kesksest finantsarvestuse tarkvarast riigiasutuste kaudu vabaühendustele eraldatud vahendite kohta päringute tegemist ja analüüsi koostamiseks EMSLile saatmist. Lisaks koondatakse samalaadne info toetuste vahendajatelt, kelle vastavaid andmeid </w:t>
            </w:r>
            <w:proofErr w:type="spellStart"/>
            <w:r w:rsidRPr="007E183E">
              <w:rPr>
                <w:rFonts w:ascii="Times New Roman" w:eastAsia="Times New Roman" w:hAnsi="Times New Roman" w:cs="Times New Roman"/>
                <w:lang w:val="et-EE"/>
              </w:rPr>
              <w:t>kesksüsteemis</w:t>
            </w:r>
            <w:proofErr w:type="spellEnd"/>
            <w:r w:rsidRPr="007E183E">
              <w:rPr>
                <w:rFonts w:ascii="Times New Roman" w:eastAsia="Times New Roman" w:hAnsi="Times New Roman" w:cs="Times New Roman"/>
                <w:lang w:val="et-EE"/>
              </w:rPr>
              <w:t xml:space="preserve"> ei ole. EMSLi tehtud koondanalüüs avalikustatakse riigiraha rakenduses</w:t>
            </w:r>
            <w:r w:rsidR="00A3251F">
              <w:rPr>
                <w:rFonts w:ascii="Times New Roman" w:eastAsia="Times New Roman" w:hAnsi="Times New Roman" w:cs="Times New Roman"/>
                <w:lang w:val="et-EE"/>
              </w:rPr>
              <w:t xml:space="preserve"> </w:t>
            </w:r>
            <w:r w:rsidRPr="007E183E">
              <w:rPr>
                <w:rFonts w:ascii="Times New Roman" w:eastAsia="Times New Roman" w:hAnsi="Times New Roman" w:cs="Times New Roman"/>
                <w:lang w:val="et-EE"/>
              </w:rPr>
              <w:t>(vastutab Rahandusministeerium)</w:t>
            </w:r>
          </w:p>
        </w:tc>
      </w:tr>
      <w:tr w:rsidR="00DF5169" w:rsidRPr="007E183E" w14:paraId="0B3BC821"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D05D664"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lastRenderedPageBreak/>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3FEA639" w14:textId="77777777" w:rsidR="00DF5169" w:rsidRPr="007E183E" w:rsidRDefault="002150D3" w:rsidP="001576B4">
            <w:pPr>
              <w:rPr>
                <w:rFonts w:ascii="Times New Roman" w:eastAsia="Times New Roman" w:hAnsi="Times New Roman" w:cs="Times New Roman"/>
                <w:lang w:val="et-EE"/>
              </w:rPr>
            </w:pPr>
            <w:r w:rsidRPr="007E183E">
              <w:rPr>
                <w:rFonts w:ascii="Times New Roman" w:eastAsia="Times New Roman" w:hAnsi="Times New Roman" w:cs="Times New Roman"/>
                <w:lang w:val="et-EE"/>
              </w:rPr>
              <w:t>Muuta avaliku raha kasutamine läbipaistvamaks ja aidata otsustajatel/rahastajatel paremini suunata ressursse tasakaalustatult ning tõhusalt. Viia vabaühenduste rahastamis</w:t>
            </w:r>
            <w:r w:rsidR="001576B4">
              <w:rPr>
                <w:rFonts w:ascii="Times New Roman" w:eastAsia="Times New Roman" w:hAnsi="Times New Roman" w:cs="Times New Roman"/>
                <w:lang w:val="et-EE"/>
              </w:rPr>
              <w:t xml:space="preserve">e </w:t>
            </w:r>
            <w:r w:rsidRPr="007E183E">
              <w:rPr>
                <w:rFonts w:ascii="Times New Roman" w:eastAsia="Times New Roman" w:hAnsi="Times New Roman" w:cs="Times New Roman"/>
                <w:lang w:val="et-EE"/>
              </w:rPr>
              <w:t>praktika vastavusse vabaühenduste riigieelarvest rahastamise juhendmaterjali ja hea rahastamise põhimõtetega, et muuta avaliku raha kasutamine läbipaistvamaks ja tõhustada vabaühenduste panust valdkondade arengusse. Avalikustada vabaühenduste rahastamise andmed</w:t>
            </w:r>
          </w:p>
        </w:tc>
      </w:tr>
      <w:tr w:rsidR="00DF5169" w:rsidRPr="007E183E" w14:paraId="0F59BCA0"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F79515D"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C33192E" w14:textId="77777777" w:rsidR="00DF5169" w:rsidRPr="007E183E" w:rsidRDefault="004F63C6" w:rsidP="001A6A47">
            <w:pPr>
              <w:rPr>
                <w:rFonts w:ascii="Times New Roman" w:eastAsia="Times New Roman" w:hAnsi="Times New Roman" w:cs="Times New Roman"/>
                <w:color w:val="000000"/>
                <w:lang w:val="et-EE"/>
              </w:rPr>
            </w:pPr>
            <w:r w:rsidRPr="007E183E">
              <w:rPr>
                <w:rFonts w:ascii="Times New Roman" w:eastAsia="Times New Roman" w:hAnsi="Times New Roman" w:cs="Times New Roman"/>
                <w:color w:val="000000"/>
                <w:lang w:val="et-EE"/>
              </w:rPr>
              <w:t>Ressursikasutuse läbipaistvus</w:t>
            </w:r>
          </w:p>
        </w:tc>
      </w:tr>
      <w:tr w:rsidR="00DF5169" w:rsidRPr="007E183E" w14:paraId="5833A74F"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0A60179" w14:textId="77777777" w:rsidR="00DF5169" w:rsidRPr="007E183E" w:rsidRDefault="00DF5169" w:rsidP="001A6A47">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B932D09" w14:textId="77777777" w:rsidR="00DF5169" w:rsidRPr="007E183E" w:rsidRDefault="00F5347B" w:rsidP="001A6A47">
            <w:pPr>
              <w:rPr>
                <w:rFonts w:ascii="Times New Roman" w:hAnsi="Times New Roman" w:cs="Times New Roman"/>
                <w:lang w:val="et-EE"/>
              </w:rPr>
            </w:pPr>
            <w:r w:rsidRPr="007E183E">
              <w:rPr>
                <w:rFonts w:ascii="Times New Roman" w:hAnsi="Times New Roman" w:cs="Times New Roman"/>
                <w:lang w:val="et-EE"/>
              </w:rPr>
              <w:t>-</w:t>
            </w:r>
          </w:p>
        </w:tc>
      </w:tr>
      <w:tr w:rsidR="00DF5169" w:rsidRPr="007E183E" w14:paraId="592F2EB7" w14:textId="77777777" w:rsidTr="00320ACE">
        <w:tc>
          <w:tcPr>
            <w:tcW w:w="3716" w:type="dxa"/>
            <w:gridSpan w:val="2"/>
            <w:vMerge w:val="restart"/>
            <w:tcBorders>
              <w:top w:val="single" w:sz="8" w:space="0" w:color="000000"/>
              <w:left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0A65C70"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9350D41"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234A44EA"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34297BA" w14:textId="77777777" w:rsidR="00DF5169" w:rsidRPr="007E183E" w:rsidRDefault="00A3251F" w:rsidP="00A3251F">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DF5169" w:rsidRPr="007E183E">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Pr>
          <w:p w14:paraId="5CC3A8CA"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Täidetud</w:t>
            </w:r>
          </w:p>
        </w:tc>
      </w:tr>
      <w:tr w:rsidR="00DF5169" w:rsidRPr="007E183E" w14:paraId="507538B1" w14:textId="77777777" w:rsidTr="001A6A47">
        <w:tc>
          <w:tcPr>
            <w:tcW w:w="3716" w:type="dxa"/>
            <w:gridSpan w:val="2"/>
            <w:vMerge/>
            <w:tcBorders>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021FFA73" w14:textId="77777777" w:rsidR="00DF5169" w:rsidRPr="007E183E" w:rsidRDefault="00DF5169" w:rsidP="001A6A47">
            <w:pPr>
              <w:jc w:val="cente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7CAB2" w14:textId="77777777" w:rsidR="00DF5169" w:rsidRPr="007E183E" w:rsidRDefault="00DF5169" w:rsidP="001A6A47">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shd w:val="clear" w:color="auto" w:fill="auto"/>
          </w:tcPr>
          <w:p w14:paraId="3487DBFE" w14:textId="77777777" w:rsidR="00DF5169" w:rsidRPr="007E183E" w:rsidRDefault="00DF5169" w:rsidP="001A6A47">
            <w:pPr>
              <w:rPr>
                <w:rFonts w:ascii="Times New Roman" w:eastAsia="Times New Roman" w:hAnsi="Times New Roman" w:cs="Times New Roman"/>
                <w:lang w:val="et-EE"/>
              </w:rPr>
            </w:pPr>
          </w:p>
        </w:tc>
        <w:tc>
          <w:tcPr>
            <w:tcW w:w="14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0F7B22" w14:textId="77777777" w:rsidR="00DF5169" w:rsidRPr="007E183E" w:rsidRDefault="00DF5169" w:rsidP="001A6A47">
            <w:pPr>
              <w:rPr>
                <w:rFonts w:ascii="Times New Roman" w:eastAsia="Times New Roman" w:hAnsi="Times New Roman" w:cs="Times New Roman"/>
                <w:lang w:val="et-EE"/>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Pr>
          <w:p w14:paraId="7BF3BBB6" w14:textId="77777777" w:rsidR="00DF5169" w:rsidRPr="007E183E" w:rsidRDefault="004755AC" w:rsidP="004755AC">
            <w:pPr>
              <w:jc w:val="center"/>
              <w:rPr>
                <w:rFonts w:ascii="Times New Roman" w:eastAsia="Times New Roman" w:hAnsi="Times New Roman" w:cs="Times New Roman"/>
                <w:lang w:val="et-EE"/>
              </w:rPr>
            </w:pPr>
            <w:r w:rsidRPr="007E183E">
              <w:rPr>
                <w:rFonts w:ascii="Times New Roman" w:eastAsia="Times New Roman" w:hAnsi="Times New Roman" w:cs="Times New Roman"/>
                <w:lang w:val="et-EE"/>
              </w:rPr>
              <w:t>X</w:t>
            </w:r>
          </w:p>
        </w:tc>
      </w:tr>
      <w:tr w:rsidR="00DF5169" w:rsidRPr="007E183E" w14:paraId="36BC4CB6"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C0CB6A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79156" w14:textId="77777777" w:rsidR="00036D8A" w:rsidRPr="00A3251F" w:rsidRDefault="00036D8A" w:rsidP="00036D8A">
            <w:pPr>
              <w:rPr>
                <w:rFonts w:ascii="Times New Roman" w:hAnsi="Times New Roman" w:cs="Times New Roman"/>
                <w:color w:val="000000"/>
                <w:lang w:val="et-EE"/>
              </w:rPr>
            </w:pPr>
            <w:r w:rsidRPr="00A3251F">
              <w:rPr>
                <w:rFonts w:ascii="Times New Roman" w:hAnsi="Times New Roman" w:cs="Times New Roman"/>
                <w:color w:val="000000"/>
                <w:lang w:val="et-EE"/>
              </w:rPr>
              <w:t xml:space="preserve">Tegevuse eesmärgiks on viia vabaühenduste rahastamise praktika vastavusse vabaühenduste riigieelarvest rahastamise juhendmaterjali ja hea rahastamise põhimõtetega, et muuta avaliku raha kasutamine läbipaistvamaks ja tõhustada vabaühenduste panust valdkondade arengusse; samuti </w:t>
            </w:r>
            <w:r w:rsidRPr="00A3251F">
              <w:rPr>
                <w:rFonts w:ascii="Times New Roman" w:hAnsi="Times New Roman" w:cs="Times New Roman"/>
                <w:lang w:val="et-EE"/>
              </w:rPr>
              <w:t>a</w:t>
            </w:r>
            <w:r w:rsidRPr="00A3251F">
              <w:rPr>
                <w:rFonts w:ascii="Times New Roman" w:hAnsi="Times New Roman" w:cs="Times New Roman"/>
                <w:color w:val="000000"/>
                <w:lang w:val="et-EE"/>
              </w:rPr>
              <w:t>valikustada vabaühenduste rahastamise andmed.</w:t>
            </w:r>
          </w:p>
          <w:p w14:paraId="591F6F53" w14:textId="77777777" w:rsidR="00036D8A" w:rsidRPr="00A3251F" w:rsidRDefault="00036D8A" w:rsidP="00036D8A">
            <w:pPr>
              <w:rPr>
                <w:rFonts w:ascii="Times New Roman" w:hAnsi="Times New Roman" w:cs="Times New Roman"/>
                <w:color w:val="000000"/>
                <w:lang w:val="et-EE"/>
              </w:rPr>
            </w:pPr>
          </w:p>
          <w:p w14:paraId="25FEB040" w14:textId="77777777" w:rsidR="00DF5169" w:rsidRPr="007E183E" w:rsidRDefault="00036D8A" w:rsidP="003F7325">
            <w:pPr>
              <w:rPr>
                <w:rFonts w:ascii="Times New Roman" w:eastAsia="Times New Roman" w:hAnsi="Times New Roman" w:cs="Times New Roman"/>
                <w:lang w:val="et-EE"/>
              </w:rPr>
            </w:pPr>
            <w:r w:rsidRPr="00A3251F">
              <w:rPr>
                <w:rFonts w:ascii="Times New Roman" w:hAnsi="Times New Roman" w:cs="Times New Roman"/>
                <w:color w:val="000000"/>
                <w:lang w:val="et-EE"/>
              </w:rPr>
              <w:t>Tegevuse tulemusena avalikustati 2016. aasta andmed selle kohta, kui palju on riigiasutused vabaühendustele eri liiki toetusi jaganud või neilt teenuseid ning kaupu ostnud. Kasutatud andmed pärinevad riigiasutuste ja sihtasutuste raamatupidamisest ning vabaühenduste majandusaasta aruannetest. Andmeid on Vabaühend</w:t>
            </w:r>
            <w:r w:rsidRPr="00A3251F">
              <w:rPr>
                <w:rFonts w:ascii="Times New Roman" w:hAnsi="Times New Roman" w:cs="Times New Roman"/>
                <w:lang w:val="et-EE"/>
              </w:rPr>
              <w:t xml:space="preserve">uste Liidul </w:t>
            </w:r>
            <w:r w:rsidRPr="00A3251F">
              <w:rPr>
                <w:rFonts w:ascii="Times New Roman" w:hAnsi="Times New Roman" w:cs="Times New Roman"/>
                <w:color w:val="000000"/>
                <w:lang w:val="et-EE"/>
              </w:rPr>
              <w:t xml:space="preserve">kavas </w:t>
            </w:r>
            <w:r w:rsidRPr="00A3251F">
              <w:rPr>
                <w:rFonts w:ascii="Times New Roman" w:hAnsi="Times New Roman" w:cs="Times New Roman"/>
                <w:lang w:val="et-EE"/>
              </w:rPr>
              <w:t xml:space="preserve">igal aastal </w:t>
            </w:r>
            <w:r w:rsidRPr="00A3251F">
              <w:rPr>
                <w:rFonts w:ascii="Times New Roman" w:hAnsi="Times New Roman" w:cs="Times New Roman"/>
                <w:color w:val="000000"/>
                <w:lang w:val="et-EE"/>
              </w:rPr>
              <w:t xml:space="preserve">uuendada ja </w:t>
            </w:r>
            <w:r w:rsidRPr="00A3251F">
              <w:rPr>
                <w:rFonts w:ascii="Times New Roman" w:hAnsi="Times New Roman" w:cs="Times New Roman"/>
                <w:lang w:val="et-EE"/>
              </w:rPr>
              <w:t>keskkond asub</w:t>
            </w:r>
            <w:r w:rsidRPr="00A3251F">
              <w:rPr>
                <w:rFonts w:ascii="Times New Roman" w:hAnsi="Times New Roman" w:cs="Times New Roman"/>
                <w:color w:val="000000"/>
                <w:lang w:val="et-EE"/>
              </w:rPr>
              <w:t xml:space="preserve"> </w:t>
            </w:r>
            <w:hyperlink r:id="rId14">
              <w:r w:rsidRPr="00A3251F">
                <w:rPr>
                  <w:rFonts w:ascii="Times New Roman" w:hAnsi="Times New Roman" w:cs="Times New Roman"/>
                  <w:color w:val="1155CC"/>
                  <w:u w:val="single"/>
                  <w:lang w:val="et-EE"/>
                </w:rPr>
                <w:t>http://mtyraha.heakodanik.ee</w:t>
              </w:r>
            </w:hyperlink>
            <w:r w:rsidRPr="00A3251F">
              <w:rPr>
                <w:rFonts w:ascii="Times New Roman" w:hAnsi="Times New Roman" w:cs="Times New Roman"/>
                <w:lang w:val="et-EE"/>
              </w:rPr>
              <w:t xml:space="preserve">. Edaspidi tuleb veel pingutada, et eri asutuste andmed oleksid ühtlasemas formaadis – kolmandiku väljamaksete juures pole teada, kellele need tehti, 10% juures on puudu </w:t>
            </w:r>
            <w:proofErr w:type="spellStart"/>
            <w:r w:rsidRPr="00A3251F">
              <w:rPr>
                <w:rFonts w:ascii="Times New Roman" w:hAnsi="Times New Roman" w:cs="Times New Roman"/>
                <w:lang w:val="et-EE"/>
              </w:rPr>
              <w:t>rahastusliik</w:t>
            </w:r>
            <w:proofErr w:type="spellEnd"/>
            <w:r w:rsidRPr="00A3251F">
              <w:rPr>
                <w:rFonts w:ascii="Times New Roman" w:hAnsi="Times New Roman" w:cs="Times New Roman"/>
                <w:lang w:val="et-EE"/>
              </w:rPr>
              <w:t xml:space="preserve">, sest </w:t>
            </w:r>
            <w:r w:rsidRPr="00A3251F">
              <w:rPr>
                <w:rFonts w:ascii="Times New Roman" w:hAnsi="Times New Roman" w:cs="Times New Roman"/>
                <w:lang w:val="et-EE"/>
              </w:rPr>
              <w:lastRenderedPageBreak/>
              <w:t>iseäranis sihtasutused ja Eesti Kultuurkapital ei järgi oma raamatupidamises samu arvestusmeetodeid kui ministeeriumid. Andmete olemasolu üksi aga võimaldab juba leida probleemkohad ja nii praktikat tõhustada</w:t>
            </w:r>
          </w:p>
        </w:tc>
      </w:tr>
      <w:tr w:rsidR="00DF5169" w:rsidRPr="007E183E" w14:paraId="66ADDEFA" w14:textId="77777777" w:rsidTr="00320ACE">
        <w:tc>
          <w:tcPr>
            <w:tcW w:w="3716" w:type="dxa"/>
            <w:gridSpan w:val="2"/>
            <w:tcBorders>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70D7A434"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lastRenderedPageBreak/>
              <w:t>Järgmised sammud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340AD" w14:textId="77777777" w:rsidR="00036D8A" w:rsidRDefault="00036D8A" w:rsidP="00036D8A">
            <w:pPr>
              <w:pStyle w:val="ListParagraph"/>
              <w:numPr>
                <w:ilvl w:val="0"/>
                <w:numId w:val="15"/>
              </w:numPr>
              <w:rPr>
                <w:rFonts w:ascii="Times New Roman" w:eastAsia="Times New Roman" w:hAnsi="Times New Roman" w:cs="Times New Roman"/>
                <w:lang w:val="et-EE"/>
              </w:rPr>
            </w:pPr>
            <w:r>
              <w:rPr>
                <w:rFonts w:ascii="Times New Roman" w:eastAsia="Times New Roman" w:hAnsi="Times New Roman" w:cs="Times New Roman"/>
                <w:lang w:val="et-EE"/>
              </w:rPr>
              <w:t xml:space="preserve">Vabaühenduste Liit koostöös Siseministeeriumiga jätkab analüüsikeskkonna </w:t>
            </w:r>
            <w:hyperlink r:id="rId15" w:history="1">
              <w:r w:rsidRPr="00BB2C7D">
                <w:rPr>
                  <w:rStyle w:val="Hyperlink"/>
                  <w:rFonts w:ascii="Times New Roman" w:eastAsia="Times New Roman" w:hAnsi="Times New Roman" w:cs="Times New Roman"/>
                  <w:lang w:val="et-EE"/>
                </w:rPr>
                <w:t>http://mtyraha.heakodanik.ee</w:t>
              </w:r>
            </w:hyperlink>
            <w:r>
              <w:rPr>
                <w:rFonts w:ascii="Times New Roman" w:eastAsia="Times New Roman" w:hAnsi="Times New Roman" w:cs="Times New Roman"/>
                <w:lang w:val="et-EE"/>
              </w:rPr>
              <w:t xml:space="preserve"> ajakohasena hoidmist. 2017. a andmete lisamine on aruande koostamise hetkel töös.</w:t>
            </w:r>
          </w:p>
          <w:p w14:paraId="2C94E1F9" w14:textId="77777777" w:rsidR="00DF5169" w:rsidRPr="00036D8A" w:rsidRDefault="00036D8A" w:rsidP="00FC7532">
            <w:pPr>
              <w:pStyle w:val="ListParagraph"/>
              <w:numPr>
                <w:ilvl w:val="0"/>
                <w:numId w:val="15"/>
              </w:numPr>
              <w:rPr>
                <w:rFonts w:ascii="Times New Roman" w:eastAsia="Times New Roman" w:hAnsi="Times New Roman" w:cs="Times New Roman"/>
                <w:lang w:val="et-EE"/>
              </w:rPr>
            </w:pPr>
            <w:r w:rsidRPr="00036D8A">
              <w:rPr>
                <w:rFonts w:ascii="Times New Roman" w:eastAsia="Times New Roman" w:hAnsi="Times New Roman" w:cs="Times New Roman"/>
                <w:lang w:val="et-EE"/>
              </w:rPr>
              <w:t xml:space="preserve">Rahastamisandmete analüüsile esitatavate ootuste täitmiseks on lisaks avaliku sektori valitsusalade </w:t>
            </w:r>
            <w:proofErr w:type="spellStart"/>
            <w:r w:rsidRPr="00036D8A">
              <w:rPr>
                <w:rFonts w:ascii="Times New Roman" w:eastAsia="Times New Roman" w:hAnsi="Times New Roman" w:cs="Times New Roman"/>
                <w:lang w:val="et-EE"/>
              </w:rPr>
              <w:t>rahastusandmetele</w:t>
            </w:r>
            <w:proofErr w:type="spellEnd"/>
            <w:r w:rsidRPr="00036D8A">
              <w:rPr>
                <w:rFonts w:ascii="Times New Roman" w:eastAsia="Times New Roman" w:hAnsi="Times New Roman" w:cs="Times New Roman"/>
                <w:lang w:val="et-EE"/>
              </w:rPr>
              <w:t xml:space="preserve"> vaja kokku tuua </w:t>
            </w:r>
            <w:r w:rsidR="00BC6A62">
              <w:rPr>
                <w:rFonts w:ascii="Times New Roman" w:eastAsia="Times New Roman" w:hAnsi="Times New Roman" w:cs="Times New Roman"/>
                <w:lang w:val="et-EE"/>
              </w:rPr>
              <w:t>lisa</w:t>
            </w:r>
            <w:r w:rsidRPr="00036D8A">
              <w:rPr>
                <w:rFonts w:ascii="Times New Roman" w:eastAsia="Times New Roman" w:hAnsi="Times New Roman" w:cs="Times New Roman"/>
                <w:lang w:val="et-EE"/>
              </w:rPr>
              <w:t xml:space="preserve">andmed nii, et ühe andmestiku raames muutuksid vaadeldavaks ka vabaühenduste tulubaas, </w:t>
            </w:r>
            <w:proofErr w:type="spellStart"/>
            <w:r w:rsidRPr="00036D8A">
              <w:rPr>
                <w:rFonts w:ascii="Times New Roman" w:eastAsia="Times New Roman" w:hAnsi="Times New Roman" w:cs="Times New Roman"/>
                <w:lang w:val="et-EE"/>
              </w:rPr>
              <w:t>KOVide</w:t>
            </w:r>
            <w:proofErr w:type="spellEnd"/>
            <w:r w:rsidRPr="00036D8A">
              <w:rPr>
                <w:rFonts w:ascii="Times New Roman" w:eastAsia="Times New Roman" w:hAnsi="Times New Roman" w:cs="Times New Roman"/>
                <w:lang w:val="et-EE"/>
              </w:rPr>
              <w:t xml:space="preserve"> väljamaksed vabaühendustele, vabaühendustelt ostetud teenuste kulud, </w:t>
            </w:r>
            <w:proofErr w:type="spellStart"/>
            <w:r w:rsidRPr="00036D8A">
              <w:rPr>
                <w:rFonts w:ascii="Times New Roman" w:eastAsia="Times New Roman" w:hAnsi="Times New Roman" w:cs="Times New Roman"/>
                <w:lang w:val="et-EE"/>
              </w:rPr>
              <w:t>maailmamuutjate</w:t>
            </w:r>
            <w:proofErr w:type="spellEnd"/>
            <w:r w:rsidRPr="00036D8A">
              <w:rPr>
                <w:rFonts w:ascii="Times New Roman" w:eastAsia="Times New Roman" w:hAnsi="Times New Roman" w:cs="Times New Roman"/>
                <w:lang w:val="et-EE"/>
              </w:rPr>
              <w:t xml:space="preserve"> register ning tulumaksusoodustusega ja käibemaksukohustuslastest vabaühenduste</w:t>
            </w:r>
            <w:r w:rsidR="00FC7532" w:rsidRPr="00036D8A">
              <w:rPr>
                <w:rFonts w:ascii="Times New Roman" w:eastAsia="Times New Roman" w:hAnsi="Times New Roman" w:cs="Times New Roman"/>
                <w:lang w:val="et-EE"/>
              </w:rPr>
              <w:t xml:space="preserve"> nimekirjad</w:t>
            </w:r>
          </w:p>
        </w:tc>
      </w:tr>
      <w:tr w:rsidR="00DF5169" w:rsidRPr="007E183E" w14:paraId="3F87E3C0" w14:textId="77777777" w:rsidTr="00320ACE">
        <w:tc>
          <w:tcPr>
            <w:tcW w:w="3716" w:type="dxa"/>
            <w:gridSpan w:val="2"/>
            <w:tcBorders>
              <w:top w:val="single" w:sz="8" w:space="0" w:color="000000"/>
              <w:left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7500EA3"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154E59AF"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9D35993"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3C2055C9" w14:textId="77777777" w:rsidR="00DF5169" w:rsidRPr="007E183E" w:rsidRDefault="00DF5169" w:rsidP="001A6A47">
            <w:pPr>
              <w:jc w:val="center"/>
              <w:rPr>
                <w:rFonts w:ascii="Times New Roman" w:eastAsia="Times New Roman" w:hAnsi="Times New Roman" w:cs="Times New Roman"/>
                <w:b/>
                <w:lang w:val="et-EE"/>
              </w:rPr>
            </w:pPr>
            <w:r w:rsidRPr="007E183E">
              <w:rPr>
                <w:rFonts w:ascii="Times New Roman" w:eastAsia="Times New Roman" w:hAnsi="Times New Roman" w:cs="Times New Roman"/>
                <w:b/>
                <w:lang w:val="et-EE"/>
              </w:rPr>
              <w:t>Täitmise seis</w:t>
            </w:r>
          </w:p>
        </w:tc>
      </w:tr>
      <w:tr w:rsidR="0072524F" w:rsidRPr="007E183E" w14:paraId="36C8A02D" w14:textId="77777777" w:rsidTr="00A038DE">
        <w:tc>
          <w:tcPr>
            <w:tcW w:w="9505" w:type="dxa"/>
            <w:gridSpan w:val="6"/>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vAlign w:val="center"/>
          </w:tcPr>
          <w:p w14:paraId="5B390D85" w14:textId="77777777" w:rsidR="0072524F" w:rsidRPr="00BC6A62" w:rsidRDefault="0072524F" w:rsidP="0072524F">
            <w:pPr>
              <w:rPr>
                <w:rFonts w:ascii="Times New Roman" w:eastAsia="Times New Roman" w:hAnsi="Times New Roman" w:cs="Times New Roman"/>
                <w:lang w:val="et-EE"/>
              </w:rPr>
            </w:pPr>
            <w:r w:rsidRPr="00BC6A62">
              <w:rPr>
                <w:rFonts w:ascii="Times New Roman" w:hAnsi="Times New Roman" w:cs="Times New Roman"/>
                <w:i/>
                <w:lang w:val="et-EE"/>
              </w:rPr>
              <w:t>Vabaühenduste rahastamis</w:t>
            </w:r>
            <w:r w:rsidR="00FC7532">
              <w:rPr>
                <w:rFonts w:ascii="Times New Roman" w:hAnsi="Times New Roman" w:cs="Times New Roman"/>
                <w:i/>
                <w:lang w:val="et-EE"/>
              </w:rPr>
              <w:t xml:space="preserve">e </w:t>
            </w:r>
            <w:r w:rsidRPr="00BC6A62">
              <w:rPr>
                <w:rFonts w:ascii="Times New Roman" w:hAnsi="Times New Roman" w:cs="Times New Roman"/>
                <w:i/>
                <w:lang w:val="et-EE"/>
              </w:rPr>
              <w:t>põhimõtete analüüsitegevused (vastutab Siseministeerium)</w:t>
            </w:r>
          </w:p>
        </w:tc>
      </w:tr>
      <w:tr w:rsidR="00241EAB" w:rsidRPr="007E183E" w14:paraId="1797C3DB"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9B5B7A9" w14:textId="77777777" w:rsidR="00241EAB" w:rsidRPr="00BC6A62" w:rsidRDefault="00241EAB" w:rsidP="00036D8A">
            <w:pPr>
              <w:rPr>
                <w:rFonts w:ascii="Times New Roman" w:eastAsia="Times New Roman" w:hAnsi="Times New Roman" w:cs="Times New Roman"/>
                <w:lang w:val="et-EE"/>
              </w:rPr>
            </w:pPr>
            <w:r w:rsidRPr="00BC6A62">
              <w:rPr>
                <w:rFonts w:ascii="Times New Roman" w:hAnsi="Times New Roman" w:cs="Times New Roman"/>
                <w:lang w:val="et-EE"/>
              </w:rPr>
              <w:t>1. Vabaühenduste rahastamis</w:t>
            </w:r>
            <w:r>
              <w:rPr>
                <w:rFonts w:ascii="Times New Roman" w:hAnsi="Times New Roman" w:cs="Times New Roman"/>
                <w:lang w:val="et-EE"/>
              </w:rPr>
              <w:t xml:space="preserve">e </w:t>
            </w:r>
            <w:r w:rsidRPr="00BC6A62">
              <w:rPr>
                <w:rFonts w:ascii="Times New Roman" w:hAnsi="Times New Roman" w:cs="Times New Roman"/>
                <w:lang w:val="et-EE"/>
              </w:rPr>
              <w:t xml:space="preserve">põhimõtete analüüsi metoodika väljatöötamine </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B53BC03" w14:textId="77777777" w:rsidR="00241EAB" w:rsidRPr="00BC6A62" w:rsidRDefault="00241EAB" w:rsidP="00036D8A">
            <w:pPr>
              <w:rPr>
                <w:rFonts w:ascii="Times New Roman" w:eastAsia="Times New Roman" w:hAnsi="Times New Roman" w:cs="Times New Roman"/>
                <w:lang w:val="et-EE"/>
              </w:rPr>
            </w:pPr>
            <w:r w:rsidRPr="00BC6A62">
              <w:rPr>
                <w:rFonts w:ascii="Times New Roman" w:hAnsi="Times New Roman" w:cs="Times New Roman"/>
                <w:lang w:val="et-EE"/>
              </w:rPr>
              <w:t>01.06.2016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660B554" w14:textId="77777777" w:rsidR="00241EAB" w:rsidRPr="00BC6A62" w:rsidRDefault="00241EAB" w:rsidP="00036D8A">
            <w:pPr>
              <w:rPr>
                <w:rFonts w:ascii="Times New Roman" w:eastAsia="Times New Roman" w:hAnsi="Times New Roman" w:cs="Times New Roman"/>
                <w:lang w:val="et-EE"/>
              </w:rPr>
            </w:pPr>
            <w:r w:rsidRPr="00BC6A62">
              <w:rPr>
                <w:rFonts w:ascii="Times New Roman" w:hAnsi="Times New Roman" w:cs="Times New Roman"/>
                <w:lang w:val="et-EE"/>
              </w:rPr>
              <w:t>30.06.2017</w:t>
            </w:r>
          </w:p>
        </w:tc>
        <w:tc>
          <w:tcPr>
            <w:tcW w:w="286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719231F" w14:textId="77777777" w:rsidR="00241EAB" w:rsidRPr="00FC7532" w:rsidRDefault="00241EAB" w:rsidP="00036D8A">
            <w:pPr>
              <w:rPr>
                <w:rFonts w:ascii="Times New Roman" w:hAnsi="Times New Roman" w:cs="Times New Roman"/>
                <w:b/>
                <w:lang w:val="et-EE"/>
              </w:rPr>
            </w:pPr>
            <w:r w:rsidRPr="00FC7532">
              <w:rPr>
                <w:rFonts w:ascii="Times New Roman" w:hAnsi="Times New Roman" w:cs="Times New Roman"/>
                <w:b/>
                <w:lang w:val="et-EE"/>
              </w:rPr>
              <w:t>Täidetud.</w:t>
            </w:r>
          </w:p>
          <w:p w14:paraId="5A651A4D" w14:textId="77777777" w:rsidR="00241EAB" w:rsidRPr="00BC6A62" w:rsidRDefault="00241EAB" w:rsidP="00FC7532">
            <w:pPr>
              <w:rPr>
                <w:rFonts w:ascii="Times New Roman" w:eastAsia="Times New Roman" w:hAnsi="Times New Roman" w:cs="Times New Roman"/>
                <w:lang w:val="et-EE"/>
              </w:rPr>
            </w:pPr>
            <w:r w:rsidRPr="00FC7532">
              <w:rPr>
                <w:rFonts w:ascii="Times New Roman" w:hAnsi="Times New Roman" w:cs="Times New Roman"/>
                <w:lang w:val="et-EE"/>
              </w:rPr>
              <w:t xml:space="preserve">SIM korraldas riigihanke, mille raames tegi Tartu Ülikool </w:t>
            </w:r>
            <w:r>
              <w:rPr>
                <w:rFonts w:ascii="Times New Roman" w:hAnsi="Times New Roman" w:cs="Times New Roman"/>
                <w:lang w:val="et-EE"/>
              </w:rPr>
              <w:t xml:space="preserve"> töö „</w:t>
            </w:r>
            <w:r w:rsidRPr="00FC7532">
              <w:rPr>
                <w:rFonts w:ascii="Times New Roman" w:hAnsi="Times New Roman" w:cs="Times New Roman"/>
                <w:lang w:val="et-EE"/>
              </w:rPr>
              <w:t>Vabaühenduste rahastamispõhimõtete analüüsimetoodika koostamine ja esimese hindamise läbiviimine</w:t>
            </w:r>
            <w:r>
              <w:rPr>
                <w:rFonts w:ascii="Times New Roman" w:hAnsi="Times New Roman" w:cs="Times New Roman"/>
                <w:lang w:val="et-EE"/>
              </w:rPr>
              <w:t>“</w:t>
            </w:r>
            <w:r w:rsidRPr="00FC7532">
              <w:rPr>
                <w:rFonts w:ascii="Times New Roman" w:hAnsi="Times New Roman" w:cs="Times New Roman"/>
                <w:lang w:val="et-EE"/>
              </w:rPr>
              <w:t>. Töö raames valmis ka vabaühenduste rahastamise analüüsi metoodiline juhend. Juhend lähtub sellest, et rahastamist puudutavad andmed peavad vastama kasutajate vajadustele ning olema lähitulevikus analüüsitavad nullhalduskoormusega</w:t>
            </w:r>
            <w:r w:rsidRPr="00BC6A62">
              <w:rPr>
                <w:rFonts w:ascii="Times New Roman" w:hAnsi="Times New Roman" w:cs="Times New Roman"/>
              </w:rPr>
              <w:t xml:space="preserve"> </w:t>
            </w:r>
          </w:p>
          <w:p w14:paraId="73AEE518" w14:textId="77777777" w:rsidR="00241EAB" w:rsidRPr="00BC6A62" w:rsidRDefault="00241EAB" w:rsidP="00036D8A">
            <w:pPr>
              <w:rPr>
                <w:rFonts w:ascii="Times New Roman" w:eastAsia="Times New Roman" w:hAnsi="Times New Roman" w:cs="Times New Roman"/>
                <w:lang w:val="et-EE"/>
              </w:rPr>
            </w:pPr>
            <w:r>
              <w:rPr>
                <w:rFonts w:ascii="Times New Roman" w:eastAsia="Times New Roman" w:hAnsi="Times New Roman" w:cs="Times New Roman"/>
                <w:lang w:val="et-EE"/>
              </w:rPr>
              <w:t xml:space="preserve"> </w:t>
            </w:r>
          </w:p>
        </w:tc>
      </w:tr>
      <w:tr w:rsidR="00241EAB" w:rsidRPr="007E183E" w14:paraId="7C79B7CD"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4415F08" w14:textId="77777777" w:rsidR="00241EAB" w:rsidRPr="00BC6A62" w:rsidRDefault="00241EAB" w:rsidP="00FC7532">
            <w:pPr>
              <w:rPr>
                <w:rFonts w:ascii="Times New Roman" w:eastAsia="Times New Roman" w:hAnsi="Times New Roman" w:cs="Times New Roman"/>
                <w:lang w:val="et-EE"/>
              </w:rPr>
            </w:pPr>
            <w:r w:rsidRPr="00BC6A62">
              <w:rPr>
                <w:rFonts w:ascii="Times New Roman" w:hAnsi="Times New Roman" w:cs="Times New Roman"/>
                <w:lang w:val="et-EE"/>
              </w:rPr>
              <w:t>2. Esimene analüüs, mis hindab nii rahastamispraktika</w:t>
            </w:r>
            <w:r>
              <w:rPr>
                <w:rFonts w:ascii="Times New Roman" w:hAnsi="Times New Roman" w:cs="Times New Roman"/>
                <w:lang w:val="et-EE"/>
              </w:rPr>
              <w:t>t</w:t>
            </w:r>
            <w:r w:rsidRPr="00BC6A62">
              <w:rPr>
                <w:rFonts w:ascii="Times New Roman" w:hAnsi="Times New Roman" w:cs="Times New Roman"/>
                <w:lang w:val="et-EE"/>
              </w:rPr>
              <w:t xml:space="preserve"> kui ka muutusi rahastamise dünaamikas, on metoodika alusel tehtud ja soovitused rakendatud </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AE791C5" w14:textId="77777777" w:rsidR="00241EAB" w:rsidRPr="00BC6A62" w:rsidRDefault="00241EAB" w:rsidP="00036D8A">
            <w:pPr>
              <w:rPr>
                <w:rFonts w:ascii="Times New Roman" w:eastAsia="Times New Roman" w:hAnsi="Times New Roman" w:cs="Times New Roman"/>
                <w:lang w:val="et-EE"/>
              </w:rPr>
            </w:pPr>
            <w:r w:rsidRPr="00BC6A62">
              <w:rPr>
                <w:rFonts w:ascii="Times New Roman" w:hAnsi="Times New Roman" w:cs="Times New Roman"/>
                <w:lang w:val="et-EE"/>
              </w:rPr>
              <w:t>01.07.2017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0D00091" w14:textId="77777777" w:rsidR="00241EAB" w:rsidRPr="00BC6A62" w:rsidRDefault="00241EAB" w:rsidP="00036D8A">
            <w:pPr>
              <w:rPr>
                <w:rFonts w:ascii="Times New Roman" w:eastAsia="Times New Roman" w:hAnsi="Times New Roman" w:cs="Times New Roman"/>
                <w:lang w:val="et-EE"/>
              </w:rPr>
            </w:pPr>
            <w:r w:rsidRPr="00BC6A62">
              <w:rPr>
                <w:rFonts w:ascii="Times New Roman" w:hAnsi="Times New Roman" w:cs="Times New Roman"/>
                <w:lang w:val="et-EE"/>
              </w:rPr>
              <w:t>30.06.2018</w:t>
            </w:r>
          </w:p>
        </w:tc>
        <w:tc>
          <w:tcPr>
            <w:tcW w:w="286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6B297E3" w14:textId="77777777" w:rsidR="00241EAB" w:rsidRPr="007E183E" w:rsidRDefault="00241EAB" w:rsidP="00036D8A">
            <w:pPr>
              <w:rPr>
                <w:rFonts w:ascii="Times New Roman" w:eastAsia="Times New Roman" w:hAnsi="Times New Roman" w:cs="Times New Roman"/>
                <w:lang w:val="et-EE"/>
              </w:rPr>
            </w:pPr>
          </w:p>
        </w:tc>
      </w:tr>
      <w:tr w:rsidR="0072524F" w:rsidRPr="007E183E" w14:paraId="18E75B75" w14:textId="77777777" w:rsidTr="00A038DE">
        <w:tc>
          <w:tcPr>
            <w:tcW w:w="9505" w:type="dxa"/>
            <w:gridSpan w:val="6"/>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48D3998" w14:textId="77777777" w:rsidR="0072524F" w:rsidRPr="007E183E" w:rsidRDefault="0072524F" w:rsidP="00FC7532">
            <w:pPr>
              <w:rPr>
                <w:rFonts w:ascii="Times New Roman" w:eastAsia="Times New Roman" w:hAnsi="Times New Roman" w:cs="Times New Roman"/>
                <w:lang w:val="et-EE"/>
              </w:rPr>
            </w:pPr>
            <w:r w:rsidRPr="007E183E">
              <w:rPr>
                <w:rFonts w:ascii="Times New Roman" w:eastAsia="Times New Roman" w:hAnsi="Times New Roman" w:cs="Times New Roman"/>
                <w:lang w:val="et-EE"/>
              </w:rPr>
              <w:t>Vabaühenduste rahastamist kirjeldavate andmete kogumine, analüüsimine ja avalikustamine (vastutab Rahandusministeerium)</w:t>
            </w:r>
          </w:p>
        </w:tc>
      </w:tr>
      <w:tr w:rsidR="00241EAB" w:rsidRPr="007E183E" w14:paraId="5B43FB08"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7EAC45CE"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1. 2015. a</w:t>
            </w:r>
            <w:r>
              <w:rPr>
                <w:rFonts w:ascii="Times New Roman" w:hAnsi="Times New Roman" w:cs="Times New Roman"/>
                <w:lang w:val="et-EE"/>
              </w:rPr>
              <w:t>astal</w:t>
            </w:r>
            <w:r w:rsidRPr="00BC6A62">
              <w:rPr>
                <w:rFonts w:ascii="Times New Roman" w:hAnsi="Times New Roman" w:cs="Times New Roman"/>
                <w:lang w:val="et-EE"/>
              </w:rPr>
              <w:t xml:space="preserve"> riigiasutuste kaudu kantud raha kohta on ülevaade EMSLile saadetud </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1FEF9C8"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01.01.2016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DC13092"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31.01.2016</w:t>
            </w:r>
          </w:p>
        </w:tc>
        <w:tc>
          <w:tcPr>
            <w:tcW w:w="286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7710C63" w14:textId="77777777" w:rsidR="00241EAB" w:rsidRPr="00036D8A" w:rsidRDefault="00241EAB" w:rsidP="0072524F">
            <w:pPr>
              <w:rPr>
                <w:rFonts w:ascii="Times New Roman" w:eastAsia="Times New Roman" w:hAnsi="Times New Roman" w:cs="Times New Roman"/>
                <w:b/>
                <w:lang w:val="et-EE"/>
              </w:rPr>
            </w:pPr>
            <w:r>
              <w:rPr>
                <w:rFonts w:ascii="Times New Roman" w:eastAsia="Times New Roman" w:hAnsi="Times New Roman" w:cs="Times New Roman"/>
                <w:b/>
                <w:lang w:val="et-EE"/>
              </w:rPr>
              <w:t>Hilinemisega täidetud</w:t>
            </w:r>
          </w:p>
          <w:p w14:paraId="66F4E00B" w14:textId="77777777" w:rsidR="00241EAB" w:rsidRPr="00241EAB" w:rsidRDefault="00241EAB" w:rsidP="00241EAB">
            <w:pPr>
              <w:rPr>
                <w:rFonts w:ascii="Times New Roman" w:eastAsia="Times New Roman" w:hAnsi="Times New Roman" w:cs="Times New Roman"/>
                <w:b/>
                <w:lang w:val="et-EE"/>
              </w:rPr>
            </w:pPr>
            <w:r w:rsidRPr="00241EAB">
              <w:rPr>
                <w:rFonts w:eastAsia="Times New Roman"/>
                <w:sz w:val="22"/>
                <w:szCs w:val="22"/>
                <w:lang w:val="et-EE"/>
              </w:rPr>
              <w:t xml:space="preserve">Esialgsed andmed olid halva kvaliteediga ning analüüsi tulemusi ei avaldatud. 2016 oli juba kogu valitsus </w:t>
            </w:r>
            <w:proofErr w:type="spellStart"/>
            <w:r w:rsidRPr="00241EAB">
              <w:rPr>
                <w:rFonts w:eastAsia="Times New Roman"/>
                <w:sz w:val="22"/>
                <w:szCs w:val="22"/>
                <w:lang w:val="et-EE"/>
              </w:rPr>
              <w:t>SAPi</w:t>
            </w:r>
            <w:proofErr w:type="spellEnd"/>
            <w:r w:rsidRPr="00241EAB">
              <w:rPr>
                <w:rFonts w:eastAsia="Times New Roman"/>
                <w:sz w:val="22"/>
                <w:szCs w:val="22"/>
                <w:lang w:val="et-EE"/>
              </w:rPr>
              <w:t xml:space="preserve"> peal ja andmete kvaliteet </w:t>
            </w:r>
            <w:r w:rsidRPr="00241EAB">
              <w:rPr>
                <w:rFonts w:eastAsia="Times New Roman"/>
                <w:sz w:val="22"/>
                <w:szCs w:val="22"/>
                <w:lang w:val="et-EE"/>
              </w:rPr>
              <w:lastRenderedPageBreak/>
              <w:t>seeläbi parem. 2016. Aasta andmed avalikustati ka rakenduses</w:t>
            </w:r>
            <w:r>
              <w:rPr>
                <w:rFonts w:eastAsia="Times New Roman"/>
                <w:sz w:val="22"/>
                <w:szCs w:val="22"/>
                <w:lang w:val="et-EE"/>
              </w:rPr>
              <w:t xml:space="preserve"> </w:t>
            </w:r>
            <w:hyperlink r:id="rId16" w:history="1">
              <w:r w:rsidRPr="00BB2C7D">
                <w:rPr>
                  <w:rStyle w:val="Hyperlink"/>
                  <w:rFonts w:ascii="Times New Roman" w:eastAsia="Times New Roman" w:hAnsi="Times New Roman" w:cs="Times New Roman"/>
                  <w:lang w:val="et-EE"/>
                </w:rPr>
                <w:t>http://mtyraha.heakodanik.ee</w:t>
              </w:r>
            </w:hyperlink>
            <w:r>
              <w:rPr>
                <w:rStyle w:val="Hyperlink"/>
                <w:rFonts w:ascii="Times New Roman" w:eastAsia="Times New Roman" w:hAnsi="Times New Roman" w:cs="Times New Roman"/>
                <w:lang w:val="et-EE"/>
              </w:rPr>
              <w:t>.</w:t>
            </w:r>
          </w:p>
        </w:tc>
      </w:tr>
      <w:tr w:rsidR="00241EAB" w:rsidRPr="007E183E" w14:paraId="56083529"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A025778"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2. EMSL analüüsib ja koostab ülevaate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6E27036"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01.02.2016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7F78462"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31.03.2016</w:t>
            </w:r>
          </w:p>
        </w:tc>
        <w:tc>
          <w:tcPr>
            <w:tcW w:w="2869" w:type="dxa"/>
            <w:gridSpan w:val="2"/>
            <w:vMerge/>
            <w:tcBorders>
              <w:left w:val="single" w:sz="8" w:space="0" w:color="000000"/>
              <w:right w:val="single" w:sz="8" w:space="0" w:color="000000"/>
            </w:tcBorders>
            <w:tcMar>
              <w:top w:w="100" w:type="dxa"/>
              <w:left w:w="100" w:type="dxa"/>
              <w:bottom w:w="100" w:type="dxa"/>
              <w:right w:w="100" w:type="dxa"/>
            </w:tcMar>
          </w:tcPr>
          <w:p w14:paraId="4D9E895B" w14:textId="77777777" w:rsidR="00241EAB" w:rsidRPr="007E183E" w:rsidRDefault="00241EAB" w:rsidP="0072524F">
            <w:pPr>
              <w:rPr>
                <w:rFonts w:ascii="Times New Roman" w:eastAsia="Times New Roman" w:hAnsi="Times New Roman" w:cs="Times New Roman"/>
                <w:lang w:val="et-EE"/>
              </w:rPr>
            </w:pPr>
          </w:p>
        </w:tc>
      </w:tr>
      <w:tr w:rsidR="00241EAB" w:rsidRPr="007E183E" w14:paraId="2FD170D7"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3EC3C37"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lastRenderedPageBreak/>
              <w:t>3. Toetuste vahendajate kaudu 2015. a</w:t>
            </w:r>
            <w:r>
              <w:rPr>
                <w:rFonts w:ascii="Times New Roman" w:hAnsi="Times New Roman" w:cs="Times New Roman"/>
                <w:lang w:val="et-EE"/>
              </w:rPr>
              <w:t>asta</w:t>
            </w:r>
            <w:r w:rsidRPr="00BC6A62">
              <w:rPr>
                <w:rFonts w:ascii="Times New Roman" w:hAnsi="Times New Roman" w:cs="Times New Roman"/>
                <w:lang w:val="et-EE"/>
              </w:rPr>
              <w:t xml:space="preserve"> andmete koondamine ja edastamine EMSLile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8CEC70B"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01.03.2016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B6F29F"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15.06.2016</w:t>
            </w:r>
          </w:p>
        </w:tc>
        <w:tc>
          <w:tcPr>
            <w:tcW w:w="2869" w:type="dxa"/>
            <w:gridSpan w:val="2"/>
            <w:vMerge/>
            <w:tcBorders>
              <w:left w:val="single" w:sz="8" w:space="0" w:color="000000"/>
              <w:right w:val="single" w:sz="8" w:space="0" w:color="000000"/>
            </w:tcBorders>
            <w:tcMar>
              <w:top w:w="100" w:type="dxa"/>
              <w:left w:w="100" w:type="dxa"/>
              <w:bottom w:w="100" w:type="dxa"/>
              <w:right w:w="100" w:type="dxa"/>
            </w:tcMar>
          </w:tcPr>
          <w:p w14:paraId="0886A0BF" w14:textId="77777777" w:rsidR="00241EAB" w:rsidRPr="007E183E" w:rsidRDefault="00241EAB" w:rsidP="0072524F">
            <w:pPr>
              <w:rPr>
                <w:rFonts w:ascii="Times New Roman" w:eastAsia="Times New Roman" w:hAnsi="Times New Roman" w:cs="Times New Roman"/>
                <w:lang w:val="et-EE"/>
              </w:rPr>
            </w:pPr>
          </w:p>
        </w:tc>
      </w:tr>
      <w:tr w:rsidR="00241EAB" w:rsidRPr="007E183E" w14:paraId="7F0A8920"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0E2BD74"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4. EMSL koostab koondanalüüsi</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658ABA58"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16.06.2016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61BAC72"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30.09.2016</w:t>
            </w:r>
          </w:p>
        </w:tc>
        <w:tc>
          <w:tcPr>
            <w:tcW w:w="2869" w:type="dxa"/>
            <w:gridSpan w:val="2"/>
            <w:vMerge/>
            <w:tcBorders>
              <w:left w:val="single" w:sz="8" w:space="0" w:color="000000"/>
              <w:right w:val="single" w:sz="8" w:space="0" w:color="000000"/>
            </w:tcBorders>
            <w:tcMar>
              <w:top w:w="100" w:type="dxa"/>
              <w:left w:w="100" w:type="dxa"/>
              <w:bottom w:w="100" w:type="dxa"/>
              <w:right w:w="100" w:type="dxa"/>
            </w:tcMar>
          </w:tcPr>
          <w:p w14:paraId="3EB34929" w14:textId="77777777" w:rsidR="00241EAB" w:rsidRPr="007E183E" w:rsidRDefault="00241EAB" w:rsidP="0072524F">
            <w:pPr>
              <w:rPr>
                <w:rFonts w:ascii="Times New Roman" w:eastAsia="Times New Roman" w:hAnsi="Times New Roman" w:cs="Times New Roman"/>
                <w:lang w:val="et-EE"/>
              </w:rPr>
            </w:pPr>
          </w:p>
        </w:tc>
      </w:tr>
      <w:tr w:rsidR="00241EAB" w:rsidRPr="007E183E" w14:paraId="5BF96BB8"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3B8BA8"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5. Analüüsi tutvustamine ja avalikustamine riigiraha rakenduses</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1698FC3"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01.10.2016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9BCFC9C"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31.10.2016</w:t>
            </w:r>
          </w:p>
        </w:tc>
        <w:tc>
          <w:tcPr>
            <w:tcW w:w="286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33E588" w14:textId="77777777" w:rsidR="00241EAB" w:rsidRPr="007E183E" w:rsidRDefault="00241EAB" w:rsidP="0072524F">
            <w:pPr>
              <w:rPr>
                <w:rFonts w:ascii="Times New Roman" w:eastAsia="Times New Roman" w:hAnsi="Times New Roman" w:cs="Times New Roman"/>
                <w:lang w:val="et-EE"/>
              </w:rPr>
            </w:pPr>
          </w:p>
        </w:tc>
      </w:tr>
      <w:tr w:rsidR="00241EAB" w:rsidRPr="007E183E" w14:paraId="06E2A4FD"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AA65F78"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6. 2016. a</w:t>
            </w:r>
            <w:r>
              <w:rPr>
                <w:rFonts w:ascii="Times New Roman" w:hAnsi="Times New Roman" w:cs="Times New Roman"/>
                <w:lang w:val="et-EE"/>
              </w:rPr>
              <w:t>astal</w:t>
            </w:r>
            <w:r w:rsidRPr="00BC6A62">
              <w:rPr>
                <w:rFonts w:ascii="Times New Roman" w:hAnsi="Times New Roman" w:cs="Times New Roman"/>
                <w:lang w:val="et-EE"/>
              </w:rPr>
              <w:t xml:space="preserve"> riigiasutuste kaudu kantud raha kohta on ülevaade EMSLile saadetud</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BA9281B"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01.01.2017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745F6A"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31.01.2017</w:t>
            </w:r>
          </w:p>
        </w:tc>
        <w:tc>
          <w:tcPr>
            <w:tcW w:w="2869" w:type="dxa"/>
            <w:gridSpan w:val="2"/>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27D238C" w14:textId="77777777" w:rsidR="00241EAB" w:rsidRPr="00241EAB" w:rsidRDefault="00241EAB" w:rsidP="0072524F">
            <w:pPr>
              <w:rPr>
                <w:rFonts w:ascii="Times New Roman" w:eastAsia="Times New Roman" w:hAnsi="Times New Roman" w:cs="Times New Roman"/>
                <w:lang w:val="et-EE"/>
              </w:rPr>
            </w:pPr>
            <w:r w:rsidRPr="00241EAB">
              <w:rPr>
                <w:rFonts w:ascii="Times New Roman" w:eastAsia="Times New Roman" w:hAnsi="Times New Roman" w:cs="Times New Roman"/>
                <w:b/>
                <w:lang w:val="et-EE"/>
              </w:rPr>
              <w:t>Täidetud</w:t>
            </w:r>
          </w:p>
          <w:p w14:paraId="45C99AFC" w14:textId="77777777" w:rsidR="00241EAB" w:rsidRPr="00241EAB" w:rsidRDefault="00241EAB" w:rsidP="00241EAB">
            <w:pPr>
              <w:rPr>
                <w:rFonts w:ascii="Calibri" w:eastAsia="Times New Roman" w:hAnsi="Calibri" w:cs="Calibri"/>
                <w:sz w:val="22"/>
                <w:szCs w:val="22"/>
                <w:lang w:val="et-EE"/>
              </w:rPr>
            </w:pPr>
            <w:r w:rsidRPr="00241EAB">
              <w:rPr>
                <w:rFonts w:eastAsia="Times New Roman"/>
                <w:sz w:val="22"/>
                <w:szCs w:val="22"/>
                <w:lang w:val="et-EE"/>
              </w:rPr>
              <w:t>2016. aasta andmetel põhinev analüüsikeskkond on avalik ja kättesaadav </w:t>
            </w:r>
            <w:hyperlink r:id="rId17" w:history="1">
              <w:r w:rsidRPr="00241EAB">
                <w:rPr>
                  <w:rStyle w:val="Hyperlink"/>
                  <w:rFonts w:eastAsia="Times New Roman"/>
                  <w:sz w:val="22"/>
                  <w:szCs w:val="22"/>
                  <w:lang w:val="et-EE"/>
                </w:rPr>
                <w:t>http://mtyraha.heakodanik.ee</w:t>
              </w:r>
            </w:hyperlink>
            <w:r w:rsidRPr="00241EAB">
              <w:rPr>
                <w:rFonts w:eastAsia="Times New Roman"/>
                <w:color w:val="954F72"/>
                <w:sz w:val="22"/>
                <w:szCs w:val="22"/>
                <w:lang w:val="et-EE"/>
              </w:rPr>
              <w:t> </w:t>
            </w:r>
          </w:p>
          <w:p w14:paraId="624B8964" w14:textId="77777777" w:rsidR="00241EAB" w:rsidRPr="007E183E" w:rsidRDefault="00241EAB" w:rsidP="00241EAB">
            <w:pPr>
              <w:rPr>
                <w:rFonts w:ascii="Times New Roman" w:eastAsia="Times New Roman" w:hAnsi="Times New Roman" w:cs="Times New Roman"/>
                <w:lang w:val="et-EE"/>
              </w:rPr>
            </w:pPr>
            <w:r w:rsidRPr="00241EAB">
              <w:rPr>
                <w:rFonts w:eastAsia="Times New Roman"/>
                <w:sz w:val="22"/>
                <w:szCs w:val="22"/>
                <w:lang w:val="et-EE"/>
              </w:rPr>
              <w:t>Andmete avalikustamine ja veel detailsemal moel ühtses riigiraha rakenduses jääb lähiaastate ülesandeks</w:t>
            </w:r>
            <w:r w:rsidRPr="00241EAB">
              <w:rPr>
                <w:rFonts w:eastAsia="Times New Roman"/>
                <w:sz w:val="22"/>
                <w:szCs w:val="22"/>
              </w:rPr>
              <w:t>.</w:t>
            </w:r>
          </w:p>
        </w:tc>
      </w:tr>
      <w:tr w:rsidR="00241EAB" w:rsidRPr="007E183E" w14:paraId="15A76C8F"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FE0215A"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7. Toetuste vahendajate kaudu 2016. a</w:t>
            </w:r>
            <w:r>
              <w:rPr>
                <w:rFonts w:ascii="Times New Roman" w:hAnsi="Times New Roman" w:cs="Times New Roman"/>
                <w:lang w:val="et-EE"/>
              </w:rPr>
              <w:t>asta</w:t>
            </w:r>
            <w:r w:rsidRPr="00BC6A62">
              <w:rPr>
                <w:rFonts w:ascii="Times New Roman" w:hAnsi="Times New Roman" w:cs="Times New Roman"/>
                <w:lang w:val="et-EE"/>
              </w:rPr>
              <w:t xml:space="preserve"> andmete koondamine ja edastamine EMSLile</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146C5051"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01.01.2017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51E601"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31.01.2017</w:t>
            </w:r>
          </w:p>
        </w:tc>
        <w:tc>
          <w:tcPr>
            <w:tcW w:w="2869" w:type="dxa"/>
            <w:gridSpan w:val="2"/>
            <w:vMerge/>
            <w:tcBorders>
              <w:left w:val="single" w:sz="8" w:space="0" w:color="000000"/>
              <w:right w:val="single" w:sz="8" w:space="0" w:color="000000"/>
            </w:tcBorders>
            <w:tcMar>
              <w:top w:w="100" w:type="dxa"/>
              <w:left w:w="100" w:type="dxa"/>
              <w:bottom w:w="100" w:type="dxa"/>
              <w:right w:w="100" w:type="dxa"/>
            </w:tcMar>
          </w:tcPr>
          <w:p w14:paraId="52F17F24" w14:textId="77777777" w:rsidR="00241EAB" w:rsidRPr="007E183E" w:rsidRDefault="00241EAB" w:rsidP="0072524F">
            <w:pPr>
              <w:rPr>
                <w:rFonts w:ascii="Times New Roman" w:eastAsia="Times New Roman" w:hAnsi="Times New Roman" w:cs="Times New Roman"/>
                <w:lang w:val="et-EE"/>
              </w:rPr>
            </w:pPr>
          </w:p>
        </w:tc>
      </w:tr>
      <w:tr w:rsidR="00241EAB" w:rsidRPr="007E183E" w14:paraId="36AD4C47"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52FC73AE"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8. EMSL koostab koondanalüüsi</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9EEA9DC"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01.02.2017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3F739FC"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31.03.2017</w:t>
            </w:r>
          </w:p>
        </w:tc>
        <w:tc>
          <w:tcPr>
            <w:tcW w:w="2869" w:type="dxa"/>
            <w:gridSpan w:val="2"/>
            <w:vMerge/>
            <w:tcBorders>
              <w:left w:val="single" w:sz="8" w:space="0" w:color="000000"/>
              <w:right w:val="single" w:sz="8" w:space="0" w:color="000000"/>
            </w:tcBorders>
            <w:tcMar>
              <w:top w:w="100" w:type="dxa"/>
              <w:left w:w="100" w:type="dxa"/>
              <w:bottom w:w="100" w:type="dxa"/>
              <w:right w:w="100" w:type="dxa"/>
            </w:tcMar>
          </w:tcPr>
          <w:p w14:paraId="0E7842F4" w14:textId="77777777" w:rsidR="00241EAB" w:rsidRPr="007E183E" w:rsidRDefault="00241EAB" w:rsidP="0072524F">
            <w:pPr>
              <w:rPr>
                <w:rFonts w:ascii="Times New Roman" w:eastAsia="Times New Roman" w:hAnsi="Times New Roman" w:cs="Times New Roman"/>
                <w:lang w:val="et-EE"/>
              </w:rPr>
            </w:pPr>
          </w:p>
        </w:tc>
      </w:tr>
      <w:tr w:rsidR="00241EAB" w:rsidRPr="007E183E" w14:paraId="7F3FFB18" w14:textId="77777777" w:rsidTr="00EB6AE7">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1541E21"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9. Analüüsi tutvustamine ja avalikustamine riigiraha rakenduses</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314A5C5"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01.04.2017</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4A281882" w14:textId="77777777" w:rsidR="00241EAB" w:rsidRPr="00BC6A62" w:rsidRDefault="00241EAB" w:rsidP="0072524F">
            <w:pPr>
              <w:rPr>
                <w:rFonts w:ascii="Times New Roman" w:eastAsia="Times New Roman" w:hAnsi="Times New Roman" w:cs="Times New Roman"/>
                <w:lang w:val="et-EE"/>
              </w:rPr>
            </w:pPr>
            <w:r w:rsidRPr="00BC6A62">
              <w:rPr>
                <w:rFonts w:ascii="Times New Roman" w:hAnsi="Times New Roman" w:cs="Times New Roman"/>
                <w:lang w:val="et-EE"/>
              </w:rPr>
              <w:t>30.04.2017</w:t>
            </w:r>
          </w:p>
        </w:tc>
        <w:tc>
          <w:tcPr>
            <w:tcW w:w="2869" w:type="dxa"/>
            <w:gridSpan w:val="2"/>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F4117EE" w14:textId="77777777" w:rsidR="00241EAB" w:rsidRPr="007E183E" w:rsidRDefault="00241EAB" w:rsidP="0072524F">
            <w:pPr>
              <w:rPr>
                <w:rFonts w:ascii="Times New Roman" w:eastAsia="Times New Roman" w:hAnsi="Times New Roman" w:cs="Times New Roman"/>
                <w:lang w:val="et-EE"/>
              </w:rPr>
            </w:pPr>
          </w:p>
        </w:tc>
      </w:tr>
    </w:tbl>
    <w:p w14:paraId="5490CED0" w14:textId="77777777" w:rsidR="00DF5169" w:rsidRPr="007E183E" w:rsidRDefault="00DF5169">
      <w:pPr>
        <w:pBdr>
          <w:top w:val="nil"/>
          <w:left w:val="nil"/>
          <w:bottom w:val="nil"/>
          <w:right w:val="nil"/>
          <w:between w:val="nil"/>
        </w:pBdr>
        <w:jc w:val="both"/>
        <w:rPr>
          <w:rFonts w:ascii="Times New Roman" w:hAnsi="Times New Roman" w:cs="Times New Roman"/>
          <w:color w:val="000000"/>
          <w:lang w:val="et-EE"/>
        </w:rPr>
      </w:pPr>
    </w:p>
    <w:p w14:paraId="525AEE95" w14:textId="77777777" w:rsidR="009738E0" w:rsidRPr="007E183E" w:rsidRDefault="009738E0" w:rsidP="009738E0">
      <w:pPr>
        <w:pStyle w:val="Heading3"/>
        <w:spacing w:after="160" w:line="259" w:lineRule="auto"/>
        <w:rPr>
          <w:rFonts w:ascii="Times New Roman" w:hAnsi="Times New Roman" w:cs="Times New Roman"/>
          <w:lang w:val="et-EE"/>
        </w:rPr>
      </w:pPr>
      <w:bookmarkStart w:id="30" w:name="_Toc529866086"/>
      <w:r w:rsidRPr="007E183E">
        <w:rPr>
          <w:rFonts w:ascii="Times New Roman" w:hAnsi="Times New Roman" w:cs="Times New Roman"/>
          <w:lang w:val="et-EE"/>
        </w:rPr>
        <w:t xml:space="preserve">Lubadus 4: </w:t>
      </w:r>
      <w:r w:rsidRPr="00BC6A62">
        <w:rPr>
          <w:rFonts w:ascii="Times New Roman" w:hAnsi="Times New Roman" w:cs="Times New Roman"/>
          <w:lang w:val="et-EE"/>
        </w:rPr>
        <w:t xml:space="preserve">Sotsiaalsete ja IKT teadmiste-oskuste arendamine infoühiskonna ja </w:t>
      </w:r>
      <w:proofErr w:type="spellStart"/>
      <w:r w:rsidRPr="00BC6A62">
        <w:rPr>
          <w:rFonts w:ascii="Times New Roman" w:hAnsi="Times New Roman" w:cs="Times New Roman"/>
          <w:lang w:val="et-EE"/>
        </w:rPr>
        <w:t>e-riigi</w:t>
      </w:r>
      <w:proofErr w:type="spellEnd"/>
      <w:r w:rsidRPr="00BC6A62">
        <w:rPr>
          <w:rFonts w:ascii="Times New Roman" w:hAnsi="Times New Roman" w:cs="Times New Roman"/>
          <w:lang w:val="et-EE"/>
        </w:rPr>
        <w:t xml:space="preserve"> võimalusi arvestades</w:t>
      </w:r>
      <w:bookmarkEnd w:id="30"/>
    </w:p>
    <w:tbl>
      <w:tblPr>
        <w:tblW w:w="0" w:type="dxa"/>
        <w:tblLayout w:type="fixed"/>
        <w:tblLook w:val="0400" w:firstRow="0" w:lastRow="0" w:firstColumn="0" w:lastColumn="0" w:noHBand="0" w:noVBand="1"/>
      </w:tblPr>
      <w:tblGrid>
        <w:gridCol w:w="1849"/>
        <w:gridCol w:w="1867"/>
        <w:gridCol w:w="1460"/>
        <w:gridCol w:w="1460"/>
        <w:gridCol w:w="1434"/>
        <w:gridCol w:w="1435"/>
      </w:tblGrid>
      <w:tr w:rsidR="00A050A7" w14:paraId="0E68BFC2" w14:textId="77777777" w:rsidTr="00A050A7">
        <w:tc>
          <w:tcPr>
            <w:tcW w:w="9505" w:type="dxa"/>
            <w:gridSpan w:val="6"/>
            <w:tcBorders>
              <w:top w:val="nil"/>
              <w:left w:val="nil"/>
              <w:bottom w:val="single" w:sz="6" w:space="0" w:color="000000"/>
              <w:right w:val="nil"/>
            </w:tcBorders>
            <w:shd w:val="clear" w:color="auto" w:fill="4F81BD" w:themeFill="accent1"/>
            <w:tcMar>
              <w:top w:w="100" w:type="dxa"/>
              <w:left w:w="100" w:type="dxa"/>
              <w:bottom w:w="100" w:type="dxa"/>
              <w:right w:w="100" w:type="dxa"/>
            </w:tcMar>
            <w:hideMark/>
          </w:tcPr>
          <w:p w14:paraId="057FAEFC" w14:textId="77777777" w:rsidR="00A050A7" w:rsidRDefault="00A050A7">
            <w:pPr>
              <w:pStyle w:val="Heading2"/>
              <w:rPr>
                <w:rFonts w:ascii="Times New Roman" w:hAnsi="Times New Roman"/>
                <w:color w:val="FFFFFF"/>
                <w:lang w:val="et-EE"/>
              </w:rPr>
            </w:pPr>
            <w:bookmarkStart w:id="31" w:name="_Toc529866087"/>
            <w:r>
              <w:rPr>
                <w:rFonts w:ascii="Times New Roman" w:hAnsi="Times New Roman"/>
                <w:color w:val="FFFFFF"/>
                <w:lang w:val="et-EE"/>
              </w:rPr>
              <w:t xml:space="preserve">4.1 Osalusdemokraatia mõtestamine ja </w:t>
            </w:r>
            <w:proofErr w:type="spellStart"/>
            <w:r>
              <w:rPr>
                <w:rFonts w:ascii="Times New Roman" w:hAnsi="Times New Roman"/>
                <w:color w:val="FFFFFF"/>
                <w:lang w:val="et-EE"/>
              </w:rPr>
              <w:t>digipädevuste</w:t>
            </w:r>
            <w:proofErr w:type="spellEnd"/>
            <w:r>
              <w:rPr>
                <w:rFonts w:ascii="Times New Roman" w:hAnsi="Times New Roman"/>
                <w:color w:val="FFFFFF"/>
                <w:lang w:val="et-EE"/>
              </w:rPr>
              <w:t xml:space="preserve"> arendamine koolihariduses</w:t>
            </w:r>
            <w:bookmarkEnd w:id="31"/>
          </w:p>
        </w:tc>
      </w:tr>
      <w:tr w:rsidR="00A050A7" w14:paraId="01DD9F6A" w14:textId="77777777" w:rsidTr="00A038DE">
        <w:tc>
          <w:tcPr>
            <w:tcW w:w="9505" w:type="dxa"/>
            <w:gridSpan w:val="6"/>
            <w:tcBorders>
              <w:top w:val="single" w:sz="6"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3913085" w14:textId="77777777" w:rsidR="00A050A7" w:rsidRDefault="00A050A7">
            <w:pPr>
              <w:jc w:val="center"/>
              <w:rPr>
                <w:rFonts w:ascii="Times New Roman" w:eastAsia="Times New Roman" w:hAnsi="Times New Roman" w:cs="Times New Roman"/>
                <w:color w:val="000000"/>
                <w:lang w:val="et-EE"/>
              </w:rPr>
            </w:pPr>
            <w:r>
              <w:rPr>
                <w:rFonts w:ascii="Times New Roman" w:eastAsia="Times New Roman" w:hAnsi="Times New Roman" w:cs="Times New Roman"/>
                <w:color w:val="000000"/>
                <w:lang w:val="et-EE"/>
              </w:rPr>
              <w:t>Tegevuse alguse ning lõpu kuu</w:t>
            </w:r>
            <w:r w:rsidR="00FC7532">
              <w:rPr>
                <w:rFonts w:ascii="Times New Roman" w:eastAsia="Times New Roman" w:hAnsi="Times New Roman" w:cs="Times New Roman"/>
                <w:color w:val="000000"/>
                <w:lang w:val="et-EE"/>
              </w:rPr>
              <w:t>päev</w:t>
            </w:r>
          </w:p>
          <w:p w14:paraId="53FF3D40" w14:textId="77777777" w:rsidR="00A050A7" w:rsidRDefault="00A050A7" w:rsidP="00BC6A62">
            <w:pPr>
              <w:jc w:val="center"/>
              <w:rPr>
                <w:rFonts w:ascii="Times New Roman" w:eastAsia="Times New Roman" w:hAnsi="Times New Roman" w:cs="Times New Roman"/>
                <w:lang w:val="et-EE"/>
              </w:rPr>
            </w:pPr>
            <w:r>
              <w:rPr>
                <w:rFonts w:ascii="Times New Roman" w:eastAsia="Times New Roman" w:hAnsi="Times New Roman" w:cs="Times New Roman"/>
                <w:lang w:val="et-EE"/>
              </w:rPr>
              <w:t>01.01.2016</w:t>
            </w:r>
            <w:r w:rsidR="00BC6A62">
              <w:rPr>
                <w:rFonts w:ascii="Times New Roman" w:eastAsia="Times New Roman" w:hAnsi="Times New Roman" w:cs="Times New Roman"/>
                <w:lang w:val="et-EE"/>
              </w:rPr>
              <w:t>–</w:t>
            </w:r>
            <w:r>
              <w:rPr>
                <w:rFonts w:ascii="Times New Roman" w:eastAsia="Times New Roman" w:hAnsi="Times New Roman" w:cs="Times New Roman"/>
                <w:lang w:val="et-EE"/>
              </w:rPr>
              <w:t>31.12.2019 (tegevustega on alustatud)</w:t>
            </w:r>
          </w:p>
        </w:tc>
      </w:tr>
      <w:tr w:rsidR="00A050A7" w14:paraId="7F028B72"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2E394CD9"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t>Vastutaja</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745E22B" w14:textId="77777777" w:rsidR="00A050A7" w:rsidRDefault="00A050A7">
            <w:pPr>
              <w:rPr>
                <w:rFonts w:ascii="Times New Roman" w:eastAsia="Times New Roman" w:hAnsi="Times New Roman" w:cs="Times New Roman"/>
                <w:lang w:val="et-EE"/>
              </w:rPr>
            </w:pPr>
            <w:r>
              <w:rPr>
                <w:rFonts w:ascii="Times New Roman" w:eastAsia="Times New Roman" w:hAnsi="Times New Roman" w:cs="Times New Roman"/>
                <w:lang w:val="et-EE"/>
              </w:rPr>
              <w:t>Haridus- ja Teadusministeerium</w:t>
            </w:r>
          </w:p>
        </w:tc>
      </w:tr>
      <w:tr w:rsidR="00A050A7" w14:paraId="50AC9001" w14:textId="77777777" w:rsidTr="00A038DE">
        <w:tc>
          <w:tcPr>
            <w:tcW w:w="1849" w:type="dxa"/>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1FAC8FF9" w14:textId="77777777" w:rsidR="00A050A7" w:rsidRDefault="00A050A7">
            <w:pPr>
              <w:rPr>
                <w:rFonts w:ascii="Times New Roman" w:eastAsia="Times New Roman" w:hAnsi="Times New Roman" w:cs="Times New Roman"/>
                <w:color w:val="000000"/>
                <w:shd w:val="clear" w:color="auto" w:fill="D9D9D9"/>
                <w:lang w:val="et-EE"/>
              </w:rPr>
            </w:pPr>
            <w:r>
              <w:rPr>
                <w:rFonts w:ascii="Times New Roman" w:eastAsia="Times New Roman" w:hAnsi="Times New Roman" w:cs="Times New Roman"/>
                <w:lang w:val="et-EE"/>
              </w:rPr>
              <w:t>Kaasvastutajad</w:t>
            </w: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hideMark/>
          </w:tcPr>
          <w:p w14:paraId="3A1C0B2A" w14:textId="77777777" w:rsidR="00A050A7" w:rsidRDefault="00A050A7">
            <w:pPr>
              <w:rPr>
                <w:rFonts w:ascii="Times New Roman" w:eastAsia="Times New Roman" w:hAnsi="Times New Roman" w:cs="Times New Roman"/>
                <w:lang w:val="et-EE"/>
              </w:rPr>
            </w:pPr>
            <w:r>
              <w:rPr>
                <w:rFonts w:ascii="Times New Roman" w:eastAsia="Times New Roman" w:hAnsi="Times New Roman" w:cs="Times New Roman"/>
                <w:lang w:val="et-EE"/>
              </w:rPr>
              <w:t>Osalevad asutused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0E51D94"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 xml:space="preserve">Majandus- ja Kommunikatsiooniministeerium, Sihtasutus </w:t>
            </w:r>
            <w:proofErr w:type="spellStart"/>
            <w:r w:rsidRPr="00BC6A62">
              <w:rPr>
                <w:rFonts w:ascii="Times New Roman" w:hAnsi="Times New Roman" w:cs="Times New Roman"/>
                <w:lang w:val="et-EE"/>
              </w:rPr>
              <w:t>Innove</w:t>
            </w:r>
            <w:proofErr w:type="spellEnd"/>
            <w:r w:rsidRPr="00BC6A62">
              <w:rPr>
                <w:rFonts w:ascii="Times New Roman" w:hAnsi="Times New Roman" w:cs="Times New Roman"/>
                <w:lang w:val="et-EE"/>
              </w:rPr>
              <w:t>, Hariduse Infotehnoloog</w:t>
            </w:r>
            <w:r w:rsidR="001B1AE1">
              <w:rPr>
                <w:rFonts w:ascii="Times New Roman" w:hAnsi="Times New Roman" w:cs="Times New Roman"/>
                <w:lang w:val="et-EE"/>
              </w:rPr>
              <w:t xml:space="preserve">ia Sihtasutus, Riigikantselei, </w:t>
            </w:r>
            <w:r w:rsidRPr="00BC6A62">
              <w:rPr>
                <w:rFonts w:ascii="Times New Roman" w:hAnsi="Times New Roman" w:cs="Times New Roman"/>
                <w:lang w:val="et-EE"/>
              </w:rPr>
              <w:t>ülikoolid</w:t>
            </w:r>
          </w:p>
        </w:tc>
      </w:tr>
      <w:tr w:rsidR="00A050A7" w14:paraId="1F3DFF4B" w14:textId="77777777" w:rsidTr="00A038DE">
        <w:tc>
          <w:tcPr>
            <w:tcW w:w="9505" w:type="dxa"/>
            <w:vMerge/>
            <w:tcBorders>
              <w:top w:val="single" w:sz="8" w:space="0" w:color="000000"/>
              <w:left w:val="single" w:sz="8" w:space="0" w:color="000000"/>
              <w:bottom w:val="single" w:sz="8" w:space="0" w:color="000000"/>
              <w:right w:val="single" w:sz="8" w:space="0" w:color="000000"/>
            </w:tcBorders>
            <w:vAlign w:val="center"/>
            <w:hideMark/>
          </w:tcPr>
          <w:p w14:paraId="071D5D05" w14:textId="77777777" w:rsidR="00A050A7" w:rsidRDefault="00A050A7">
            <w:pPr>
              <w:rPr>
                <w:rFonts w:ascii="Times New Roman" w:eastAsia="Times New Roman" w:hAnsi="Times New Roman" w:cs="Times New Roman"/>
                <w:color w:val="000000"/>
                <w:shd w:val="clear" w:color="auto" w:fill="D9D9D9"/>
                <w:lang w:val="et-EE"/>
              </w:rPr>
            </w:pPr>
          </w:p>
        </w:tc>
        <w:tc>
          <w:tcPr>
            <w:tcW w:w="1867" w:type="dxa"/>
            <w:tcBorders>
              <w:top w:val="single" w:sz="8" w:space="0" w:color="000000"/>
              <w:left w:val="single" w:sz="8" w:space="0" w:color="000000"/>
              <w:bottom w:val="single" w:sz="8" w:space="0" w:color="000000"/>
              <w:right w:val="single" w:sz="8" w:space="0" w:color="000000"/>
            </w:tcBorders>
            <w:shd w:val="clear" w:color="auto" w:fill="C6D9F1" w:themeFill="text2" w:themeFillTint="33"/>
            <w:hideMark/>
          </w:tcPr>
          <w:p w14:paraId="0C863674" w14:textId="77777777" w:rsidR="00A050A7" w:rsidRDefault="00B0106E">
            <w:pPr>
              <w:rPr>
                <w:rFonts w:ascii="Times New Roman" w:eastAsia="Times New Roman" w:hAnsi="Times New Roman" w:cs="Times New Roman"/>
                <w:lang w:val="et-EE"/>
              </w:rPr>
            </w:pPr>
            <w:r w:rsidRPr="00C200B1">
              <w:rPr>
                <w:rFonts w:ascii="Times New Roman" w:eastAsia="Times New Roman" w:hAnsi="Times New Roman" w:cs="Times New Roman"/>
                <w:lang w:val="et-EE"/>
              </w:rPr>
              <w:t xml:space="preserve">Valitsusvälised </w:t>
            </w:r>
            <w:r>
              <w:rPr>
                <w:rFonts w:ascii="Times New Roman" w:eastAsia="Times New Roman" w:hAnsi="Times New Roman" w:cs="Times New Roman"/>
                <w:lang w:val="et-EE"/>
              </w:rPr>
              <w:t>partnerid</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3E3A502"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Huvitatud kodanikualgatused, õpetajad, koolijuhid, õpilased</w:t>
            </w:r>
          </w:p>
        </w:tc>
      </w:tr>
      <w:tr w:rsidR="00A050A7" w14:paraId="0E0C1626" w14:textId="77777777" w:rsidTr="00A050A7">
        <w:tc>
          <w:tcPr>
            <w:tcW w:w="9505" w:type="dxa"/>
            <w:gridSpan w:val="6"/>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28779140"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Tegevuse kirjeldus</w:t>
            </w:r>
          </w:p>
        </w:tc>
      </w:tr>
      <w:tr w:rsidR="00A050A7" w14:paraId="1747948F"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00BA77BD" w14:textId="77777777" w:rsidR="00A050A7" w:rsidRDefault="00A050A7">
            <w:pPr>
              <w:jc w:val="center"/>
              <w:rPr>
                <w:rFonts w:ascii="Times New Roman" w:eastAsia="Times New Roman" w:hAnsi="Times New Roman" w:cs="Times New Roman"/>
                <w:color w:val="000000"/>
                <w:shd w:val="clear" w:color="auto" w:fill="D9D9D9"/>
                <w:lang w:val="et-EE"/>
              </w:rPr>
            </w:pPr>
            <w:r>
              <w:rPr>
                <w:rFonts w:ascii="Times New Roman" w:eastAsia="Times New Roman" w:hAnsi="Times New Roman" w:cs="Times New Roman"/>
                <w:lang w:val="et-EE"/>
              </w:rPr>
              <w:t>Millist avalikku probleemi tegevus lahendab?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0C904F87" w14:textId="77777777" w:rsidR="00A050A7" w:rsidRDefault="00A050A7">
            <w:pPr>
              <w:jc w:val="both"/>
              <w:rPr>
                <w:rFonts w:ascii="Times New Roman" w:eastAsia="Times New Roman" w:hAnsi="Times New Roman" w:cs="Times New Roman"/>
                <w:color w:val="000000"/>
                <w:lang w:val="et-EE"/>
              </w:rPr>
            </w:pPr>
            <w:r>
              <w:rPr>
                <w:rFonts w:ascii="Times New Roman" w:eastAsia="Times New Roman" w:hAnsi="Times New Roman" w:cs="Times New Roman"/>
                <w:color w:val="000000"/>
                <w:lang w:val="et-EE"/>
              </w:rPr>
              <w:t xml:space="preserve">Avatud ja kaasav poliitika eeldab kõigi kodanike ja eriti noore põlvkonna sotsiaalsete ning IKT teadmiste ja oskuste arendamist infoühiskonna ja </w:t>
            </w:r>
            <w:proofErr w:type="spellStart"/>
            <w:r>
              <w:rPr>
                <w:rFonts w:ascii="Times New Roman" w:eastAsia="Times New Roman" w:hAnsi="Times New Roman" w:cs="Times New Roman"/>
                <w:color w:val="000000"/>
                <w:lang w:val="et-EE"/>
              </w:rPr>
              <w:t>e-riigi</w:t>
            </w:r>
            <w:proofErr w:type="spellEnd"/>
            <w:r>
              <w:rPr>
                <w:rFonts w:ascii="Times New Roman" w:eastAsia="Times New Roman" w:hAnsi="Times New Roman" w:cs="Times New Roman"/>
                <w:color w:val="000000"/>
                <w:lang w:val="et-EE"/>
              </w:rPr>
              <w:t xml:space="preserve"> võimalusi arvestades. Noortes IT-huvi äratamiseks on Vabariigi Valitsus ja ka Eesti Infotehnoloogia ja Telekommunikatsiooni Liit (ITL) käivitanud mitmeid algatusi. Samas on seni vähest tähelepanu pälvinud noorte oskused kasutada </w:t>
            </w:r>
            <w:proofErr w:type="spellStart"/>
            <w:r>
              <w:rPr>
                <w:rFonts w:ascii="Times New Roman" w:eastAsia="Times New Roman" w:hAnsi="Times New Roman" w:cs="Times New Roman"/>
                <w:color w:val="000000"/>
                <w:lang w:val="et-EE"/>
              </w:rPr>
              <w:t>e-riigi</w:t>
            </w:r>
            <w:proofErr w:type="spellEnd"/>
            <w:r>
              <w:rPr>
                <w:rFonts w:ascii="Times New Roman" w:eastAsia="Times New Roman" w:hAnsi="Times New Roman" w:cs="Times New Roman"/>
                <w:color w:val="000000"/>
                <w:lang w:val="et-EE"/>
              </w:rPr>
              <w:t xml:space="preserve"> võimalusi oma kodanikuõiguste ja -kohustuste teostamiseks. Mitmed e-teenuste kasutajate ja noorte valimisea langetamise mõjude uuringud näitavad Eesti noorte passiivsust võ</w:t>
            </w:r>
            <w:r w:rsidR="001B1AE1">
              <w:rPr>
                <w:rFonts w:ascii="Times New Roman" w:eastAsia="Times New Roman" w:hAnsi="Times New Roman" w:cs="Times New Roman"/>
                <w:color w:val="000000"/>
                <w:lang w:val="et-EE"/>
              </w:rPr>
              <w:t>rreldes teiste riikide noortega</w:t>
            </w:r>
          </w:p>
        </w:tc>
      </w:tr>
      <w:tr w:rsidR="00A050A7" w14:paraId="1E7C3B92"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301AFEDD"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lastRenderedPageBreak/>
              <w:t>Tegevuse kirjeldus</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6B03C5E" w14:textId="77777777" w:rsidR="00A050A7" w:rsidRDefault="00A050A7">
            <w:pPr>
              <w:rPr>
                <w:rFonts w:ascii="Times New Roman" w:eastAsia="Times New Roman" w:hAnsi="Times New Roman" w:cs="Times New Roman"/>
                <w:lang w:val="et-EE"/>
              </w:rPr>
            </w:pPr>
            <w:r>
              <w:rPr>
                <w:rFonts w:ascii="Times New Roman" w:eastAsia="Times New Roman" w:hAnsi="Times New Roman" w:cs="Times New Roman"/>
                <w:lang w:val="et-EE"/>
              </w:rPr>
              <w:t>Sotsiaalainete ainekavade arendustöös 2016.</w:t>
            </w:r>
            <w:r w:rsidR="00BC6A62">
              <w:rPr>
                <w:rFonts w:ascii="Times New Roman" w:eastAsia="Times New Roman" w:hAnsi="Times New Roman" w:cs="Times New Roman"/>
                <w:lang w:val="et-EE"/>
              </w:rPr>
              <w:t>–</w:t>
            </w:r>
            <w:r>
              <w:rPr>
                <w:rFonts w:ascii="Times New Roman" w:eastAsia="Times New Roman" w:hAnsi="Times New Roman" w:cs="Times New Roman"/>
                <w:lang w:val="et-EE"/>
              </w:rPr>
              <w:t>2018. aastal konsulteerib HTM vastavate huvirühmadega, sh kodanikuühiskonna organisatsioonidega.</w:t>
            </w:r>
          </w:p>
          <w:p w14:paraId="02089657" w14:textId="77777777" w:rsidR="00A050A7" w:rsidRDefault="00A050A7" w:rsidP="001B1AE1">
            <w:pPr>
              <w:rPr>
                <w:rFonts w:ascii="Times New Roman" w:eastAsia="Times New Roman" w:hAnsi="Times New Roman" w:cs="Times New Roman"/>
                <w:lang w:val="et-EE"/>
              </w:rPr>
            </w:pPr>
            <w:r>
              <w:rPr>
                <w:rFonts w:ascii="Times New Roman" w:eastAsia="Times New Roman" w:hAnsi="Times New Roman" w:cs="Times New Roman"/>
                <w:lang w:val="et-EE"/>
              </w:rPr>
              <w:t>Huvitatud osa</w:t>
            </w:r>
            <w:r w:rsidR="00BC6A62">
              <w:rPr>
                <w:rFonts w:ascii="Times New Roman" w:eastAsia="Times New Roman" w:hAnsi="Times New Roman" w:cs="Times New Roman"/>
                <w:lang w:val="et-EE"/>
              </w:rPr>
              <w:t>lised</w:t>
            </w:r>
            <w:r>
              <w:rPr>
                <w:rFonts w:ascii="Times New Roman" w:eastAsia="Times New Roman" w:hAnsi="Times New Roman" w:cs="Times New Roman"/>
                <w:lang w:val="et-EE"/>
              </w:rPr>
              <w:t>, vabaühendused jne esitavad oma ettepanekud sotsiaalainete valdkonna õpieesmärkide ja õpitulemuste täiendamiseks/uuendamiseks kooskõlas õppekava üldosaga</w:t>
            </w:r>
          </w:p>
        </w:tc>
      </w:tr>
      <w:tr w:rsidR="00A050A7" w14:paraId="03F44CA1"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1F061577"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t xml:space="preserve">Kuidas aitab tegevus kirjeldatud probleemi lahendada?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477238A7" w14:textId="77777777" w:rsidR="00A050A7" w:rsidRDefault="00A050A7" w:rsidP="001B1AE1">
            <w:pPr>
              <w:rPr>
                <w:rFonts w:ascii="Times New Roman" w:eastAsia="Times New Roman" w:hAnsi="Times New Roman" w:cs="Times New Roman"/>
                <w:lang w:val="et-EE"/>
              </w:rPr>
            </w:pPr>
            <w:r>
              <w:rPr>
                <w:rFonts w:ascii="Times New Roman" w:eastAsia="Times New Roman" w:hAnsi="Times New Roman" w:cs="Times New Roman"/>
                <w:lang w:val="et-EE"/>
              </w:rPr>
              <w:t xml:space="preserve">Kooliharidus toetab osalusdemokraatia mõtestamist nüüdisaegse avatud valitsemise kontekstis ning vajalike </w:t>
            </w:r>
            <w:proofErr w:type="spellStart"/>
            <w:r>
              <w:rPr>
                <w:rFonts w:ascii="Times New Roman" w:eastAsia="Times New Roman" w:hAnsi="Times New Roman" w:cs="Times New Roman"/>
                <w:lang w:val="et-EE"/>
              </w:rPr>
              <w:t>digipädevuste</w:t>
            </w:r>
            <w:proofErr w:type="spellEnd"/>
            <w:r>
              <w:rPr>
                <w:rFonts w:ascii="Times New Roman" w:eastAsia="Times New Roman" w:hAnsi="Times New Roman" w:cs="Times New Roman"/>
                <w:lang w:val="et-EE"/>
              </w:rPr>
              <w:t xml:space="preserve"> omandamist infoühiskonnas hakkamasaamiseks</w:t>
            </w:r>
          </w:p>
        </w:tc>
      </w:tr>
      <w:tr w:rsidR="00A050A7" w14:paraId="5FA4CFA3"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4E2C7223"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t>Milliste AVP väärtuste edendamisele tegevus kaasa aitab? / AVP võtmevaldkond, millesse tegevus panustab</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A2384A8" w14:textId="77777777" w:rsidR="00A050A7" w:rsidRDefault="00A050A7" w:rsidP="00BC6A62">
            <w:pPr>
              <w:rPr>
                <w:rFonts w:ascii="Times New Roman" w:eastAsia="Times New Roman" w:hAnsi="Times New Roman" w:cs="Times New Roman"/>
                <w:color w:val="000000"/>
                <w:lang w:val="et-EE"/>
              </w:rPr>
            </w:pPr>
            <w:r>
              <w:rPr>
                <w:rFonts w:ascii="Times New Roman" w:eastAsia="Times New Roman" w:hAnsi="Times New Roman" w:cs="Times New Roman"/>
                <w:color w:val="000000"/>
                <w:lang w:val="et-EE"/>
              </w:rPr>
              <w:t>Kodanikuühiskonna vabadusse panustamine õppekavade arendustegevuse</w:t>
            </w:r>
            <w:r w:rsidR="00BC6A62">
              <w:rPr>
                <w:rFonts w:ascii="Times New Roman" w:eastAsia="Times New Roman" w:hAnsi="Times New Roman" w:cs="Times New Roman"/>
                <w:color w:val="000000"/>
                <w:lang w:val="et-EE"/>
              </w:rPr>
              <w:t>ga</w:t>
            </w:r>
            <w:r>
              <w:rPr>
                <w:rFonts w:ascii="Times New Roman" w:eastAsia="Times New Roman" w:hAnsi="Times New Roman" w:cs="Times New Roman"/>
                <w:color w:val="000000"/>
                <w:lang w:val="et-EE"/>
              </w:rPr>
              <w:t xml:space="preserve"> ning selle rakendamist toetava õppevara kättesaadavuse tagamise</w:t>
            </w:r>
            <w:r w:rsidR="00BC6A62">
              <w:rPr>
                <w:rFonts w:ascii="Times New Roman" w:eastAsia="Times New Roman" w:hAnsi="Times New Roman" w:cs="Times New Roman"/>
                <w:color w:val="000000"/>
                <w:lang w:val="et-EE"/>
              </w:rPr>
              <w:t>ga</w:t>
            </w:r>
          </w:p>
        </w:tc>
      </w:tr>
      <w:tr w:rsidR="00A050A7" w14:paraId="633094F5"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50BE794E"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t xml:space="preserve">Lisainfo </w:t>
            </w:r>
          </w:p>
        </w:tc>
        <w:tc>
          <w:tcPr>
            <w:tcW w:w="578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36407E0D" w14:textId="77777777" w:rsidR="00A050A7" w:rsidRDefault="00A050A7">
            <w:pPr>
              <w:rPr>
                <w:rFonts w:ascii="Times New Roman" w:hAnsi="Times New Roman" w:cs="Times New Roman"/>
                <w:lang w:val="et-EE"/>
              </w:rPr>
            </w:pPr>
            <w:r>
              <w:rPr>
                <w:rFonts w:ascii="Times New Roman" w:hAnsi="Times New Roman" w:cs="Times New Roman"/>
                <w:lang w:val="et-EE"/>
              </w:rPr>
              <w:t>-</w:t>
            </w:r>
          </w:p>
        </w:tc>
      </w:tr>
      <w:tr w:rsidR="00A050A7" w14:paraId="1A0E5D41" w14:textId="77777777" w:rsidTr="00A050A7">
        <w:tc>
          <w:tcPr>
            <w:tcW w:w="3716" w:type="dxa"/>
            <w:gridSpan w:val="2"/>
            <w:vMerge w:val="restar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59CF6BD8"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 xml:space="preserve">Täitmise seis </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05692C71"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Pole alustatud</w:t>
            </w:r>
          </w:p>
        </w:tc>
        <w:tc>
          <w:tcPr>
            <w:tcW w:w="1460" w:type="dxa"/>
            <w:tcBorders>
              <w:top w:val="single" w:sz="8" w:space="0" w:color="000000"/>
              <w:left w:val="single" w:sz="8" w:space="0" w:color="000000"/>
              <w:bottom w:val="single" w:sz="8" w:space="0" w:color="000000"/>
              <w:right w:val="single" w:sz="8" w:space="0" w:color="000000"/>
            </w:tcBorders>
            <w:shd w:val="clear" w:color="auto" w:fill="8DB3E2" w:themeFill="text2" w:themeFillTint="66"/>
            <w:hideMark/>
          </w:tcPr>
          <w:p w14:paraId="2EDA9EE7"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Piiratud</w:t>
            </w:r>
          </w:p>
        </w:tc>
        <w:tc>
          <w:tcPr>
            <w:tcW w:w="1434"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140ED212" w14:textId="77777777" w:rsidR="00A050A7" w:rsidRDefault="00BC6A62" w:rsidP="00BC6A62">
            <w:pPr>
              <w:jc w:val="cente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A050A7">
              <w:rPr>
                <w:rFonts w:ascii="Times New Roman" w:eastAsia="Times New Roman" w:hAnsi="Times New Roman" w:cs="Times New Roman"/>
                <w:b/>
                <w:lang w:val="et-EE"/>
              </w:rPr>
              <w:t xml:space="preserve"> täidetud</w:t>
            </w:r>
          </w:p>
        </w:tc>
        <w:tc>
          <w:tcPr>
            <w:tcW w:w="14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hideMark/>
          </w:tcPr>
          <w:p w14:paraId="179DC153"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Täidetud</w:t>
            </w:r>
          </w:p>
        </w:tc>
      </w:tr>
      <w:tr w:rsidR="00A050A7" w14:paraId="5455E2F9" w14:textId="77777777" w:rsidTr="00A050A7">
        <w:tc>
          <w:tcPr>
            <w:tcW w:w="11372" w:type="dxa"/>
            <w:gridSpan w:val="2"/>
            <w:vMerge/>
            <w:tcBorders>
              <w:top w:val="single" w:sz="8" w:space="0" w:color="000000"/>
              <w:left w:val="single" w:sz="8" w:space="0" w:color="000000"/>
              <w:bottom w:val="single" w:sz="8" w:space="0" w:color="000000"/>
              <w:right w:val="single" w:sz="8" w:space="0" w:color="000000"/>
            </w:tcBorders>
            <w:vAlign w:val="center"/>
            <w:hideMark/>
          </w:tcPr>
          <w:p w14:paraId="341C40C2" w14:textId="77777777" w:rsidR="00A050A7" w:rsidRDefault="00A050A7">
            <w:pPr>
              <w:rPr>
                <w:rFonts w:ascii="Times New Roman" w:eastAsia="Times New Roman" w:hAnsi="Times New Roman" w:cs="Times New Roman"/>
                <w:b/>
                <w:lang w:val="et-EE"/>
              </w:rPr>
            </w:pPr>
          </w:p>
        </w:tc>
        <w:tc>
          <w:tcPr>
            <w:tcW w:w="1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D2A85" w14:textId="77777777" w:rsidR="00A050A7" w:rsidRDefault="00A050A7">
            <w:pPr>
              <w:rPr>
                <w:rFonts w:ascii="Times New Roman" w:eastAsia="Times New Roman" w:hAnsi="Times New Roman" w:cs="Times New Roman"/>
                <w:lang w:val="et-EE"/>
              </w:rPr>
            </w:pPr>
          </w:p>
        </w:tc>
        <w:tc>
          <w:tcPr>
            <w:tcW w:w="1460" w:type="dxa"/>
            <w:tcBorders>
              <w:top w:val="single" w:sz="8" w:space="0" w:color="000000"/>
              <w:left w:val="single" w:sz="8" w:space="0" w:color="000000"/>
              <w:bottom w:val="single" w:sz="8" w:space="0" w:color="000000"/>
              <w:right w:val="single" w:sz="8" w:space="0" w:color="000000"/>
            </w:tcBorders>
            <w:hideMark/>
          </w:tcPr>
          <w:p w14:paraId="3784F434" w14:textId="77777777" w:rsidR="00A050A7" w:rsidRDefault="00A050A7">
            <w:pPr>
              <w:jc w:val="center"/>
              <w:rPr>
                <w:rFonts w:ascii="Times New Roman" w:eastAsia="Times New Roman" w:hAnsi="Times New Roman" w:cs="Times New Roman"/>
                <w:lang w:val="et-EE"/>
              </w:rPr>
            </w:pPr>
            <w:r>
              <w:rPr>
                <w:rFonts w:ascii="Times New Roman" w:eastAsia="Times New Roman" w:hAnsi="Times New Roman" w:cs="Times New Roman"/>
                <w:lang w:val="et-EE"/>
              </w:rPr>
              <w:t>X</w:t>
            </w:r>
          </w:p>
        </w:tc>
        <w:tc>
          <w:tcPr>
            <w:tcW w:w="1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99381A" w14:textId="77777777" w:rsidR="00A050A7" w:rsidRDefault="00A050A7">
            <w:pPr>
              <w:rPr>
                <w:rFonts w:ascii="Times New Roman" w:eastAsia="Times New Roman" w:hAnsi="Times New Roman" w:cs="Times New Roman"/>
                <w:lang w:val="et-EE"/>
              </w:rPr>
            </w:pPr>
          </w:p>
        </w:tc>
        <w:tc>
          <w:tcPr>
            <w:tcW w:w="1435" w:type="dxa"/>
            <w:tcBorders>
              <w:top w:val="single" w:sz="8" w:space="0" w:color="000000"/>
              <w:left w:val="single" w:sz="8" w:space="0" w:color="000000"/>
              <w:bottom w:val="single" w:sz="8" w:space="0" w:color="000000"/>
              <w:right w:val="single" w:sz="8" w:space="0" w:color="000000"/>
            </w:tcBorders>
          </w:tcPr>
          <w:p w14:paraId="4B09DC51" w14:textId="77777777" w:rsidR="00A050A7" w:rsidRDefault="00A050A7">
            <w:pPr>
              <w:rPr>
                <w:rFonts w:ascii="Times New Roman" w:eastAsia="Times New Roman" w:hAnsi="Times New Roman" w:cs="Times New Roman"/>
                <w:lang w:val="et-EE"/>
              </w:rPr>
            </w:pPr>
          </w:p>
        </w:tc>
      </w:tr>
      <w:tr w:rsidR="00A050A7" w14:paraId="3835AD4D" w14:textId="77777777" w:rsidTr="00A050A7">
        <w:tc>
          <w:tcPr>
            <w:tcW w:w="3716" w:type="dxa"/>
            <w:gridSpan w:val="2"/>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7DF1493D"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Tulemuste kirjeldus</w:t>
            </w:r>
          </w:p>
        </w:tc>
        <w:tc>
          <w:tcPr>
            <w:tcW w:w="578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3A0BF" w14:textId="77777777" w:rsidR="00A050A7" w:rsidRPr="00BC6A62" w:rsidRDefault="00A050A7">
            <w:pPr>
              <w:rPr>
                <w:rFonts w:ascii="Times New Roman" w:eastAsia="Times New Roman" w:hAnsi="Times New Roman" w:cs="Times New Roman"/>
                <w:lang w:val="et-EE"/>
              </w:rPr>
            </w:pPr>
            <w:r w:rsidRPr="00BC6A62">
              <w:rPr>
                <w:rFonts w:ascii="Times New Roman" w:eastAsia="Times New Roman" w:hAnsi="Times New Roman" w:cs="Times New Roman"/>
                <w:lang w:val="et-EE"/>
              </w:rPr>
              <w:t xml:space="preserve">Tegevuse tulemusena soovitakse jõuda olukorda, kus kooliharidus toetab osalusdemokraatia mõtestamist nüüdisaegse avatud valitsemise kontekstis ning vajaliku </w:t>
            </w:r>
            <w:proofErr w:type="spellStart"/>
            <w:r w:rsidRPr="00BC6A62">
              <w:rPr>
                <w:rFonts w:ascii="Times New Roman" w:eastAsia="Times New Roman" w:hAnsi="Times New Roman" w:cs="Times New Roman"/>
                <w:lang w:val="et-EE"/>
              </w:rPr>
              <w:t>digipädevuse</w:t>
            </w:r>
            <w:proofErr w:type="spellEnd"/>
            <w:r w:rsidRPr="00BC6A62">
              <w:rPr>
                <w:rFonts w:ascii="Times New Roman" w:eastAsia="Times New Roman" w:hAnsi="Times New Roman" w:cs="Times New Roman"/>
                <w:lang w:val="et-EE"/>
              </w:rPr>
              <w:t xml:space="preserve"> omandamist infoühiskonnas hakkamasaamiseks.</w:t>
            </w:r>
          </w:p>
          <w:p w14:paraId="368A9555" w14:textId="77777777" w:rsidR="00A050A7" w:rsidRPr="00BC6A62" w:rsidRDefault="00A050A7">
            <w:pPr>
              <w:rPr>
                <w:rFonts w:ascii="Times New Roman" w:eastAsia="Times New Roman" w:hAnsi="Times New Roman" w:cs="Times New Roman"/>
                <w:lang w:val="et-EE"/>
              </w:rPr>
            </w:pPr>
          </w:p>
          <w:p w14:paraId="7D8F9E77" w14:textId="77777777" w:rsidR="00A050A7" w:rsidRPr="00BC6A62" w:rsidRDefault="00A050A7">
            <w:pPr>
              <w:pStyle w:val="CommentText"/>
              <w:rPr>
                <w:rFonts w:ascii="Times New Roman" w:hAnsi="Times New Roman" w:cs="Times New Roman"/>
                <w:sz w:val="24"/>
                <w:szCs w:val="24"/>
                <w:lang w:val="et-EE"/>
              </w:rPr>
            </w:pPr>
            <w:r w:rsidRPr="00BC6A62">
              <w:rPr>
                <w:rFonts w:ascii="Times New Roman" w:hAnsi="Times New Roman" w:cs="Times New Roman"/>
                <w:sz w:val="24"/>
                <w:szCs w:val="24"/>
                <w:lang w:val="et-EE"/>
              </w:rPr>
              <w:t>Sotsiaalainete ainekavade ajakohastamiseks on loodud töörühm, kelle eestvedamisel on koos huvirühmadega täpsustatud ja uuendatud valdkonnapädevused ning õpitulemused, mis aitavad tagada ühiskonna sidusust ja turvalisust ning tagavad üldharidusõppe kvaliteedi.</w:t>
            </w:r>
          </w:p>
          <w:p w14:paraId="09BF2B1A" w14:textId="77777777" w:rsidR="00A050A7" w:rsidRPr="00BC6A62" w:rsidRDefault="00A050A7">
            <w:pPr>
              <w:rPr>
                <w:rFonts w:ascii="Times New Roman" w:hAnsi="Times New Roman" w:cs="Times New Roman"/>
                <w:lang w:val="et-EE"/>
              </w:rPr>
            </w:pPr>
            <w:r w:rsidRPr="00BC6A62">
              <w:rPr>
                <w:rFonts w:ascii="Times New Roman" w:hAnsi="Times New Roman" w:cs="Times New Roman"/>
                <w:lang w:val="et-EE"/>
              </w:rPr>
              <w:t xml:space="preserve">2019. aastaks on kõik huvirühmad andnud </w:t>
            </w:r>
            <w:r w:rsidR="001B1AE1">
              <w:rPr>
                <w:rFonts w:ascii="Times New Roman" w:hAnsi="Times New Roman" w:cs="Times New Roman"/>
                <w:lang w:val="et-EE"/>
              </w:rPr>
              <w:t>alusinfo</w:t>
            </w:r>
            <w:r w:rsidRPr="00BC6A62">
              <w:rPr>
                <w:rFonts w:ascii="Times New Roman" w:hAnsi="Times New Roman" w:cs="Times New Roman"/>
                <w:lang w:val="et-EE"/>
              </w:rPr>
              <w:t>, mis aita</w:t>
            </w:r>
            <w:r w:rsidR="001B1AE1">
              <w:rPr>
                <w:rFonts w:ascii="Times New Roman" w:hAnsi="Times New Roman" w:cs="Times New Roman"/>
                <w:lang w:val="et-EE"/>
              </w:rPr>
              <w:t>b</w:t>
            </w:r>
            <w:r w:rsidRPr="00BC6A62">
              <w:rPr>
                <w:rFonts w:ascii="Times New Roman" w:hAnsi="Times New Roman" w:cs="Times New Roman"/>
                <w:lang w:val="et-EE"/>
              </w:rPr>
              <w:t xml:space="preserve"> kujundada avatud ja kaasavat koolikeskkonda.</w:t>
            </w:r>
          </w:p>
          <w:p w14:paraId="05E53F45" w14:textId="77777777" w:rsidR="00EE59BB" w:rsidRPr="00BC6A62" w:rsidRDefault="00EE59BB">
            <w:pPr>
              <w:rPr>
                <w:rFonts w:ascii="Times New Roman" w:hAnsi="Times New Roman" w:cs="Times New Roman"/>
                <w:lang w:val="et-EE"/>
              </w:rPr>
            </w:pPr>
          </w:p>
          <w:p w14:paraId="46B8DDBB" w14:textId="77777777" w:rsidR="00EE59BB" w:rsidRPr="00BC6A62" w:rsidRDefault="00EE59BB" w:rsidP="00EE59BB">
            <w:pPr>
              <w:rPr>
                <w:rFonts w:ascii="Times New Roman" w:hAnsi="Times New Roman" w:cs="Times New Roman"/>
                <w:lang w:val="et-EE"/>
              </w:rPr>
            </w:pPr>
            <w:r w:rsidRPr="00BC6A62">
              <w:rPr>
                <w:rFonts w:ascii="Times New Roman" w:hAnsi="Times New Roman" w:cs="Times New Roman"/>
                <w:lang w:val="et-EE"/>
              </w:rPr>
              <w:t>Koostatud on inimõiguste kontseptsioon</w:t>
            </w:r>
            <w:r w:rsidR="009F7183">
              <w:rPr>
                <w:rFonts w:ascii="Times New Roman" w:hAnsi="Times New Roman" w:cs="Times New Roman"/>
                <w:lang w:val="et-EE"/>
              </w:rPr>
              <w:t xml:space="preserve"> </w:t>
            </w:r>
            <w:r w:rsidR="009F7183" w:rsidRPr="00BC6A62">
              <w:rPr>
                <w:rFonts w:ascii="Times New Roman" w:hAnsi="Times New Roman" w:cs="Times New Roman"/>
                <w:lang w:val="et-EE"/>
              </w:rPr>
              <w:t>hariduse</w:t>
            </w:r>
            <w:r w:rsidR="009F7183">
              <w:rPr>
                <w:rFonts w:ascii="Times New Roman" w:hAnsi="Times New Roman" w:cs="Times New Roman"/>
                <w:lang w:val="et-EE"/>
              </w:rPr>
              <w:t>s</w:t>
            </w:r>
            <w:r w:rsidRPr="00BC6A62">
              <w:rPr>
                <w:rFonts w:ascii="Times New Roman" w:hAnsi="Times New Roman" w:cs="Times New Roman"/>
                <w:lang w:val="et-EE"/>
              </w:rPr>
              <w:t>.</w:t>
            </w:r>
          </w:p>
          <w:p w14:paraId="3D1F3A75" w14:textId="77777777" w:rsidR="00A050A7" w:rsidRPr="00BC6A62" w:rsidRDefault="00A050A7">
            <w:pPr>
              <w:rPr>
                <w:rFonts w:ascii="Times New Roman" w:eastAsia="Times New Roman" w:hAnsi="Times New Roman" w:cs="Times New Roman"/>
                <w:lang w:val="et-EE"/>
              </w:rPr>
            </w:pPr>
          </w:p>
          <w:p w14:paraId="72126714" w14:textId="77777777" w:rsidR="00A050A7" w:rsidRPr="00BC6A62" w:rsidRDefault="00A050A7">
            <w:pPr>
              <w:rPr>
                <w:rFonts w:ascii="Times New Roman" w:eastAsia="Times New Roman" w:hAnsi="Times New Roman" w:cs="Times New Roman"/>
                <w:lang w:val="et-EE"/>
              </w:rPr>
            </w:pPr>
            <w:r w:rsidRPr="00BC6A62">
              <w:rPr>
                <w:rFonts w:ascii="Times New Roman" w:eastAsia="Times New Roman" w:hAnsi="Times New Roman" w:cs="Times New Roman"/>
                <w:lang w:val="et-EE"/>
              </w:rPr>
              <w:t xml:space="preserve">Lõppenud </w:t>
            </w:r>
            <w:r w:rsidR="00BC6A62">
              <w:rPr>
                <w:rFonts w:ascii="Times New Roman" w:eastAsia="Times New Roman" w:hAnsi="Times New Roman" w:cs="Times New Roman"/>
                <w:lang w:val="et-EE"/>
              </w:rPr>
              <w:t xml:space="preserve">on </w:t>
            </w:r>
            <w:proofErr w:type="spellStart"/>
            <w:r w:rsidRPr="00BC6A62">
              <w:rPr>
                <w:rFonts w:ascii="Times New Roman" w:eastAsia="Times New Roman" w:hAnsi="Times New Roman" w:cs="Times New Roman"/>
                <w:lang w:val="et-EE"/>
              </w:rPr>
              <w:t>digipädevuste</w:t>
            </w:r>
            <w:proofErr w:type="spellEnd"/>
            <w:r w:rsidRPr="00BC6A62">
              <w:rPr>
                <w:rFonts w:ascii="Times New Roman" w:eastAsia="Times New Roman" w:hAnsi="Times New Roman" w:cs="Times New Roman"/>
                <w:lang w:val="et-EE"/>
              </w:rPr>
              <w:t xml:space="preserve"> mudeli arendamine ning mudelit on tutvustatud eri üritustel. </w:t>
            </w:r>
          </w:p>
          <w:p w14:paraId="47095C88" w14:textId="77777777" w:rsidR="00A050A7" w:rsidRPr="00BC6A62" w:rsidRDefault="00A050A7">
            <w:pPr>
              <w:rPr>
                <w:rFonts w:ascii="Times New Roman" w:eastAsia="Times New Roman" w:hAnsi="Times New Roman" w:cs="Times New Roman"/>
                <w:lang w:val="et-EE"/>
              </w:rPr>
            </w:pPr>
          </w:p>
          <w:p w14:paraId="4D2FA765" w14:textId="77777777" w:rsidR="00A050A7" w:rsidRPr="00BC6A62" w:rsidRDefault="00EE59BB" w:rsidP="001B1AE1">
            <w:pPr>
              <w:rPr>
                <w:rFonts w:ascii="Times New Roman" w:hAnsi="Times New Roman" w:cs="Times New Roman"/>
              </w:rPr>
            </w:pPr>
            <w:proofErr w:type="spellStart"/>
            <w:r w:rsidRPr="00BC6A62">
              <w:rPr>
                <w:rFonts w:ascii="Times New Roman" w:hAnsi="Times New Roman" w:cs="Times New Roman"/>
              </w:rPr>
              <w:t>Plaanitud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tegevused</w:t>
            </w:r>
            <w:proofErr w:type="spellEnd"/>
            <w:r w:rsidRPr="00BC6A62">
              <w:rPr>
                <w:rFonts w:ascii="Times New Roman" w:hAnsi="Times New Roman" w:cs="Times New Roman"/>
              </w:rPr>
              <w:t xml:space="preserve"> on </w:t>
            </w:r>
            <w:proofErr w:type="spellStart"/>
            <w:r w:rsidRPr="00BC6A62">
              <w:rPr>
                <w:rFonts w:ascii="Times New Roman" w:hAnsi="Times New Roman" w:cs="Times New Roman"/>
              </w:rPr>
              <w:t>toimunud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kuid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algselt</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plaanitud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ajakavast</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maas</w:t>
            </w:r>
            <w:proofErr w:type="spellEnd"/>
          </w:p>
        </w:tc>
      </w:tr>
      <w:tr w:rsidR="00A050A7" w14:paraId="4D27E105" w14:textId="77777777" w:rsidTr="00A050A7">
        <w:tc>
          <w:tcPr>
            <w:tcW w:w="3716" w:type="dxa"/>
            <w:gridSpan w:val="2"/>
            <w:tcBorders>
              <w:top w:val="nil"/>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7E46341E"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Järgmised sammud</w:t>
            </w:r>
          </w:p>
        </w:tc>
        <w:tc>
          <w:tcPr>
            <w:tcW w:w="578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A583C" w14:textId="77777777" w:rsidR="00A050A7" w:rsidRPr="00BC6A62" w:rsidRDefault="00A050A7" w:rsidP="00BC6A62">
            <w:pPr>
              <w:rPr>
                <w:rFonts w:ascii="Times New Roman" w:eastAsia="Times New Roman" w:hAnsi="Times New Roman" w:cs="Times New Roman"/>
                <w:lang w:val="et-EE"/>
              </w:rPr>
            </w:pPr>
            <w:r w:rsidRPr="00BC6A62">
              <w:rPr>
                <w:rFonts w:ascii="Times New Roman" w:eastAsia="Times New Roman" w:hAnsi="Times New Roman" w:cs="Times New Roman"/>
                <w:lang w:val="et-EE"/>
              </w:rPr>
              <w:t>Osalusdemokraatia hoiakute ja oskuste arendamine jätkub ka uues tegevuskavas</w:t>
            </w:r>
            <w:r w:rsidR="00EE59BB" w:rsidRPr="00BC6A62">
              <w:rPr>
                <w:rFonts w:ascii="Times New Roman" w:eastAsia="Times New Roman" w:hAnsi="Times New Roman" w:cs="Times New Roman"/>
                <w:lang w:val="et-EE"/>
              </w:rPr>
              <w:t xml:space="preserve">. </w:t>
            </w:r>
            <w:proofErr w:type="spellStart"/>
            <w:r w:rsidRPr="00BC6A62">
              <w:rPr>
                <w:rFonts w:ascii="Times New Roman" w:hAnsi="Times New Roman" w:cs="Times New Roman"/>
              </w:rPr>
              <w:t>Ainekavade</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hindamiskriteeriumide</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ajakohastamisel</w:t>
            </w:r>
            <w:proofErr w:type="spellEnd"/>
            <w:r w:rsidRPr="00BC6A62">
              <w:rPr>
                <w:rFonts w:ascii="Times New Roman" w:hAnsi="Times New Roman" w:cs="Times New Roman"/>
              </w:rPr>
              <w:t xml:space="preserve"> </w:t>
            </w:r>
            <w:proofErr w:type="spellStart"/>
            <w:r w:rsidR="00EE59BB" w:rsidRPr="00BC6A62">
              <w:rPr>
                <w:rFonts w:ascii="Times New Roman" w:hAnsi="Times New Roman" w:cs="Times New Roman"/>
              </w:rPr>
              <w:t>kaasatakse</w:t>
            </w:r>
            <w:proofErr w:type="spellEnd"/>
            <w:r w:rsidR="00EE59BB" w:rsidRPr="00BC6A62">
              <w:rPr>
                <w:rFonts w:ascii="Times New Roman" w:hAnsi="Times New Roman" w:cs="Times New Roman"/>
              </w:rPr>
              <w:t xml:space="preserve"> </w:t>
            </w:r>
            <w:proofErr w:type="spellStart"/>
            <w:r w:rsidR="00EE59BB" w:rsidRPr="00BC6A62">
              <w:rPr>
                <w:rFonts w:ascii="Times New Roman" w:hAnsi="Times New Roman" w:cs="Times New Roman"/>
              </w:rPr>
              <w:t>huvirühmad</w:t>
            </w:r>
            <w:proofErr w:type="spellEnd"/>
            <w:r w:rsidR="00EE59BB" w:rsidRPr="00BC6A62">
              <w:rPr>
                <w:rFonts w:ascii="Times New Roman" w:hAnsi="Times New Roman" w:cs="Times New Roman"/>
              </w:rPr>
              <w:t xml:space="preserve"> </w:t>
            </w:r>
            <w:proofErr w:type="spellStart"/>
            <w:r w:rsidRPr="00BC6A62">
              <w:rPr>
                <w:rFonts w:ascii="Times New Roman" w:hAnsi="Times New Roman" w:cs="Times New Roman"/>
              </w:rPr>
              <w:t>ning</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nende</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ettepanekud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loovad</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eelduse</w:t>
            </w:r>
            <w:proofErr w:type="spellEnd"/>
            <w:r w:rsidRPr="00BC6A62">
              <w:rPr>
                <w:rFonts w:ascii="Times New Roman" w:hAnsi="Times New Roman" w:cs="Times New Roman"/>
              </w:rPr>
              <w:t xml:space="preserve"> </w:t>
            </w:r>
            <w:proofErr w:type="spellStart"/>
            <w:r w:rsidRPr="00BC6A62">
              <w:rPr>
                <w:rFonts w:ascii="Times New Roman" w:hAnsi="Times New Roman" w:cs="Times New Roman"/>
              </w:rPr>
              <w:t>kujunda</w:t>
            </w:r>
            <w:r w:rsidR="001B1AE1">
              <w:rPr>
                <w:rFonts w:ascii="Times New Roman" w:hAnsi="Times New Roman" w:cs="Times New Roman"/>
              </w:rPr>
              <w:t>da</w:t>
            </w:r>
            <w:proofErr w:type="spellEnd"/>
            <w:r w:rsidR="001B1AE1">
              <w:rPr>
                <w:rFonts w:ascii="Times New Roman" w:hAnsi="Times New Roman" w:cs="Times New Roman"/>
              </w:rPr>
              <w:t xml:space="preserve"> </w:t>
            </w:r>
            <w:proofErr w:type="spellStart"/>
            <w:r w:rsidR="001B1AE1">
              <w:rPr>
                <w:rFonts w:ascii="Times New Roman" w:hAnsi="Times New Roman" w:cs="Times New Roman"/>
              </w:rPr>
              <w:t>vastavaid</w:t>
            </w:r>
            <w:proofErr w:type="spellEnd"/>
            <w:r w:rsidR="001B1AE1">
              <w:rPr>
                <w:rFonts w:ascii="Times New Roman" w:hAnsi="Times New Roman" w:cs="Times New Roman"/>
              </w:rPr>
              <w:t xml:space="preserve"> </w:t>
            </w:r>
            <w:proofErr w:type="spellStart"/>
            <w:r w:rsidR="001B1AE1">
              <w:rPr>
                <w:rFonts w:ascii="Times New Roman" w:hAnsi="Times New Roman" w:cs="Times New Roman"/>
              </w:rPr>
              <w:t>hoiakuid</w:t>
            </w:r>
            <w:proofErr w:type="spellEnd"/>
            <w:r w:rsidR="001B1AE1">
              <w:rPr>
                <w:rFonts w:ascii="Times New Roman" w:hAnsi="Times New Roman" w:cs="Times New Roman"/>
              </w:rPr>
              <w:t xml:space="preserve"> ja </w:t>
            </w:r>
            <w:proofErr w:type="spellStart"/>
            <w:r w:rsidR="001B1AE1">
              <w:rPr>
                <w:rFonts w:ascii="Times New Roman" w:hAnsi="Times New Roman" w:cs="Times New Roman"/>
              </w:rPr>
              <w:t>oskusi</w:t>
            </w:r>
            <w:proofErr w:type="spellEnd"/>
            <w:r w:rsidRPr="00BC6A62">
              <w:rPr>
                <w:rFonts w:ascii="Times New Roman" w:hAnsi="Times New Roman" w:cs="Times New Roman"/>
              </w:rPr>
              <w:t xml:space="preserve">  </w:t>
            </w:r>
          </w:p>
        </w:tc>
      </w:tr>
      <w:tr w:rsidR="00A050A7" w14:paraId="28298534" w14:textId="77777777" w:rsidTr="00A050A7">
        <w:tc>
          <w:tcPr>
            <w:tcW w:w="3716" w:type="dxa"/>
            <w:gridSpan w:val="2"/>
            <w:tcBorders>
              <w:top w:val="single" w:sz="8" w:space="0" w:color="000000"/>
              <w:left w:val="single" w:sz="8" w:space="0" w:color="000000"/>
              <w:bottom w:val="nil"/>
              <w:right w:val="single" w:sz="8" w:space="0" w:color="000000"/>
            </w:tcBorders>
            <w:shd w:val="clear" w:color="auto" w:fill="C6D9F1" w:themeFill="text2" w:themeFillTint="33"/>
            <w:tcMar>
              <w:top w:w="100" w:type="dxa"/>
              <w:left w:w="100" w:type="dxa"/>
              <w:bottom w:w="100" w:type="dxa"/>
              <w:right w:w="100" w:type="dxa"/>
            </w:tcMar>
            <w:hideMark/>
          </w:tcPr>
          <w:p w14:paraId="0DF053E3"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Teetähiste saavutamine</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57CEE17D"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Algus</w:t>
            </w:r>
          </w:p>
        </w:tc>
        <w:tc>
          <w:tcPr>
            <w:tcW w:w="14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hideMark/>
          </w:tcPr>
          <w:p w14:paraId="36AD50D4"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Lõpp</w:t>
            </w:r>
          </w:p>
        </w:tc>
        <w:tc>
          <w:tcPr>
            <w:tcW w:w="2869" w:type="dxa"/>
            <w:gridSpan w:val="2"/>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hideMark/>
          </w:tcPr>
          <w:p w14:paraId="32029561" w14:textId="77777777" w:rsidR="00A050A7" w:rsidRDefault="00A050A7">
            <w:pPr>
              <w:jc w:val="center"/>
              <w:rPr>
                <w:rFonts w:ascii="Times New Roman" w:eastAsia="Times New Roman" w:hAnsi="Times New Roman" w:cs="Times New Roman"/>
                <w:b/>
                <w:lang w:val="et-EE"/>
              </w:rPr>
            </w:pPr>
            <w:r>
              <w:rPr>
                <w:rFonts w:ascii="Times New Roman" w:eastAsia="Times New Roman" w:hAnsi="Times New Roman" w:cs="Times New Roman"/>
                <w:b/>
                <w:lang w:val="et-EE"/>
              </w:rPr>
              <w:t>Täitmise seis</w:t>
            </w:r>
          </w:p>
        </w:tc>
      </w:tr>
      <w:tr w:rsidR="00A050A7" w14:paraId="190830C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BE7E2FF" w14:textId="77777777" w:rsidR="00A050A7" w:rsidRPr="00BC6A62" w:rsidRDefault="00A050A7" w:rsidP="001B1AE1">
            <w:pPr>
              <w:rPr>
                <w:rFonts w:ascii="Times New Roman" w:eastAsia="Times New Roman" w:hAnsi="Times New Roman" w:cs="Times New Roman"/>
                <w:lang w:val="et-EE"/>
              </w:rPr>
            </w:pPr>
            <w:r w:rsidRPr="00BC6A62">
              <w:rPr>
                <w:rFonts w:ascii="Times New Roman" w:hAnsi="Times New Roman" w:cs="Times New Roman"/>
                <w:lang w:val="et-EE"/>
              </w:rPr>
              <w:lastRenderedPageBreak/>
              <w:t xml:space="preserve">1. Sotsiaalainete ainekavad on ajakohastatud 2019. aastaks ning õppimiseks ja õpetamiseks vajalik õppematerjal on kättesaadavaks tehtud digitaalse õppevara portaali e-Koolikott kaudu </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9FC38EF"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0C212309"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31.12.2019</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9CD8F" w14:textId="77777777" w:rsidR="00A050A7" w:rsidRDefault="00A050A7">
            <w:pPr>
              <w:rPr>
                <w:rFonts w:ascii="Times New Roman" w:eastAsia="Times New Roman" w:hAnsi="Times New Roman" w:cs="Times New Roman"/>
                <w:b/>
                <w:lang w:val="et-EE"/>
              </w:rPr>
            </w:pPr>
            <w:r>
              <w:rPr>
                <w:rFonts w:ascii="Times New Roman" w:eastAsia="Times New Roman" w:hAnsi="Times New Roman" w:cs="Times New Roman"/>
                <w:b/>
                <w:lang w:val="et-EE"/>
              </w:rPr>
              <w:t>Täitmisel</w:t>
            </w:r>
            <w:r w:rsidR="003357F5">
              <w:rPr>
                <w:rFonts w:ascii="Times New Roman" w:eastAsia="Times New Roman" w:hAnsi="Times New Roman" w:cs="Times New Roman"/>
                <w:b/>
                <w:lang w:val="et-EE"/>
              </w:rPr>
              <w:t>.</w:t>
            </w:r>
          </w:p>
          <w:p w14:paraId="205FD71E" w14:textId="77777777" w:rsidR="00A050A7" w:rsidRDefault="00A050A7">
            <w:pPr>
              <w:rPr>
                <w:rFonts w:ascii="Times New Roman" w:eastAsia="Times New Roman" w:hAnsi="Times New Roman" w:cs="Times New Roman"/>
                <w:lang w:val="et-EE"/>
              </w:rPr>
            </w:pPr>
            <w:r>
              <w:rPr>
                <w:rFonts w:ascii="Times New Roman" w:eastAsia="Times New Roman" w:hAnsi="Times New Roman" w:cs="Times New Roman"/>
                <w:lang w:val="et-EE"/>
              </w:rPr>
              <w:t xml:space="preserve">Sotsiaalainete valdkonna ainekavade ajakohastamiseks on loodud töörühm, kellele on huvirühmad teinud kodanikuühiskonna kujundamise vaatevinklist ettepanekuid ainekavade muutmiseks. Konsultatsioonid ainekavade muutmiseks algavad 2019. aastal. Ettepanekute põhjal </w:t>
            </w:r>
            <w:r w:rsidR="00BC6A62">
              <w:rPr>
                <w:rFonts w:ascii="Times New Roman" w:eastAsia="Times New Roman" w:hAnsi="Times New Roman" w:cs="Times New Roman"/>
                <w:lang w:val="et-EE"/>
              </w:rPr>
              <w:t xml:space="preserve">tehakse </w:t>
            </w:r>
            <w:r>
              <w:rPr>
                <w:rFonts w:ascii="Times New Roman" w:eastAsia="Times New Roman" w:hAnsi="Times New Roman" w:cs="Times New Roman"/>
                <w:lang w:val="et-EE"/>
              </w:rPr>
              <w:t>muudatus</w:t>
            </w:r>
            <w:r w:rsidR="00BC6A62">
              <w:rPr>
                <w:rFonts w:ascii="Times New Roman" w:eastAsia="Times New Roman" w:hAnsi="Times New Roman" w:cs="Times New Roman"/>
                <w:lang w:val="et-EE"/>
              </w:rPr>
              <w:t>ed</w:t>
            </w:r>
            <w:r>
              <w:rPr>
                <w:rFonts w:ascii="Times New Roman" w:eastAsia="Times New Roman" w:hAnsi="Times New Roman" w:cs="Times New Roman"/>
                <w:lang w:val="et-EE"/>
              </w:rPr>
              <w:t xml:space="preserve"> eeld</w:t>
            </w:r>
            <w:r w:rsidR="001B1AE1">
              <w:rPr>
                <w:rFonts w:ascii="Times New Roman" w:eastAsia="Times New Roman" w:hAnsi="Times New Roman" w:cs="Times New Roman"/>
                <w:lang w:val="et-EE"/>
              </w:rPr>
              <w:t>atavalt</w:t>
            </w:r>
            <w:r>
              <w:rPr>
                <w:rFonts w:ascii="Times New Roman" w:eastAsia="Times New Roman" w:hAnsi="Times New Roman" w:cs="Times New Roman"/>
                <w:lang w:val="et-EE"/>
              </w:rPr>
              <w:t xml:space="preserve"> 2019. aasta sügisel. </w:t>
            </w:r>
          </w:p>
          <w:p w14:paraId="17CC7098" w14:textId="77777777" w:rsidR="00A050A7" w:rsidRPr="00BC6A62" w:rsidRDefault="00A050A7" w:rsidP="001B1AE1">
            <w:pPr>
              <w:rPr>
                <w:rFonts w:ascii="Times New Roman" w:eastAsia="Times New Roman" w:hAnsi="Times New Roman" w:cs="Times New Roman"/>
                <w:lang w:val="et-EE"/>
              </w:rPr>
            </w:pPr>
            <w:r w:rsidRPr="00BC6A62">
              <w:rPr>
                <w:rFonts w:ascii="Times New Roman" w:hAnsi="Times New Roman" w:cs="Times New Roman"/>
                <w:lang w:val="et-EE"/>
              </w:rPr>
              <w:t>Ainekavade ajakohastamise järel on vajalik teha ülevaade õppevarast (sh e</w:t>
            </w:r>
            <w:r w:rsidR="00BC6A62">
              <w:rPr>
                <w:rFonts w:ascii="Times New Roman" w:hAnsi="Times New Roman" w:cs="Times New Roman"/>
                <w:lang w:val="et-EE"/>
              </w:rPr>
              <w:t>-</w:t>
            </w:r>
            <w:r w:rsidRPr="00BC6A62">
              <w:rPr>
                <w:rFonts w:ascii="Times New Roman" w:hAnsi="Times New Roman" w:cs="Times New Roman"/>
                <w:lang w:val="et-EE"/>
              </w:rPr>
              <w:t>õppevarast), mis vajab uuendamist</w:t>
            </w:r>
          </w:p>
        </w:tc>
      </w:tr>
      <w:tr w:rsidR="00A050A7" w14:paraId="385AA02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6A4395DC"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2.</w:t>
            </w:r>
            <w:r w:rsidR="00BC6A62">
              <w:rPr>
                <w:rFonts w:ascii="Times New Roman" w:hAnsi="Times New Roman" w:cs="Times New Roman"/>
                <w:lang w:val="et-EE"/>
              </w:rPr>
              <w:t xml:space="preserve"> </w:t>
            </w:r>
            <w:r w:rsidRPr="00BC6A62">
              <w:rPr>
                <w:rFonts w:ascii="Times New Roman" w:hAnsi="Times New Roman" w:cs="Times New Roman"/>
                <w:lang w:val="et-EE"/>
              </w:rPr>
              <w:t>Õppekav</w:t>
            </w:r>
            <w:r w:rsidR="001B1AE1">
              <w:rPr>
                <w:rFonts w:ascii="Times New Roman" w:hAnsi="Times New Roman" w:cs="Times New Roman"/>
                <w:lang w:val="et-EE"/>
              </w:rPr>
              <w:t>ade eelnõude kavandid on valmis</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3DD8FDC7"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488C8180"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30.06.2018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0ECE8" w14:textId="77777777" w:rsidR="00A050A7" w:rsidRPr="001B1AE1" w:rsidRDefault="00A050A7">
            <w:pPr>
              <w:rPr>
                <w:rFonts w:ascii="Times New Roman" w:eastAsia="Times New Roman" w:hAnsi="Times New Roman" w:cs="Times New Roman"/>
                <w:b/>
                <w:lang w:val="et-EE"/>
              </w:rPr>
            </w:pPr>
            <w:r w:rsidRPr="001B1AE1">
              <w:rPr>
                <w:rFonts w:ascii="Times New Roman" w:eastAsia="Times New Roman" w:hAnsi="Times New Roman" w:cs="Times New Roman"/>
                <w:b/>
                <w:lang w:val="et-EE"/>
              </w:rPr>
              <w:t>Täitmisel</w:t>
            </w:r>
            <w:r w:rsidR="003357F5" w:rsidRPr="001B1AE1">
              <w:rPr>
                <w:rFonts w:ascii="Times New Roman" w:eastAsia="Times New Roman" w:hAnsi="Times New Roman" w:cs="Times New Roman"/>
                <w:b/>
                <w:lang w:val="et-EE"/>
              </w:rPr>
              <w:t>.</w:t>
            </w:r>
          </w:p>
          <w:p w14:paraId="289D5F38" w14:textId="77777777" w:rsidR="00A050A7" w:rsidRPr="001B1AE1" w:rsidRDefault="00A050A7" w:rsidP="001B1AE1">
            <w:pPr>
              <w:rPr>
                <w:rFonts w:ascii="Times New Roman" w:eastAsia="Times New Roman" w:hAnsi="Times New Roman" w:cs="Times New Roman"/>
                <w:i/>
                <w:lang w:val="et-EE"/>
              </w:rPr>
            </w:pPr>
            <w:r w:rsidRPr="001B1AE1">
              <w:rPr>
                <w:rFonts w:ascii="Times New Roman" w:hAnsi="Times New Roman" w:cs="Times New Roman"/>
                <w:lang w:val="et-EE"/>
              </w:rPr>
              <w:t>Ainekavade ajakohastamisel on tehtud ettepanekud valdkonnapädevuste uuendamiseks. Õpitulemuste kirjelduste tööversioon on ekspertidele edastatud retsenseerimiseks</w:t>
            </w:r>
          </w:p>
        </w:tc>
      </w:tr>
      <w:tr w:rsidR="00A050A7" w14:paraId="546D0E24" w14:textId="77777777" w:rsidTr="00A038DE">
        <w:tc>
          <w:tcPr>
            <w:tcW w:w="3716"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07BE52C8" w14:textId="77777777" w:rsidR="00A050A7" w:rsidRPr="00BC6A62" w:rsidRDefault="00A050A7" w:rsidP="001B1AE1">
            <w:pPr>
              <w:rPr>
                <w:rFonts w:ascii="Times New Roman" w:eastAsia="Times New Roman" w:hAnsi="Times New Roman" w:cs="Times New Roman"/>
                <w:lang w:val="et-EE"/>
              </w:rPr>
            </w:pPr>
            <w:r w:rsidRPr="00BC6A62">
              <w:rPr>
                <w:rFonts w:ascii="Times New Roman" w:hAnsi="Times New Roman" w:cs="Times New Roman"/>
                <w:lang w:val="et-EE"/>
              </w:rPr>
              <w:t xml:space="preserve">3. Riikliku õppekava kohaselt peavad koolid nägema oma õppekavades ette õpilaste, muu hulgas </w:t>
            </w:r>
            <w:proofErr w:type="spellStart"/>
            <w:r w:rsidRPr="00BC6A62">
              <w:rPr>
                <w:rFonts w:ascii="Times New Roman" w:hAnsi="Times New Roman" w:cs="Times New Roman"/>
                <w:lang w:val="et-EE"/>
              </w:rPr>
              <w:t>digipädevuste</w:t>
            </w:r>
            <w:proofErr w:type="spellEnd"/>
            <w:r w:rsidRPr="00BC6A62">
              <w:rPr>
                <w:rFonts w:ascii="Times New Roman" w:hAnsi="Times New Roman" w:cs="Times New Roman"/>
                <w:lang w:val="et-EE"/>
              </w:rPr>
              <w:t xml:space="preserve">, arendamist. Sihtasutus </w:t>
            </w:r>
            <w:proofErr w:type="spellStart"/>
            <w:r w:rsidRPr="00BC6A62">
              <w:rPr>
                <w:rFonts w:ascii="Times New Roman" w:hAnsi="Times New Roman" w:cs="Times New Roman"/>
                <w:lang w:val="et-EE"/>
              </w:rPr>
              <w:t>Innove</w:t>
            </w:r>
            <w:proofErr w:type="spellEnd"/>
            <w:r w:rsidRPr="00BC6A62">
              <w:rPr>
                <w:rFonts w:ascii="Times New Roman" w:hAnsi="Times New Roman" w:cs="Times New Roman"/>
                <w:lang w:val="et-EE"/>
              </w:rPr>
              <w:t xml:space="preserve"> nõustab koole nende õppekavade koostamisel</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2B7A83FF"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01.07.2016</w:t>
            </w:r>
          </w:p>
        </w:tc>
        <w:tc>
          <w:tcPr>
            <w:tcW w:w="146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hideMark/>
          </w:tcPr>
          <w:p w14:paraId="1626901A" w14:textId="77777777" w:rsidR="00A050A7" w:rsidRPr="00BC6A62" w:rsidRDefault="00A050A7">
            <w:pPr>
              <w:rPr>
                <w:rFonts w:ascii="Times New Roman" w:eastAsia="Times New Roman" w:hAnsi="Times New Roman" w:cs="Times New Roman"/>
                <w:lang w:val="et-EE"/>
              </w:rPr>
            </w:pPr>
            <w:r w:rsidRPr="00BC6A62">
              <w:rPr>
                <w:rFonts w:ascii="Times New Roman" w:hAnsi="Times New Roman" w:cs="Times New Roman"/>
                <w:lang w:val="et-EE"/>
              </w:rPr>
              <w:t>30.06.2018</w:t>
            </w:r>
          </w:p>
        </w:tc>
        <w:tc>
          <w:tcPr>
            <w:tcW w:w="28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2ED57" w14:textId="77777777" w:rsidR="00A050A7" w:rsidRPr="001B1AE1" w:rsidRDefault="00A050A7">
            <w:pPr>
              <w:rPr>
                <w:rFonts w:ascii="Times New Roman" w:eastAsia="Times New Roman" w:hAnsi="Times New Roman" w:cs="Times New Roman"/>
                <w:b/>
                <w:lang w:val="et-EE"/>
              </w:rPr>
            </w:pPr>
            <w:r w:rsidRPr="001B1AE1">
              <w:rPr>
                <w:rFonts w:ascii="Times New Roman" w:eastAsia="Times New Roman" w:hAnsi="Times New Roman" w:cs="Times New Roman"/>
                <w:b/>
                <w:lang w:val="et-EE"/>
              </w:rPr>
              <w:t>Täitmisel</w:t>
            </w:r>
            <w:r w:rsidR="00457B4E">
              <w:rPr>
                <w:rFonts w:ascii="Times New Roman" w:eastAsia="Times New Roman" w:hAnsi="Times New Roman" w:cs="Times New Roman"/>
                <w:b/>
                <w:lang w:val="et-EE"/>
              </w:rPr>
              <w:t>.</w:t>
            </w:r>
          </w:p>
          <w:p w14:paraId="34080FC7" w14:textId="77777777" w:rsidR="00A050A7" w:rsidRPr="00FA6BE1" w:rsidRDefault="00A050A7">
            <w:pPr>
              <w:rPr>
                <w:rFonts w:ascii="Times New Roman" w:eastAsia="Times New Roman" w:hAnsi="Times New Roman" w:cs="Times New Roman"/>
                <w:lang w:val="et-EE"/>
              </w:rPr>
            </w:pPr>
            <w:r w:rsidRPr="00FA6BE1">
              <w:rPr>
                <w:rFonts w:ascii="Times New Roman" w:eastAsia="Times New Roman" w:hAnsi="Times New Roman" w:cs="Times New Roman"/>
                <w:lang w:val="et-EE"/>
              </w:rPr>
              <w:t xml:space="preserve">Lõppenud on </w:t>
            </w:r>
            <w:proofErr w:type="spellStart"/>
            <w:r w:rsidRPr="00FA6BE1">
              <w:rPr>
                <w:rFonts w:ascii="Times New Roman" w:eastAsia="Times New Roman" w:hAnsi="Times New Roman" w:cs="Times New Roman"/>
                <w:lang w:val="et-EE"/>
              </w:rPr>
              <w:t>digipädevuste</w:t>
            </w:r>
            <w:proofErr w:type="spellEnd"/>
            <w:r w:rsidRPr="00FA6BE1">
              <w:rPr>
                <w:rFonts w:ascii="Times New Roman" w:eastAsia="Times New Roman" w:hAnsi="Times New Roman" w:cs="Times New Roman"/>
                <w:lang w:val="et-EE"/>
              </w:rPr>
              <w:t xml:space="preserve"> mudeli arendamine ning mudelit on tutvustatud eri üritustel.</w:t>
            </w:r>
          </w:p>
          <w:p w14:paraId="57AD64EA" w14:textId="77777777" w:rsidR="00A050A7" w:rsidRPr="00FA6BE1" w:rsidRDefault="00A050A7" w:rsidP="00457B4E">
            <w:pPr>
              <w:rPr>
                <w:rFonts w:ascii="Times New Roman" w:hAnsi="Times New Roman" w:cs="Times New Roman"/>
                <w:lang w:val="et-EE"/>
              </w:rPr>
            </w:pPr>
            <w:proofErr w:type="spellStart"/>
            <w:r w:rsidRPr="00FA6BE1">
              <w:rPr>
                <w:rFonts w:ascii="Times New Roman" w:hAnsi="Times New Roman" w:cs="Times New Roman"/>
                <w:lang w:val="et-EE"/>
              </w:rPr>
              <w:t>Innove</w:t>
            </w:r>
            <w:proofErr w:type="spellEnd"/>
            <w:r w:rsidRPr="00FA6BE1">
              <w:rPr>
                <w:rFonts w:ascii="Times New Roman" w:hAnsi="Times New Roman" w:cs="Times New Roman"/>
                <w:lang w:val="et-EE"/>
              </w:rPr>
              <w:t xml:space="preserve"> nõustab koole õppekavade koostamisel, juhul kui kool taotleb koolitusluba</w:t>
            </w:r>
            <w:r w:rsidR="00BC6A62" w:rsidRPr="00FA6BE1">
              <w:rPr>
                <w:rFonts w:ascii="Times New Roman" w:hAnsi="Times New Roman" w:cs="Times New Roman"/>
                <w:lang w:val="et-EE"/>
              </w:rPr>
              <w:t>,</w:t>
            </w:r>
            <w:r w:rsidRPr="00FA6BE1">
              <w:rPr>
                <w:rFonts w:ascii="Times New Roman" w:hAnsi="Times New Roman" w:cs="Times New Roman"/>
                <w:lang w:val="et-EE"/>
              </w:rPr>
              <w:t xml:space="preserve"> ja vajadus</w:t>
            </w:r>
            <w:r w:rsidR="00BC6A62" w:rsidRPr="00FA6BE1">
              <w:rPr>
                <w:rFonts w:ascii="Times New Roman" w:hAnsi="Times New Roman" w:cs="Times New Roman"/>
                <w:lang w:val="et-EE"/>
              </w:rPr>
              <w:t xml:space="preserve">e </w:t>
            </w:r>
            <w:r w:rsidRPr="00FA6BE1">
              <w:rPr>
                <w:rFonts w:ascii="Times New Roman" w:hAnsi="Times New Roman" w:cs="Times New Roman"/>
                <w:lang w:val="et-EE"/>
              </w:rPr>
              <w:t>põh</w:t>
            </w:r>
            <w:r w:rsidR="00BC6A62" w:rsidRPr="00FA6BE1">
              <w:rPr>
                <w:rFonts w:ascii="Times New Roman" w:hAnsi="Times New Roman" w:cs="Times New Roman"/>
                <w:lang w:val="et-EE"/>
              </w:rPr>
              <w:t>jal</w:t>
            </w:r>
            <w:r w:rsidR="00BB0295" w:rsidRPr="00FA6BE1">
              <w:rPr>
                <w:rFonts w:ascii="Times New Roman" w:hAnsi="Times New Roman" w:cs="Times New Roman"/>
                <w:lang w:val="et-EE"/>
              </w:rPr>
              <w:t xml:space="preserve">. </w:t>
            </w:r>
            <w:bookmarkStart w:id="32" w:name="_GoBack"/>
            <w:bookmarkEnd w:id="32"/>
          </w:p>
          <w:p w14:paraId="4B7EA42C" w14:textId="2F2E43D8" w:rsidR="00BB0295" w:rsidRPr="001B1AE1" w:rsidRDefault="00BB0295" w:rsidP="00457B4E">
            <w:pPr>
              <w:rPr>
                <w:rFonts w:ascii="Times New Roman" w:eastAsia="Times New Roman" w:hAnsi="Times New Roman" w:cs="Times New Roman"/>
                <w:lang w:val="et-EE"/>
              </w:rPr>
            </w:pPr>
            <w:r w:rsidRPr="00FA6BE1">
              <w:rPr>
                <w:rFonts w:ascii="Times New Roman" w:hAnsi="Times New Roman" w:cs="Times New Roman"/>
                <w:lang w:val="et-EE"/>
              </w:rPr>
              <w:t xml:space="preserve">Koolid arendavad õpilaste </w:t>
            </w:r>
            <w:proofErr w:type="spellStart"/>
            <w:r w:rsidRPr="00FA6BE1">
              <w:rPr>
                <w:rFonts w:ascii="Times New Roman" w:hAnsi="Times New Roman" w:cs="Times New Roman"/>
                <w:lang w:val="et-EE"/>
              </w:rPr>
              <w:t>digipädevusi</w:t>
            </w:r>
            <w:proofErr w:type="spellEnd"/>
            <w:r w:rsidRPr="00FA6BE1">
              <w:rPr>
                <w:rFonts w:ascii="Times New Roman" w:hAnsi="Times New Roman" w:cs="Times New Roman"/>
                <w:lang w:val="et-EE"/>
              </w:rPr>
              <w:t xml:space="preserve"> süsteemselt. Riik seirab </w:t>
            </w:r>
            <w:proofErr w:type="spellStart"/>
            <w:r w:rsidRPr="00FA6BE1">
              <w:rPr>
                <w:rFonts w:ascii="Times New Roman" w:hAnsi="Times New Roman" w:cs="Times New Roman"/>
                <w:lang w:val="et-EE"/>
              </w:rPr>
              <w:t>digipädevuste</w:t>
            </w:r>
            <w:proofErr w:type="spellEnd"/>
            <w:r w:rsidRPr="00FA6BE1">
              <w:rPr>
                <w:rFonts w:ascii="Times New Roman" w:hAnsi="Times New Roman" w:cs="Times New Roman"/>
                <w:lang w:val="et-EE"/>
              </w:rPr>
              <w:t xml:space="preserve"> omandamise taset tasemetööde abil.</w:t>
            </w:r>
          </w:p>
        </w:tc>
      </w:tr>
    </w:tbl>
    <w:p w14:paraId="76C452F7" w14:textId="77777777" w:rsidR="009738E0" w:rsidRPr="007E183E" w:rsidRDefault="009738E0">
      <w:pPr>
        <w:pBdr>
          <w:top w:val="nil"/>
          <w:left w:val="nil"/>
          <w:bottom w:val="nil"/>
          <w:right w:val="nil"/>
          <w:between w:val="nil"/>
        </w:pBdr>
        <w:jc w:val="both"/>
        <w:rPr>
          <w:rFonts w:ascii="Times New Roman" w:hAnsi="Times New Roman" w:cs="Times New Roman"/>
          <w:color w:val="000000"/>
          <w:lang w:val="et-EE"/>
        </w:rPr>
      </w:pPr>
    </w:p>
    <w:p w14:paraId="64AFD067" w14:textId="195113D7" w:rsidR="009E7692" w:rsidRDefault="009E7692">
      <w:pPr>
        <w:rPr>
          <w:rFonts w:ascii="Times New Roman" w:hAnsi="Times New Roman" w:cs="Times New Roman"/>
          <w:lang w:val="et-EE"/>
        </w:rPr>
      </w:pPr>
      <w:r>
        <w:rPr>
          <w:rFonts w:ascii="Times New Roman" w:hAnsi="Times New Roman" w:cs="Times New Roman"/>
          <w:lang w:val="et-EE"/>
        </w:rPr>
        <w:br w:type="page"/>
      </w:r>
    </w:p>
    <w:p w14:paraId="03524FF7" w14:textId="77777777" w:rsidR="00201F6B" w:rsidRPr="007E183E" w:rsidRDefault="00182D11">
      <w:pPr>
        <w:pStyle w:val="Heading1"/>
        <w:numPr>
          <w:ilvl w:val="0"/>
          <w:numId w:val="2"/>
        </w:numPr>
        <w:rPr>
          <w:rFonts w:ascii="Times New Roman" w:hAnsi="Times New Roman" w:cs="Times New Roman"/>
          <w:lang w:val="et-EE"/>
        </w:rPr>
      </w:pPr>
      <w:bookmarkStart w:id="33" w:name="_Toc529866088"/>
      <w:r w:rsidRPr="007E183E">
        <w:rPr>
          <w:rFonts w:ascii="Times New Roman" w:hAnsi="Times New Roman" w:cs="Times New Roman"/>
          <w:lang w:val="et-EE"/>
        </w:rPr>
        <w:lastRenderedPageBreak/>
        <w:t>KOGEMUSTE VAHETAMINE JA ÕPPIMINE</w:t>
      </w:r>
      <w:bookmarkEnd w:id="33"/>
    </w:p>
    <w:p w14:paraId="07D25B00" w14:textId="77777777" w:rsidR="00201F6B" w:rsidRPr="007E183E" w:rsidRDefault="00201F6B">
      <w:pPr>
        <w:pBdr>
          <w:top w:val="nil"/>
          <w:left w:val="nil"/>
          <w:bottom w:val="nil"/>
          <w:right w:val="nil"/>
          <w:between w:val="nil"/>
        </w:pBdr>
        <w:jc w:val="both"/>
        <w:rPr>
          <w:rFonts w:ascii="Times New Roman" w:hAnsi="Times New Roman" w:cs="Times New Roman"/>
          <w:color w:val="000000"/>
          <w:sz w:val="22"/>
          <w:szCs w:val="22"/>
          <w:lang w:val="et-EE"/>
        </w:rPr>
      </w:pPr>
    </w:p>
    <w:p w14:paraId="2BF9BF2F" w14:textId="77777777" w:rsidR="00F036BA" w:rsidRPr="00791A30" w:rsidRDefault="00F036BA" w:rsidP="00F036BA">
      <w:pPr>
        <w:pStyle w:val="NoSpacing"/>
        <w:jc w:val="both"/>
        <w:rPr>
          <w:rFonts w:ascii="Times New Roman" w:hAnsi="Times New Roman" w:cs="Times New Roman"/>
          <w:szCs w:val="24"/>
          <w:lang w:val="et-EE"/>
        </w:rPr>
      </w:pPr>
      <w:r w:rsidRPr="00791A30">
        <w:rPr>
          <w:rFonts w:ascii="Times New Roman" w:hAnsi="Times New Roman" w:cs="Times New Roman"/>
          <w:szCs w:val="24"/>
          <w:lang w:val="et-EE"/>
        </w:rPr>
        <w:t xml:space="preserve">Eesti osaleb eri rahvusvaheliste avatud valitsemise võrgustike töös. Kogemusi on vahetatud nii AVP rahvusvahelistel tippkohtumistel kui ka </w:t>
      </w:r>
      <w:r w:rsidR="00BC6A62">
        <w:rPr>
          <w:rFonts w:ascii="Times New Roman" w:hAnsi="Times New Roman" w:cs="Times New Roman"/>
          <w:szCs w:val="24"/>
          <w:lang w:val="et-EE"/>
        </w:rPr>
        <w:t>P</w:t>
      </w:r>
      <w:r w:rsidRPr="00791A30">
        <w:rPr>
          <w:rFonts w:ascii="Times New Roman" w:hAnsi="Times New Roman" w:cs="Times New Roman"/>
          <w:szCs w:val="24"/>
          <w:lang w:val="et-EE"/>
        </w:rPr>
        <w:t xml:space="preserve">õhjala riikide AVP võrgustiku kaudu. </w:t>
      </w:r>
    </w:p>
    <w:p w14:paraId="272830AE" w14:textId="77777777" w:rsidR="00F036BA" w:rsidRPr="00791A30" w:rsidRDefault="00F036BA" w:rsidP="00F036BA">
      <w:pPr>
        <w:pStyle w:val="NoSpacing"/>
        <w:jc w:val="both"/>
        <w:rPr>
          <w:rFonts w:ascii="Times New Roman" w:hAnsi="Times New Roman" w:cs="Times New Roman"/>
          <w:szCs w:val="24"/>
          <w:lang w:val="et-EE"/>
        </w:rPr>
      </w:pPr>
    </w:p>
    <w:p w14:paraId="4BE039CC" w14:textId="28DA7E81" w:rsidR="00791A30" w:rsidRDefault="00457B4E" w:rsidP="00791A30">
      <w:pPr>
        <w:pStyle w:val="NoSpacing"/>
        <w:jc w:val="both"/>
        <w:rPr>
          <w:rFonts w:ascii="Times New Roman" w:hAnsi="Times New Roman" w:cs="Times New Roman"/>
          <w:szCs w:val="24"/>
          <w:lang w:val="et-EE"/>
        </w:rPr>
      </w:pPr>
      <w:r>
        <w:rPr>
          <w:rFonts w:ascii="Times New Roman" w:hAnsi="Times New Roman" w:cs="Times New Roman"/>
          <w:szCs w:val="24"/>
          <w:lang w:val="et-EE"/>
        </w:rPr>
        <w:t>2016. a d</w:t>
      </w:r>
      <w:r w:rsidR="00F3381D">
        <w:rPr>
          <w:rFonts w:ascii="Times New Roman" w:hAnsi="Times New Roman" w:cs="Times New Roman"/>
          <w:szCs w:val="24"/>
          <w:lang w:val="et-EE"/>
        </w:rPr>
        <w:t>etsembris</w:t>
      </w:r>
      <w:r w:rsidR="00F036BA" w:rsidRPr="00791A30">
        <w:rPr>
          <w:rFonts w:ascii="Times New Roman" w:hAnsi="Times New Roman" w:cs="Times New Roman"/>
          <w:szCs w:val="24"/>
          <w:lang w:val="et-EE"/>
        </w:rPr>
        <w:t xml:space="preserve"> </w:t>
      </w:r>
      <w:r w:rsidR="00F3381D">
        <w:rPr>
          <w:rFonts w:ascii="Times New Roman" w:hAnsi="Times New Roman" w:cs="Times New Roman"/>
          <w:szCs w:val="24"/>
          <w:lang w:val="et-EE"/>
        </w:rPr>
        <w:t>osales Eesti delegatsioon</w:t>
      </w:r>
      <w:r w:rsidR="00F036BA" w:rsidRPr="00791A30">
        <w:rPr>
          <w:rFonts w:ascii="Times New Roman" w:hAnsi="Times New Roman" w:cs="Times New Roman"/>
          <w:szCs w:val="24"/>
          <w:lang w:val="et-EE"/>
        </w:rPr>
        <w:t xml:space="preserve"> AVP tippkohtumisel Pariisis. Eesti </w:t>
      </w:r>
      <w:r w:rsidR="00F3381D">
        <w:rPr>
          <w:rFonts w:ascii="Times New Roman" w:hAnsi="Times New Roman" w:cs="Times New Roman"/>
          <w:szCs w:val="24"/>
          <w:lang w:val="et-EE"/>
        </w:rPr>
        <w:t>delegatsiooni juhtis</w:t>
      </w:r>
      <w:r w:rsidR="00F036BA" w:rsidRPr="00791A30">
        <w:rPr>
          <w:rFonts w:ascii="Times New Roman" w:hAnsi="Times New Roman" w:cs="Times New Roman"/>
          <w:szCs w:val="24"/>
          <w:lang w:val="et-EE"/>
        </w:rPr>
        <w:t xml:space="preserve"> kohtumisel </w:t>
      </w:r>
      <w:r w:rsidR="00BC6A62">
        <w:rPr>
          <w:rFonts w:ascii="Times New Roman" w:hAnsi="Times New Roman" w:cs="Times New Roman"/>
          <w:szCs w:val="24"/>
          <w:lang w:val="et-EE"/>
        </w:rPr>
        <w:t>p</w:t>
      </w:r>
      <w:r w:rsidR="00F036BA" w:rsidRPr="00791A30">
        <w:rPr>
          <w:rFonts w:ascii="Times New Roman" w:hAnsi="Times New Roman" w:cs="Times New Roman"/>
          <w:szCs w:val="24"/>
          <w:lang w:val="et-EE"/>
        </w:rPr>
        <w:t xml:space="preserve">resident Kersti Kaljulaid. </w:t>
      </w:r>
      <w:r w:rsidRPr="00791A30">
        <w:rPr>
          <w:rFonts w:ascii="Times New Roman" w:hAnsi="Times New Roman" w:cs="Times New Roman"/>
          <w:szCs w:val="24"/>
          <w:lang w:val="et-EE"/>
        </w:rPr>
        <w:t xml:space="preserve">2018. </w:t>
      </w:r>
      <w:r>
        <w:rPr>
          <w:rFonts w:ascii="Times New Roman" w:hAnsi="Times New Roman" w:cs="Times New Roman"/>
          <w:szCs w:val="24"/>
          <w:lang w:val="et-EE"/>
        </w:rPr>
        <w:t>a j</w:t>
      </w:r>
      <w:r w:rsidR="00F036BA" w:rsidRPr="00791A30">
        <w:rPr>
          <w:rFonts w:ascii="Times New Roman" w:hAnsi="Times New Roman" w:cs="Times New Roman"/>
          <w:szCs w:val="24"/>
          <w:lang w:val="et-EE"/>
        </w:rPr>
        <w:t xml:space="preserve">uulis </w:t>
      </w:r>
      <w:r w:rsidR="00F17C6E">
        <w:rPr>
          <w:rFonts w:ascii="Times New Roman" w:hAnsi="Times New Roman" w:cs="Times New Roman"/>
          <w:szCs w:val="24"/>
          <w:lang w:val="et-EE"/>
        </w:rPr>
        <w:t xml:space="preserve">toimunud </w:t>
      </w:r>
      <w:r w:rsidR="008E714C">
        <w:rPr>
          <w:rFonts w:ascii="Times New Roman" w:hAnsi="Times New Roman" w:cs="Times New Roman"/>
          <w:szCs w:val="24"/>
          <w:lang w:val="et-EE"/>
        </w:rPr>
        <w:t xml:space="preserve">AVP tippkohtumisel Tbilisis juhtis </w:t>
      </w:r>
      <w:r w:rsidR="00F17C6E">
        <w:rPr>
          <w:rFonts w:ascii="Times New Roman" w:hAnsi="Times New Roman" w:cs="Times New Roman"/>
          <w:szCs w:val="24"/>
          <w:lang w:val="et-EE"/>
        </w:rPr>
        <w:t xml:space="preserve">Eesti delegatsiooni </w:t>
      </w:r>
      <w:r w:rsidR="008E714C">
        <w:rPr>
          <w:rFonts w:ascii="Times New Roman" w:hAnsi="Times New Roman" w:cs="Times New Roman"/>
          <w:szCs w:val="24"/>
          <w:lang w:val="et-EE"/>
        </w:rPr>
        <w:t xml:space="preserve">riigihalduse minister Janek </w:t>
      </w:r>
      <w:proofErr w:type="spellStart"/>
      <w:r w:rsidR="008E714C">
        <w:rPr>
          <w:rFonts w:ascii="Times New Roman" w:hAnsi="Times New Roman" w:cs="Times New Roman"/>
          <w:szCs w:val="24"/>
          <w:lang w:val="et-EE"/>
        </w:rPr>
        <w:t>Mäggi</w:t>
      </w:r>
      <w:proofErr w:type="spellEnd"/>
      <w:r w:rsidR="008E714C">
        <w:rPr>
          <w:rFonts w:ascii="Times New Roman" w:hAnsi="Times New Roman" w:cs="Times New Roman"/>
          <w:szCs w:val="24"/>
          <w:lang w:val="et-EE"/>
        </w:rPr>
        <w:t>.</w:t>
      </w:r>
    </w:p>
    <w:p w14:paraId="74161A3D" w14:textId="77777777" w:rsidR="00F3381D" w:rsidRDefault="00F3381D" w:rsidP="00791A30">
      <w:pPr>
        <w:pStyle w:val="NoSpacing"/>
        <w:jc w:val="both"/>
        <w:rPr>
          <w:rFonts w:ascii="Times New Roman" w:hAnsi="Times New Roman" w:cs="Times New Roman"/>
          <w:szCs w:val="24"/>
          <w:lang w:val="et-EE"/>
        </w:rPr>
      </w:pPr>
    </w:p>
    <w:p w14:paraId="0EF9977D" w14:textId="77777777" w:rsidR="00786DEC" w:rsidRPr="00924600" w:rsidRDefault="00F3381D" w:rsidP="00924600">
      <w:pPr>
        <w:pStyle w:val="NoSpacing"/>
        <w:jc w:val="both"/>
        <w:rPr>
          <w:rFonts w:ascii="Times New Roman" w:hAnsi="Times New Roman" w:cs="Times New Roman"/>
          <w:szCs w:val="24"/>
          <w:lang w:val="et-EE"/>
        </w:rPr>
      </w:pPr>
      <w:r w:rsidRPr="00791A30">
        <w:rPr>
          <w:rFonts w:ascii="Times New Roman" w:hAnsi="Times New Roman" w:cs="Times New Roman"/>
          <w:szCs w:val="24"/>
          <w:lang w:val="et-EE"/>
        </w:rPr>
        <w:t xml:space="preserve">Tegevuskava koostamise </w:t>
      </w:r>
      <w:r>
        <w:rPr>
          <w:rFonts w:ascii="Times New Roman" w:hAnsi="Times New Roman" w:cs="Times New Roman"/>
          <w:szCs w:val="24"/>
          <w:lang w:val="et-EE"/>
        </w:rPr>
        <w:t xml:space="preserve">ja elluviimise </w:t>
      </w:r>
      <w:r w:rsidRPr="00791A30">
        <w:rPr>
          <w:rFonts w:ascii="Times New Roman" w:hAnsi="Times New Roman" w:cs="Times New Roman"/>
          <w:szCs w:val="24"/>
          <w:lang w:val="et-EE"/>
        </w:rPr>
        <w:t xml:space="preserve">käigus </w:t>
      </w:r>
      <w:r>
        <w:rPr>
          <w:rFonts w:ascii="Times New Roman" w:hAnsi="Times New Roman" w:cs="Times New Roman"/>
          <w:szCs w:val="24"/>
          <w:lang w:val="et-EE"/>
        </w:rPr>
        <w:t>on tuge saadud ka</w:t>
      </w:r>
      <w:r w:rsidRPr="00791A30">
        <w:rPr>
          <w:rFonts w:ascii="Times New Roman" w:hAnsi="Times New Roman" w:cs="Times New Roman"/>
          <w:szCs w:val="24"/>
          <w:lang w:val="et-EE"/>
        </w:rPr>
        <w:t xml:space="preserve"> AVP rahvusvahelise</w:t>
      </w:r>
      <w:r>
        <w:rPr>
          <w:rFonts w:ascii="Times New Roman" w:hAnsi="Times New Roman" w:cs="Times New Roman"/>
          <w:szCs w:val="24"/>
          <w:lang w:val="et-EE"/>
        </w:rPr>
        <w:t xml:space="preserve">lt tugiüksuselt ning </w:t>
      </w:r>
      <w:r w:rsidR="00F036BA" w:rsidRPr="00E32AAE">
        <w:rPr>
          <w:rFonts w:ascii="Times New Roman" w:hAnsi="Times New Roman" w:cs="Times New Roman"/>
          <w:color w:val="000000"/>
          <w:lang w:val="et-EE"/>
        </w:rPr>
        <w:t xml:space="preserve">sõltumatu hindaja (IRM ehk </w:t>
      </w:r>
      <w:proofErr w:type="spellStart"/>
      <w:r w:rsidR="00F036BA" w:rsidRPr="00E32AAE">
        <w:rPr>
          <w:rFonts w:ascii="Times New Roman" w:hAnsi="Times New Roman" w:cs="Times New Roman"/>
          <w:i/>
          <w:color w:val="000000"/>
          <w:lang w:val="et-EE"/>
        </w:rPr>
        <w:t>independent</w:t>
      </w:r>
      <w:proofErr w:type="spellEnd"/>
      <w:r w:rsidR="00F036BA" w:rsidRPr="00E32AAE">
        <w:rPr>
          <w:rFonts w:ascii="Times New Roman" w:hAnsi="Times New Roman" w:cs="Times New Roman"/>
          <w:i/>
          <w:color w:val="000000"/>
          <w:lang w:val="et-EE"/>
        </w:rPr>
        <w:t xml:space="preserve"> </w:t>
      </w:r>
      <w:proofErr w:type="spellStart"/>
      <w:r w:rsidR="00F036BA" w:rsidRPr="00E32AAE">
        <w:rPr>
          <w:rFonts w:ascii="Times New Roman" w:hAnsi="Times New Roman" w:cs="Times New Roman"/>
          <w:i/>
          <w:color w:val="000000"/>
          <w:lang w:val="et-EE"/>
        </w:rPr>
        <w:t>reporting</w:t>
      </w:r>
      <w:proofErr w:type="spellEnd"/>
      <w:r w:rsidR="00F036BA" w:rsidRPr="00E32AAE">
        <w:rPr>
          <w:rFonts w:ascii="Times New Roman" w:hAnsi="Times New Roman" w:cs="Times New Roman"/>
          <w:i/>
          <w:color w:val="000000"/>
          <w:lang w:val="et-EE"/>
        </w:rPr>
        <w:t xml:space="preserve"> </w:t>
      </w:r>
      <w:proofErr w:type="spellStart"/>
      <w:r w:rsidR="00F036BA" w:rsidRPr="00E32AAE">
        <w:rPr>
          <w:rFonts w:ascii="Times New Roman" w:hAnsi="Times New Roman" w:cs="Times New Roman"/>
          <w:i/>
          <w:color w:val="000000"/>
          <w:lang w:val="et-EE"/>
        </w:rPr>
        <w:t>mechanism</w:t>
      </w:r>
      <w:proofErr w:type="spellEnd"/>
      <w:r w:rsidR="00F036BA" w:rsidRPr="00E32AAE">
        <w:rPr>
          <w:rFonts w:ascii="Times New Roman" w:hAnsi="Times New Roman" w:cs="Times New Roman"/>
          <w:color w:val="000000"/>
          <w:lang w:val="et-EE"/>
        </w:rPr>
        <w:t xml:space="preserve">) </w:t>
      </w:r>
      <w:r>
        <w:rPr>
          <w:rFonts w:ascii="Times New Roman" w:hAnsi="Times New Roman" w:cs="Times New Roman"/>
          <w:color w:val="000000"/>
          <w:lang w:val="et-EE"/>
        </w:rPr>
        <w:t>soovitustest</w:t>
      </w:r>
      <w:r w:rsidR="00F036BA" w:rsidRPr="00E32AAE">
        <w:rPr>
          <w:rFonts w:ascii="Times New Roman" w:hAnsi="Times New Roman" w:cs="Times New Roman"/>
          <w:color w:val="000000"/>
          <w:lang w:val="et-EE"/>
        </w:rPr>
        <w:t xml:space="preserve">. </w:t>
      </w:r>
    </w:p>
    <w:p w14:paraId="18355DAB" w14:textId="77777777" w:rsidR="004E5A9D" w:rsidRPr="007E183E" w:rsidRDefault="004E5A9D" w:rsidP="00C55975">
      <w:pPr>
        <w:pBdr>
          <w:top w:val="nil"/>
          <w:left w:val="nil"/>
          <w:bottom w:val="nil"/>
          <w:right w:val="nil"/>
          <w:between w:val="nil"/>
        </w:pBdr>
        <w:jc w:val="both"/>
        <w:rPr>
          <w:rFonts w:ascii="Times New Roman" w:hAnsi="Times New Roman" w:cs="Times New Roman"/>
          <w:color w:val="000000"/>
          <w:lang w:val="et-EE"/>
        </w:rPr>
      </w:pPr>
    </w:p>
    <w:p w14:paraId="77325A3C" w14:textId="77777777" w:rsidR="004E5A9D" w:rsidRPr="007E183E" w:rsidRDefault="00600C1C" w:rsidP="004E5A9D">
      <w:pPr>
        <w:pStyle w:val="Heading1"/>
        <w:numPr>
          <w:ilvl w:val="0"/>
          <w:numId w:val="2"/>
        </w:numPr>
        <w:rPr>
          <w:rFonts w:ascii="Times New Roman" w:hAnsi="Times New Roman" w:cs="Times New Roman"/>
          <w:lang w:val="et-EE"/>
        </w:rPr>
      </w:pPr>
      <w:bookmarkStart w:id="34" w:name="_Toc529866089"/>
      <w:r w:rsidRPr="007E183E">
        <w:rPr>
          <w:rFonts w:ascii="Times New Roman" w:hAnsi="Times New Roman" w:cs="Times New Roman"/>
          <w:lang w:val="et-EE"/>
        </w:rPr>
        <w:t xml:space="preserve">KOKKUVÕTE JA </w:t>
      </w:r>
      <w:r w:rsidR="004E5A9D" w:rsidRPr="007E183E">
        <w:rPr>
          <w:rFonts w:ascii="Times New Roman" w:hAnsi="Times New Roman" w:cs="Times New Roman"/>
          <w:lang w:val="et-EE"/>
        </w:rPr>
        <w:t>EDASISED SAMMUD</w:t>
      </w:r>
      <w:bookmarkEnd w:id="34"/>
    </w:p>
    <w:p w14:paraId="61BCBA90" w14:textId="77777777" w:rsidR="004E5A9D" w:rsidRPr="007E183E" w:rsidRDefault="004E5A9D" w:rsidP="00C55975">
      <w:pPr>
        <w:pBdr>
          <w:top w:val="nil"/>
          <w:left w:val="nil"/>
          <w:bottom w:val="nil"/>
          <w:right w:val="nil"/>
          <w:between w:val="nil"/>
        </w:pBdr>
        <w:jc w:val="both"/>
        <w:rPr>
          <w:rFonts w:ascii="Times New Roman" w:hAnsi="Times New Roman" w:cs="Times New Roman"/>
          <w:color w:val="000000"/>
          <w:lang w:val="et-EE"/>
        </w:rPr>
      </w:pPr>
    </w:p>
    <w:p w14:paraId="204E0F70" w14:textId="74FA5E35" w:rsidR="00804C66" w:rsidRDefault="00804C66" w:rsidP="00804C66">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Avatud valitsemise partnerluse tegevuskava</w:t>
      </w:r>
      <w:r w:rsidR="00457B4E">
        <w:rPr>
          <w:rFonts w:ascii="Times New Roman" w:hAnsi="Times New Roman" w:cs="Times New Roman"/>
          <w:color w:val="000000"/>
          <w:lang w:val="et-EE"/>
        </w:rPr>
        <w:t>ga</w:t>
      </w:r>
      <w:r>
        <w:rPr>
          <w:rFonts w:ascii="Times New Roman" w:hAnsi="Times New Roman" w:cs="Times New Roman"/>
          <w:color w:val="000000"/>
          <w:lang w:val="et-EE"/>
        </w:rPr>
        <w:t xml:space="preserve"> </w:t>
      </w:r>
      <w:r w:rsidR="00613D8E">
        <w:rPr>
          <w:rFonts w:ascii="Times New Roman" w:hAnsi="Times New Roman" w:cs="Times New Roman"/>
          <w:color w:val="000000"/>
          <w:lang w:val="et-EE"/>
        </w:rPr>
        <w:t>püstitatud</w:t>
      </w:r>
      <w:r>
        <w:rPr>
          <w:rFonts w:ascii="Times New Roman" w:hAnsi="Times New Roman" w:cs="Times New Roman"/>
          <w:color w:val="000000"/>
          <w:lang w:val="et-EE"/>
        </w:rPr>
        <w:t xml:space="preserve"> eesmärgid </w:t>
      </w:r>
      <w:r w:rsidR="00457B4E">
        <w:rPr>
          <w:rFonts w:ascii="Times New Roman" w:hAnsi="Times New Roman" w:cs="Times New Roman"/>
          <w:color w:val="000000"/>
          <w:lang w:val="et-EE"/>
        </w:rPr>
        <w:t xml:space="preserve">on </w:t>
      </w:r>
      <w:r w:rsidR="00613D8E">
        <w:rPr>
          <w:rFonts w:ascii="Times New Roman" w:hAnsi="Times New Roman" w:cs="Times New Roman"/>
          <w:color w:val="000000"/>
          <w:lang w:val="et-EE"/>
        </w:rPr>
        <w:t>suures osas saavuta</w:t>
      </w:r>
      <w:r w:rsidR="00457B4E">
        <w:rPr>
          <w:rFonts w:ascii="Times New Roman" w:hAnsi="Times New Roman" w:cs="Times New Roman"/>
          <w:color w:val="000000"/>
          <w:lang w:val="et-EE"/>
        </w:rPr>
        <w:t>tud</w:t>
      </w:r>
      <w:r>
        <w:rPr>
          <w:rFonts w:ascii="Times New Roman" w:hAnsi="Times New Roman" w:cs="Times New Roman"/>
          <w:color w:val="000000"/>
          <w:lang w:val="et-EE"/>
        </w:rPr>
        <w:t xml:space="preserve">. </w:t>
      </w:r>
      <w:r w:rsidR="006225C4">
        <w:rPr>
          <w:rFonts w:ascii="Times New Roman" w:hAnsi="Times New Roman" w:cs="Times New Roman"/>
          <w:color w:val="000000"/>
          <w:lang w:val="et-EE"/>
        </w:rPr>
        <w:t>Suurte muudatuste nägemiseks on kahe</w:t>
      </w:r>
      <w:r>
        <w:rPr>
          <w:rFonts w:ascii="Times New Roman" w:hAnsi="Times New Roman" w:cs="Times New Roman"/>
          <w:color w:val="000000"/>
          <w:lang w:val="et-EE"/>
        </w:rPr>
        <w:t xml:space="preserve">aastane rakendusperiood </w:t>
      </w:r>
      <w:r w:rsidR="006225C4">
        <w:rPr>
          <w:rFonts w:ascii="Times New Roman" w:hAnsi="Times New Roman" w:cs="Times New Roman"/>
          <w:color w:val="000000"/>
          <w:lang w:val="et-EE"/>
        </w:rPr>
        <w:t>liialt lühike</w:t>
      </w:r>
      <w:r>
        <w:rPr>
          <w:rFonts w:ascii="Times New Roman" w:hAnsi="Times New Roman" w:cs="Times New Roman"/>
          <w:color w:val="000000"/>
          <w:lang w:val="et-EE"/>
        </w:rPr>
        <w:t xml:space="preserve">. Samas on </w:t>
      </w:r>
      <w:r w:rsidR="00F17C6E">
        <w:rPr>
          <w:rFonts w:ascii="Times New Roman" w:hAnsi="Times New Roman" w:cs="Times New Roman"/>
          <w:color w:val="000000"/>
          <w:lang w:val="et-EE"/>
        </w:rPr>
        <w:t xml:space="preserve">avatud </w:t>
      </w:r>
      <w:r w:rsidR="006225C4">
        <w:rPr>
          <w:rFonts w:ascii="Times New Roman" w:hAnsi="Times New Roman" w:cs="Times New Roman"/>
          <w:color w:val="000000"/>
          <w:lang w:val="et-EE"/>
        </w:rPr>
        <w:t xml:space="preserve">valitsemise tippkohtumised näidanud, et Eesti pingutused avatud valitsemise arendamisel on eeskujuks ka teistele riikidele.  </w:t>
      </w:r>
    </w:p>
    <w:p w14:paraId="6DB30F74" w14:textId="77777777" w:rsidR="00804C66" w:rsidRDefault="00804C66" w:rsidP="00804C66">
      <w:pPr>
        <w:pBdr>
          <w:top w:val="nil"/>
          <w:left w:val="nil"/>
          <w:bottom w:val="nil"/>
          <w:right w:val="nil"/>
          <w:between w:val="nil"/>
        </w:pBdr>
        <w:jc w:val="both"/>
        <w:rPr>
          <w:rFonts w:ascii="Times New Roman" w:hAnsi="Times New Roman" w:cs="Times New Roman"/>
          <w:color w:val="000000"/>
          <w:lang w:val="et-EE"/>
        </w:rPr>
      </w:pPr>
    </w:p>
    <w:p w14:paraId="0964D832" w14:textId="77777777" w:rsidR="00A26B0A" w:rsidRDefault="00C42BA4" w:rsidP="009279F8">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Järgnevalt</w:t>
      </w:r>
      <w:r w:rsidR="00876C12">
        <w:rPr>
          <w:rFonts w:ascii="Times New Roman" w:hAnsi="Times New Roman" w:cs="Times New Roman"/>
          <w:color w:val="000000"/>
          <w:lang w:val="et-EE"/>
        </w:rPr>
        <w:t xml:space="preserve"> on toodud kokkuvõttev hinnang AVP tegevuskavva hõlmatud tegevuste tulemuste</w:t>
      </w:r>
      <w:r w:rsidR="00457B4E">
        <w:rPr>
          <w:rFonts w:ascii="Times New Roman" w:hAnsi="Times New Roman" w:cs="Times New Roman"/>
          <w:color w:val="000000"/>
          <w:lang w:val="et-EE"/>
        </w:rPr>
        <w:t>le</w:t>
      </w:r>
      <w:r w:rsidR="00876C12">
        <w:rPr>
          <w:rFonts w:ascii="Times New Roman" w:hAnsi="Times New Roman" w:cs="Times New Roman"/>
          <w:color w:val="000000"/>
          <w:lang w:val="et-EE"/>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310"/>
        <w:gridCol w:w="7215"/>
      </w:tblGrid>
      <w:tr w:rsidR="00803A33" w:rsidRPr="00803A33" w14:paraId="2EF477EB" w14:textId="77777777" w:rsidTr="00803A33">
        <w:trPr>
          <w:tblHeader/>
        </w:trPr>
        <w:tc>
          <w:tcPr>
            <w:tcW w:w="1985" w:type="dxa"/>
            <w:shd w:val="clear" w:color="auto" w:fill="4F81BD" w:themeFill="accent1"/>
          </w:tcPr>
          <w:p w14:paraId="7CC69DCC" w14:textId="77777777" w:rsidR="009279F8" w:rsidRPr="00803A33" w:rsidRDefault="004C7866" w:rsidP="009279F8">
            <w:pPr>
              <w:jc w:val="both"/>
              <w:rPr>
                <w:rFonts w:ascii="Times New Roman" w:hAnsi="Times New Roman" w:cs="Times New Roman"/>
                <w:color w:val="FFFFFF" w:themeColor="background1"/>
                <w:lang w:val="et-EE"/>
              </w:rPr>
            </w:pPr>
            <w:r w:rsidRPr="00803A33">
              <w:rPr>
                <w:rFonts w:ascii="Times New Roman" w:hAnsi="Times New Roman" w:cs="Times New Roman"/>
                <w:color w:val="FFFFFF" w:themeColor="background1"/>
                <w:lang w:val="et-EE"/>
              </w:rPr>
              <w:t>Tegevus</w:t>
            </w:r>
          </w:p>
        </w:tc>
        <w:tc>
          <w:tcPr>
            <w:tcW w:w="7540" w:type="dxa"/>
            <w:shd w:val="clear" w:color="auto" w:fill="4F81BD" w:themeFill="accent1"/>
          </w:tcPr>
          <w:p w14:paraId="6AA09EAE" w14:textId="77777777" w:rsidR="009279F8" w:rsidRPr="00803A33" w:rsidRDefault="004C7866" w:rsidP="009279F8">
            <w:pPr>
              <w:jc w:val="both"/>
              <w:rPr>
                <w:rFonts w:ascii="Times New Roman" w:hAnsi="Times New Roman" w:cs="Times New Roman"/>
                <w:color w:val="FFFFFF" w:themeColor="background1"/>
                <w:lang w:val="et-EE"/>
              </w:rPr>
            </w:pPr>
            <w:r w:rsidRPr="00803A33">
              <w:rPr>
                <w:rFonts w:ascii="Times New Roman" w:hAnsi="Times New Roman" w:cs="Times New Roman"/>
                <w:color w:val="FFFFFF" w:themeColor="background1"/>
                <w:lang w:val="et-EE"/>
              </w:rPr>
              <w:t>Kokkuvõttev tulemus</w:t>
            </w:r>
          </w:p>
        </w:tc>
      </w:tr>
      <w:tr w:rsidR="00DB53A3" w14:paraId="3C00DD4A" w14:textId="77777777" w:rsidTr="00803A33">
        <w:tc>
          <w:tcPr>
            <w:tcW w:w="9525" w:type="dxa"/>
            <w:gridSpan w:val="2"/>
            <w:shd w:val="clear" w:color="auto" w:fill="8DB3E2" w:themeFill="text2" w:themeFillTint="66"/>
          </w:tcPr>
          <w:p w14:paraId="73A92BC3" w14:textId="77777777" w:rsidR="00DB53A3" w:rsidRPr="00613D8E" w:rsidRDefault="00DB53A3" w:rsidP="009279F8">
            <w:pPr>
              <w:jc w:val="both"/>
              <w:rPr>
                <w:rFonts w:ascii="Times New Roman" w:hAnsi="Times New Roman" w:cs="Times New Roman"/>
                <w:color w:val="000000"/>
                <w:lang w:val="et-EE"/>
              </w:rPr>
            </w:pPr>
            <w:r w:rsidRPr="00613D8E">
              <w:rPr>
                <w:rFonts w:ascii="Times New Roman" w:hAnsi="Times New Roman" w:cs="Times New Roman"/>
                <w:b/>
                <w:lang w:val="et-EE"/>
              </w:rPr>
              <w:t>1. prioriteet: Kodanikukesksed avalikud teenused</w:t>
            </w:r>
          </w:p>
        </w:tc>
      </w:tr>
      <w:tr w:rsidR="00DB53A3" w14:paraId="207720BB" w14:textId="77777777" w:rsidTr="00803A33">
        <w:tc>
          <w:tcPr>
            <w:tcW w:w="9525" w:type="dxa"/>
            <w:gridSpan w:val="2"/>
            <w:shd w:val="clear" w:color="auto" w:fill="D9D9D9" w:themeFill="background1" w:themeFillShade="D9"/>
          </w:tcPr>
          <w:p w14:paraId="083626B2" w14:textId="77777777" w:rsidR="00DB53A3" w:rsidRPr="00613D8E" w:rsidRDefault="00B16538" w:rsidP="00607955">
            <w:pPr>
              <w:rPr>
                <w:rFonts w:ascii="Times New Roman" w:hAnsi="Times New Roman" w:cs="Times New Roman"/>
                <w:lang w:val="et-EE"/>
              </w:rPr>
            </w:pPr>
            <w:r>
              <w:rPr>
                <w:rFonts w:ascii="Times New Roman" w:hAnsi="Times New Roman" w:cs="Times New Roman"/>
                <w:lang w:val="et-EE"/>
              </w:rPr>
              <w:t>1. l</w:t>
            </w:r>
            <w:r w:rsidR="00607955" w:rsidRPr="00613D8E">
              <w:rPr>
                <w:rFonts w:ascii="Times New Roman" w:hAnsi="Times New Roman" w:cs="Times New Roman"/>
                <w:lang w:val="et-EE"/>
              </w:rPr>
              <w:t xml:space="preserve">ubadus: </w:t>
            </w:r>
            <w:r w:rsidR="00DB53A3" w:rsidRPr="00613D8E">
              <w:rPr>
                <w:rFonts w:ascii="Times New Roman" w:hAnsi="Times New Roman" w:cs="Times New Roman"/>
                <w:lang w:val="et-EE"/>
              </w:rPr>
              <w:t>Suurendada kasutajate osalust avalike teenuste kujundamisel ja arendamisel</w:t>
            </w:r>
          </w:p>
        </w:tc>
      </w:tr>
      <w:tr w:rsidR="009279F8" w14:paraId="24FE2920" w14:textId="77777777" w:rsidTr="00803A33">
        <w:tc>
          <w:tcPr>
            <w:tcW w:w="1985" w:type="dxa"/>
          </w:tcPr>
          <w:p w14:paraId="152F63E7" w14:textId="77777777" w:rsidR="009279F8" w:rsidRDefault="009279F8" w:rsidP="009279F8">
            <w:pPr>
              <w:jc w:val="both"/>
              <w:rPr>
                <w:rFonts w:ascii="Times New Roman" w:hAnsi="Times New Roman" w:cs="Times New Roman"/>
                <w:color w:val="000000"/>
                <w:lang w:val="et-EE"/>
              </w:rPr>
            </w:pPr>
            <w:r>
              <w:rPr>
                <w:rFonts w:ascii="Times New Roman" w:hAnsi="Times New Roman" w:cs="Times New Roman"/>
                <w:color w:val="000000"/>
                <w:lang w:val="et-EE"/>
              </w:rPr>
              <w:t>1.1</w:t>
            </w:r>
            <w:r w:rsidR="00DB53A3">
              <w:rPr>
                <w:rFonts w:ascii="Times New Roman" w:hAnsi="Times New Roman" w:cs="Times New Roman"/>
                <w:color w:val="000000"/>
                <w:lang w:val="et-EE"/>
              </w:rPr>
              <w:t xml:space="preserve"> </w:t>
            </w:r>
            <w:proofErr w:type="spellStart"/>
            <w:r w:rsidR="00DB53A3" w:rsidRPr="00DB53A3">
              <w:rPr>
                <w:rFonts w:ascii="Times New Roman" w:hAnsi="Times New Roman" w:cs="Times New Roman"/>
                <w:color w:val="000000"/>
                <w:lang w:val="et-EE"/>
              </w:rPr>
              <w:t>e-Maksu</w:t>
            </w:r>
            <w:proofErr w:type="spellEnd"/>
            <w:r w:rsidR="00DB53A3" w:rsidRPr="00DB53A3">
              <w:rPr>
                <w:rFonts w:ascii="Times New Roman" w:hAnsi="Times New Roman" w:cs="Times New Roman"/>
                <w:color w:val="000000"/>
                <w:lang w:val="et-EE"/>
              </w:rPr>
              <w:t>-</w:t>
            </w:r>
            <w:r w:rsidR="00613D8E">
              <w:rPr>
                <w:rFonts w:ascii="Times New Roman" w:hAnsi="Times New Roman" w:cs="Times New Roman"/>
                <w:color w:val="000000"/>
                <w:lang w:val="et-EE"/>
              </w:rPr>
              <w:t xml:space="preserve"> </w:t>
            </w:r>
            <w:r w:rsidR="00DB53A3" w:rsidRPr="00DB53A3">
              <w:rPr>
                <w:rFonts w:ascii="Times New Roman" w:hAnsi="Times New Roman" w:cs="Times New Roman"/>
                <w:color w:val="000000"/>
                <w:lang w:val="et-EE"/>
              </w:rPr>
              <w:t>ja Tolliamet 2020</w:t>
            </w:r>
          </w:p>
        </w:tc>
        <w:tc>
          <w:tcPr>
            <w:tcW w:w="7540" w:type="dxa"/>
          </w:tcPr>
          <w:p w14:paraId="561850B6" w14:textId="77777777" w:rsidR="009279F8" w:rsidRPr="005121EE" w:rsidRDefault="00613D8E" w:rsidP="009279F8">
            <w:pPr>
              <w:jc w:val="both"/>
              <w:rPr>
                <w:rFonts w:ascii="Times New Roman" w:hAnsi="Times New Roman" w:cs="Times New Roman"/>
                <w:b/>
                <w:color w:val="000000"/>
                <w:lang w:val="et-EE"/>
              </w:rPr>
            </w:pPr>
            <w:r>
              <w:rPr>
                <w:rFonts w:ascii="Times New Roman" w:hAnsi="Times New Roman" w:cs="Times New Roman"/>
                <w:b/>
                <w:color w:val="000000"/>
                <w:lang w:val="et-EE"/>
              </w:rPr>
              <w:t>Suures osas</w:t>
            </w:r>
            <w:r w:rsidR="00DB53A3" w:rsidRPr="005121EE">
              <w:rPr>
                <w:rFonts w:ascii="Times New Roman" w:hAnsi="Times New Roman" w:cs="Times New Roman"/>
                <w:b/>
                <w:color w:val="000000"/>
                <w:lang w:val="et-EE"/>
              </w:rPr>
              <w:t xml:space="preserve"> täidetud</w:t>
            </w:r>
            <w:r w:rsidR="00AF31F6">
              <w:rPr>
                <w:rFonts w:ascii="Times New Roman" w:hAnsi="Times New Roman" w:cs="Times New Roman"/>
                <w:b/>
                <w:color w:val="000000"/>
                <w:lang w:val="et-EE"/>
              </w:rPr>
              <w:t>.</w:t>
            </w:r>
          </w:p>
          <w:p w14:paraId="7DDD2E01" w14:textId="77777777" w:rsidR="0081253B" w:rsidRDefault="0081253B" w:rsidP="0081253B">
            <w:pPr>
              <w:rPr>
                <w:rFonts w:ascii="Times New Roman" w:eastAsia="Times New Roman" w:hAnsi="Times New Roman" w:cs="Times New Roman"/>
                <w:lang w:val="et-EE"/>
              </w:rPr>
            </w:pPr>
            <w:r>
              <w:rPr>
                <w:rFonts w:ascii="Times New Roman" w:eastAsia="Times New Roman" w:hAnsi="Times New Roman" w:cs="Times New Roman"/>
                <w:lang w:val="et-EE"/>
              </w:rPr>
              <w:t>Maksu- ja Tolliamet lõi l</w:t>
            </w:r>
            <w:r w:rsidR="00DB53A3" w:rsidRPr="00320ACE">
              <w:rPr>
                <w:rFonts w:ascii="Times New Roman" w:eastAsia="Times New Roman" w:hAnsi="Times New Roman" w:cs="Times New Roman"/>
                <w:lang w:val="et-EE"/>
              </w:rPr>
              <w:t>õppkasutajatega koostöös mugav</w:t>
            </w:r>
            <w:r>
              <w:rPr>
                <w:rFonts w:ascii="Times New Roman" w:eastAsia="Times New Roman" w:hAnsi="Times New Roman" w:cs="Times New Roman"/>
                <w:lang w:val="et-EE"/>
              </w:rPr>
              <w:t>a ja funktsionaalse e-teenuste prototüüpi, kirjeldas uue</w:t>
            </w:r>
            <w:r w:rsidR="00DB53A3" w:rsidRPr="00320ACE">
              <w:rPr>
                <w:rFonts w:ascii="Times New Roman" w:eastAsia="Times New Roman" w:hAnsi="Times New Roman" w:cs="Times New Roman"/>
                <w:lang w:val="et-EE"/>
              </w:rPr>
              <w:t xml:space="preserve"> keskkonna nõuded ning </w:t>
            </w:r>
            <w:r>
              <w:rPr>
                <w:rFonts w:ascii="Times New Roman" w:eastAsia="Times New Roman" w:hAnsi="Times New Roman" w:cs="Times New Roman"/>
                <w:lang w:val="et-EE"/>
              </w:rPr>
              <w:t>lõi</w:t>
            </w:r>
            <w:r w:rsidR="00DB53A3" w:rsidRPr="00320ACE">
              <w:rPr>
                <w:rFonts w:ascii="Times New Roman" w:eastAsia="Times New Roman" w:hAnsi="Times New Roman" w:cs="Times New Roman"/>
                <w:lang w:val="et-EE"/>
              </w:rPr>
              <w:t xml:space="preserve"> testkeskkon</w:t>
            </w:r>
            <w:r>
              <w:rPr>
                <w:rFonts w:ascii="Times New Roman" w:eastAsia="Times New Roman" w:hAnsi="Times New Roman" w:cs="Times New Roman"/>
                <w:lang w:val="et-EE"/>
              </w:rPr>
              <w:t>na</w:t>
            </w:r>
            <w:r w:rsidR="00DB53A3" w:rsidRPr="00320ACE">
              <w:rPr>
                <w:rFonts w:ascii="Times New Roman" w:eastAsia="Times New Roman" w:hAnsi="Times New Roman" w:cs="Times New Roman"/>
                <w:lang w:val="et-EE"/>
              </w:rPr>
              <w:t>.</w:t>
            </w:r>
            <w:r>
              <w:rPr>
                <w:rFonts w:ascii="Times New Roman" w:eastAsia="Times New Roman" w:hAnsi="Times New Roman" w:cs="Times New Roman"/>
                <w:lang w:val="et-EE"/>
              </w:rPr>
              <w:t xml:space="preserve"> </w:t>
            </w:r>
            <w:r w:rsidR="00DB53A3" w:rsidRPr="00320ACE">
              <w:rPr>
                <w:rFonts w:ascii="Times New Roman" w:eastAsia="Times New Roman" w:hAnsi="Times New Roman" w:cs="Times New Roman"/>
                <w:lang w:val="et-EE"/>
              </w:rPr>
              <w:t xml:space="preserve">Isikute halduse, kasutajate halduse, makseviiside ning nõuete keskse halduse arendamisse </w:t>
            </w:r>
            <w:r>
              <w:rPr>
                <w:rFonts w:ascii="Times New Roman" w:eastAsia="Times New Roman" w:hAnsi="Times New Roman" w:cs="Times New Roman"/>
                <w:lang w:val="et-EE"/>
              </w:rPr>
              <w:t>kaasati</w:t>
            </w:r>
            <w:r w:rsidR="00DB53A3" w:rsidRPr="00320ACE">
              <w:rPr>
                <w:rFonts w:ascii="Times New Roman" w:eastAsia="Times New Roman" w:hAnsi="Times New Roman" w:cs="Times New Roman"/>
                <w:lang w:val="et-EE"/>
              </w:rPr>
              <w:t xml:space="preserve"> lõppkasutajaid ning saadud tagasiside</w:t>
            </w:r>
            <w:r w:rsidR="00AF31F6">
              <w:rPr>
                <w:rFonts w:ascii="Times New Roman" w:eastAsia="Times New Roman" w:hAnsi="Times New Roman" w:cs="Times New Roman"/>
                <w:lang w:val="et-EE"/>
              </w:rPr>
              <w:t>t</w:t>
            </w:r>
            <w:r w:rsidR="00DB53A3" w:rsidRPr="00320ACE">
              <w:rPr>
                <w:rFonts w:ascii="Times New Roman" w:eastAsia="Times New Roman" w:hAnsi="Times New Roman" w:cs="Times New Roman"/>
                <w:lang w:val="et-EE"/>
              </w:rPr>
              <w:t xml:space="preserve"> arvestatakse </w:t>
            </w:r>
            <w:r>
              <w:rPr>
                <w:rFonts w:ascii="Times New Roman" w:eastAsia="Times New Roman" w:hAnsi="Times New Roman" w:cs="Times New Roman"/>
                <w:lang w:val="et-EE"/>
              </w:rPr>
              <w:t xml:space="preserve">käimasolevas </w:t>
            </w:r>
            <w:r w:rsidR="00DB53A3" w:rsidRPr="00320ACE">
              <w:rPr>
                <w:rFonts w:ascii="Times New Roman" w:eastAsia="Times New Roman" w:hAnsi="Times New Roman" w:cs="Times New Roman"/>
                <w:lang w:val="et-EE"/>
              </w:rPr>
              <w:t xml:space="preserve">arendustöös. </w:t>
            </w:r>
          </w:p>
          <w:p w14:paraId="293ADF0A" w14:textId="77777777" w:rsidR="0081253B" w:rsidRDefault="00DB53A3" w:rsidP="00DB53A3">
            <w:pPr>
              <w:jc w:val="both"/>
              <w:rPr>
                <w:rFonts w:ascii="Times New Roman" w:eastAsia="Times New Roman" w:hAnsi="Times New Roman" w:cs="Times New Roman"/>
                <w:lang w:val="et-EE"/>
              </w:rPr>
            </w:pPr>
            <w:r w:rsidRPr="00320ACE">
              <w:rPr>
                <w:rFonts w:ascii="Times New Roman" w:eastAsia="Times New Roman" w:hAnsi="Times New Roman" w:cs="Times New Roman"/>
                <w:lang w:val="et-EE"/>
              </w:rPr>
              <w:t>Rakend</w:t>
            </w:r>
            <w:r w:rsidR="00AF31F6">
              <w:rPr>
                <w:rFonts w:ascii="Times New Roman" w:eastAsia="Times New Roman" w:hAnsi="Times New Roman" w:cs="Times New Roman"/>
                <w:lang w:val="et-EE"/>
              </w:rPr>
              <w:t>at</w:t>
            </w:r>
            <w:r w:rsidRPr="00320ACE">
              <w:rPr>
                <w:rFonts w:ascii="Times New Roman" w:eastAsia="Times New Roman" w:hAnsi="Times New Roman" w:cs="Times New Roman"/>
                <w:lang w:val="et-EE"/>
              </w:rPr>
              <w:t xml:space="preserve">ud </w:t>
            </w:r>
            <w:r w:rsidR="0081253B">
              <w:rPr>
                <w:rFonts w:ascii="Times New Roman" w:eastAsia="Times New Roman" w:hAnsi="Times New Roman" w:cs="Times New Roman"/>
                <w:lang w:val="et-EE"/>
              </w:rPr>
              <w:t>on lahendus</w:t>
            </w:r>
            <w:r w:rsidRPr="00320ACE">
              <w:rPr>
                <w:rFonts w:ascii="Times New Roman" w:eastAsia="Times New Roman" w:hAnsi="Times New Roman" w:cs="Times New Roman"/>
                <w:lang w:val="et-EE"/>
              </w:rPr>
              <w:t xml:space="preserve">, mis võimaldab ettevõtetel palkade ülekandmisel automaatselt tasuda ka tööjõumaksud. </w:t>
            </w:r>
          </w:p>
          <w:p w14:paraId="528B5414" w14:textId="77777777" w:rsidR="00DB53A3" w:rsidRDefault="0081253B" w:rsidP="0081253B">
            <w:pPr>
              <w:jc w:val="both"/>
              <w:rPr>
                <w:rFonts w:ascii="Times New Roman" w:eastAsia="Times New Roman" w:hAnsi="Times New Roman" w:cs="Times New Roman"/>
                <w:lang w:val="et-EE"/>
              </w:rPr>
            </w:pPr>
            <w:r>
              <w:rPr>
                <w:rFonts w:ascii="Times New Roman" w:eastAsia="Times New Roman" w:hAnsi="Times New Roman" w:cs="Times New Roman"/>
                <w:lang w:val="et-EE"/>
              </w:rPr>
              <w:t>Alates 2019. aasta kevadest saavad kasutajad j</w:t>
            </w:r>
            <w:r w:rsidR="00DB53A3" w:rsidRPr="00320ACE">
              <w:rPr>
                <w:rFonts w:ascii="Times New Roman" w:eastAsia="Times New Roman" w:hAnsi="Times New Roman" w:cs="Times New Roman"/>
                <w:lang w:val="et-EE"/>
              </w:rPr>
              <w:t xml:space="preserve">ärk-järgult eri arenduse osi kasutama hakata. </w:t>
            </w:r>
            <w:r w:rsidRPr="00320ACE">
              <w:rPr>
                <w:rFonts w:ascii="Times New Roman" w:eastAsia="Times New Roman" w:hAnsi="Times New Roman" w:cs="Times New Roman"/>
                <w:lang w:val="et-EE"/>
              </w:rPr>
              <w:t xml:space="preserve">e-MTA valmib </w:t>
            </w:r>
            <w:r w:rsidR="00D46E45">
              <w:rPr>
                <w:rFonts w:ascii="Times New Roman" w:eastAsia="Times New Roman" w:hAnsi="Times New Roman" w:cs="Times New Roman"/>
                <w:lang w:val="et-EE"/>
              </w:rPr>
              <w:t xml:space="preserve">tervikuna </w:t>
            </w:r>
            <w:r w:rsidRPr="00320ACE">
              <w:rPr>
                <w:rFonts w:ascii="Times New Roman" w:eastAsia="Times New Roman" w:hAnsi="Times New Roman" w:cs="Times New Roman"/>
                <w:lang w:val="et-EE"/>
              </w:rPr>
              <w:t>2020.</w:t>
            </w:r>
            <w:r w:rsidR="00613D8E">
              <w:rPr>
                <w:rFonts w:ascii="Times New Roman" w:eastAsia="Times New Roman" w:hAnsi="Times New Roman" w:cs="Times New Roman"/>
                <w:lang w:val="et-EE"/>
              </w:rPr>
              <w:t xml:space="preserve"> </w:t>
            </w:r>
            <w:r w:rsidRPr="00320ACE">
              <w:rPr>
                <w:rFonts w:ascii="Times New Roman" w:eastAsia="Times New Roman" w:hAnsi="Times New Roman" w:cs="Times New Roman"/>
                <w:lang w:val="et-EE"/>
              </w:rPr>
              <w:t>a</w:t>
            </w:r>
            <w:r w:rsidR="00D46E45">
              <w:rPr>
                <w:rFonts w:ascii="Times New Roman" w:eastAsia="Times New Roman" w:hAnsi="Times New Roman" w:cs="Times New Roman"/>
                <w:lang w:val="et-EE"/>
              </w:rPr>
              <w:t>.</w:t>
            </w:r>
          </w:p>
          <w:p w14:paraId="46256E1D" w14:textId="77777777" w:rsidR="00D46E45" w:rsidRDefault="00D46E45" w:rsidP="00AF31F6">
            <w:pPr>
              <w:jc w:val="both"/>
              <w:rPr>
                <w:rFonts w:ascii="Times New Roman" w:hAnsi="Times New Roman" w:cs="Times New Roman"/>
                <w:color w:val="000000"/>
                <w:lang w:val="et-EE"/>
              </w:rPr>
            </w:pPr>
            <w:r>
              <w:rPr>
                <w:rFonts w:ascii="Times New Roman" w:hAnsi="Times New Roman" w:cs="Times New Roman"/>
                <w:color w:val="000000"/>
                <w:lang w:val="et-EE"/>
              </w:rPr>
              <w:t>Tegevus</w:t>
            </w:r>
            <w:r w:rsidR="00613D8E">
              <w:rPr>
                <w:rFonts w:ascii="Times New Roman" w:hAnsi="Times New Roman" w:cs="Times New Roman"/>
                <w:color w:val="000000"/>
                <w:lang w:val="et-EE"/>
              </w:rPr>
              <w:t>e</w:t>
            </w:r>
            <w:r w:rsidR="00122909">
              <w:rPr>
                <w:rFonts w:ascii="Times New Roman" w:hAnsi="Times New Roman" w:cs="Times New Roman"/>
                <w:color w:val="000000"/>
                <w:lang w:val="et-EE"/>
              </w:rPr>
              <w:t xml:space="preserve"> eesmärgid </w:t>
            </w:r>
            <w:r w:rsidR="00613D8E">
              <w:rPr>
                <w:rFonts w:ascii="Times New Roman" w:hAnsi="Times New Roman" w:cs="Times New Roman"/>
                <w:color w:val="000000"/>
                <w:lang w:val="et-EE"/>
              </w:rPr>
              <w:t>on saavutatud</w:t>
            </w:r>
            <w:r>
              <w:rPr>
                <w:rFonts w:ascii="Times New Roman" w:hAnsi="Times New Roman" w:cs="Times New Roman"/>
                <w:color w:val="000000"/>
                <w:lang w:val="et-EE"/>
              </w:rPr>
              <w:t xml:space="preserve"> </w:t>
            </w:r>
          </w:p>
        </w:tc>
      </w:tr>
      <w:tr w:rsidR="00DB53A3" w14:paraId="0D28E005" w14:textId="77777777" w:rsidTr="00803A33">
        <w:tc>
          <w:tcPr>
            <w:tcW w:w="1985" w:type="dxa"/>
          </w:tcPr>
          <w:p w14:paraId="457C7B41" w14:textId="77777777" w:rsidR="00DB53A3" w:rsidRPr="00613D8E" w:rsidRDefault="00DB53A3" w:rsidP="00DB53A3">
            <w:pPr>
              <w:jc w:val="both"/>
              <w:rPr>
                <w:rFonts w:ascii="Times New Roman" w:hAnsi="Times New Roman" w:cs="Times New Roman"/>
                <w:color w:val="000000"/>
                <w:lang w:val="et-EE"/>
              </w:rPr>
            </w:pPr>
            <w:r w:rsidRPr="00613D8E">
              <w:rPr>
                <w:rFonts w:ascii="Times New Roman" w:hAnsi="Times New Roman" w:cs="Times New Roman"/>
                <w:lang w:val="et-EE"/>
              </w:rPr>
              <w:t>1.2. Bürokraatia vähendamine ja lihtsam riik</w:t>
            </w:r>
          </w:p>
        </w:tc>
        <w:tc>
          <w:tcPr>
            <w:tcW w:w="7540" w:type="dxa"/>
          </w:tcPr>
          <w:p w14:paraId="53914328" w14:textId="77777777" w:rsidR="005121EE" w:rsidRPr="005121EE" w:rsidRDefault="00613D8E" w:rsidP="005121EE">
            <w:pPr>
              <w:jc w:val="both"/>
              <w:rPr>
                <w:rFonts w:ascii="Times New Roman" w:hAnsi="Times New Roman" w:cs="Times New Roman"/>
                <w:b/>
                <w:color w:val="000000"/>
                <w:lang w:val="et-EE"/>
              </w:rPr>
            </w:pPr>
            <w:r>
              <w:rPr>
                <w:rFonts w:ascii="Times New Roman" w:hAnsi="Times New Roman" w:cs="Times New Roman"/>
                <w:b/>
                <w:color w:val="000000"/>
                <w:lang w:val="et-EE"/>
              </w:rPr>
              <w:t>Suures osas</w:t>
            </w:r>
            <w:r w:rsidR="005121EE" w:rsidRPr="005121EE">
              <w:rPr>
                <w:rFonts w:ascii="Times New Roman" w:hAnsi="Times New Roman" w:cs="Times New Roman"/>
                <w:b/>
                <w:color w:val="000000"/>
                <w:lang w:val="et-EE"/>
              </w:rPr>
              <w:t xml:space="preserve"> täidetud</w:t>
            </w:r>
            <w:r w:rsidR="00AF31F6">
              <w:rPr>
                <w:rFonts w:ascii="Times New Roman" w:hAnsi="Times New Roman" w:cs="Times New Roman"/>
                <w:b/>
                <w:color w:val="000000"/>
                <w:lang w:val="et-EE"/>
              </w:rPr>
              <w:t>.</w:t>
            </w:r>
          </w:p>
          <w:p w14:paraId="06CA2782" w14:textId="77777777" w:rsidR="00607955" w:rsidRDefault="00E94A13" w:rsidP="00E94A13">
            <w:pPr>
              <w:rPr>
                <w:rFonts w:ascii="Times New Roman" w:eastAsia="Times New Roman" w:hAnsi="Times New Roman" w:cs="Times New Roman"/>
                <w:lang w:val="et-EE"/>
              </w:rPr>
            </w:pPr>
            <w:r>
              <w:rPr>
                <w:rFonts w:ascii="Times New Roman" w:eastAsia="Times New Roman" w:hAnsi="Times New Roman" w:cs="Times New Roman"/>
                <w:lang w:val="et-EE"/>
              </w:rPr>
              <w:t>Tegevuse</w:t>
            </w:r>
            <w:r w:rsidRPr="00E94A13">
              <w:rPr>
                <w:rFonts w:ascii="Times New Roman" w:eastAsia="Times New Roman" w:hAnsi="Times New Roman" w:cs="Times New Roman"/>
                <w:lang w:val="et-EE"/>
              </w:rPr>
              <w:t xml:space="preserve"> eesmärgiks on vähendada ettevõtetele bürokraatlikke nõudeid riigiga suhtlemisel ja muuta bürokraatia v</w:t>
            </w:r>
            <w:r>
              <w:rPr>
                <w:rFonts w:ascii="Times New Roman" w:eastAsia="Times New Roman" w:hAnsi="Times New Roman" w:cs="Times New Roman"/>
                <w:lang w:val="et-EE"/>
              </w:rPr>
              <w:t xml:space="preserve">ähendamine püsivaks eesmärgiks. </w:t>
            </w:r>
            <w:r w:rsidR="00607955">
              <w:rPr>
                <w:rFonts w:ascii="Times New Roman" w:eastAsia="Times New Roman" w:hAnsi="Times New Roman" w:cs="Times New Roman"/>
                <w:lang w:val="et-EE"/>
              </w:rPr>
              <w:t>Tegevus on olnud eesmärgipärane.</w:t>
            </w:r>
          </w:p>
          <w:p w14:paraId="145A4EC4" w14:textId="77777777" w:rsidR="00E94A13" w:rsidRPr="00E94A13" w:rsidRDefault="00E94A13" w:rsidP="00E94A13">
            <w:pPr>
              <w:rPr>
                <w:rFonts w:ascii="Times New Roman" w:eastAsia="Times New Roman" w:hAnsi="Times New Roman" w:cs="Times New Roman"/>
                <w:lang w:val="et-EE"/>
              </w:rPr>
            </w:pPr>
            <w:r>
              <w:rPr>
                <w:rFonts w:ascii="Times New Roman" w:eastAsia="Times New Roman" w:hAnsi="Times New Roman" w:cs="Times New Roman"/>
                <w:lang w:val="et-EE"/>
              </w:rPr>
              <w:t xml:space="preserve">Tegevus </w:t>
            </w:r>
            <w:r w:rsidRPr="00E94A13">
              <w:rPr>
                <w:rFonts w:ascii="Times New Roman" w:eastAsia="Times New Roman" w:hAnsi="Times New Roman" w:cs="Times New Roman"/>
                <w:lang w:val="et-EE"/>
              </w:rPr>
              <w:t>keskendub kolmele suunale:</w:t>
            </w:r>
          </w:p>
          <w:p w14:paraId="678C72F1" w14:textId="77777777" w:rsidR="00E94A13" w:rsidRPr="009C6EAD" w:rsidRDefault="00E94A13" w:rsidP="00E94A13">
            <w:pPr>
              <w:pStyle w:val="ListParagraph"/>
              <w:numPr>
                <w:ilvl w:val="0"/>
                <w:numId w:val="19"/>
              </w:numPr>
              <w:rPr>
                <w:rFonts w:ascii="Times New Roman" w:eastAsia="Times New Roman" w:hAnsi="Times New Roman" w:cs="Times New Roman"/>
                <w:u w:val="single"/>
                <w:lang w:val="et-EE"/>
              </w:rPr>
            </w:pPr>
            <w:r w:rsidRPr="009C6EAD">
              <w:rPr>
                <w:rFonts w:ascii="Times New Roman" w:eastAsia="Times New Roman" w:hAnsi="Times New Roman" w:cs="Times New Roman"/>
                <w:u w:val="single"/>
                <w:lang w:val="et-EE"/>
              </w:rPr>
              <w:t>bürokraatia ja halduskoormuse vähendamine riigiasutustega suhtlemisel</w:t>
            </w:r>
          </w:p>
          <w:p w14:paraId="12227B2B" w14:textId="77777777" w:rsidR="00E94A13" w:rsidRPr="00D46C70" w:rsidRDefault="009C6EAD" w:rsidP="00E94A13">
            <w:pPr>
              <w:rPr>
                <w:rFonts w:ascii="Times New Roman" w:hAnsi="Times New Roman" w:cs="Times New Roman"/>
                <w:lang w:val="et-EE"/>
              </w:rPr>
            </w:pPr>
            <w:r>
              <w:rPr>
                <w:rFonts w:ascii="Times New Roman" w:eastAsia="Times New Roman" w:hAnsi="Times New Roman" w:cs="Times New Roman"/>
                <w:lang w:val="et-EE"/>
              </w:rPr>
              <w:t>Pooled e</w:t>
            </w:r>
            <w:r w:rsidR="00E94A13" w:rsidRPr="00D46C70">
              <w:rPr>
                <w:rFonts w:ascii="Times New Roman" w:eastAsia="Times New Roman" w:hAnsi="Times New Roman" w:cs="Times New Roman"/>
                <w:lang w:val="et-EE"/>
              </w:rPr>
              <w:t xml:space="preserve">ttevõtjate ettepanekutest on </w:t>
            </w:r>
            <w:r>
              <w:rPr>
                <w:rFonts w:ascii="Times New Roman" w:eastAsia="Times New Roman" w:hAnsi="Times New Roman" w:cs="Times New Roman"/>
                <w:lang w:val="et-EE"/>
              </w:rPr>
              <w:t>ellu</w:t>
            </w:r>
            <w:r w:rsidR="00613D8E">
              <w:rPr>
                <w:rFonts w:ascii="Times New Roman" w:eastAsia="Times New Roman" w:hAnsi="Times New Roman" w:cs="Times New Roman"/>
                <w:lang w:val="et-EE"/>
              </w:rPr>
              <w:t xml:space="preserve"> </w:t>
            </w:r>
            <w:r>
              <w:rPr>
                <w:rFonts w:ascii="Times New Roman" w:eastAsia="Times New Roman" w:hAnsi="Times New Roman" w:cs="Times New Roman"/>
                <w:lang w:val="et-EE"/>
              </w:rPr>
              <w:t>viidud. L</w:t>
            </w:r>
            <w:r w:rsidR="00ED31EF">
              <w:rPr>
                <w:rFonts w:ascii="Times New Roman" w:eastAsia="Times New Roman" w:hAnsi="Times New Roman" w:cs="Times New Roman"/>
                <w:lang w:val="et-EE"/>
              </w:rPr>
              <w:t>ahendus</w:t>
            </w:r>
            <w:r w:rsidR="00613D8E">
              <w:rPr>
                <w:rFonts w:ascii="Times New Roman" w:eastAsia="Times New Roman" w:hAnsi="Times New Roman" w:cs="Times New Roman"/>
                <w:lang w:val="et-EE"/>
              </w:rPr>
              <w:t>ed</w:t>
            </w:r>
            <w:r w:rsidR="00ED31EF">
              <w:rPr>
                <w:rFonts w:ascii="Times New Roman" w:eastAsia="Times New Roman" w:hAnsi="Times New Roman" w:cs="Times New Roman"/>
                <w:lang w:val="et-EE"/>
              </w:rPr>
              <w:t xml:space="preserve"> </w:t>
            </w:r>
            <w:r>
              <w:rPr>
                <w:rFonts w:ascii="Times New Roman" w:eastAsia="Times New Roman" w:hAnsi="Times New Roman" w:cs="Times New Roman"/>
                <w:lang w:val="et-EE"/>
              </w:rPr>
              <w:t>on läinud</w:t>
            </w:r>
            <w:r w:rsidR="00ED31EF">
              <w:rPr>
                <w:rFonts w:ascii="Times New Roman" w:eastAsia="Times New Roman" w:hAnsi="Times New Roman" w:cs="Times New Roman"/>
                <w:lang w:val="et-EE"/>
              </w:rPr>
              <w:t xml:space="preserve"> </w:t>
            </w:r>
            <w:r w:rsidR="00E94A13" w:rsidRPr="00D46C70">
              <w:rPr>
                <w:rFonts w:ascii="Times New Roman" w:eastAsia="Times New Roman" w:hAnsi="Times New Roman" w:cs="Times New Roman"/>
                <w:lang w:val="et-EE"/>
              </w:rPr>
              <w:t xml:space="preserve">kaugemale ideekorje raames tehtud ettepanekutest. </w:t>
            </w:r>
            <w:r>
              <w:rPr>
                <w:rFonts w:ascii="Times New Roman" w:eastAsia="Times New Roman" w:hAnsi="Times New Roman" w:cs="Times New Roman"/>
                <w:lang w:val="et-EE"/>
              </w:rPr>
              <w:t xml:space="preserve">Olulisemateks algatusteks on olnud </w:t>
            </w:r>
            <w:r w:rsidR="00E94A13" w:rsidRPr="00D46C70">
              <w:rPr>
                <w:rFonts w:ascii="Times New Roman" w:hAnsi="Times New Roman" w:cs="Times New Roman"/>
                <w:lang w:val="et-EE"/>
              </w:rPr>
              <w:t>Aruandlus 3.0, millega vaadatakse kriitiliselt üle</w:t>
            </w:r>
            <w:r>
              <w:rPr>
                <w:rFonts w:ascii="Times New Roman" w:hAnsi="Times New Roman" w:cs="Times New Roman"/>
                <w:lang w:val="et-EE"/>
              </w:rPr>
              <w:t xml:space="preserve"> </w:t>
            </w:r>
            <w:r w:rsidRPr="00D46C70">
              <w:rPr>
                <w:rFonts w:ascii="Times New Roman" w:hAnsi="Times New Roman" w:cs="Times New Roman"/>
                <w:lang w:val="et-EE"/>
              </w:rPr>
              <w:t xml:space="preserve">Maksu- ja Tolliameti, Statistikaameti ning Eesti Panga </w:t>
            </w:r>
            <w:r w:rsidR="00E94A13" w:rsidRPr="00D46C70">
              <w:rPr>
                <w:rFonts w:ascii="Times New Roman" w:hAnsi="Times New Roman" w:cs="Times New Roman"/>
                <w:lang w:val="et-EE"/>
              </w:rPr>
              <w:t xml:space="preserve">andmevajadus ja luuakse võimalused andmete automaatseks liikumiseks. </w:t>
            </w:r>
            <w:r w:rsidR="00AF31F6">
              <w:rPr>
                <w:rFonts w:ascii="Times New Roman" w:hAnsi="Times New Roman" w:cs="Times New Roman"/>
                <w:lang w:val="et-EE"/>
              </w:rPr>
              <w:t>Oluline on ka</w:t>
            </w:r>
            <w:r>
              <w:rPr>
                <w:rFonts w:ascii="Times New Roman" w:hAnsi="Times New Roman" w:cs="Times New Roman"/>
                <w:lang w:val="et-EE"/>
              </w:rPr>
              <w:t xml:space="preserve"> keskkonnaotsuste süsteem</w:t>
            </w:r>
            <w:r w:rsidRPr="00D46C70">
              <w:rPr>
                <w:rFonts w:ascii="Times New Roman" w:hAnsi="Times New Roman" w:cs="Times New Roman"/>
                <w:lang w:val="et-EE"/>
              </w:rPr>
              <w:t xml:space="preserve"> KOTKAS, kuhu koondatakse kogu kes</w:t>
            </w:r>
            <w:r>
              <w:rPr>
                <w:rFonts w:ascii="Times New Roman" w:hAnsi="Times New Roman" w:cs="Times New Roman"/>
                <w:lang w:val="et-EE"/>
              </w:rPr>
              <w:t>kkonnalubadega seonduv menetlus.</w:t>
            </w:r>
          </w:p>
          <w:p w14:paraId="4FDBDE83" w14:textId="77777777" w:rsidR="00E94A13" w:rsidRPr="009C6EAD" w:rsidRDefault="00E94A13" w:rsidP="00E94A13">
            <w:pPr>
              <w:pStyle w:val="ListParagraph"/>
              <w:numPr>
                <w:ilvl w:val="0"/>
                <w:numId w:val="19"/>
              </w:numPr>
              <w:rPr>
                <w:rFonts w:ascii="Times New Roman" w:eastAsia="Times New Roman" w:hAnsi="Times New Roman" w:cs="Times New Roman"/>
                <w:u w:val="single"/>
                <w:lang w:val="et-EE"/>
              </w:rPr>
            </w:pPr>
            <w:r w:rsidRPr="009C6EAD">
              <w:rPr>
                <w:rFonts w:ascii="Times New Roman" w:eastAsia="Times New Roman" w:hAnsi="Times New Roman" w:cs="Times New Roman"/>
                <w:u w:val="single"/>
                <w:lang w:val="et-EE"/>
              </w:rPr>
              <w:t>majandustegevust põhjendamatult piiravate erinõuete kaotamine</w:t>
            </w:r>
          </w:p>
          <w:p w14:paraId="40F422C7" w14:textId="77777777" w:rsidR="00E94A13" w:rsidRPr="00D46C70" w:rsidRDefault="00607955" w:rsidP="00E94A13">
            <w:pPr>
              <w:jc w:val="both"/>
              <w:rPr>
                <w:rFonts w:ascii="Times New Roman" w:eastAsia="Times New Roman" w:hAnsi="Times New Roman" w:cs="Times New Roman"/>
                <w:lang w:val="et-EE"/>
              </w:rPr>
            </w:pPr>
            <w:r>
              <w:rPr>
                <w:rFonts w:ascii="Times New Roman" w:eastAsiaTheme="minorEastAsia" w:hAnsi="Times New Roman" w:cs="Times New Roman"/>
                <w:color w:val="000000" w:themeColor="text1"/>
                <w:kern w:val="24"/>
                <w:lang w:val="et-EE"/>
              </w:rPr>
              <w:lastRenderedPageBreak/>
              <w:t>I</w:t>
            </w:r>
            <w:r w:rsidR="00E94A13" w:rsidRPr="00D46C70">
              <w:rPr>
                <w:rFonts w:ascii="Times New Roman" w:eastAsiaTheme="minorEastAsia" w:hAnsi="Times New Roman" w:cs="Times New Roman"/>
                <w:color w:val="000000" w:themeColor="text1"/>
                <w:kern w:val="24"/>
                <w:lang w:val="et-EE"/>
              </w:rPr>
              <w:t>ga ministeerium, kelle haldusalas on erinõudeid kehtestatud, analüüsis vähemalt ühe tegevusloa</w:t>
            </w:r>
            <w:r>
              <w:rPr>
                <w:rFonts w:ascii="Times New Roman" w:eastAsiaTheme="minorEastAsia" w:hAnsi="Times New Roman" w:cs="Times New Roman"/>
                <w:color w:val="000000" w:themeColor="text1"/>
                <w:kern w:val="24"/>
                <w:lang w:val="et-EE"/>
              </w:rPr>
              <w:t xml:space="preserve">kohustusega valdkonna erinõuete eesmärgipärasust ja vajalikkust ning hindas nõuete lihtsustamise võimalusi. </w:t>
            </w:r>
            <w:r w:rsidR="00E94A13" w:rsidRPr="00D46C70">
              <w:rPr>
                <w:rFonts w:ascii="Times New Roman" w:eastAsia="Times New Roman" w:hAnsi="Times New Roman" w:cs="Times New Roman"/>
                <w:lang w:val="et-EE"/>
              </w:rPr>
              <w:t>Kokku 14 analüüsitud valdkonnast leiti 12-s lihtsustusvõimalusi, millest neljas on lihtsustused juba jõustunud.</w:t>
            </w:r>
          </w:p>
          <w:p w14:paraId="70E7084D" w14:textId="77777777" w:rsidR="00E94A13" w:rsidRPr="00607955" w:rsidRDefault="00E94A13" w:rsidP="00607955">
            <w:pPr>
              <w:pStyle w:val="ListParagraph"/>
              <w:numPr>
                <w:ilvl w:val="0"/>
                <w:numId w:val="19"/>
              </w:numPr>
              <w:rPr>
                <w:rFonts w:ascii="Times New Roman" w:eastAsia="Times New Roman" w:hAnsi="Times New Roman" w:cs="Times New Roman"/>
                <w:u w:val="single"/>
                <w:lang w:val="et-EE"/>
              </w:rPr>
            </w:pPr>
            <w:r w:rsidRPr="00607955">
              <w:rPr>
                <w:rFonts w:ascii="Times New Roman" w:eastAsia="Times New Roman" w:hAnsi="Times New Roman" w:cs="Times New Roman"/>
                <w:u w:val="single"/>
                <w:lang w:val="et-EE"/>
              </w:rPr>
              <w:t xml:space="preserve">riigi </w:t>
            </w:r>
            <w:proofErr w:type="spellStart"/>
            <w:r w:rsidRPr="00607955">
              <w:rPr>
                <w:rFonts w:ascii="Times New Roman" w:eastAsia="Times New Roman" w:hAnsi="Times New Roman" w:cs="Times New Roman"/>
                <w:u w:val="single"/>
                <w:lang w:val="et-EE"/>
              </w:rPr>
              <w:t>sisebürokraatia</w:t>
            </w:r>
            <w:proofErr w:type="spellEnd"/>
            <w:r w:rsidRPr="00607955">
              <w:rPr>
                <w:rFonts w:ascii="Times New Roman" w:eastAsia="Times New Roman" w:hAnsi="Times New Roman" w:cs="Times New Roman"/>
                <w:u w:val="single"/>
                <w:lang w:val="et-EE"/>
              </w:rPr>
              <w:t xml:space="preserve"> vähendamine</w:t>
            </w:r>
          </w:p>
          <w:p w14:paraId="6A367445" w14:textId="77777777" w:rsidR="00607955" w:rsidRDefault="00607955" w:rsidP="00607955">
            <w:pPr>
              <w:jc w:val="both"/>
              <w:rPr>
                <w:rFonts w:ascii="Times New Roman" w:hAnsi="Times New Roman" w:cs="Times New Roman"/>
                <w:lang w:val="et-EE"/>
              </w:rPr>
            </w:pPr>
            <w:r>
              <w:rPr>
                <w:rFonts w:ascii="Times New Roman" w:hAnsi="Times New Roman" w:cs="Times New Roman"/>
                <w:lang w:val="et-EE"/>
              </w:rPr>
              <w:t>Samuti on</w:t>
            </w:r>
            <w:r w:rsidR="00DB53A3" w:rsidRPr="00D46C70">
              <w:rPr>
                <w:rFonts w:ascii="Times New Roman" w:hAnsi="Times New Roman" w:cs="Times New Roman"/>
                <w:lang w:val="et-EE"/>
              </w:rPr>
              <w:t xml:space="preserve"> a</w:t>
            </w:r>
            <w:r w:rsidR="00DB53A3" w:rsidRPr="00D46C70">
              <w:rPr>
                <w:rFonts w:ascii="Times New Roman" w:eastAsia="Times New Roman" w:hAnsi="Times New Roman" w:cs="Times New Roman"/>
                <w:lang w:val="et-EE"/>
              </w:rPr>
              <w:t xml:space="preserve">valiku sektori siseselt lihtsustatud töö- ja teenusprotsesse. Ellu viia lubatud 418 ettepanekust on teostatud 39%. Näiteks </w:t>
            </w:r>
            <w:r w:rsidR="00DB53A3" w:rsidRPr="00D46C70">
              <w:rPr>
                <w:rFonts w:ascii="Times New Roman" w:hAnsi="Times New Roman" w:cs="Times New Roman"/>
                <w:lang w:val="et-EE"/>
              </w:rPr>
              <w:t>kaotati</w:t>
            </w:r>
            <w:r>
              <w:rPr>
                <w:rFonts w:ascii="Times New Roman" w:hAnsi="Times New Roman" w:cs="Times New Roman"/>
                <w:lang w:val="et-EE"/>
              </w:rPr>
              <w:t xml:space="preserve"> seaduse</w:t>
            </w:r>
            <w:r w:rsidR="00AF31F6">
              <w:rPr>
                <w:rFonts w:ascii="Times New Roman" w:hAnsi="Times New Roman" w:cs="Times New Roman"/>
                <w:lang w:val="et-EE"/>
              </w:rPr>
              <w:t>s</w:t>
            </w:r>
            <w:r w:rsidR="00DB53A3" w:rsidRPr="00D46C70">
              <w:rPr>
                <w:rFonts w:ascii="Times New Roman" w:hAnsi="Times New Roman" w:cs="Times New Roman"/>
                <w:lang w:val="et-EE"/>
              </w:rPr>
              <w:t xml:space="preserve"> kohustus küsida isiku igakordset nõusolekut haldusakti</w:t>
            </w:r>
            <w:r>
              <w:rPr>
                <w:rFonts w:ascii="Times New Roman" w:hAnsi="Times New Roman" w:cs="Times New Roman"/>
                <w:lang w:val="et-EE"/>
              </w:rPr>
              <w:t xml:space="preserve"> digitaalseks </w:t>
            </w:r>
            <w:proofErr w:type="spellStart"/>
            <w:r>
              <w:rPr>
                <w:rFonts w:ascii="Times New Roman" w:hAnsi="Times New Roman" w:cs="Times New Roman"/>
                <w:lang w:val="et-EE"/>
              </w:rPr>
              <w:t>kättetoimetamiseks</w:t>
            </w:r>
            <w:proofErr w:type="spellEnd"/>
            <w:r w:rsidR="00DB53A3" w:rsidRPr="00D46C70">
              <w:rPr>
                <w:rFonts w:ascii="Times New Roman" w:hAnsi="Times New Roman" w:cs="Times New Roman"/>
                <w:lang w:val="et-EE"/>
              </w:rPr>
              <w:t xml:space="preserve">. </w:t>
            </w:r>
          </w:p>
          <w:p w14:paraId="46177679" w14:textId="77777777" w:rsidR="00DB53A3" w:rsidRDefault="00DB53A3" w:rsidP="00607955">
            <w:pPr>
              <w:jc w:val="both"/>
              <w:rPr>
                <w:rFonts w:ascii="Times New Roman" w:hAnsi="Times New Roman" w:cs="Times New Roman"/>
                <w:color w:val="000000"/>
                <w:lang w:val="et-EE"/>
              </w:rPr>
            </w:pPr>
            <w:r w:rsidRPr="007E183E">
              <w:rPr>
                <w:rFonts w:ascii="Times New Roman" w:eastAsia="Times New Roman" w:hAnsi="Times New Roman" w:cs="Times New Roman"/>
                <w:lang w:val="et-EE"/>
              </w:rPr>
              <w:t>Rakkerühma tegevust pikendati 2018. aasta lõpuni, et võimalikult paljud head ettepanekud ellu viidud saaks.</w:t>
            </w:r>
          </w:p>
        </w:tc>
      </w:tr>
      <w:tr w:rsidR="00DB53A3" w14:paraId="0FBB7EF9" w14:textId="77777777" w:rsidTr="00803A33">
        <w:tc>
          <w:tcPr>
            <w:tcW w:w="9525" w:type="dxa"/>
            <w:gridSpan w:val="2"/>
            <w:shd w:val="clear" w:color="auto" w:fill="8DB3E2" w:themeFill="text2" w:themeFillTint="66"/>
          </w:tcPr>
          <w:p w14:paraId="7426CE0B" w14:textId="77777777" w:rsidR="00DB53A3" w:rsidRPr="00613D8E" w:rsidRDefault="00607955" w:rsidP="00607955">
            <w:pPr>
              <w:rPr>
                <w:rFonts w:ascii="Times New Roman" w:hAnsi="Times New Roman" w:cs="Times New Roman"/>
                <w:b/>
                <w:lang w:val="et-EE"/>
              </w:rPr>
            </w:pPr>
            <w:r w:rsidRPr="00613D8E">
              <w:rPr>
                <w:rFonts w:ascii="Times New Roman" w:hAnsi="Times New Roman" w:cs="Times New Roman"/>
                <w:b/>
                <w:lang w:val="et-EE"/>
              </w:rPr>
              <w:lastRenderedPageBreak/>
              <w:t xml:space="preserve">2. prioriteet: </w:t>
            </w:r>
            <w:r w:rsidR="00DB53A3" w:rsidRPr="00613D8E">
              <w:rPr>
                <w:rFonts w:ascii="Times New Roman" w:hAnsi="Times New Roman" w:cs="Times New Roman"/>
                <w:b/>
                <w:lang w:val="et-EE"/>
              </w:rPr>
              <w:t>Avatud ja kaasav poliitikakujundamine</w:t>
            </w:r>
          </w:p>
        </w:tc>
      </w:tr>
      <w:tr w:rsidR="00DB53A3" w14:paraId="33F505DF" w14:textId="77777777" w:rsidTr="00803A33">
        <w:tc>
          <w:tcPr>
            <w:tcW w:w="9525" w:type="dxa"/>
            <w:gridSpan w:val="2"/>
            <w:shd w:val="clear" w:color="auto" w:fill="D9D9D9" w:themeFill="background1" w:themeFillShade="D9"/>
          </w:tcPr>
          <w:p w14:paraId="2702DD6A" w14:textId="77777777" w:rsidR="00DB53A3" w:rsidRPr="00613D8E" w:rsidRDefault="00B16538" w:rsidP="00607955">
            <w:pPr>
              <w:rPr>
                <w:rFonts w:ascii="Times New Roman" w:hAnsi="Times New Roman" w:cs="Times New Roman"/>
                <w:lang w:val="et-EE"/>
              </w:rPr>
            </w:pPr>
            <w:r>
              <w:rPr>
                <w:rFonts w:ascii="Times New Roman" w:hAnsi="Times New Roman" w:cs="Times New Roman"/>
                <w:lang w:val="et-EE"/>
              </w:rPr>
              <w:t>2. l</w:t>
            </w:r>
            <w:r w:rsidR="00DB53A3" w:rsidRPr="00613D8E">
              <w:rPr>
                <w:rFonts w:ascii="Times New Roman" w:hAnsi="Times New Roman" w:cs="Times New Roman"/>
                <w:lang w:val="et-EE"/>
              </w:rPr>
              <w:t>ub</w:t>
            </w:r>
            <w:r w:rsidR="00607955" w:rsidRPr="00613D8E">
              <w:rPr>
                <w:rFonts w:ascii="Times New Roman" w:hAnsi="Times New Roman" w:cs="Times New Roman"/>
                <w:lang w:val="et-EE"/>
              </w:rPr>
              <w:t xml:space="preserve">adus: </w:t>
            </w:r>
            <w:r w:rsidR="00DB53A3" w:rsidRPr="00613D8E">
              <w:rPr>
                <w:rFonts w:ascii="Times New Roman" w:hAnsi="Times New Roman" w:cs="Times New Roman"/>
                <w:lang w:val="et-EE"/>
              </w:rPr>
              <w:t>Suurendada kaasamist ja läbipaistvust poliitikakujundamisel</w:t>
            </w:r>
          </w:p>
        </w:tc>
      </w:tr>
      <w:tr w:rsidR="005121EE" w14:paraId="63ECDED5" w14:textId="77777777" w:rsidTr="00803A33">
        <w:tc>
          <w:tcPr>
            <w:tcW w:w="1985" w:type="dxa"/>
          </w:tcPr>
          <w:p w14:paraId="59EF1819" w14:textId="77777777" w:rsidR="005121EE" w:rsidRPr="00613D8E" w:rsidRDefault="005121EE" w:rsidP="005121EE">
            <w:pPr>
              <w:rPr>
                <w:rFonts w:ascii="Times New Roman" w:hAnsi="Times New Roman" w:cs="Times New Roman"/>
                <w:lang w:val="et-EE"/>
              </w:rPr>
            </w:pPr>
            <w:r w:rsidRPr="00613D8E">
              <w:rPr>
                <w:rFonts w:ascii="Times New Roman" w:hAnsi="Times New Roman" w:cs="Times New Roman"/>
                <w:lang w:val="et-EE"/>
              </w:rPr>
              <w:t>2.1. Avatud valitsemise põhimõtete rakendamine kohalikul tasandil haldusreformi tulemusena</w:t>
            </w:r>
          </w:p>
        </w:tc>
        <w:tc>
          <w:tcPr>
            <w:tcW w:w="7540" w:type="dxa"/>
          </w:tcPr>
          <w:p w14:paraId="447C59FD" w14:textId="77777777" w:rsidR="005121EE" w:rsidRPr="00613D8E" w:rsidRDefault="005121EE" w:rsidP="005121EE">
            <w:pPr>
              <w:rPr>
                <w:rFonts w:ascii="Times New Roman" w:hAnsi="Times New Roman" w:cs="Times New Roman"/>
                <w:b/>
                <w:color w:val="000000"/>
                <w:lang w:val="et-EE"/>
              </w:rPr>
            </w:pPr>
            <w:r w:rsidRPr="00613D8E">
              <w:rPr>
                <w:rFonts w:ascii="Times New Roman" w:hAnsi="Times New Roman" w:cs="Times New Roman"/>
                <w:b/>
                <w:color w:val="000000"/>
                <w:lang w:val="et-EE"/>
              </w:rPr>
              <w:t>Täidetud</w:t>
            </w:r>
            <w:r w:rsidR="00AF31F6">
              <w:rPr>
                <w:rFonts w:ascii="Times New Roman" w:hAnsi="Times New Roman" w:cs="Times New Roman"/>
                <w:b/>
                <w:color w:val="000000"/>
                <w:lang w:val="et-EE"/>
              </w:rPr>
              <w:t>.</w:t>
            </w:r>
          </w:p>
          <w:p w14:paraId="71950FC1" w14:textId="77777777" w:rsidR="00AB202A" w:rsidRPr="00613D8E" w:rsidRDefault="005121EE" w:rsidP="005B43D5">
            <w:pPr>
              <w:rPr>
                <w:rFonts w:ascii="Times New Roman" w:hAnsi="Times New Roman" w:cs="Times New Roman"/>
                <w:color w:val="000000"/>
                <w:lang w:val="et-EE"/>
              </w:rPr>
            </w:pPr>
            <w:r w:rsidRPr="00613D8E">
              <w:rPr>
                <w:rFonts w:ascii="Times New Roman" w:hAnsi="Times New Roman" w:cs="Times New Roman"/>
                <w:color w:val="000000"/>
                <w:lang w:val="et-EE"/>
              </w:rPr>
              <w:t xml:space="preserve">Tegevusega panustati sellesse, et haldusreformi käigus peetaks oluliseks avatud valitsemise põhimõtete rakendamist. Selleks toetati 2017. aastal kahe ühinemispiirkonna omavalitsusüksusi avatud valitsemise põhimõtete tegevuskavade väljatöötamisel, kujundamisel ja rakendamisel. </w:t>
            </w:r>
          </w:p>
          <w:p w14:paraId="7E8A5EF0" w14:textId="77777777" w:rsidR="00AB202A" w:rsidRPr="00613D8E" w:rsidRDefault="005121EE" w:rsidP="005B43D5">
            <w:pPr>
              <w:rPr>
                <w:rFonts w:ascii="Times New Roman" w:hAnsi="Times New Roman" w:cs="Times New Roman"/>
                <w:color w:val="000000"/>
                <w:lang w:val="et-EE"/>
              </w:rPr>
            </w:pPr>
            <w:r w:rsidRPr="00613D8E">
              <w:rPr>
                <w:rFonts w:ascii="Times New Roman" w:hAnsi="Times New Roman" w:cs="Times New Roman"/>
                <w:color w:val="000000"/>
                <w:lang w:val="et-EE"/>
              </w:rPr>
              <w:t xml:space="preserve">Projekti tulemusena valmisid lisaks omavalitsuspõhistele detailsematele ettepanekutele ka üldised soovitused avatud valitsemise suurendamiseks omavalitsusüksustes, mida on võimalik rakendada kõikides omavalitsustes. </w:t>
            </w:r>
          </w:p>
          <w:p w14:paraId="1D6918E6" w14:textId="77777777" w:rsidR="005121EE" w:rsidRPr="00613D8E" w:rsidRDefault="005121EE" w:rsidP="00944539">
            <w:pPr>
              <w:rPr>
                <w:rFonts w:ascii="Times New Roman" w:hAnsi="Times New Roman" w:cs="Times New Roman"/>
                <w:color w:val="000000"/>
                <w:lang w:val="et-EE"/>
              </w:rPr>
            </w:pPr>
            <w:r w:rsidRPr="00613D8E">
              <w:rPr>
                <w:rFonts w:ascii="Times New Roman" w:hAnsi="Times New Roman" w:cs="Times New Roman"/>
                <w:color w:val="000000"/>
                <w:lang w:val="et-EE"/>
              </w:rPr>
              <w:t>Tegevus</w:t>
            </w:r>
            <w:r w:rsidR="00944539">
              <w:rPr>
                <w:rFonts w:ascii="Times New Roman" w:hAnsi="Times New Roman" w:cs="Times New Roman"/>
                <w:color w:val="000000"/>
                <w:lang w:val="et-EE"/>
              </w:rPr>
              <w:t>ega</w:t>
            </w:r>
            <w:r w:rsidRPr="00613D8E">
              <w:rPr>
                <w:rFonts w:ascii="Times New Roman" w:hAnsi="Times New Roman" w:cs="Times New Roman"/>
                <w:color w:val="000000"/>
                <w:lang w:val="et-EE"/>
              </w:rPr>
              <w:t xml:space="preserve"> saavuta</w:t>
            </w:r>
            <w:r w:rsidR="00944539">
              <w:rPr>
                <w:rFonts w:ascii="Times New Roman" w:hAnsi="Times New Roman" w:cs="Times New Roman"/>
                <w:color w:val="000000"/>
                <w:lang w:val="et-EE"/>
              </w:rPr>
              <w:t>ti</w:t>
            </w:r>
            <w:r w:rsidRPr="00613D8E">
              <w:rPr>
                <w:rFonts w:ascii="Times New Roman" w:hAnsi="Times New Roman" w:cs="Times New Roman"/>
                <w:color w:val="000000"/>
                <w:lang w:val="et-EE"/>
              </w:rPr>
              <w:t xml:space="preserve"> seatud eesmärgid.</w:t>
            </w:r>
            <w:r w:rsidR="005B43D5" w:rsidRPr="00613D8E">
              <w:rPr>
                <w:rFonts w:ascii="Times New Roman" w:hAnsi="Times New Roman" w:cs="Times New Roman"/>
                <w:color w:val="000000"/>
                <w:lang w:val="et-EE"/>
              </w:rPr>
              <w:t xml:space="preserve"> </w:t>
            </w:r>
            <w:r w:rsidRPr="00613D8E">
              <w:rPr>
                <w:rFonts w:ascii="Times New Roman" w:eastAsia="Times New Roman" w:hAnsi="Times New Roman" w:cs="Times New Roman"/>
                <w:lang w:val="et-EE"/>
              </w:rPr>
              <w:t>Uus tegevuskava jätkab avatud valitsemise põhimõtete juurutamisega kohalikus omavalitsuses</w:t>
            </w:r>
          </w:p>
        </w:tc>
      </w:tr>
      <w:tr w:rsidR="005121EE" w14:paraId="0700715F" w14:textId="77777777" w:rsidTr="00803A33">
        <w:tc>
          <w:tcPr>
            <w:tcW w:w="1985" w:type="dxa"/>
          </w:tcPr>
          <w:p w14:paraId="112D82D3" w14:textId="77777777" w:rsidR="005121EE" w:rsidRPr="00613D8E" w:rsidRDefault="005121EE" w:rsidP="005121EE">
            <w:pPr>
              <w:rPr>
                <w:rFonts w:ascii="Times New Roman" w:hAnsi="Times New Roman" w:cs="Times New Roman"/>
                <w:lang w:val="et-EE"/>
              </w:rPr>
            </w:pPr>
            <w:r w:rsidRPr="00613D8E">
              <w:rPr>
                <w:rFonts w:ascii="Times New Roman" w:hAnsi="Times New Roman" w:cs="Times New Roman"/>
                <w:lang w:val="et-EE"/>
              </w:rPr>
              <w:t>2.2. Kaasavam poliitikakujundamine keskvalitsuse tasandil</w:t>
            </w:r>
          </w:p>
        </w:tc>
        <w:tc>
          <w:tcPr>
            <w:tcW w:w="7540" w:type="dxa"/>
          </w:tcPr>
          <w:p w14:paraId="1A008C48" w14:textId="77777777" w:rsidR="00B94F8C" w:rsidRPr="00613D8E" w:rsidRDefault="00B94F8C" w:rsidP="00B94F8C">
            <w:pP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Pr="00613D8E">
              <w:rPr>
                <w:rFonts w:ascii="Times New Roman" w:eastAsia="Times New Roman" w:hAnsi="Times New Roman" w:cs="Times New Roman"/>
                <w:b/>
                <w:lang w:val="et-EE"/>
              </w:rPr>
              <w:t xml:space="preserve"> täidetud</w:t>
            </w:r>
            <w:r>
              <w:rPr>
                <w:rFonts w:ascii="Times New Roman" w:eastAsia="Times New Roman" w:hAnsi="Times New Roman" w:cs="Times New Roman"/>
                <w:b/>
                <w:lang w:val="et-EE"/>
              </w:rPr>
              <w:t>.</w:t>
            </w:r>
          </w:p>
          <w:p w14:paraId="22125F67" w14:textId="77777777" w:rsidR="005121EE" w:rsidRPr="00613D8E" w:rsidRDefault="005121EE" w:rsidP="005121EE">
            <w:pPr>
              <w:rPr>
                <w:rFonts w:ascii="Times New Roman" w:eastAsia="Times New Roman" w:hAnsi="Times New Roman" w:cs="Times New Roman"/>
                <w:lang w:val="et-EE"/>
              </w:rPr>
            </w:pPr>
            <w:r w:rsidRPr="00613D8E">
              <w:rPr>
                <w:rFonts w:ascii="Times New Roman" w:eastAsia="Times New Roman" w:hAnsi="Times New Roman" w:cs="Times New Roman"/>
                <w:lang w:val="et-EE"/>
              </w:rPr>
              <w:t xml:space="preserve">Tegevuse eesmärk </w:t>
            </w:r>
            <w:r w:rsidR="00780FA9" w:rsidRPr="00613D8E">
              <w:rPr>
                <w:rFonts w:ascii="Times New Roman" w:eastAsia="Times New Roman" w:hAnsi="Times New Roman" w:cs="Times New Roman"/>
                <w:lang w:val="et-EE"/>
              </w:rPr>
              <w:t>oli</w:t>
            </w:r>
            <w:r w:rsidRPr="00613D8E">
              <w:rPr>
                <w:rFonts w:ascii="Times New Roman" w:eastAsia="Times New Roman" w:hAnsi="Times New Roman" w:cs="Times New Roman"/>
                <w:lang w:val="et-EE"/>
              </w:rPr>
              <w:t xml:space="preserve"> parandada valitsuse plaanide kohta info kättesaadavust, mis võimaldaks poliitikakujundamisel varasemat osalemist. </w:t>
            </w:r>
          </w:p>
          <w:p w14:paraId="35E2C391" w14:textId="77777777" w:rsidR="005772BF" w:rsidRPr="00613D8E" w:rsidRDefault="005121EE" w:rsidP="005121EE">
            <w:pPr>
              <w:rPr>
                <w:rFonts w:ascii="Times New Roman" w:eastAsia="Times New Roman" w:hAnsi="Times New Roman" w:cs="Times New Roman"/>
                <w:lang w:val="et-EE"/>
              </w:rPr>
            </w:pPr>
            <w:r w:rsidRPr="00613D8E">
              <w:rPr>
                <w:rFonts w:ascii="Times New Roman" w:eastAsia="Times New Roman" w:hAnsi="Times New Roman" w:cs="Times New Roman"/>
                <w:lang w:val="et-EE"/>
              </w:rPr>
              <w:t xml:space="preserve">Selleks </w:t>
            </w:r>
            <w:r w:rsidR="007A704C" w:rsidRPr="00613D8E">
              <w:rPr>
                <w:rFonts w:ascii="Times New Roman" w:eastAsia="Times New Roman" w:hAnsi="Times New Roman" w:cs="Times New Roman"/>
                <w:lang w:val="et-EE"/>
              </w:rPr>
              <w:t>ühtlustati</w:t>
            </w:r>
            <w:r w:rsidRPr="00613D8E">
              <w:rPr>
                <w:rFonts w:ascii="Times New Roman" w:eastAsia="Times New Roman" w:hAnsi="Times New Roman" w:cs="Times New Roman"/>
                <w:lang w:val="et-EE"/>
              </w:rPr>
              <w:t xml:space="preserve"> ministeeriumide kaasamisveebides </w:t>
            </w:r>
            <w:r w:rsidR="005772BF" w:rsidRPr="00613D8E">
              <w:rPr>
                <w:rFonts w:ascii="Times New Roman" w:eastAsia="Times New Roman" w:hAnsi="Times New Roman" w:cs="Times New Roman"/>
                <w:lang w:val="et-EE"/>
              </w:rPr>
              <w:t xml:space="preserve">info kättesaadavust ning juurutati </w:t>
            </w:r>
            <w:proofErr w:type="spellStart"/>
            <w:r w:rsidR="005772BF" w:rsidRPr="00613D8E">
              <w:rPr>
                <w:rFonts w:ascii="Times New Roman" w:eastAsia="Times New Roman" w:hAnsi="Times New Roman" w:cs="Times New Roman"/>
                <w:lang w:val="et-EE"/>
              </w:rPr>
              <w:t>EISi</w:t>
            </w:r>
            <w:proofErr w:type="spellEnd"/>
            <w:r w:rsidR="005772BF" w:rsidRPr="00613D8E">
              <w:rPr>
                <w:rFonts w:ascii="Times New Roman" w:eastAsia="Times New Roman" w:hAnsi="Times New Roman" w:cs="Times New Roman"/>
                <w:lang w:val="et-EE"/>
              </w:rPr>
              <w:t xml:space="preserve"> algatusetapi praktikat. K</w:t>
            </w:r>
            <w:r w:rsidRPr="00613D8E">
              <w:rPr>
                <w:rFonts w:ascii="Times New Roman" w:eastAsia="Times New Roman" w:hAnsi="Times New Roman" w:cs="Times New Roman"/>
                <w:lang w:val="et-EE"/>
              </w:rPr>
              <w:t>aasamiskoordinaatorite abiga jälgitakse, et info suuremate protse</w:t>
            </w:r>
            <w:r w:rsidR="005772BF" w:rsidRPr="00613D8E">
              <w:rPr>
                <w:rFonts w:ascii="Times New Roman" w:eastAsia="Times New Roman" w:hAnsi="Times New Roman" w:cs="Times New Roman"/>
                <w:lang w:val="et-EE"/>
              </w:rPr>
              <w:t xml:space="preserve">sside kohta oleks kättesaadav nii kaasamisveebides kui </w:t>
            </w:r>
            <w:r w:rsidR="00613D8E">
              <w:rPr>
                <w:rFonts w:ascii="Times New Roman" w:eastAsia="Times New Roman" w:hAnsi="Times New Roman" w:cs="Times New Roman"/>
                <w:lang w:val="et-EE"/>
              </w:rPr>
              <w:t xml:space="preserve">ka </w:t>
            </w:r>
            <w:proofErr w:type="spellStart"/>
            <w:r w:rsidR="005772BF" w:rsidRPr="00613D8E">
              <w:rPr>
                <w:rFonts w:ascii="Times New Roman" w:eastAsia="Times New Roman" w:hAnsi="Times New Roman" w:cs="Times New Roman"/>
                <w:lang w:val="et-EE"/>
              </w:rPr>
              <w:t>EISis</w:t>
            </w:r>
            <w:proofErr w:type="spellEnd"/>
            <w:r w:rsidR="005772BF" w:rsidRPr="00613D8E">
              <w:rPr>
                <w:rFonts w:ascii="Times New Roman" w:eastAsia="Times New Roman" w:hAnsi="Times New Roman" w:cs="Times New Roman"/>
                <w:lang w:val="et-EE"/>
              </w:rPr>
              <w:t>.</w:t>
            </w:r>
          </w:p>
          <w:p w14:paraId="577560A6" w14:textId="77777777" w:rsidR="005772BF" w:rsidRPr="00613D8E" w:rsidRDefault="005121EE" w:rsidP="005772BF">
            <w:pPr>
              <w:rPr>
                <w:rFonts w:ascii="Times New Roman" w:eastAsia="Times New Roman" w:hAnsi="Times New Roman" w:cs="Times New Roman"/>
                <w:lang w:val="et-EE"/>
              </w:rPr>
            </w:pPr>
            <w:r w:rsidRPr="00613D8E">
              <w:rPr>
                <w:rFonts w:ascii="Times New Roman" w:eastAsia="Times New Roman" w:hAnsi="Times New Roman" w:cs="Times New Roman"/>
                <w:lang w:val="et-EE"/>
              </w:rPr>
              <w:t>Suurem osa ministeeriume kasutab kaasamisveebe aktiivselt suuremate protse</w:t>
            </w:r>
            <w:r w:rsidR="005772BF" w:rsidRPr="00613D8E">
              <w:rPr>
                <w:rFonts w:ascii="Times New Roman" w:eastAsia="Times New Roman" w:hAnsi="Times New Roman" w:cs="Times New Roman"/>
                <w:lang w:val="et-EE"/>
              </w:rPr>
              <w:t>sside kohta info levitamiseks. EIS algatusetapi kasutamine ei ole soovitud määral juurdunud.</w:t>
            </w:r>
          </w:p>
          <w:p w14:paraId="4D09AB60" w14:textId="77777777" w:rsidR="005121EE" w:rsidRPr="00613D8E" w:rsidRDefault="005121EE" w:rsidP="003E745B">
            <w:pPr>
              <w:rPr>
                <w:rFonts w:ascii="Times New Roman" w:hAnsi="Times New Roman" w:cs="Times New Roman"/>
                <w:color w:val="000000"/>
                <w:lang w:val="et-EE"/>
              </w:rPr>
            </w:pPr>
            <w:r w:rsidRPr="00613D8E">
              <w:rPr>
                <w:rFonts w:ascii="Times New Roman" w:eastAsia="Times New Roman" w:hAnsi="Times New Roman" w:cs="Times New Roman"/>
                <w:lang w:val="et-EE"/>
              </w:rPr>
              <w:t xml:space="preserve">Uus AVP tegevuskava võtab fookusesse kaasamist toetava kasutajasõbraliku infotehnoloogia edasiarendamise </w:t>
            </w:r>
          </w:p>
        </w:tc>
      </w:tr>
      <w:tr w:rsidR="005121EE" w14:paraId="11E099D5" w14:textId="77777777" w:rsidTr="00803A33">
        <w:tc>
          <w:tcPr>
            <w:tcW w:w="1985" w:type="dxa"/>
          </w:tcPr>
          <w:p w14:paraId="370A07C7" w14:textId="77777777" w:rsidR="005121EE" w:rsidRPr="00613D8E" w:rsidRDefault="005121EE" w:rsidP="005121EE">
            <w:pPr>
              <w:rPr>
                <w:rFonts w:ascii="Times New Roman" w:hAnsi="Times New Roman" w:cs="Times New Roman"/>
                <w:lang w:val="et-EE"/>
              </w:rPr>
            </w:pPr>
            <w:r w:rsidRPr="00613D8E">
              <w:rPr>
                <w:rFonts w:ascii="Times New Roman" w:hAnsi="Times New Roman" w:cs="Times New Roman"/>
                <w:lang w:val="et-EE"/>
              </w:rPr>
              <w:t>2.3. Avatum ja läbipaistvam seadusloome</w:t>
            </w:r>
          </w:p>
        </w:tc>
        <w:tc>
          <w:tcPr>
            <w:tcW w:w="7540" w:type="dxa"/>
          </w:tcPr>
          <w:p w14:paraId="16D934F6" w14:textId="77777777" w:rsidR="005121EE" w:rsidRPr="00613D8E" w:rsidRDefault="00613D8E" w:rsidP="005121EE">
            <w:pP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5121EE" w:rsidRPr="00613D8E">
              <w:rPr>
                <w:rFonts w:ascii="Times New Roman" w:eastAsia="Times New Roman" w:hAnsi="Times New Roman" w:cs="Times New Roman"/>
                <w:b/>
                <w:lang w:val="et-EE"/>
              </w:rPr>
              <w:t xml:space="preserve"> täidetud</w:t>
            </w:r>
            <w:r w:rsidR="00944539">
              <w:rPr>
                <w:rFonts w:ascii="Times New Roman" w:eastAsia="Times New Roman" w:hAnsi="Times New Roman" w:cs="Times New Roman"/>
                <w:b/>
                <w:lang w:val="et-EE"/>
              </w:rPr>
              <w:t>.</w:t>
            </w:r>
          </w:p>
          <w:p w14:paraId="25D188C7" w14:textId="77777777" w:rsidR="005121EE" w:rsidRPr="00613D8E" w:rsidRDefault="005121EE" w:rsidP="005121EE">
            <w:pPr>
              <w:rPr>
                <w:rFonts w:ascii="Times New Roman" w:hAnsi="Times New Roman" w:cs="Times New Roman"/>
                <w:color w:val="000000"/>
                <w:lang w:val="et-EE"/>
              </w:rPr>
            </w:pPr>
            <w:r w:rsidRPr="00613D8E">
              <w:rPr>
                <w:rFonts w:ascii="Times New Roman" w:hAnsi="Times New Roman" w:cs="Times New Roman"/>
                <w:color w:val="000000"/>
                <w:lang w:val="et-EE"/>
              </w:rPr>
              <w:t xml:space="preserve">Tegevuskava koostamisel lubati seadusloome avatuse suurendamiseks töötada </w:t>
            </w:r>
            <w:r w:rsidR="003E745B" w:rsidRPr="00613D8E">
              <w:rPr>
                <w:rFonts w:ascii="Times New Roman" w:hAnsi="Times New Roman" w:cs="Times New Roman"/>
                <w:color w:val="000000"/>
                <w:lang w:val="et-EE"/>
              </w:rPr>
              <w:t xml:space="preserve">Riigikogu liikmetele välja </w:t>
            </w:r>
            <w:r w:rsidRPr="00613D8E">
              <w:rPr>
                <w:rFonts w:ascii="Times New Roman" w:hAnsi="Times New Roman" w:cs="Times New Roman"/>
                <w:color w:val="000000"/>
                <w:lang w:val="et-EE"/>
              </w:rPr>
              <w:t>lobireeglite ja huviesinduse põhimõtted, tugevdada Riigikogu kaasamispraktikat ning p</w:t>
            </w:r>
            <w:r w:rsidR="00EE29D6" w:rsidRPr="00613D8E">
              <w:rPr>
                <w:rFonts w:ascii="Times New Roman" w:hAnsi="Times New Roman" w:cs="Times New Roman"/>
                <w:color w:val="000000"/>
                <w:lang w:val="et-EE"/>
              </w:rPr>
              <w:t>ar</w:t>
            </w:r>
            <w:r w:rsidR="00613D8E">
              <w:rPr>
                <w:rFonts w:ascii="Times New Roman" w:hAnsi="Times New Roman" w:cs="Times New Roman"/>
                <w:color w:val="000000"/>
                <w:lang w:val="et-EE"/>
              </w:rPr>
              <w:t>a</w:t>
            </w:r>
            <w:r w:rsidR="00EE29D6" w:rsidRPr="00613D8E">
              <w:rPr>
                <w:rFonts w:ascii="Times New Roman" w:hAnsi="Times New Roman" w:cs="Times New Roman"/>
                <w:color w:val="000000"/>
                <w:lang w:val="et-EE"/>
              </w:rPr>
              <w:t xml:space="preserve">ndada info kättesaadavust. </w:t>
            </w:r>
          </w:p>
          <w:p w14:paraId="7278F1BD" w14:textId="77777777" w:rsidR="005121EE" w:rsidRPr="00613D8E" w:rsidRDefault="005121EE" w:rsidP="005121EE">
            <w:pPr>
              <w:rPr>
                <w:rFonts w:ascii="Times New Roman" w:hAnsi="Times New Roman" w:cs="Times New Roman"/>
                <w:lang w:val="et-EE"/>
              </w:rPr>
            </w:pPr>
            <w:r w:rsidRPr="00613D8E">
              <w:rPr>
                <w:rFonts w:ascii="Times New Roman" w:hAnsi="Times New Roman" w:cs="Times New Roman"/>
                <w:lang w:val="et-EE"/>
              </w:rPr>
              <w:t xml:space="preserve">2017. aastal tegi Riigikogu korruptsioonivastane erikomisjon ettepaneku „Riigikogu liikme hea tava“ täiendamiseks. Arutelu tulemusena otsustati tava mitte täiendada ning selle asemel töötas korruptsioonivastane erikomisjon </w:t>
            </w:r>
            <w:r w:rsidR="003E745B" w:rsidRPr="00613D8E">
              <w:rPr>
                <w:rFonts w:ascii="Times New Roman" w:hAnsi="Times New Roman" w:cs="Times New Roman"/>
                <w:lang w:val="et-EE"/>
              </w:rPr>
              <w:t xml:space="preserve">Riigikogu liikmetele </w:t>
            </w:r>
            <w:r w:rsidRPr="00613D8E">
              <w:rPr>
                <w:rFonts w:ascii="Times New Roman" w:hAnsi="Times New Roman" w:cs="Times New Roman"/>
                <w:lang w:val="et-EE"/>
              </w:rPr>
              <w:t>välja soovitused huvirühmade esindajatega suhtlemise kohta ning kirjeldas ette tulla võivad näidisolukordi.</w:t>
            </w:r>
          </w:p>
          <w:p w14:paraId="24DEC963" w14:textId="77777777" w:rsidR="005121EE" w:rsidRPr="00613D8E" w:rsidRDefault="005121EE" w:rsidP="003E745B">
            <w:pPr>
              <w:jc w:val="both"/>
              <w:rPr>
                <w:rFonts w:ascii="Times New Roman" w:hAnsi="Times New Roman" w:cs="Times New Roman"/>
                <w:color w:val="000000"/>
                <w:lang w:val="et-EE"/>
              </w:rPr>
            </w:pPr>
            <w:r w:rsidRPr="00613D8E">
              <w:rPr>
                <w:rFonts w:ascii="Times New Roman" w:eastAsia="Times New Roman" w:hAnsi="Times New Roman" w:cs="Times New Roman"/>
                <w:lang w:val="et-EE"/>
              </w:rPr>
              <w:t>Uus tegevuskava jätkab Riigikogu avatuse suurendamisega</w:t>
            </w:r>
            <w:r w:rsidR="00613D8E">
              <w:rPr>
                <w:rFonts w:ascii="Times New Roman" w:eastAsia="Times New Roman" w:hAnsi="Times New Roman" w:cs="Times New Roman"/>
                <w:lang w:val="et-EE"/>
              </w:rPr>
              <w:t>,</w:t>
            </w:r>
            <w:r w:rsidRPr="00613D8E">
              <w:rPr>
                <w:rFonts w:ascii="Times New Roman" w:eastAsia="Times New Roman" w:hAnsi="Times New Roman" w:cs="Times New Roman"/>
                <w:lang w:val="et-EE"/>
              </w:rPr>
              <w:t xml:space="preserve"> keskendudes avaandmetele ning info kättesaadavusele</w:t>
            </w:r>
          </w:p>
        </w:tc>
      </w:tr>
      <w:tr w:rsidR="005121EE" w14:paraId="02D028F7" w14:textId="77777777" w:rsidTr="00803A33">
        <w:tc>
          <w:tcPr>
            <w:tcW w:w="1985" w:type="dxa"/>
          </w:tcPr>
          <w:p w14:paraId="707A4310" w14:textId="77777777" w:rsidR="005121EE" w:rsidRPr="00613D8E" w:rsidRDefault="005121EE" w:rsidP="005121EE">
            <w:pPr>
              <w:rPr>
                <w:rFonts w:ascii="Times New Roman" w:hAnsi="Times New Roman" w:cs="Times New Roman"/>
                <w:lang w:val="et-EE"/>
              </w:rPr>
            </w:pPr>
            <w:r w:rsidRPr="00613D8E">
              <w:rPr>
                <w:rFonts w:ascii="Times New Roman" w:hAnsi="Times New Roman" w:cs="Times New Roman"/>
                <w:lang w:val="et-EE"/>
              </w:rPr>
              <w:lastRenderedPageBreak/>
              <w:t xml:space="preserve">2.4. Riigiasutuste kaasamisvõimekuse ja valitsusväliste partnerite osalemisvõimekuse suurendamine poliitikakujundamisel  </w:t>
            </w:r>
          </w:p>
        </w:tc>
        <w:tc>
          <w:tcPr>
            <w:tcW w:w="7540" w:type="dxa"/>
          </w:tcPr>
          <w:p w14:paraId="1D6BAFFB" w14:textId="77777777" w:rsidR="005121EE" w:rsidRPr="00613D8E" w:rsidRDefault="00045251" w:rsidP="005121EE">
            <w:pPr>
              <w:jc w:val="both"/>
              <w:rPr>
                <w:rFonts w:ascii="Times New Roman" w:hAnsi="Times New Roman" w:cs="Times New Roman"/>
                <w:b/>
                <w:color w:val="000000"/>
                <w:lang w:val="et-EE"/>
              </w:rPr>
            </w:pPr>
            <w:r w:rsidRPr="00613D8E">
              <w:rPr>
                <w:rFonts w:ascii="Times New Roman" w:hAnsi="Times New Roman" w:cs="Times New Roman"/>
                <w:b/>
                <w:color w:val="000000"/>
                <w:lang w:val="et-EE"/>
              </w:rPr>
              <w:t>Täidetud</w:t>
            </w:r>
            <w:r w:rsidR="003E745B">
              <w:rPr>
                <w:rFonts w:ascii="Times New Roman" w:hAnsi="Times New Roman" w:cs="Times New Roman"/>
                <w:b/>
                <w:color w:val="000000"/>
                <w:lang w:val="et-EE"/>
              </w:rPr>
              <w:t>.</w:t>
            </w:r>
          </w:p>
          <w:p w14:paraId="474AEAB4" w14:textId="77777777" w:rsidR="00045251" w:rsidRPr="00613D8E" w:rsidRDefault="00045251" w:rsidP="00CF2D96">
            <w:pPr>
              <w:rPr>
                <w:rFonts w:ascii="Times New Roman" w:hAnsi="Times New Roman" w:cs="Times New Roman"/>
                <w:lang w:val="et-EE"/>
              </w:rPr>
            </w:pPr>
            <w:r w:rsidRPr="00613D8E">
              <w:rPr>
                <w:rFonts w:ascii="Times New Roman" w:hAnsi="Times New Roman" w:cs="Times New Roman"/>
                <w:lang w:val="et-EE"/>
              </w:rPr>
              <w:t xml:space="preserve">Tegevuse eesmärgiks </w:t>
            </w:r>
            <w:r w:rsidR="00780FA9" w:rsidRPr="00613D8E">
              <w:rPr>
                <w:rFonts w:ascii="Times New Roman" w:hAnsi="Times New Roman" w:cs="Times New Roman"/>
                <w:lang w:val="et-EE"/>
              </w:rPr>
              <w:t>oli</w:t>
            </w:r>
            <w:r w:rsidRPr="00613D8E">
              <w:rPr>
                <w:rFonts w:ascii="Times New Roman" w:hAnsi="Times New Roman" w:cs="Times New Roman"/>
                <w:lang w:val="et-EE"/>
              </w:rPr>
              <w:t xml:space="preserve"> parandada poliitikakujundamise kvaliteeti, toetades riigiasutuste kaasamissuutlikkuse ja valitsusväliste partnerite osalemissuutlikkuse suu</w:t>
            </w:r>
            <w:r w:rsidR="00CF2D96" w:rsidRPr="00613D8E">
              <w:rPr>
                <w:rFonts w:ascii="Times New Roman" w:hAnsi="Times New Roman" w:cs="Times New Roman"/>
                <w:lang w:val="et-EE"/>
              </w:rPr>
              <w:t>rendamist poliitikakujundamisel uute kaasamisalaste lahenduste katsetamise, kaasamispoliitika arendamise ja vabaühenduste p</w:t>
            </w:r>
            <w:r w:rsidRPr="00613D8E">
              <w:rPr>
                <w:rFonts w:ascii="Times New Roman" w:hAnsi="Times New Roman" w:cs="Times New Roman"/>
                <w:lang w:val="et-EE"/>
              </w:rPr>
              <w:t xml:space="preserve">oliitikakujundamises osalemise võimekuse </w:t>
            </w:r>
            <w:r w:rsidR="00CF2D96" w:rsidRPr="00613D8E">
              <w:rPr>
                <w:rFonts w:ascii="Times New Roman" w:hAnsi="Times New Roman" w:cs="Times New Roman"/>
                <w:lang w:val="et-EE"/>
              </w:rPr>
              <w:t>arendamise kaudu.</w:t>
            </w:r>
          </w:p>
          <w:p w14:paraId="201ACFE9" w14:textId="77777777" w:rsidR="00045251" w:rsidRPr="00613D8E" w:rsidRDefault="00426EF0" w:rsidP="004F11B0">
            <w:pPr>
              <w:rPr>
                <w:rFonts w:ascii="Times New Roman" w:hAnsi="Times New Roman" w:cs="Times New Roman"/>
                <w:lang w:val="et-EE"/>
              </w:rPr>
            </w:pPr>
            <w:r w:rsidRPr="00613D8E">
              <w:rPr>
                <w:rFonts w:ascii="Times New Roman" w:hAnsi="Times New Roman" w:cs="Times New Roman"/>
                <w:lang w:val="et-EE"/>
              </w:rPr>
              <w:t xml:space="preserve">Tegevuskava perioodil pakuti vabaühendustele arenguprogrammiga koolitusi ja mentorlust, et </w:t>
            </w:r>
            <w:r w:rsidR="00613D8E">
              <w:rPr>
                <w:rFonts w:ascii="Times New Roman" w:hAnsi="Times New Roman" w:cs="Times New Roman"/>
                <w:lang w:val="et-EE"/>
              </w:rPr>
              <w:t>parandada</w:t>
            </w:r>
            <w:r w:rsidRPr="00613D8E">
              <w:rPr>
                <w:rFonts w:ascii="Times New Roman" w:hAnsi="Times New Roman" w:cs="Times New Roman"/>
                <w:lang w:val="et-EE"/>
              </w:rPr>
              <w:t xml:space="preserve"> vabaühendustes töötavate inimeste teadmisi huvikaitsega seonduvate</w:t>
            </w:r>
            <w:r w:rsidR="00613D8E">
              <w:rPr>
                <w:rFonts w:ascii="Times New Roman" w:hAnsi="Times New Roman" w:cs="Times New Roman"/>
                <w:lang w:val="et-EE"/>
              </w:rPr>
              <w:t>st</w:t>
            </w:r>
            <w:r w:rsidRPr="00613D8E">
              <w:rPr>
                <w:rFonts w:ascii="Times New Roman" w:hAnsi="Times New Roman" w:cs="Times New Roman"/>
                <w:lang w:val="et-EE"/>
              </w:rPr>
              <w:t xml:space="preserve"> teemade</w:t>
            </w:r>
            <w:r w:rsidR="00613D8E">
              <w:rPr>
                <w:rFonts w:ascii="Times New Roman" w:hAnsi="Times New Roman" w:cs="Times New Roman"/>
                <w:lang w:val="et-EE"/>
              </w:rPr>
              <w:t>st</w:t>
            </w:r>
            <w:r w:rsidRPr="00613D8E">
              <w:rPr>
                <w:rFonts w:ascii="Times New Roman" w:hAnsi="Times New Roman" w:cs="Times New Roman"/>
                <w:lang w:val="et-EE"/>
              </w:rPr>
              <w:t xml:space="preserve">. Samuti analüüsiti </w:t>
            </w:r>
            <w:proofErr w:type="spellStart"/>
            <w:r w:rsidRPr="00613D8E">
              <w:rPr>
                <w:rFonts w:ascii="Times New Roman" w:hAnsi="Times New Roman" w:cs="Times New Roman"/>
                <w:lang w:val="et-EE"/>
              </w:rPr>
              <w:t>noorteühingute</w:t>
            </w:r>
            <w:proofErr w:type="spellEnd"/>
            <w:r w:rsidRPr="00613D8E">
              <w:rPr>
                <w:rFonts w:ascii="Times New Roman" w:hAnsi="Times New Roman" w:cs="Times New Roman"/>
                <w:lang w:val="et-EE"/>
              </w:rPr>
              <w:t xml:space="preserve"> mõju ja rolli ning suutlikkust kutsuda ühiskonnas ellu muutusi. Käima lükati </w:t>
            </w:r>
            <w:r w:rsidR="004F11B0" w:rsidRPr="00613D8E">
              <w:rPr>
                <w:rFonts w:ascii="Times New Roman" w:hAnsi="Times New Roman" w:cs="Times New Roman"/>
                <w:lang w:val="et-EE"/>
              </w:rPr>
              <w:t xml:space="preserve">projektid </w:t>
            </w:r>
            <w:r w:rsidRPr="00613D8E">
              <w:rPr>
                <w:rFonts w:ascii="Times New Roman" w:hAnsi="Times New Roman" w:cs="Times New Roman"/>
                <w:lang w:val="et-EE"/>
              </w:rPr>
              <w:t>p</w:t>
            </w:r>
            <w:r w:rsidR="00045251" w:rsidRPr="00613D8E">
              <w:rPr>
                <w:rFonts w:ascii="Times New Roman" w:eastAsia="Times New Roman" w:hAnsi="Times New Roman" w:cs="Times New Roman"/>
                <w:color w:val="000000"/>
                <w:lang w:val="et-EE"/>
              </w:rPr>
              <w:t>õllumajanduse ja kalanduse valdkonna arengukava koostamisel kaasamissuutlikkus</w:t>
            </w:r>
            <w:r w:rsidR="00613D8E">
              <w:rPr>
                <w:rFonts w:ascii="Times New Roman" w:eastAsia="Times New Roman" w:hAnsi="Times New Roman" w:cs="Times New Roman"/>
                <w:color w:val="000000"/>
                <w:lang w:val="et-EE"/>
              </w:rPr>
              <w:t>e</w:t>
            </w:r>
            <w:r w:rsidRPr="00613D8E">
              <w:rPr>
                <w:rFonts w:ascii="Times New Roman" w:eastAsia="Times New Roman" w:hAnsi="Times New Roman" w:cs="Times New Roman"/>
                <w:color w:val="000000"/>
                <w:lang w:val="et-EE"/>
              </w:rPr>
              <w:t xml:space="preserve"> </w:t>
            </w:r>
            <w:r w:rsidR="00613D8E">
              <w:rPr>
                <w:rFonts w:ascii="Times New Roman" w:eastAsia="Times New Roman" w:hAnsi="Times New Roman" w:cs="Times New Roman"/>
                <w:color w:val="000000"/>
                <w:lang w:val="et-EE"/>
              </w:rPr>
              <w:t>suurenda</w:t>
            </w:r>
            <w:r w:rsidR="004F11B0" w:rsidRPr="00613D8E">
              <w:rPr>
                <w:rFonts w:ascii="Times New Roman" w:eastAsia="Times New Roman" w:hAnsi="Times New Roman" w:cs="Times New Roman"/>
                <w:color w:val="000000"/>
                <w:lang w:val="et-EE"/>
              </w:rPr>
              <w:t>miseks ning s</w:t>
            </w:r>
            <w:r w:rsidR="00045251" w:rsidRPr="00613D8E">
              <w:rPr>
                <w:rFonts w:ascii="Times New Roman" w:eastAsia="Times New Roman" w:hAnsi="Times New Roman" w:cs="Times New Roman"/>
                <w:color w:val="000000"/>
                <w:lang w:val="et-EE"/>
              </w:rPr>
              <w:t>trate</w:t>
            </w:r>
            <w:r w:rsidR="004F11B0" w:rsidRPr="00613D8E">
              <w:rPr>
                <w:rFonts w:ascii="Times New Roman" w:eastAsia="Times New Roman" w:hAnsi="Times New Roman" w:cs="Times New Roman"/>
                <w:color w:val="000000"/>
                <w:lang w:val="et-EE"/>
              </w:rPr>
              <w:t>egilise partnerluse suurendamiseks</w:t>
            </w:r>
            <w:r w:rsidR="00045251" w:rsidRPr="00613D8E">
              <w:rPr>
                <w:rFonts w:ascii="Times New Roman" w:eastAsia="Times New Roman" w:hAnsi="Times New Roman" w:cs="Times New Roman"/>
                <w:color w:val="000000"/>
                <w:lang w:val="et-EE"/>
              </w:rPr>
              <w:t xml:space="preserve"> avalikus sektoris</w:t>
            </w:r>
            <w:r w:rsidR="004F11B0" w:rsidRPr="00613D8E">
              <w:rPr>
                <w:rFonts w:ascii="Times New Roman" w:eastAsia="Times New Roman" w:hAnsi="Times New Roman" w:cs="Times New Roman"/>
                <w:color w:val="000000"/>
                <w:lang w:val="et-EE"/>
              </w:rPr>
              <w:t>.</w:t>
            </w:r>
          </w:p>
          <w:p w14:paraId="3FA6F34A" w14:textId="76B5915E" w:rsidR="00045251" w:rsidRPr="00613D8E" w:rsidRDefault="00045251" w:rsidP="00B16538">
            <w:pPr>
              <w:rPr>
                <w:rFonts w:ascii="Times New Roman" w:eastAsia="Times New Roman" w:hAnsi="Times New Roman" w:cs="Times New Roman"/>
                <w:lang w:val="et-EE"/>
              </w:rPr>
            </w:pPr>
            <w:r w:rsidRPr="00613D8E">
              <w:rPr>
                <w:rFonts w:ascii="Times New Roman" w:hAnsi="Times New Roman" w:cs="Times New Roman"/>
                <w:lang w:val="et-EE"/>
              </w:rPr>
              <w:t xml:space="preserve">Rahastatud projektid on </w:t>
            </w:r>
            <w:r w:rsidRPr="00613D8E">
              <w:rPr>
                <w:rFonts w:ascii="Times New Roman" w:eastAsia="Times New Roman" w:hAnsi="Times New Roman" w:cs="Times New Roman"/>
                <w:lang w:val="et-EE"/>
              </w:rPr>
              <w:t>kaasa aidanud kaasamise süsteemsemaks muutmisele ning vabaühenduste võimekusele poliitikakujundamise protsessis kaasa lüüa, kuid nend</w:t>
            </w:r>
            <w:r w:rsidR="00903929" w:rsidRPr="00613D8E">
              <w:rPr>
                <w:rFonts w:ascii="Times New Roman" w:eastAsia="Times New Roman" w:hAnsi="Times New Roman" w:cs="Times New Roman"/>
                <w:lang w:val="et-EE"/>
              </w:rPr>
              <w:t xml:space="preserve">e mõju ei ole olnud ulatuslik. </w:t>
            </w:r>
            <w:r w:rsidRPr="00613D8E">
              <w:rPr>
                <w:rFonts w:ascii="Times New Roman" w:eastAsia="Times New Roman" w:hAnsi="Times New Roman" w:cs="Times New Roman"/>
                <w:color w:val="000000"/>
                <w:lang w:val="et-EE"/>
              </w:rPr>
              <w:t xml:space="preserve">Seetõttu on </w:t>
            </w:r>
            <w:r w:rsidR="009A089F" w:rsidRPr="00613D8E">
              <w:rPr>
                <w:rFonts w:ascii="Times New Roman" w:eastAsia="Times New Roman" w:hAnsi="Times New Roman" w:cs="Times New Roman"/>
                <w:color w:val="000000"/>
                <w:lang w:val="et-EE"/>
              </w:rPr>
              <w:t>AVP 2018</w:t>
            </w:r>
            <w:r w:rsidR="00613D8E">
              <w:rPr>
                <w:rFonts w:ascii="Times New Roman" w:eastAsia="Times New Roman" w:hAnsi="Times New Roman" w:cs="Times New Roman"/>
                <w:color w:val="000000"/>
                <w:lang w:val="et-EE"/>
              </w:rPr>
              <w:t>–</w:t>
            </w:r>
            <w:r w:rsidR="009A089F" w:rsidRPr="00613D8E">
              <w:rPr>
                <w:rFonts w:ascii="Times New Roman" w:eastAsia="Times New Roman" w:hAnsi="Times New Roman" w:cs="Times New Roman"/>
                <w:color w:val="000000"/>
                <w:lang w:val="et-EE"/>
              </w:rPr>
              <w:t xml:space="preserve">2020 tegevuskava raames </w:t>
            </w:r>
            <w:r w:rsidR="003E745B">
              <w:rPr>
                <w:rFonts w:ascii="Times New Roman" w:eastAsia="Times New Roman" w:hAnsi="Times New Roman" w:cs="Times New Roman"/>
                <w:color w:val="000000"/>
                <w:lang w:val="et-EE"/>
              </w:rPr>
              <w:t>kavandatud</w:t>
            </w:r>
            <w:r w:rsidRPr="00613D8E">
              <w:rPr>
                <w:rFonts w:ascii="Times New Roman" w:eastAsia="Times New Roman" w:hAnsi="Times New Roman" w:cs="Times New Roman"/>
                <w:color w:val="000000"/>
                <w:lang w:val="et-EE"/>
              </w:rPr>
              <w:t xml:space="preserve"> koolitus poliitikakujundamise kvaliteedi toetamiseks, millega arendatakse 700 ametniku ja vabaühenduse esindaja kaasamise, protsessi juht</w:t>
            </w:r>
            <w:r w:rsidR="00613D8E">
              <w:rPr>
                <w:rFonts w:ascii="Times New Roman" w:eastAsia="Times New Roman" w:hAnsi="Times New Roman" w:cs="Times New Roman"/>
                <w:color w:val="000000"/>
                <w:lang w:val="et-EE"/>
              </w:rPr>
              <w:t>i</w:t>
            </w:r>
            <w:r w:rsidR="0060073C">
              <w:rPr>
                <w:rFonts w:ascii="Times New Roman" w:eastAsia="Times New Roman" w:hAnsi="Times New Roman" w:cs="Times New Roman"/>
                <w:color w:val="000000"/>
                <w:lang w:val="et-EE"/>
              </w:rPr>
              <w:t>mise ning analüüsi oskusi.</w:t>
            </w:r>
          </w:p>
        </w:tc>
      </w:tr>
      <w:tr w:rsidR="005121EE" w14:paraId="184B65AC" w14:textId="77777777" w:rsidTr="00803A33">
        <w:tc>
          <w:tcPr>
            <w:tcW w:w="9525" w:type="dxa"/>
            <w:gridSpan w:val="2"/>
            <w:shd w:val="clear" w:color="auto" w:fill="D9D9D9" w:themeFill="background1" w:themeFillShade="D9"/>
          </w:tcPr>
          <w:p w14:paraId="06C03F5C" w14:textId="77777777" w:rsidR="005121EE" w:rsidRPr="00613D8E" w:rsidRDefault="00B16538" w:rsidP="00607955">
            <w:pPr>
              <w:rPr>
                <w:rFonts w:ascii="Times New Roman" w:hAnsi="Times New Roman" w:cs="Times New Roman"/>
                <w:lang w:val="et-EE"/>
              </w:rPr>
            </w:pPr>
            <w:r>
              <w:rPr>
                <w:rFonts w:ascii="Times New Roman" w:hAnsi="Times New Roman" w:cs="Times New Roman"/>
                <w:lang w:val="et-EE"/>
              </w:rPr>
              <w:t>3. l</w:t>
            </w:r>
            <w:r w:rsidR="00607955" w:rsidRPr="00613D8E">
              <w:rPr>
                <w:rFonts w:ascii="Times New Roman" w:hAnsi="Times New Roman" w:cs="Times New Roman"/>
                <w:lang w:val="et-EE"/>
              </w:rPr>
              <w:t xml:space="preserve">ubadus: </w:t>
            </w:r>
            <w:r w:rsidR="005121EE" w:rsidRPr="00613D8E">
              <w:rPr>
                <w:rFonts w:ascii="Times New Roman" w:hAnsi="Times New Roman" w:cs="Times New Roman"/>
                <w:lang w:val="et-EE"/>
              </w:rPr>
              <w:t xml:space="preserve">Suurendada avaliku raha kasutamise läbipaistvust ja eelarveprotsessi kaasamist </w:t>
            </w:r>
          </w:p>
        </w:tc>
      </w:tr>
      <w:tr w:rsidR="003B29C5" w14:paraId="2A62D575" w14:textId="77777777" w:rsidTr="00803A33">
        <w:tc>
          <w:tcPr>
            <w:tcW w:w="1985" w:type="dxa"/>
          </w:tcPr>
          <w:p w14:paraId="1F883944" w14:textId="77777777" w:rsidR="003B29C5" w:rsidRPr="00613D8E" w:rsidRDefault="003B29C5" w:rsidP="003B29C5">
            <w:pPr>
              <w:rPr>
                <w:rFonts w:ascii="Times New Roman" w:hAnsi="Times New Roman" w:cs="Times New Roman"/>
                <w:lang w:val="et-EE"/>
              </w:rPr>
            </w:pPr>
            <w:r w:rsidRPr="00613D8E">
              <w:rPr>
                <w:rFonts w:ascii="Times New Roman" w:hAnsi="Times New Roman" w:cs="Times New Roman"/>
                <w:lang w:val="et-EE"/>
              </w:rPr>
              <w:t>3.1. Kaasava eelarvestamise hoogustamine kohalikul tasandil</w:t>
            </w:r>
          </w:p>
        </w:tc>
        <w:tc>
          <w:tcPr>
            <w:tcW w:w="7540" w:type="dxa"/>
          </w:tcPr>
          <w:p w14:paraId="48099C5D" w14:textId="77777777" w:rsidR="003B29C5" w:rsidRPr="005121EE" w:rsidRDefault="00613D8E" w:rsidP="003B29C5">
            <w:pPr>
              <w:rPr>
                <w:rFonts w:ascii="Times New Roman" w:eastAsia="Times New Roman" w:hAnsi="Times New Roman" w:cs="Times New Roman"/>
                <w:b/>
                <w:lang w:val="et-EE"/>
              </w:rPr>
            </w:pPr>
            <w:r>
              <w:rPr>
                <w:rFonts w:ascii="Times New Roman" w:eastAsia="Times New Roman" w:hAnsi="Times New Roman" w:cs="Times New Roman"/>
                <w:b/>
                <w:lang w:val="et-EE"/>
              </w:rPr>
              <w:t>Suures osas</w:t>
            </w:r>
            <w:r w:rsidR="003B29C5">
              <w:rPr>
                <w:rFonts w:ascii="Times New Roman" w:eastAsia="Times New Roman" w:hAnsi="Times New Roman" w:cs="Times New Roman"/>
                <w:b/>
                <w:lang w:val="et-EE"/>
              </w:rPr>
              <w:t xml:space="preserve"> täidetud</w:t>
            </w:r>
            <w:r w:rsidR="00B16538">
              <w:rPr>
                <w:rFonts w:ascii="Times New Roman" w:eastAsia="Times New Roman" w:hAnsi="Times New Roman" w:cs="Times New Roman"/>
                <w:b/>
                <w:lang w:val="et-EE"/>
              </w:rPr>
              <w:t>.</w:t>
            </w:r>
          </w:p>
          <w:p w14:paraId="33C075E3" w14:textId="77777777" w:rsidR="003B29C5" w:rsidRDefault="003B29C5" w:rsidP="003B29C5">
            <w:pPr>
              <w:rPr>
                <w:rFonts w:ascii="Times New Roman" w:eastAsia="Times New Roman" w:hAnsi="Times New Roman" w:cs="Times New Roman"/>
                <w:lang w:val="et-EE"/>
              </w:rPr>
            </w:pPr>
            <w:r w:rsidRPr="00185686">
              <w:rPr>
                <w:rFonts w:ascii="Times New Roman" w:eastAsia="Times New Roman" w:hAnsi="Times New Roman" w:cs="Times New Roman"/>
                <w:lang w:val="et-EE"/>
              </w:rPr>
              <w:t xml:space="preserve">Kaasava eelarvestamise hoogustamisega </w:t>
            </w:r>
            <w:r w:rsidR="00780FA9">
              <w:rPr>
                <w:rFonts w:ascii="Times New Roman" w:eastAsia="Times New Roman" w:hAnsi="Times New Roman" w:cs="Times New Roman"/>
                <w:lang w:val="et-EE"/>
              </w:rPr>
              <w:t>sooviti</w:t>
            </w:r>
            <w:r w:rsidRPr="00185686">
              <w:rPr>
                <w:rFonts w:ascii="Times New Roman" w:eastAsia="Times New Roman" w:hAnsi="Times New Roman" w:cs="Times New Roman"/>
                <w:lang w:val="et-EE"/>
              </w:rPr>
              <w:t xml:space="preserve"> suurendada ühiskonna sidusust ning toetada kogukonna jaoks paremate lahenduste leidmist. </w:t>
            </w:r>
          </w:p>
          <w:p w14:paraId="79775C61" w14:textId="77777777" w:rsidR="00327700" w:rsidRDefault="00B36BA8" w:rsidP="003B29C5">
            <w:pPr>
              <w:rPr>
                <w:rFonts w:ascii="Times New Roman" w:eastAsia="Times New Roman" w:hAnsi="Times New Roman" w:cs="Times New Roman"/>
                <w:lang w:val="et-EE"/>
              </w:rPr>
            </w:pPr>
            <w:r>
              <w:rPr>
                <w:rFonts w:ascii="Times New Roman" w:eastAsia="Times New Roman" w:hAnsi="Times New Roman" w:cs="Times New Roman"/>
                <w:lang w:val="et-EE"/>
              </w:rPr>
              <w:t>Ehkki tegevus viibis, on k</w:t>
            </w:r>
            <w:r w:rsidR="00327700" w:rsidRPr="007E183E">
              <w:rPr>
                <w:rFonts w:ascii="Times New Roman" w:eastAsia="Times New Roman" w:hAnsi="Times New Roman" w:cs="Times New Roman"/>
                <w:lang w:val="et-EE"/>
              </w:rPr>
              <w:t xml:space="preserve">aasava eelarve laialdasemalt juurutamiseks </w:t>
            </w:r>
            <w:r w:rsidR="00DE4AE4">
              <w:rPr>
                <w:rFonts w:ascii="Times New Roman" w:eastAsia="Times New Roman" w:hAnsi="Times New Roman" w:cs="Times New Roman"/>
                <w:lang w:val="et-EE"/>
              </w:rPr>
              <w:t>nüüdseks</w:t>
            </w:r>
            <w:r>
              <w:rPr>
                <w:rFonts w:ascii="Times New Roman" w:eastAsia="Times New Roman" w:hAnsi="Times New Roman" w:cs="Times New Roman"/>
                <w:lang w:val="et-EE"/>
              </w:rPr>
              <w:t xml:space="preserve"> </w:t>
            </w:r>
            <w:r w:rsidR="00327700">
              <w:rPr>
                <w:rFonts w:ascii="Times New Roman" w:eastAsia="Times New Roman" w:hAnsi="Times New Roman" w:cs="Times New Roman"/>
                <w:lang w:val="et-EE"/>
              </w:rPr>
              <w:t xml:space="preserve">kokku kogutud </w:t>
            </w:r>
            <w:r w:rsidR="00327700" w:rsidRPr="007E183E">
              <w:rPr>
                <w:rFonts w:ascii="Times New Roman" w:eastAsia="Times New Roman" w:hAnsi="Times New Roman" w:cs="Times New Roman"/>
                <w:lang w:val="et-EE"/>
              </w:rPr>
              <w:t xml:space="preserve">praegused erinevad kaasava eelarvestamise näited, </w:t>
            </w:r>
            <w:r w:rsidR="00A30E1C">
              <w:rPr>
                <w:rFonts w:ascii="Times New Roman" w:eastAsia="Times New Roman" w:hAnsi="Times New Roman" w:cs="Times New Roman"/>
                <w:lang w:val="et-EE"/>
              </w:rPr>
              <w:t>analüüsitud on olemasolevat õiguskorda</w:t>
            </w:r>
            <w:r w:rsidR="00327700" w:rsidRPr="007E183E">
              <w:rPr>
                <w:rFonts w:ascii="Times New Roman" w:eastAsia="Times New Roman" w:hAnsi="Times New Roman" w:cs="Times New Roman"/>
                <w:lang w:val="et-EE"/>
              </w:rPr>
              <w:t xml:space="preserve"> ning </w:t>
            </w:r>
            <w:r w:rsidR="00A30E1C">
              <w:rPr>
                <w:rFonts w:ascii="Times New Roman" w:eastAsia="Times New Roman" w:hAnsi="Times New Roman" w:cs="Times New Roman"/>
                <w:lang w:val="et-EE"/>
              </w:rPr>
              <w:t>valminud on esmane juhendmaterjal.</w:t>
            </w:r>
          </w:p>
          <w:p w14:paraId="731FEA0C" w14:textId="77777777" w:rsidR="003B29C5" w:rsidRPr="00A30E1C" w:rsidRDefault="003B29C5" w:rsidP="00DE4AE4">
            <w:pPr>
              <w:jc w:val="both"/>
              <w:rPr>
                <w:rFonts w:ascii="Times New Roman" w:eastAsia="Times New Roman" w:hAnsi="Times New Roman" w:cs="Times New Roman"/>
                <w:lang w:val="et-EE"/>
              </w:rPr>
            </w:pPr>
            <w:r w:rsidRPr="00185686">
              <w:rPr>
                <w:rFonts w:ascii="Times New Roman" w:eastAsia="Times New Roman" w:hAnsi="Times New Roman" w:cs="Times New Roman"/>
                <w:lang w:val="et-EE"/>
              </w:rPr>
              <w:t>Kaasavasse eelarvestamisse on haaratud üha rohkem Eesti elanikke</w:t>
            </w:r>
            <w:r>
              <w:rPr>
                <w:rFonts w:ascii="Times New Roman" w:eastAsia="Times New Roman" w:hAnsi="Times New Roman" w:cs="Times New Roman"/>
                <w:lang w:val="et-EE"/>
              </w:rPr>
              <w:t xml:space="preserve"> </w:t>
            </w:r>
            <w:r w:rsidR="00DE4AE4">
              <w:rPr>
                <w:rFonts w:ascii="Times New Roman" w:eastAsia="Times New Roman" w:hAnsi="Times New Roman" w:cs="Times New Roman"/>
                <w:lang w:val="et-EE"/>
              </w:rPr>
              <w:t>–</w:t>
            </w:r>
            <w:r>
              <w:rPr>
                <w:rFonts w:ascii="Times New Roman" w:eastAsia="Times New Roman" w:hAnsi="Times New Roman" w:cs="Times New Roman"/>
                <w:lang w:val="et-EE"/>
              </w:rPr>
              <w:t xml:space="preserve"> 20</w:t>
            </w:r>
            <w:r>
              <w:rPr>
                <w:rStyle w:val="FootnoteReference"/>
                <w:rFonts w:ascii="Times New Roman" w:eastAsia="Times New Roman" w:hAnsi="Times New Roman" w:cs="Times New Roman"/>
                <w:lang w:val="et-EE"/>
              </w:rPr>
              <w:footnoteReference w:id="16"/>
            </w:r>
            <w:r w:rsidRPr="00185686">
              <w:rPr>
                <w:rFonts w:ascii="Times New Roman" w:eastAsia="Times New Roman" w:hAnsi="Times New Roman" w:cs="Times New Roman"/>
                <w:lang w:val="et-EE"/>
              </w:rPr>
              <w:t xml:space="preserve"> omavalitsust </w:t>
            </w:r>
            <w:r w:rsidR="00DE4AE4">
              <w:rPr>
                <w:rFonts w:ascii="Times New Roman" w:eastAsia="Times New Roman" w:hAnsi="Times New Roman" w:cs="Times New Roman"/>
                <w:lang w:val="et-EE"/>
              </w:rPr>
              <w:t>rakendab</w:t>
            </w:r>
            <w:r w:rsidRPr="00185686">
              <w:rPr>
                <w:rFonts w:ascii="Times New Roman" w:eastAsia="Times New Roman" w:hAnsi="Times New Roman" w:cs="Times New Roman"/>
                <w:lang w:val="et-EE"/>
              </w:rPr>
              <w:t xml:space="preserve"> seda 2018. aastal ning mitmed soovivad 2019. aastast alustada. </w:t>
            </w:r>
          </w:p>
        </w:tc>
      </w:tr>
      <w:tr w:rsidR="003B29C5" w14:paraId="2BF98580" w14:textId="77777777" w:rsidTr="00803A33">
        <w:tc>
          <w:tcPr>
            <w:tcW w:w="1985" w:type="dxa"/>
          </w:tcPr>
          <w:p w14:paraId="2CA3B02A" w14:textId="77777777" w:rsidR="003B29C5" w:rsidRPr="00DE4AE4" w:rsidRDefault="003B29C5" w:rsidP="003B29C5">
            <w:pPr>
              <w:rPr>
                <w:rFonts w:ascii="Times New Roman" w:hAnsi="Times New Roman" w:cs="Times New Roman"/>
                <w:lang w:val="et-EE"/>
              </w:rPr>
            </w:pPr>
            <w:r w:rsidRPr="00DE4AE4">
              <w:rPr>
                <w:rFonts w:ascii="Times New Roman" w:hAnsi="Times New Roman" w:cs="Times New Roman"/>
                <w:lang w:val="et-EE"/>
              </w:rPr>
              <w:t>3.2. Vabaühenduste rahastamise läbipaistvuse suurendamine</w:t>
            </w:r>
          </w:p>
        </w:tc>
        <w:tc>
          <w:tcPr>
            <w:tcW w:w="7540" w:type="dxa"/>
          </w:tcPr>
          <w:p w14:paraId="1EA9F9C0" w14:textId="77777777" w:rsidR="003B29C5" w:rsidRPr="00DE4AE4" w:rsidRDefault="003B29C5" w:rsidP="003B29C5">
            <w:pPr>
              <w:jc w:val="both"/>
              <w:rPr>
                <w:rFonts w:ascii="Times New Roman" w:hAnsi="Times New Roman" w:cs="Times New Roman"/>
                <w:b/>
                <w:color w:val="000000"/>
                <w:lang w:val="et-EE"/>
              </w:rPr>
            </w:pPr>
            <w:r w:rsidRPr="00DE4AE4">
              <w:rPr>
                <w:rFonts w:ascii="Times New Roman" w:hAnsi="Times New Roman" w:cs="Times New Roman"/>
                <w:b/>
                <w:color w:val="000000"/>
                <w:lang w:val="et-EE"/>
              </w:rPr>
              <w:t>Täidetud</w:t>
            </w:r>
            <w:r w:rsidR="00B16538">
              <w:rPr>
                <w:rFonts w:ascii="Times New Roman" w:hAnsi="Times New Roman" w:cs="Times New Roman"/>
                <w:b/>
                <w:color w:val="000000"/>
                <w:lang w:val="et-EE"/>
              </w:rPr>
              <w:t>.</w:t>
            </w:r>
          </w:p>
          <w:p w14:paraId="79DF00F4" w14:textId="77777777" w:rsidR="003B29C5" w:rsidRPr="00DE4AE4" w:rsidRDefault="003B29C5" w:rsidP="003B29C5">
            <w:pPr>
              <w:rPr>
                <w:rFonts w:ascii="Times New Roman" w:hAnsi="Times New Roman" w:cs="Times New Roman"/>
                <w:color w:val="000000"/>
                <w:lang w:val="et-EE"/>
              </w:rPr>
            </w:pPr>
            <w:r w:rsidRPr="00DE4AE4">
              <w:rPr>
                <w:rFonts w:ascii="Times New Roman" w:hAnsi="Times New Roman" w:cs="Times New Roman"/>
                <w:color w:val="000000"/>
                <w:lang w:val="et-EE"/>
              </w:rPr>
              <w:t xml:space="preserve">Tegevuse eesmärgiks </w:t>
            </w:r>
            <w:r w:rsidR="00780FA9" w:rsidRPr="00DE4AE4">
              <w:rPr>
                <w:rFonts w:ascii="Times New Roman" w:hAnsi="Times New Roman" w:cs="Times New Roman"/>
                <w:color w:val="000000"/>
                <w:lang w:val="et-EE"/>
              </w:rPr>
              <w:t>oli</w:t>
            </w:r>
            <w:r w:rsidRPr="00DE4AE4">
              <w:rPr>
                <w:rFonts w:ascii="Times New Roman" w:hAnsi="Times New Roman" w:cs="Times New Roman"/>
                <w:color w:val="000000"/>
                <w:lang w:val="et-EE"/>
              </w:rPr>
              <w:t xml:space="preserve"> viia vabaühenduste rahastamise praktika vastavusse vabaühenduste riigieelarvest rahastamise juhendmaterjali ja hea rahastamise põhimõtetega, et muuta avaliku raha kasutamine läbipaistvamaks ja tõhustada vabaühenduste panust valdkondade arengus</w:t>
            </w:r>
            <w:r w:rsidR="00A86DD4" w:rsidRPr="00DE4AE4">
              <w:rPr>
                <w:rFonts w:ascii="Times New Roman" w:hAnsi="Times New Roman" w:cs="Times New Roman"/>
                <w:color w:val="000000"/>
                <w:lang w:val="et-EE"/>
              </w:rPr>
              <w:t>se.</w:t>
            </w:r>
          </w:p>
          <w:p w14:paraId="7B349868" w14:textId="77777777" w:rsidR="003B29C5" w:rsidRPr="00DE4AE4" w:rsidRDefault="003B29C5" w:rsidP="00A86DD4">
            <w:pPr>
              <w:jc w:val="both"/>
              <w:rPr>
                <w:rFonts w:ascii="Times New Roman" w:eastAsia="Times New Roman" w:hAnsi="Times New Roman" w:cs="Times New Roman"/>
                <w:lang w:val="et-EE"/>
              </w:rPr>
            </w:pPr>
            <w:r w:rsidRPr="00DE4AE4">
              <w:rPr>
                <w:rFonts w:ascii="Times New Roman" w:hAnsi="Times New Roman" w:cs="Times New Roman"/>
                <w:color w:val="000000"/>
                <w:lang w:val="et-EE"/>
              </w:rPr>
              <w:t>Tegevuse tulemusena avalikustati 2016. aasta andmed selle kohta, kui palju on riigiasutused vabaühendustele eri liiki toetusi jaganud või nei</w:t>
            </w:r>
            <w:r w:rsidR="00A86DD4" w:rsidRPr="00DE4AE4">
              <w:rPr>
                <w:rFonts w:ascii="Times New Roman" w:hAnsi="Times New Roman" w:cs="Times New Roman"/>
                <w:color w:val="000000"/>
                <w:lang w:val="et-EE"/>
              </w:rPr>
              <w:t>lt teenuseid ning kaupu ostnud (</w:t>
            </w:r>
            <w:hyperlink r:id="rId18">
              <w:r w:rsidRPr="00DE4AE4">
                <w:rPr>
                  <w:rFonts w:ascii="Times New Roman" w:hAnsi="Times New Roman" w:cs="Times New Roman"/>
                  <w:color w:val="1155CC"/>
                  <w:u w:val="single"/>
                  <w:lang w:val="et-EE"/>
                </w:rPr>
                <w:t>http://mtyraha.heakodanik.ee</w:t>
              </w:r>
            </w:hyperlink>
            <w:r w:rsidR="00A86DD4" w:rsidRPr="00DE4AE4">
              <w:rPr>
                <w:rFonts w:ascii="Times New Roman" w:hAnsi="Times New Roman" w:cs="Times New Roman"/>
                <w:color w:val="1155CC"/>
                <w:u w:val="single"/>
                <w:lang w:val="et-EE"/>
              </w:rPr>
              <w:t>)</w:t>
            </w:r>
            <w:r w:rsidRPr="00DE4AE4">
              <w:rPr>
                <w:rFonts w:ascii="Times New Roman" w:hAnsi="Times New Roman" w:cs="Times New Roman"/>
                <w:lang w:val="et-EE"/>
              </w:rPr>
              <w:t xml:space="preserve">. </w:t>
            </w:r>
            <w:r w:rsidRPr="00DE4AE4">
              <w:rPr>
                <w:rFonts w:ascii="Times New Roman" w:eastAsia="Times New Roman" w:hAnsi="Times New Roman" w:cs="Times New Roman"/>
                <w:lang w:val="et-EE"/>
              </w:rPr>
              <w:t xml:space="preserve">Vabaühenduste Liit koostöös Siseministeeriumiga jätkab analüüsikeskkonna ajakohasena hoidmist. </w:t>
            </w:r>
          </w:p>
          <w:p w14:paraId="2BC7D315" w14:textId="77777777" w:rsidR="003B29C5" w:rsidRPr="00DE4AE4" w:rsidRDefault="00A86DD4" w:rsidP="00B16538">
            <w:pPr>
              <w:jc w:val="both"/>
              <w:rPr>
                <w:rFonts w:ascii="Times New Roman" w:hAnsi="Times New Roman" w:cs="Times New Roman"/>
                <w:lang w:val="et-EE"/>
              </w:rPr>
            </w:pPr>
            <w:r w:rsidRPr="00DE4AE4">
              <w:rPr>
                <w:rFonts w:ascii="Times New Roman" w:hAnsi="Times New Roman" w:cs="Times New Roman"/>
                <w:lang w:val="et-EE"/>
              </w:rPr>
              <w:t>Edaspidi tuleb veel pingutada, et eri asutuste andmed oleksid kvaliteetsemad. Samuti soovitakse muuta ühest kohast vaadeldavaks k</w:t>
            </w:r>
            <w:r w:rsidR="003B29C5" w:rsidRPr="00DE4AE4">
              <w:rPr>
                <w:rFonts w:ascii="Times New Roman" w:eastAsia="Times New Roman" w:hAnsi="Times New Roman" w:cs="Times New Roman"/>
                <w:lang w:val="et-EE"/>
              </w:rPr>
              <w:t xml:space="preserve">a vabaühenduste tulubaas, </w:t>
            </w:r>
            <w:proofErr w:type="spellStart"/>
            <w:r w:rsidR="003B29C5" w:rsidRPr="00DE4AE4">
              <w:rPr>
                <w:rFonts w:ascii="Times New Roman" w:eastAsia="Times New Roman" w:hAnsi="Times New Roman" w:cs="Times New Roman"/>
                <w:lang w:val="et-EE"/>
              </w:rPr>
              <w:t>KOVide</w:t>
            </w:r>
            <w:proofErr w:type="spellEnd"/>
            <w:r w:rsidR="003B29C5" w:rsidRPr="00DE4AE4">
              <w:rPr>
                <w:rFonts w:ascii="Times New Roman" w:eastAsia="Times New Roman" w:hAnsi="Times New Roman" w:cs="Times New Roman"/>
                <w:lang w:val="et-EE"/>
              </w:rPr>
              <w:t xml:space="preserve"> väljamaksed vabaühendustele, vabaühendustelt ostetud teenuste kulud, </w:t>
            </w:r>
            <w:proofErr w:type="spellStart"/>
            <w:r w:rsidR="003B29C5" w:rsidRPr="00DE4AE4">
              <w:rPr>
                <w:rFonts w:ascii="Times New Roman" w:eastAsia="Times New Roman" w:hAnsi="Times New Roman" w:cs="Times New Roman"/>
                <w:lang w:val="et-EE"/>
              </w:rPr>
              <w:t>maailmamuutjate</w:t>
            </w:r>
            <w:proofErr w:type="spellEnd"/>
            <w:r w:rsidR="003B29C5" w:rsidRPr="00DE4AE4">
              <w:rPr>
                <w:rFonts w:ascii="Times New Roman" w:eastAsia="Times New Roman" w:hAnsi="Times New Roman" w:cs="Times New Roman"/>
                <w:lang w:val="et-EE"/>
              </w:rPr>
              <w:t xml:space="preserve"> register ning tulumaksusoodustusega ja käibemaksu</w:t>
            </w:r>
            <w:r w:rsidR="00B16538">
              <w:rPr>
                <w:rFonts w:ascii="Times New Roman" w:eastAsia="Times New Roman" w:hAnsi="Times New Roman" w:cs="Times New Roman"/>
                <w:lang w:val="et-EE"/>
              </w:rPr>
              <w:t>kohustuslastest vabaühenduste</w:t>
            </w:r>
            <w:r w:rsidR="00B16538" w:rsidRPr="00DE4AE4">
              <w:rPr>
                <w:rFonts w:ascii="Times New Roman" w:eastAsia="Times New Roman" w:hAnsi="Times New Roman" w:cs="Times New Roman"/>
                <w:lang w:val="et-EE"/>
              </w:rPr>
              <w:t xml:space="preserve"> nimekirjad</w:t>
            </w:r>
          </w:p>
        </w:tc>
      </w:tr>
      <w:tr w:rsidR="003B29C5" w14:paraId="2F40D934" w14:textId="77777777" w:rsidTr="00803A33">
        <w:tc>
          <w:tcPr>
            <w:tcW w:w="9525" w:type="dxa"/>
            <w:gridSpan w:val="2"/>
            <w:shd w:val="clear" w:color="auto" w:fill="D9D9D9" w:themeFill="background1" w:themeFillShade="D9"/>
          </w:tcPr>
          <w:p w14:paraId="1E83542C" w14:textId="77777777" w:rsidR="003B29C5" w:rsidRPr="00DE4AE4" w:rsidRDefault="00B16538" w:rsidP="00607955">
            <w:pPr>
              <w:rPr>
                <w:rFonts w:ascii="Times New Roman" w:hAnsi="Times New Roman" w:cs="Times New Roman"/>
                <w:lang w:val="et-EE"/>
              </w:rPr>
            </w:pPr>
            <w:r>
              <w:rPr>
                <w:rFonts w:ascii="Times New Roman" w:hAnsi="Times New Roman" w:cs="Times New Roman"/>
                <w:lang w:val="et-EE"/>
              </w:rPr>
              <w:t>4. l</w:t>
            </w:r>
            <w:r w:rsidR="00607955" w:rsidRPr="00DE4AE4">
              <w:rPr>
                <w:rFonts w:ascii="Times New Roman" w:hAnsi="Times New Roman" w:cs="Times New Roman"/>
                <w:lang w:val="et-EE"/>
              </w:rPr>
              <w:t xml:space="preserve">ubadus: </w:t>
            </w:r>
            <w:r w:rsidR="003B29C5" w:rsidRPr="00DE4AE4">
              <w:rPr>
                <w:rFonts w:ascii="Times New Roman" w:hAnsi="Times New Roman" w:cs="Times New Roman"/>
                <w:lang w:val="et-EE"/>
              </w:rPr>
              <w:t xml:space="preserve">Sotsiaalsete ja IKT teadmiste-oskuste arendamine infoühiskonna ja </w:t>
            </w:r>
            <w:proofErr w:type="spellStart"/>
            <w:r w:rsidR="003B29C5" w:rsidRPr="00DE4AE4">
              <w:rPr>
                <w:rFonts w:ascii="Times New Roman" w:hAnsi="Times New Roman" w:cs="Times New Roman"/>
                <w:lang w:val="et-EE"/>
              </w:rPr>
              <w:t>e-riigi</w:t>
            </w:r>
            <w:proofErr w:type="spellEnd"/>
            <w:r w:rsidR="003B29C5" w:rsidRPr="00DE4AE4">
              <w:rPr>
                <w:rFonts w:ascii="Times New Roman" w:hAnsi="Times New Roman" w:cs="Times New Roman"/>
                <w:lang w:val="et-EE"/>
              </w:rPr>
              <w:t xml:space="preserve"> võimalusi arvestades</w:t>
            </w:r>
          </w:p>
        </w:tc>
      </w:tr>
      <w:tr w:rsidR="003B29C5" w14:paraId="1E0E5F3A" w14:textId="77777777" w:rsidTr="00803A33">
        <w:tc>
          <w:tcPr>
            <w:tcW w:w="1985" w:type="dxa"/>
          </w:tcPr>
          <w:p w14:paraId="65D962BA" w14:textId="77777777" w:rsidR="003B29C5" w:rsidRPr="00DE4AE4" w:rsidRDefault="003B29C5" w:rsidP="003B29C5">
            <w:pPr>
              <w:jc w:val="both"/>
              <w:rPr>
                <w:rFonts w:ascii="Times New Roman" w:hAnsi="Times New Roman" w:cs="Times New Roman"/>
                <w:color w:val="000000"/>
                <w:lang w:val="et-EE"/>
              </w:rPr>
            </w:pPr>
            <w:r w:rsidRPr="00DE4AE4">
              <w:rPr>
                <w:rFonts w:ascii="Times New Roman" w:hAnsi="Times New Roman" w:cs="Times New Roman"/>
                <w:lang w:val="et-EE"/>
              </w:rPr>
              <w:lastRenderedPageBreak/>
              <w:t xml:space="preserve">4.1. Osalusdemokraatia mõtestamine ja </w:t>
            </w:r>
            <w:proofErr w:type="spellStart"/>
            <w:r w:rsidRPr="00DE4AE4">
              <w:rPr>
                <w:rFonts w:ascii="Times New Roman" w:hAnsi="Times New Roman" w:cs="Times New Roman"/>
                <w:lang w:val="et-EE"/>
              </w:rPr>
              <w:t>digipädevuse</w:t>
            </w:r>
            <w:proofErr w:type="spellEnd"/>
            <w:r w:rsidRPr="00DE4AE4">
              <w:rPr>
                <w:rFonts w:ascii="Times New Roman" w:hAnsi="Times New Roman" w:cs="Times New Roman"/>
                <w:lang w:val="et-EE"/>
              </w:rPr>
              <w:t xml:space="preserve"> arendamine koolihariduses</w:t>
            </w:r>
          </w:p>
        </w:tc>
        <w:tc>
          <w:tcPr>
            <w:tcW w:w="7540" w:type="dxa"/>
          </w:tcPr>
          <w:p w14:paraId="5FAD544F" w14:textId="77777777" w:rsidR="003B29C5" w:rsidRPr="00DE4AE4" w:rsidRDefault="003B29C5" w:rsidP="003B29C5">
            <w:pPr>
              <w:jc w:val="both"/>
              <w:rPr>
                <w:rFonts w:ascii="Times New Roman" w:hAnsi="Times New Roman" w:cs="Times New Roman"/>
                <w:b/>
                <w:color w:val="000000"/>
                <w:lang w:val="et-EE"/>
              </w:rPr>
            </w:pPr>
            <w:r w:rsidRPr="00DE4AE4">
              <w:rPr>
                <w:rFonts w:ascii="Times New Roman" w:hAnsi="Times New Roman" w:cs="Times New Roman"/>
                <w:b/>
                <w:color w:val="000000"/>
                <w:lang w:val="et-EE"/>
              </w:rPr>
              <w:t>Piiratud</w:t>
            </w:r>
            <w:r w:rsidR="00B16538">
              <w:rPr>
                <w:rFonts w:ascii="Times New Roman" w:hAnsi="Times New Roman" w:cs="Times New Roman"/>
                <w:b/>
                <w:color w:val="000000"/>
                <w:lang w:val="et-EE"/>
              </w:rPr>
              <w:t>.</w:t>
            </w:r>
          </w:p>
          <w:p w14:paraId="17883344" w14:textId="77777777" w:rsidR="003B29C5" w:rsidRPr="00DE4AE4" w:rsidRDefault="003B29C5" w:rsidP="003B29C5">
            <w:pPr>
              <w:rPr>
                <w:rFonts w:ascii="Times New Roman" w:eastAsia="Times New Roman" w:hAnsi="Times New Roman" w:cs="Times New Roman"/>
                <w:lang w:val="et-EE"/>
              </w:rPr>
            </w:pPr>
            <w:r w:rsidRPr="00DE4AE4">
              <w:rPr>
                <w:rFonts w:ascii="Times New Roman" w:eastAsia="Times New Roman" w:hAnsi="Times New Roman" w:cs="Times New Roman"/>
                <w:lang w:val="et-EE"/>
              </w:rPr>
              <w:t xml:space="preserve">Tegevuse tulemusena </w:t>
            </w:r>
            <w:r w:rsidR="00780FA9" w:rsidRPr="00DE4AE4">
              <w:rPr>
                <w:rFonts w:ascii="Times New Roman" w:eastAsia="Times New Roman" w:hAnsi="Times New Roman" w:cs="Times New Roman"/>
                <w:lang w:val="et-EE"/>
              </w:rPr>
              <w:t>sooviti</w:t>
            </w:r>
            <w:r w:rsidRPr="00DE4AE4">
              <w:rPr>
                <w:rFonts w:ascii="Times New Roman" w:eastAsia="Times New Roman" w:hAnsi="Times New Roman" w:cs="Times New Roman"/>
                <w:lang w:val="et-EE"/>
              </w:rPr>
              <w:t xml:space="preserve"> jõuda olukorda, kus kooliharidus toetab osalusdemokraatia mõtestamist nüüdisaegse avatud valitsemise kontekstis ning vajaliku </w:t>
            </w:r>
            <w:proofErr w:type="spellStart"/>
            <w:r w:rsidRPr="00DE4AE4">
              <w:rPr>
                <w:rFonts w:ascii="Times New Roman" w:eastAsia="Times New Roman" w:hAnsi="Times New Roman" w:cs="Times New Roman"/>
                <w:lang w:val="et-EE"/>
              </w:rPr>
              <w:t>digipädevuse</w:t>
            </w:r>
            <w:proofErr w:type="spellEnd"/>
            <w:r w:rsidRPr="00DE4AE4">
              <w:rPr>
                <w:rFonts w:ascii="Times New Roman" w:eastAsia="Times New Roman" w:hAnsi="Times New Roman" w:cs="Times New Roman"/>
                <w:lang w:val="et-EE"/>
              </w:rPr>
              <w:t xml:space="preserve"> omandamist infoühiskonnas hakkamasaamiseks.</w:t>
            </w:r>
          </w:p>
          <w:p w14:paraId="5F238600" w14:textId="77777777" w:rsidR="003B4346" w:rsidRPr="00DE4AE4" w:rsidRDefault="003B4346" w:rsidP="003B4346">
            <w:pPr>
              <w:rPr>
                <w:rFonts w:ascii="Times New Roman" w:eastAsia="Times New Roman" w:hAnsi="Times New Roman" w:cs="Times New Roman"/>
                <w:lang w:val="et-EE"/>
              </w:rPr>
            </w:pPr>
            <w:r w:rsidRPr="00DE4AE4">
              <w:rPr>
                <w:rFonts w:ascii="Times New Roman" w:eastAsia="Times New Roman" w:hAnsi="Times New Roman" w:cs="Times New Roman"/>
                <w:lang w:val="et-EE"/>
              </w:rPr>
              <w:t>Plaanitud tegevused on toimunud, kuid algsest ajakavast maas.</w:t>
            </w:r>
          </w:p>
          <w:p w14:paraId="428EBED9" w14:textId="3D882E51" w:rsidR="003B29C5" w:rsidRPr="00DE4AE4" w:rsidRDefault="003B29C5" w:rsidP="003B29C5">
            <w:pPr>
              <w:rPr>
                <w:rFonts w:ascii="Times New Roman" w:eastAsia="Times New Roman" w:hAnsi="Times New Roman" w:cs="Times New Roman"/>
                <w:lang w:val="et-EE"/>
              </w:rPr>
            </w:pPr>
            <w:r w:rsidRPr="00DE4AE4">
              <w:rPr>
                <w:rFonts w:ascii="Times New Roman" w:eastAsia="Times New Roman" w:hAnsi="Times New Roman" w:cs="Times New Roman"/>
                <w:lang w:val="et-EE"/>
              </w:rPr>
              <w:t>Sotsiaalainete ainekavade ajakohastamiseks on loodud töörühm, kelle eestvedamisel on koos huvirühmadega täpsustatud ja uuendatud valdk</w:t>
            </w:r>
            <w:r w:rsidR="007A461D" w:rsidRPr="00DE4AE4">
              <w:rPr>
                <w:rFonts w:ascii="Times New Roman" w:eastAsia="Times New Roman" w:hAnsi="Times New Roman" w:cs="Times New Roman"/>
                <w:lang w:val="et-EE"/>
              </w:rPr>
              <w:t xml:space="preserve">onnapädevused ning õpitulemused. </w:t>
            </w:r>
            <w:r w:rsidRPr="00DE4AE4">
              <w:rPr>
                <w:rFonts w:ascii="Times New Roman" w:eastAsia="Times New Roman" w:hAnsi="Times New Roman" w:cs="Times New Roman"/>
                <w:lang w:val="et-EE"/>
              </w:rPr>
              <w:t xml:space="preserve">2019. aastaks on kõik huvirühmad andnud </w:t>
            </w:r>
            <w:r w:rsidR="00B16538">
              <w:rPr>
                <w:rFonts w:ascii="Times New Roman" w:eastAsia="Times New Roman" w:hAnsi="Times New Roman" w:cs="Times New Roman"/>
                <w:lang w:val="et-EE"/>
              </w:rPr>
              <w:t>alusinfo</w:t>
            </w:r>
            <w:r w:rsidRPr="00DE4AE4">
              <w:rPr>
                <w:rFonts w:ascii="Times New Roman" w:eastAsia="Times New Roman" w:hAnsi="Times New Roman" w:cs="Times New Roman"/>
                <w:lang w:val="et-EE"/>
              </w:rPr>
              <w:t>, mis aita</w:t>
            </w:r>
            <w:r w:rsidR="00B16538">
              <w:rPr>
                <w:rFonts w:ascii="Times New Roman" w:eastAsia="Times New Roman" w:hAnsi="Times New Roman" w:cs="Times New Roman"/>
                <w:lang w:val="et-EE"/>
              </w:rPr>
              <w:t>b</w:t>
            </w:r>
            <w:r w:rsidRPr="00DE4AE4">
              <w:rPr>
                <w:rFonts w:ascii="Times New Roman" w:eastAsia="Times New Roman" w:hAnsi="Times New Roman" w:cs="Times New Roman"/>
                <w:lang w:val="et-EE"/>
              </w:rPr>
              <w:t xml:space="preserve"> kujundada avatud ja kaasavat </w:t>
            </w:r>
            <w:r w:rsidR="00E60A90">
              <w:rPr>
                <w:rFonts w:ascii="Times New Roman" w:eastAsia="Times New Roman" w:hAnsi="Times New Roman" w:cs="Times New Roman"/>
                <w:lang w:val="et-EE"/>
              </w:rPr>
              <w:t xml:space="preserve">koolikeskkonda. </w:t>
            </w:r>
            <w:r w:rsidRPr="00805D41">
              <w:rPr>
                <w:rFonts w:ascii="Times New Roman" w:eastAsia="Times New Roman" w:hAnsi="Times New Roman" w:cs="Times New Roman"/>
                <w:lang w:val="et-EE"/>
              </w:rPr>
              <w:t>Koostatud on inim</w:t>
            </w:r>
            <w:r w:rsidR="007A461D" w:rsidRPr="00805D41">
              <w:rPr>
                <w:rFonts w:ascii="Times New Roman" w:eastAsia="Times New Roman" w:hAnsi="Times New Roman" w:cs="Times New Roman"/>
                <w:lang w:val="et-EE"/>
              </w:rPr>
              <w:t>õiguste kontseptsioon</w:t>
            </w:r>
            <w:r w:rsidR="00805D41" w:rsidRPr="00805D41">
              <w:rPr>
                <w:rFonts w:ascii="Times New Roman" w:eastAsia="Times New Roman" w:hAnsi="Times New Roman" w:cs="Times New Roman"/>
                <w:lang w:val="et-EE"/>
              </w:rPr>
              <w:t xml:space="preserve"> hariduses</w:t>
            </w:r>
            <w:r w:rsidR="007A461D" w:rsidRPr="00805D41">
              <w:rPr>
                <w:rFonts w:ascii="Times New Roman" w:eastAsia="Times New Roman" w:hAnsi="Times New Roman" w:cs="Times New Roman"/>
                <w:lang w:val="et-EE"/>
              </w:rPr>
              <w:t xml:space="preserve">. </w:t>
            </w:r>
            <w:r w:rsidRPr="00805D41">
              <w:rPr>
                <w:rFonts w:ascii="Times New Roman" w:eastAsia="Times New Roman" w:hAnsi="Times New Roman" w:cs="Times New Roman"/>
                <w:lang w:val="et-EE"/>
              </w:rPr>
              <w:t xml:space="preserve">Lõppenud </w:t>
            </w:r>
            <w:r w:rsidR="00CD052D" w:rsidRPr="00805D41">
              <w:rPr>
                <w:rFonts w:ascii="Times New Roman" w:eastAsia="Times New Roman" w:hAnsi="Times New Roman" w:cs="Times New Roman"/>
                <w:lang w:val="et-EE"/>
              </w:rPr>
              <w:t xml:space="preserve">on </w:t>
            </w:r>
            <w:proofErr w:type="spellStart"/>
            <w:r w:rsidRPr="00805D41">
              <w:rPr>
                <w:rFonts w:ascii="Times New Roman" w:eastAsia="Times New Roman" w:hAnsi="Times New Roman" w:cs="Times New Roman"/>
                <w:lang w:val="et-EE"/>
              </w:rPr>
              <w:t>digipädevuste</w:t>
            </w:r>
            <w:proofErr w:type="spellEnd"/>
            <w:r w:rsidRPr="00805D41">
              <w:rPr>
                <w:rFonts w:ascii="Times New Roman" w:eastAsia="Times New Roman" w:hAnsi="Times New Roman" w:cs="Times New Roman"/>
                <w:lang w:val="et-EE"/>
              </w:rPr>
              <w:t xml:space="preserve"> mudeli arendamine ning mudelit on tutvustatud eri üritustel.</w:t>
            </w:r>
            <w:r w:rsidRPr="00DE4AE4">
              <w:rPr>
                <w:rFonts w:ascii="Times New Roman" w:eastAsia="Times New Roman" w:hAnsi="Times New Roman" w:cs="Times New Roman"/>
                <w:lang w:val="et-EE"/>
              </w:rPr>
              <w:t xml:space="preserve"> </w:t>
            </w:r>
          </w:p>
          <w:p w14:paraId="793C6C29" w14:textId="77777777" w:rsidR="002B1C22" w:rsidRPr="00DE4AE4" w:rsidRDefault="002B1C22" w:rsidP="003B4346">
            <w:pPr>
              <w:rPr>
                <w:rFonts w:ascii="Times New Roman" w:hAnsi="Times New Roman" w:cs="Times New Roman"/>
                <w:b/>
                <w:color w:val="000000"/>
                <w:lang w:val="et-EE"/>
              </w:rPr>
            </w:pPr>
            <w:r w:rsidRPr="00DE4AE4">
              <w:rPr>
                <w:rFonts w:ascii="Times New Roman" w:eastAsia="Times New Roman" w:hAnsi="Times New Roman" w:cs="Times New Roman"/>
                <w:lang w:val="et-EE"/>
              </w:rPr>
              <w:t>Osalusdemokraatia hoiakute ja oskuste arendam</w:t>
            </w:r>
            <w:r w:rsidR="00B16538">
              <w:rPr>
                <w:rFonts w:ascii="Times New Roman" w:eastAsia="Times New Roman" w:hAnsi="Times New Roman" w:cs="Times New Roman"/>
                <w:lang w:val="et-EE"/>
              </w:rPr>
              <w:t>ine jätkub ka uues tegevuskavas</w:t>
            </w:r>
            <w:r w:rsidRPr="00DE4AE4">
              <w:rPr>
                <w:rFonts w:ascii="Times New Roman" w:eastAsia="Times New Roman" w:hAnsi="Times New Roman" w:cs="Times New Roman"/>
                <w:lang w:val="et-EE"/>
              </w:rPr>
              <w:t xml:space="preserve"> </w:t>
            </w:r>
          </w:p>
        </w:tc>
      </w:tr>
    </w:tbl>
    <w:p w14:paraId="2867F123" w14:textId="77777777" w:rsidR="009279F8" w:rsidRDefault="009279F8" w:rsidP="009279F8">
      <w:pPr>
        <w:pBdr>
          <w:top w:val="nil"/>
          <w:left w:val="nil"/>
          <w:bottom w:val="nil"/>
          <w:right w:val="nil"/>
          <w:between w:val="nil"/>
        </w:pBdr>
        <w:jc w:val="both"/>
        <w:rPr>
          <w:rFonts w:ascii="Times New Roman" w:hAnsi="Times New Roman" w:cs="Times New Roman"/>
          <w:color w:val="000000"/>
          <w:lang w:val="et-EE"/>
        </w:rPr>
      </w:pPr>
    </w:p>
    <w:p w14:paraId="369AA6FA" w14:textId="5A882D81" w:rsidR="006C63CD" w:rsidRDefault="00F17C6E" w:rsidP="006C63CD">
      <w:pPr>
        <w:pBdr>
          <w:top w:val="nil"/>
          <w:left w:val="nil"/>
          <w:bottom w:val="nil"/>
          <w:right w:val="nil"/>
          <w:between w:val="nil"/>
        </w:pBdr>
        <w:jc w:val="both"/>
        <w:rPr>
          <w:rFonts w:ascii="Times New Roman" w:hAnsi="Times New Roman" w:cs="Times New Roman"/>
          <w:lang w:val="et-EE"/>
        </w:rPr>
      </w:pPr>
      <w:r>
        <w:rPr>
          <w:rFonts w:ascii="Times New Roman" w:hAnsi="Times New Roman" w:cs="Times New Roman"/>
          <w:color w:val="000000"/>
          <w:lang w:val="et-EE"/>
        </w:rPr>
        <w:t>Nimetatu</w:t>
      </w:r>
      <w:r w:rsidR="006C63CD">
        <w:rPr>
          <w:rFonts w:ascii="Times New Roman" w:hAnsi="Times New Roman" w:cs="Times New Roman"/>
          <w:color w:val="000000"/>
          <w:lang w:val="et-EE"/>
        </w:rPr>
        <w:t xml:space="preserve"> on vaid osa avatud valitsemise edendamise</w:t>
      </w:r>
      <w:r w:rsidR="00CD052D">
        <w:rPr>
          <w:rFonts w:ascii="Times New Roman" w:hAnsi="Times New Roman" w:cs="Times New Roman"/>
          <w:color w:val="000000"/>
          <w:lang w:val="et-EE"/>
        </w:rPr>
        <w:t>ks</w:t>
      </w:r>
      <w:r w:rsidR="006C63CD">
        <w:rPr>
          <w:rFonts w:ascii="Times New Roman" w:hAnsi="Times New Roman" w:cs="Times New Roman"/>
          <w:color w:val="000000"/>
          <w:lang w:val="et-EE"/>
        </w:rPr>
        <w:t xml:space="preserve"> </w:t>
      </w:r>
      <w:r w:rsidR="00CD052D">
        <w:rPr>
          <w:rFonts w:ascii="Times New Roman" w:hAnsi="Times New Roman" w:cs="Times New Roman"/>
          <w:color w:val="000000"/>
          <w:lang w:val="et-EE"/>
        </w:rPr>
        <w:t>mõeldud</w:t>
      </w:r>
      <w:r w:rsidR="006C63CD">
        <w:rPr>
          <w:rFonts w:ascii="Times New Roman" w:hAnsi="Times New Roman" w:cs="Times New Roman"/>
          <w:color w:val="000000"/>
          <w:lang w:val="et-EE"/>
        </w:rPr>
        <w:t xml:space="preserve"> tegevustest. </w:t>
      </w:r>
      <w:r w:rsidR="006C63CD" w:rsidRPr="00864503">
        <w:rPr>
          <w:rFonts w:ascii="Times New Roman" w:hAnsi="Times New Roman" w:cs="Times New Roman"/>
          <w:color w:val="000000"/>
          <w:lang w:val="et-EE"/>
        </w:rPr>
        <w:t>Korruptsiooni ennetamist juhitakse eraldi korruptsioonivastase strateegia</w:t>
      </w:r>
      <w:r w:rsidR="006C63CD" w:rsidRPr="00864503">
        <w:rPr>
          <w:rFonts w:ascii="Times New Roman" w:hAnsi="Times New Roman" w:cs="Times New Roman"/>
          <w:color w:val="000000"/>
          <w:vertAlign w:val="superscript"/>
          <w:lang w:val="et-EE"/>
        </w:rPr>
        <w:footnoteReference w:id="17"/>
      </w:r>
      <w:r w:rsidR="006C63CD" w:rsidRPr="00864503">
        <w:rPr>
          <w:rFonts w:ascii="Times New Roman" w:hAnsi="Times New Roman" w:cs="Times New Roman"/>
          <w:color w:val="000000"/>
          <w:lang w:val="et-EE"/>
        </w:rPr>
        <w:t xml:space="preserve"> kaudu. </w:t>
      </w:r>
      <w:r w:rsidR="006C63CD" w:rsidRPr="00864503">
        <w:rPr>
          <w:rFonts w:ascii="Times New Roman" w:hAnsi="Times New Roman" w:cs="Times New Roman"/>
          <w:lang w:val="et-EE"/>
        </w:rPr>
        <w:t xml:space="preserve">Kodanikuühiskonna arengukavaga panustatakse tegutsemisvõimekate ja ühiskondlikult aktiivsete elanike </w:t>
      </w:r>
      <w:proofErr w:type="spellStart"/>
      <w:r w:rsidR="006C63CD" w:rsidRPr="00864503">
        <w:rPr>
          <w:rFonts w:ascii="Times New Roman" w:hAnsi="Times New Roman" w:cs="Times New Roman"/>
          <w:lang w:val="et-EE"/>
        </w:rPr>
        <w:t>võimestamisse</w:t>
      </w:r>
      <w:proofErr w:type="spellEnd"/>
      <w:r w:rsidR="006C63CD" w:rsidRPr="00864503">
        <w:rPr>
          <w:rFonts w:ascii="Times New Roman" w:hAnsi="Times New Roman" w:cs="Times New Roman"/>
          <w:lang w:val="et-EE"/>
        </w:rPr>
        <w:t>.</w:t>
      </w:r>
      <w:r w:rsidR="006C63CD" w:rsidRPr="00864503">
        <w:rPr>
          <w:rFonts w:ascii="Times New Roman" w:hAnsi="Times New Roman" w:cs="Times New Roman"/>
          <w:color w:val="FF0000"/>
          <w:lang w:val="et-EE"/>
        </w:rPr>
        <w:t xml:space="preserve"> </w:t>
      </w:r>
      <w:r w:rsidR="006C63CD" w:rsidRPr="00864503">
        <w:rPr>
          <w:rFonts w:ascii="Times New Roman" w:hAnsi="Times New Roman" w:cs="Times New Roman"/>
          <w:lang w:val="et-EE"/>
        </w:rPr>
        <w:t>Haldusvõimekuse arendamisel ja OECD riigivalitsemise raporti soovituste rakendamisel keskendutakse poliitikakujundamise võimekuse suurendamisele, sh toetatakse riigiteenistujate, sotsiaalpartnerite ja valitsusväliste partnerite võimekust. Õiguspoliitika arengusuunad näevad ette õigusloome kvaliteedi standardi, sh kaasamise ja õigusaktide mõjude analüüsi miinimumnõuded.</w:t>
      </w:r>
      <w:r w:rsidR="00803A33">
        <w:rPr>
          <w:rFonts w:ascii="Times New Roman" w:hAnsi="Times New Roman" w:cs="Times New Roman"/>
          <w:lang w:val="et-EE"/>
        </w:rPr>
        <w:t xml:space="preserve"> Lisaks panustavad avatud valitsemisse mitmed vabaühendused ja ministeeriumid oma igapäevatöös.</w:t>
      </w:r>
    </w:p>
    <w:p w14:paraId="6604A7CC" w14:textId="77777777" w:rsidR="00A80B4D" w:rsidRDefault="00A80B4D" w:rsidP="006C63CD">
      <w:pPr>
        <w:pBdr>
          <w:top w:val="nil"/>
          <w:left w:val="nil"/>
          <w:bottom w:val="nil"/>
          <w:right w:val="nil"/>
          <w:between w:val="nil"/>
        </w:pBdr>
        <w:jc w:val="both"/>
        <w:rPr>
          <w:rFonts w:ascii="Times New Roman" w:hAnsi="Times New Roman" w:cs="Times New Roman"/>
          <w:lang w:val="et-EE"/>
        </w:rPr>
      </w:pPr>
    </w:p>
    <w:p w14:paraId="5BA63B4A" w14:textId="538B784C" w:rsidR="00A80B4D" w:rsidRDefault="00DE1EA1" w:rsidP="00A80B4D">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Alljärgnevalt on kirjeldatud tegevuskava rakendamisel </w:t>
      </w:r>
      <w:r w:rsidR="0060073C">
        <w:rPr>
          <w:rFonts w:ascii="Times New Roman" w:hAnsi="Times New Roman" w:cs="Times New Roman"/>
          <w:color w:val="000000"/>
          <w:lang w:val="et-EE"/>
        </w:rPr>
        <w:t>tehtud</w:t>
      </w:r>
      <w:r>
        <w:rPr>
          <w:rFonts w:ascii="Times New Roman" w:hAnsi="Times New Roman" w:cs="Times New Roman"/>
          <w:color w:val="000000"/>
          <w:lang w:val="et-EE"/>
        </w:rPr>
        <w:t xml:space="preserve"> tähelepaneku</w:t>
      </w:r>
      <w:r w:rsidR="0060073C">
        <w:rPr>
          <w:rFonts w:ascii="Times New Roman" w:hAnsi="Times New Roman" w:cs="Times New Roman"/>
          <w:color w:val="000000"/>
          <w:lang w:val="et-EE"/>
        </w:rPr>
        <w:t>i</w:t>
      </w:r>
      <w:r>
        <w:rPr>
          <w:rFonts w:ascii="Times New Roman" w:hAnsi="Times New Roman" w:cs="Times New Roman"/>
          <w:color w:val="000000"/>
          <w:lang w:val="et-EE"/>
        </w:rPr>
        <w:t xml:space="preserve">d ja </w:t>
      </w:r>
      <w:r w:rsidR="0060073C">
        <w:rPr>
          <w:rFonts w:ascii="Times New Roman" w:hAnsi="Times New Roman" w:cs="Times New Roman"/>
          <w:color w:val="000000"/>
          <w:lang w:val="et-EE"/>
        </w:rPr>
        <w:t>saadud õppetunde</w:t>
      </w:r>
      <w:r w:rsidR="00A80B4D">
        <w:rPr>
          <w:rFonts w:ascii="Times New Roman" w:hAnsi="Times New Roman" w:cs="Times New Roman"/>
          <w:color w:val="000000"/>
          <w:lang w:val="et-EE"/>
        </w:rPr>
        <w:t>:</w:t>
      </w:r>
    </w:p>
    <w:p w14:paraId="133D5B3B" w14:textId="77777777" w:rsidR="00A80B4D" w:rsidRDefault="00A80B4D" w:rsidP="006C63CD">
      <w:pPr>
        <w:pBdr>
          <w:top w:val="nil"/>
          <w:left w:val="nil"/>
          <w:bottom w:val="nil"/>
          <w:right w:val="nil"/>
          <w:between w:val="nil"/>
        </w:pBdr>
        <w:jc w:val="both"/>
        <w:rPr>
          <w:rFonts w:ascii="Times New Roman" w:hAnsi="Times New Roman" w:cs="Times New Roman"/>
          <w:lang w:val="et-EE"/>
        </w:rPr>
      </w:pPr>
    </w:p>
    <w:p w14:paraId="33E195A4" w14:textId="77777777" w:rsidR="00A80B4D" w:rsidRDefault="00A80B4D" w:rsidP="006C63CD">
      <w:pPr>
        <w:pBdr>
          <w:top w:val="nil"/>
          <w:left w:val="nil"/>
          <w:bottom w:val="nil"/>
          <w:right w:val="nil"/>
          <w:between w:val="nil"/>
        </w:pBdr>
        <w:jc w:val="both"/>
        <w:rPr>
          <w:rFonts w:ascii="Times New Roman" w:hAnsi="Times New Roman" w:cs="Times New Roman"/>
          <w:b/>
          <w:lang w:val="et-EE"/>
        </w:rPr>
      </w:pPr>
      <w:r>
        <w:rPr>
          <w:rFonts w:ascii="Times New Roman" w:hAnsi="Times New Roman" w:cs="Times New Roman"/>
          <w:b/>
          <w:lang w:val="et-EE"/>
        </w:rPr>
        <w:t>Tegevuskava koostamine</w:t>
      </w:r>
    </w:p>
    <w:p w14:paraId="703678AF" w14:textId="1C5AEEDA" w:rsidR="00DE1EA1" w:rsidRPr="00DE1EA1" w:rsidRDefault="00A80B4D" w:rsidP="00DE1EA1">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Tegevuskava koostamise protsessis </w:t>
      </w:r>
      <w:r w:rsidR="00DE1EA1">
        <w:rPr>
          <w:rFonts w:ascii="Times New Roman" w:hAnsi="Times New Roman" w:cs="Times New Roman"/>
          <w:color w:val="000000"/>
          <w:lang w:val="et-EE"/>
        </w:rPr>
        <w:t>tuleks</w:t>
      </w:r>
      <w:r>
        <w:rPr>
          <w:rFonts w:ascii="Times New Roman" w:hAnsi="Times New Roman" w:cs="Times New Roman"/>
          <w:color w:val="000000"/>
          <w:lang w:val="et-EE"/>
        </w:rPr>
        <w:t xml:space="preserve"> võtta enam aega </w:t>
      </w:r>
      <w:r w:rsidR="00DE1EA1">
        <w:rPr>
          <w:rFonts w:ascii="Times New Roman" w:hAnsi="Times New Roman" w:cs="Times New Roman"/>
          <w:color w:val="000000"/>
          <w:lang w:val="et-EE"/>
        </w:rPr>
        <w:t xml:space="preserve">ideekorjeks ning </w:t>
      </w:r>
      <w:r>
        <w:rPr>
          <w:rFonts w:ascii="Times New Roman" w:hAnsi="Times New Roman" w:cs="Times New Roman"/>
          <w:color w:val="000000"/>
          <w:lang w:val="et-EE"/>
        </w:rPr>
        <w:t>tegevuste osalistega läbirääkimiseks ja kokkuleppimiseks.</w:t>
      </w:r>
    </w:p>
    <w:p w14:paraId="74C0D60B" w14:textId="77777777" w:rsidR="00DE1EA1" w:rsidRDefault="00DE1EA1" w:rsidP="00DE1EA1">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Elluviijad tõid välja, et vajaduste ja tegevuste läbiarutamine elluviijate ja partnerite vahel (sarnaselt 2018 – 2020 tegevuskava koostamise protsessis korraldatud aruteludele) on heaks viisiks kokkulepete saavutamiseks enne tegevuste detailset kirjeldamist.</w:t>
      </w:r>
    </w:p>
    <w:p w14:paraId="24E06998" w14:textId="6789E048" w:rsidR="009B5613" w:rsidRDefault="009B5613" w:rsidP="00DE1EA1">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Tegevuskava koostamisel on oluline mõista, millise tulemuseni on võimalik jõuda kaheaastase rakendusperioodi jooksul.</w:t>
      </w:r>
    </w:p>
    <w:p w14:paraId="38DA87EA" w14:textId="77777777" w:rsidR="00A80B4D" w:rsidRDefault="00A80B4D" w:rsidP="006C63CD">
      <w:pPr>
        <w:pBdr>
          <w:top w:val="nil"/>
          <w:left w:val="nil"/>
          <w:bottom w:val="nil"/>
          <w:right w:val="nil"/>
          <w:between w:val="nil"/>
        </w:pBdr>
        <w:jc w:val="both"/>
        <w:rPr>
          <w:rFonts w:ascii="Times New Roman" w:hAnsi="Times New Roman" w:cs="Times New Roman"/>
          <w:b/>
          <w:lang w:val="et-EE"/>
        </w:rPr>
      </w:pPr>
    </w:p>
    <w:p w14:paraId="329D0116" w14:textId="77777777" w:rsidR="00A80B4D" w:rsidRDefault="00A80B4D" w:rsidP="006C63CD">
      <w:pPr>
        <w:pBdr>
          <w:top w:val="nil"/>
          <w:left w:val="nil"/>
          <w:bottom w:val="nil"/>
          <w:right w:val="nil"/>
          <w:between w:val="nil"/>
        </w:pBdr>
        <w:jc w:val="both"/>
        <w:rPr>
          <w:rFonts w:ascii="Times New Roman" w:hAnsi="Times New Roman" w:cs="Times New Roman"/>
          <w:b/>
          <w:lang w:val="et-EE"/>
        </w:rPr>
      </w:pPr>
      <w:r>
        <w:rPr>
          <w:rFonts w:ascii="Times New Roman" w:hAnsi="Times New Roman" w:cs="Times New Roman"/>
          <w:b/>
          <w:lang w:val="et-EE"/>
        </w:rPr>
        <w:t>Tegevuskava elluviimine ja seire</w:t>
      </w:r>
    </w:p>
    <w:p w14:paraId="4C3F841B" w14:textId="62FD5263" w:rsidR="006C63CD" w:rsidRDefault="006C63CD" w:rsidP="006C63CD">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Tegevuste edukaks rakendamiseks on lisaks koordineeriva kogu tegevusele oluline ka </w:t>
      </w:r>
      <w:r w:rsidR="00A80B4D">
        <w:rPr>
          <w:rFonts w:ascii="Times New Roman" w:hAnsi="Times New Roman" w:cs="Times New Roman"/>
          <w:color w:val="000000"/>
          <w:lang w:val="et-EE"/>
        </w:rPr>
        <w:t>koostöö</w:t>
      </w:r>
      <w:r>
        <w:rPr>
          <w:rFonts w:ascii="Times New Roman" w:hAnsi="Times New Roman" w:cs="Times New Roman"/>
          <w:color w:val="000000"/>
          <w:lang w:val="et-EE"/>
        </w:rPr>
        <w:t xml:space="preserve"> konkreetsete tegevuste raames</w:t>
      </w:r>
      <w:r w:rsidR="00CD052D">
        <w:rPr>
          <w:rFonts w:ascii="Times New Roman" w:hAnsi="Times New Roman" w:cs="Times New Roman"/>
          <w:color w:val="000000"/>
          <w:lang w:val="et-EE"/>
        </w:rPr>
        <w:t>.</w:t>
      </w:r>
      <w:r>
        <w:rPr>
          <w:rFonts w:ascii="Times New Roman" w:hAnsi="Times New Roman" w:cs="Times New Roman"/>
          <w:color w:val="000000"/>
          <w:lang w:val="et-EE"/>
        </w:rPr>
        <w:t xml:space="preserve"> </w:t>
      </w:r>
    </w:p>
    <w:p w14:paraId="3BBBD4DA" w14:textId="7EF6AABC" w:rsidR="006C63CD" w:rsidRDefault="00DE1EA1" w:rsidP="006C63CD">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Vaid tegevuste rakendamise seisust</w:t>
      </w:r>
      <w:r w:rsidR="006C63CD">
        <w:rPr>
          <w:rFonts w:ascii="Times New Roman" w:hAnsi="Times New Roman" w:cs="Times New Roman"/>
          <w:color w:val="000000"/>
          <w:lang w:val="et-EE"/>
        </w:rPr>
        <w:t xml:space="preserve"> ülevaate andmiseks ei ole mõistlik koordineeriva kogu kohtumisi korraldada – regulaarseid ülevaateid saab anda veebis. </w:t>
      </w:r>
    </w:p>
    <w:p w14:paraId="2FE18F41" w14:textId="77777777" w:rsidR="00DE1EA1" w:rsidRDefault="003F50F1" w:rsidP="006C63CD">
      <w:pPr>
        <w:pStyle w:val="ListParagraph"/>
        <w:numPr>
          <w:ilvl w:val="0"/>
          <w:numId w:val="20"/>
        </w:num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Olgugi et rakendusperiood on lühike, võib selle jooksul tegevuste</w:t>
      </w:r>
      <w:r w:rsidR="00074C0A">
        <w:rPr>
          <w:rFonts w:ascii="Times New Roman" w:hAnsi="Times New Roman" w:cs="Times New Roman"/>
          <w:color w:val="000000"/>
          <w:lang w:val="et-EE"/>
        </w:rPr>
        <w:t xml:space="preserve"> detailides nii mõndagi muutuda</w:t>
      </w:r>
      <w:r w:rsidR="00DE1EA1">
        <w:rPr>
          <w:rFonts w:ascii="Times New Roman" w:hAnsi="Times New Roman" w:cs="Times New Roman"/>
          <w:color w:val="000000"/>
          <w:lang w:val="et-EE"/>
        </w:rPr>
        <w:t xml:space="preserve">. Samuti tuli ette mitmeid personalimuudatusi elluviijate hulgas. </w:t>
      </w:r>
      <w:r w:rsidR="00A80B4D">
        <w:rPr>
          <w:rFonts w:ascii="Times New Roman" w:hAnsi="Times New Roman" w:cs="Times New Roman"/>
          <w:color w:val="000000"/>
          <w:lang w:val="et-EE"/>
        </w:rPr>
        <w:t xml:space="preserve">Seetõttu on tegevuskava rakendamise </w:t>
      </w:r>
      <w:r w:rsidR="00DE1EA1">
        <w:rPr>
          <w:rFonts w:ascii="Times New Roman" w:hAnsi="Times New Roman" w:cs="Times New Roman"/>
          <w:color w:val="000000"/>
          <w:lang w:val="et-EE"/>
        </w:rPr>
        <w:t xml:space="preserve">seirel oluline fikseerida ka tegevustes toimuvad </w:t>
      </w:r>
      <w:r w:rsidR="009B5613">
        <w:rPr>
          <w:rFonts w:ascii="Times New Roman" w:hAnsi="Times New Roman" w:cs="Times New Roman"/>
          <w:color w:val="000000"/>
          <w:lang w:val="et-EE"/>
        </w:rPr>
        <w:t>muudatused ning nende põhjused.</w:t>
      </w:r>
    </w:p>
    <w:p w14:paraId="7B418534" w14:textId="77777777" w:rsidR="00DE1EA1" w:rsidRDefault="00DE1EA1" w:rsidP="00DE1EA1">
      <w:pPr>
        <w:pBdr>
          <w:top w:val="nil"/>
          <w:left w:val="nil"/>
          <w:bottom w:val="nil"/>
          <w:right w:val="nil"/>
          <w:between w:val="nil"/>
        </w:pBdr>
        <w:jc w:val="both"/>
        <w:rPr>
          <w:rFonts w:ascii="Times New Roman" w:hAnsi="Times New Roman" w:cs="Times New Roman"/>
          <w:color w:val="000000"/>
          <w:lang w:val="et-EE"/>
        </w:rPr>
      </w:pPr>
    </w:p>
    <w:p w14:paraId="7D8BF175" w14:textId="77777777" w:rsidR="0060073C" w:rsidRPr="00DE1EA1" w:rsidRDefault="0060073C" w:rsidP="0060073C">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t xml:space="preserve">Nii elluviijad kui ka partnerid leidsid, et tegevuskava on hea viis avatud valitsemisele kaasa aitavate algatuste koordineerimiseks riigis. </w:t>
      </w:r>
    </w:p>
    <w:p w14:paraId="68CCF19A" w14:textId="77777777" w:rsidR="00804C66" w:rsidRDefault="00804C66" w:rsidP="009279F8">
      <w:pPr>
        <w:pBdr>
          <w:top w:val="nil"/>
          <w:left w:val="nil"/>
          <w:bottom w:val="nil"/>
          <w:right w:val="nil"/>
          <w:between w:val="nil"/>
        </w:pBdr>
        <w:jc w:val="both"/>
        <w:rPr>
          <w:rFonts w:ascii="Times New Roman" w:hAnsi="Times New Roman" w:cs="Times New Roman"/>
          <w:color w:val="000000"/>
          <w:lang w:val="et-EE"/>
        </w:rPr>
      </w:pPr>
    </w:p>
    <w:p w14:paraId="195DA1AD" w14:textId="77777777" w:rsidR="00804C66" w:rsidRPr="001F2F79" w:rsidRDefault="001F2F79" w:rsidP="001F2F79">
      <w:pPr>
        <w:pBdr>
          <w:top w:val="nil"/>
          <w:left w:val="nil"/>
          <w:bottom w:val="nil"/>
          <w:right w:val="nil"/>
          <w:between w:val="nil"/>
        </w:pBdr>
        <w:jc w:val="both"/>
        <w:rPr>
          <w:rFonts w:ascii="Times New Roman" w:hAnsi="Times New Roman" w:cs="Times New Roman"/>
          <w:color w:val="000000"/>
          <w:lang w:val="et-EE"/>
        </w:rPr>
      </w:pPr>
      <w:r>
        <w:rPr>
          <w:rFonts w:ascii="Times New Roman" w:hAnsi="Times New Roman" w:cs="Times New Roman"/>
          <w:color w:val="000000"/>
          <w:lang w:val="et-EE"/>
        </w:rPr>
        <w:lastRenderedPageBreak/>
        <w:t>Augustis 2018 kinnitas valitsus Eesti avatud valitsemise partnerluse tegevuskava aastateks 2018</w:t>
      </w:r>
      <w:r w:rsidR="00CD052D">
        <w:rPr>
          <w:rFonts w:ascii="Times New Roman" w:hAnsi="Times New Roman" w:cs="Times New Roman"/>
          <w:color w:val="000000"/>
          <w:lang w:val="et-EE"/>
        </w:rPr>
        <w:t>–</w:t>
      </w:r>
      <w:r>
        <w:rPr>
          <w:rFonts w:ascii="Times New Roman" w:hAnsi="Times New Roman" w:cs="Times New Roman"/>
          <w:color w:val="000000"/>
          <w:lang w:val="et-EE"/>
        </w:rPr>
        <w:t xml:space="preserve">2020. </w:t>
      </w:r>
      <w:r w:rsidR="00804C66" w:rsidRPr="001F2F79">
        <w:rPr>
          <w:rFonts w:ascii="Times New Roman" w:hAnsi="Times New Roman" w:cs="Times New Roman"/>
          <w:color w:val="000000"/>
          <w:lang w:val="et-EE"/>
        </w:rPr>
        <w:t xml:space="preserve">Uue tegevuskava koostamisel </w:t>
      </w:r>
      <w:r>
        <w:rPr>
          <w:rFonts w:ascii="Times New Roman" w:hAnsi="Times New Roman" w:cs="Times New Roman"/>
          <w:color w:val="000000"/>
          <w:lang w:val="et-EE"/>
        </w:rPr>
        <w:t>tuginesime</w:t>
      </w:r>
      <w:r w:rsidR="00804C66" w:rsidRPr="001F2F79">
        <w:rPr>
          <w:rFonts w:ascii="Times New Roman" w:hAnsi="Times New Roman" w:cs="Times New Roman"/>
          <w:color w:val="000000"/>
          <w:lang w:val="et-EE"/>
        </w:rPr>
        <w:t xml:space="preserve"> </w:t>
      </w:r>
      <w:r>
        <w:rPr>
          <w:rFonts w:ascii="Times New Roman" w:hAnsi="Times New Roman" w:cs="Times New Roman"/>
          <w:color w:val="000000"/>
          <w:lang w:val="et-EE"/>
        </w:rPr>
        <w:t>olemasoleva tegevuskava rakendamisel saadud kogemuste</w:t>
      </w:r>
      <w:r w:rsidR="00CD052D">
        <w:rPr>
          <w:rFonts w:ascii="Times New Roman" w:hAnsi="Times New Roman" w:cs="Times New Roman"/>
          <w:color w:val="000000"/>
          <w:lang w:val="et-EE"/>
        </w:rPr>
        <w:t>le</w:t>
      </w:r>
      <w:r>
        <w:rPr>
          <w:rFonts w:ascii="Times New Roman" w:hAnsi="Times New Roman" w:cs="Times New Roman"/>
          <w:color w:val="000000"/>
          <w:lang w:val="et-EE"/>
        </w:rPr>
        <w:t xml:space="preserve"> ja õppetundide</w:t>
      </w:r>
      <w:r w:rsidR="00CD052D">
        <w:rPr>
          <w:rFonts w:ascii="Times New Roman" w:hAnsi="Times New Roman" w:cs="Times New Roman"/>
          <w:color w:val="000000"/>
          <w:lang w:val="et-EE"/>
        </w:rPr>
        <w:t>le</w:t>
      </w:r>
      <w:r>
        <w:rPr>
          <w:rFonts w:ascii="Times New Roman" w:hAnsi="Times New Roman" w:cs="Times New Roman"/>
          <w:color w:val="000000"/>
          <w:lang w:val="et-EE"/>
        </w:rPr>
        <w:t>.</w:t>
      </w:r>
      <w:r w:rsidR="00804C66" w:rsidRPr="001F2F79">
        <w:rPr>
          <w:rFonts w:ascii="Times New Roman" w:hAnsi="Times New Roman" w:cs="Times New Roman"/>
          <w:color w:val="000000"/>
          <w:lang w:val="et-EE"/>
        </w:rPr>
        <w:t xml:space="preserve"> </w:t>
      </w:r>
    </w:p>
    <w:p w14:paraId="38101F92" w14:textId="77777777" w:rsidR="00804C66" w:rsidRPr="009279F8" w:rsidRDefault="00804C66" w:rsidP="009279F8">
      <w:pPr>
        <w:pBdr>
          <w:top w:val="nil"/>
          <w:left w:val="nil"/>
          <w:bottom w:val="nil"/>
          <w:right w:val="nil"/>
          <w:between w:val="nil"/>
        </w:pBdr>
        <w:jc w:val="both"/>
        <w:rPr>
          <w:rFonts w:ascii="Times New Roman" w:hAnsi="Times New Roman" w:cs="Times New Roman"/>
          <w:color w:val="000000"/>
          <w:lang w:val="et-EE"/>
        </w:rPr>
      </w:pPr>
    </w:p>
    <w:sectPr w:rsidR="00804C66" w:rsidRPr="009279F8">
      <w:footerReference w:type="default" r:id="rId19"/>
      <w:headerReference w:type="first" r:id="rId20"/>
      <w:pgSz w:w="11907" w:h="16839"/>
      <w:pgMar w:top="964" w:right="964" w:bottom="851" w:left="1418" w:header="709" w:footer="11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4EDA" w14:textId="77777777" w:rsidR="00B3712B" w:rsidRDefault="00B3712B">
      <w:r>
        <w:separator/>
      </w:r>
    </w:p>
  </w:endnote>
  <w:endnote w:type="continuationSeparator" w:id="0">
    <w:p w14:paraId="5B885EC8" w14:textId="77777777" w:rsidR="00B3712B" w:rsidRDefault="00B3712B">
      <w:r>
        <w:continuationSeparator/>
      </w:r>
    </w:p>
  </w:endnote>
  <w:endnote w:type="continuationNotice" w:id="1">
    <w:p w14:paraId="04CA555C" w14:textId="77777777" w:rsidR="00B3712B" w:rsidRDefault="00B37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Roboto Condensed">
    <w:altName w:val="Times New Roman"/>
    <w:charset w:val="BA"/>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A81" w14:textId="77777777" w:rsidR="00642C89" w:rsidRPr="00613558" w:rsidRDefault="00642C89">
    <w:pPr>
      <w:pStyle w:val="Subtitle"/>
      <w:spacing w:before="0" w:after="0"/>
      <w:rPr>
        <w:rFonts w:ascii="Times New Roman" w:hAnsi="Times New Roman" w:cs="Times New Roman"/>
        <w:b w:val="0"/>
        <w:sz w:val="18"/>
        <w:szCs w:val="18"/>
      </w:rPr>
    </w:pPr>
  </w:p>
  <w:p w14:paraId="260B353C" w14:textId="631E0D32" w:rsidR="00642C89" w:rsidRDefault="00642C89">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A6BE1">
      <w:rPr>
        <w:noProof/>
        <w:color w:val="000000"/>
        <w:sz w:val="16"/>
        <w:szCs w:val="16"/>
      </w:rPr>
      <w:t>37</w:t>
    </w:r>
    <w:r>
      <w:rPr>
        <w:color w:val="000000"/>
        <w:sz w:val="16"/>
        <w:szCs w:val="16"/>
      </w:rPr>
      <w:fldChar w:fldCharType="end"/>
    </w:r>
  </w:p>
  <w:p w14:paraId="170607B4" w14:textId="77777777" w:rsidR="00642C89" w:rsidRDefault="00642C89">
    <w:pPr>
      <w:widowControl w:val="0"/>
      <w:pBdr>
        <w:top w:val="nil"/>
        <w:left w:val="nil"/>
        <w:bottom w:val="nil"/>
        <w:right w:val="nil"/>
        <w:between w:val="nil"/>
      </w:pBdr>
      <w:spacing w:line="276" w:lineRule="auto"/>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C1BF" w14:textId="77777777" w:rsidR="00B3712B" w:rsidRDefault="00B3712B">
      <w:r>
        <w:separator/>
      </w:r>
    </w:p>
  </w:footnote>
  <w:footnote w:type="continuationSeparator" w:id="0">
    <w:p w14:paraId="57596D9A" w14:textId="77777777" w:rsidR="00B3712B" w:rsidRDefault="00B3712B">
      <w:r>
        <w:continuationSeparator/>
      </w:r>
    </w:p>
  </w:footnote>
  <w:footnote w:type="continuationNotice" w:id="1">
    <w:p w14:paraId="3A99D8BE" w14:textId="77777777" w:rsidR="00B3712B" w:rsidRDefault="00B3712B"/>
  </w:footnote>
  <w:footnote w:id="2">
    <w:p w14:paraId="5951ECA0" w14:textId="77777777" w:rsidR="00642C89" w:rsidRPr="00613558" w:rsidRDefault="00642C89" w:rsidP="00907C51">
      <w:pPr>
        <w:pBdr>
          <w:top w:val="nil"/>
          <w:left w:val="nil"/>
          <w:bottom w:val="nil"/>
          <w:right w:val="nil"/>
          <w:between w:val="nil"/>
        </w:pBdr>
        <w:rPr>
          <w:rFonts w:ascii="Times New Roman" w:hAnsi="Times New Roman" w:cs="Times New Roman"/>
          <w:color w:val="000000"/>
          <w:sz w:val="20"/>
          <w:szCs w:val="20"/>
        </w:rPr>
      </w:pPr>
      <w:r w:rsidRPr="00613558">
        <w:rPr>
          <w:rFonts w:ascii="Times New Roman" w:hAnsi="Times New Roman" w:cs="Times New Roman"/>
          <w:sz w:val="20"/>
          <w:szCs w:val="20"/>
          <w:vertAlign w:val="superscript"/>
        </w:rPr>
        <w:footnoteRef/>
      </w:r>
      <w:r w:rsidRPr="00613558">
        <w:rPr>
          <w:rFonts w:ascii="Times New Roman" w:hAnsi="Times New Roman" w:cs="Times New Roman"/>
          <w:color w:val="000000"/>
          <w:sz w:val="20"/>
          <w:szCs w:val="20"/>
        </w:rPr>
        <w:t xml:space="preserve"> </w:t>
      </w:r>
      <w:proofErr w:type="spellStart"/>
      <w:r w:rsidRPr="00613558">
        <w:rPr>
          <w:rFonts w:ascii="Times New Roman" w:hAnsi="Times New Roman" w:cs="Times New Roman"/>
          <w:color w:val="000000"/>
          <w:sz w:val="20"/>
          <w:szCs w:val="20"/>
        </w:rPr>
        <w:t>Ingl</w:t>
      </w:r>
      <w:proofErr w:type="spellEnd"/>
      <w:r w:rsidRPr="00613558">
        <w:rPr>
          <w:rFonts w:ascii="Times New Roman" w:hAnsi="Times New Roman" w:cs="Times New Roman"/>
          <w:color w:val="000000"/>
          <w:sz w:val="20"/>
          <w:szCs w:val="20"/>
        </w:rPr>
        <w:t xml:space="preserve">. k. Open Government Partnership (OGP), </w:t>
      </w:r>
      <w:hyperlink r:id="rId1">
        <w:r w:rsidRPr="00613558">
          <w:rPr>
            <w:rFonts w:ascii="Times New Roman" w:hAnsi="Times New Roman" w:cs="Times New Roman"/>
            <w:color w:val="000000"/>
            <w:sz w:val="20"/>
            <w:szCs w:val="20"/>
            <w:u w:val="single"/>
          </w:rPr>
          <w:t>http://www.opengovpartnership.org/</w:t>
        </w:r>
      </w:hyperlink>
    </w:p>
  </w:footnote>
  <w:footnote w:id="3">
    <w:p w14:paraId="36EFA0D3" w14:textId="77777777" w:rsidR="00642C89" w:rsidRPr="00A356BA" w:rsidRDefault="00642C89" w:rsidP="00907C51">
      <w:pPr>
        <w:pStyle w:val="FootnoteText"/>
        <w:rPr>
          <w:rFonts w:ascii="Times New Roman" w:hAnsi="Times New Roman" w:cs="Times New Roman"/>
        </w:rPr>
      </w:pPr>
      <w:r w:rsidRPr="00A356BA">
        <w:rPr>
          <w:rStyle w:val="FootnoteReference"/>
          <w:rFonts w:ascii="Times New Roman" w:hAnsi="Times New Roman" w:cs="Times New Roman"/>
        </w:rPr>
        <w:footnoteRef/>
      </w:r>
      <w:r w:rsidRPr="00A356BA">
        <w:rPr>
          <w:rFonts w:ascii="Times New Roman" w:hAnsi="Times New Roman" w:cs="Times New Roman"/>
        </w:rPr>
        <w:t xml:space="preserve"> https://riigikantselei.ee/sites/default/files/content-editors/Failid/AVP/avp_2016-2018_tegevuskava.pdf</w:t>
      </w:r>
    </w:p>
  </w:footnote>
  <w:footnote w:id="4">
    <w:p w14:paraId="7D620234" w14:textId="417C3588" w:rsidR="00642C89" w:rsidRPr="00A356BA" w:rsidRDefault="00642C89" w:rsidP="008317AC">
      <w:pPr>
        <w:pStyle w:val="FootnoteText"/>
        <w:rPr>
          <w:rFonts w:ascii="Times New Roman" w:hAnsi="Times New Roman" w:cs="Times New Roman"/>
        </w:rPr>
      </w:pPr>
      <w:r w:rsidRPr="00A356BA">
        <w:rPr>
          <w:rStyle w:val="FootnoteReference"/>
          <w:rFonts w:ascii="Times New Roman" w:hAnsi="Times New Roman" w:cs="Times New Roman"/>
        </w:rPr>
        <w:footnoteRef/>
      </w:r>
      <w:r w:rsidRPr="00A356BA">
        <w:rPr>
          <w:rFonts w:ascii="Times New Roman" w:hAnsi="Times New Roman" w:cs="Times New Roman"/>
        </w:rPr>
        <w:t xml:space="preserve"> AVP 2016–2018 </w:t>
      </w:r>
      <w:proofErr w:type="spellStart"/>
      <w:r w:rsidRPr="00A356BA">
        <w:rPr>
          <w:rFonts w:ascii="Times New Roman" w:hAnsi="Times New Roman" w:cs="Times New Roman"/>
        </w:rPr>
        <w:t>rakendusperiood</w:t>
      </w:r>
      <w:proofErr w:type="spellEnd"/>
      <w:r w:rsidRPr="00A356BA">
        <w:rPr>
          <w:rFonts w:ascii="Times New Roman" w:hAnsi="Times New Roman" w:cs="Times New Roman"/>
        </w:rPr>
        <w:t xml:space="preserve"> </w:t>
      </w:r>
      <w:proofErr w:type="spellStart"/>
      <w:r w:rsidRPr="00A356BA">
        <w:rPr>
          <w:rFonts w:ascii="Times New Roman" w:hAnsi="Times New Roman" w:cs="Times New Roman"/>
        </w:rPr>
        <w:t>oli</w:t>
      </w:r>
      <w:proofErr w:type="spellEnd"/>
      <w:r w:rsidRPr="00A356BA">
        <w:rPr>
          <w:rFonts w:ascii="Times New Roman" w:hAnsi="Times New Roman" w:cs="Times New Roman"/>
        </w:rPr>
        <w:t xml:space="preserve"> 01.07.2016–30.06.2018. </w:t>
      </w:r>
    </w:p>
  </w:footnote>
  <w:footnote w:id="5">
    <w:p w14:paraId="33FB810C" w14:textId="77777777" w:rsidR="00642C89" w:rsidRPr="00A356BA" w:rsidRDefault="00642C89" w:rsidP="00772B2A">
      <w:pPr>
        <w:pStyle w:val="FootnoteText"/>
        <w:rPr>
          <w:rFonts w:ascii="Times New Roman" w:hAnsi="Times New Roman" w:cs="Times New Roman"/>
        </w:rPr>
      </w:pPr>
      <w:r w:rsidRPr="00A356BA">
        <w:rPr>
          <w:rStyle w:val="FootnoteReference"/>
          <w:rFonts w:ascii="Times New Roman" w:hAnsi="Times New Roman" w:cs="Times New Roman"/>
        </w:rPr>
        <w:footnoteRef/>
      </w:r>
      <w:r w:rsidRPr="00A356BA">
        <w:rPr>
          <w:rFonts w:ascii="Times New Roman" w:hAnsi="Times New Roman" w:cs="Times New Roman"/>
        </w:rPr>
        <w:t xml:space="preserve"> https://riigikantselei.ee/et/valitsuse-toetamine/avatud-valitsemise-partnerlus</w:t>
      </w:r>
    </w:p>
  </w:footnote>
  <w:footnote w:id="6">
    <w:p w14:paraId="52928273" w14:textId="77777777" w:rsidR="00642C89" w:rsidRPr="00A356BA" w:rsidRDefault="00642C89">
      <w:pPr>
        <w:pStyle w:val="FootnoteText"/>
        <w:rPr>
          <w:lang w:val="et-EE"/>
        </w:rPr>
      </w:pPr>
      <w:r w:rsidRPr="00A356BA">
        <w:rPr>
          <w:rStyle w:val="FootnoteReference"/>
          <w:rFonts w:ascii="Times New Roman" w:hAnsi="Times New Roman" w:cs="Times New Roman"/>
        </w:rPr>
        <w:footnoteRef/>
      </w:r>
      <w:r w:rsidRPr="00A356BA">
        <w:rPr>
          <w:rFonts w:ascii="Times New Roman" w:hAnsi="Times New Roman" w:cs="Times New Roman"/>
        </w:rPr>
        <w:t xml:space="preserve"> https://riigikantselei.ee/et/valitsuse-toetamine/avatud-valitsemise-partnerlus/2016-2018-tegevuskava-koostamine</w:t>
      </w:r>
    </w:p>
  </w:footnote>
  <w:footnote w:id="7">
    <w:p w14:paraId="59A34E7E" w14:textId="77777777" w:rsidR="00642C89" w:rsidRPr="00592091" w:rsidRDefault="00642C89" w:rsidP="00E97EFE">
      <w:pPr>
        <w:pStyle w:val="FootnoteText"/>
        <w:rPr>
          <w:rFonts w:ascii="Times New Roman" w:hAnsi="Times New Roman" w:cs="Times New Roman"/>
        </w:rPr>
      </w:pPr>
      <w:r>
        <w:rPr>
          <w:rStyle w:val="FootnoteReference"/>
        </w:rPr>
        <w:footnoteRef/>
      </w:r>
      <w:r>
        <w:t xml:space="preserve"> </w:t>
      </w:r>
      <w:r w:rsidRPr="00592091">
        <w:rPr>
          <w:rFonts w:ascii="Times New Roman" w:hAnsi="Times New Roman" w:cs="Times New Roman"/>
        </w:rPr>
        <w:t>https://riigikantselei.ee/sites/default/files/content-editors/Failid/AVP/avp21.09.2016.pdf</w:t>
      </w:r>
    </w:p>
  </w:footnote>
  <w:footnote w:id="8">
    <w:p w14:paraId="69071402" w14:textId="77777777" w:rsidR="00642C89" w:rsidRPr="00592091" w:rsidRDefault="00642C89">
      <w:pPr>
        <w:pStyle w:val="FootnoteText"/>
        <w:rPr>
          <w:rFonts w:ascii="Times New Roman" w:hAnsi="Times New Roman" w:cs="Times New Roman"/>
          <w:lang w:val="et-EE"/>
        </w:rPr>
      </w:pPr>
      <w:r w:rsidRPr="00592091">
        <w:rPr>
          <w:rStyle w:val="FootnoteReference"/>
          <w:rFonts w:ascii="Times New Roman" w:hAnsi="Times New Roman" w:cs="Times New Roman"/>
        </w:rPr>
        <w:footnoteRef/>
      </w:r>
      <w:r w:rsidRPr="00592091">
        <w:rPr>
          <w:rFonts w:ascii="Times New Roman" w:hAnsi="Times New Roman" w:cs="Times New Roman"/>
        </w:rPr>
        <w:t xml:space="preserve"> https://riigikantselei.ee/sites/default/files/content-editors/Failid/AVP/avp20.06.2017.pdf</w:t>
      </w:r>
    </w:p>
  </w:footnote>
  <w:footnote w:id="9">
    <w:p w14:paraId="4F978191" w14:textId="77777777" w:rsidR="00642C89" w:rsidRPr="00592091" w:rsidRDefault="00642C89" w:rsidP="00466EB2">
      <w:pPr>
        <w:pStyle w:val="FootnoteText"/>
        <w:rPr>
          <w:rFonts w:ascii="Times New Roman" w:hAnsi="Times New Roman" w:cs="Times New Roman"/>
          <w:lang w:val="et-EE"/>
        </w:rPr>
      </w:pPr>
      <w:r w:rsidRPr="00592091">
        <w:rPr>
          <w:rStyle w:val="FootnoteReference"/>
          <w:rFonts w:ascii="Times New Roman" w:hAnsi="Times New Roman" w:cs="Times New Roman"/>
        </w:rPr>
        <w:footnoteRef/>
      </w:r>
      <w:r w:rsidRPr="00592091">
        <w:rPr>
          <w:rFonts w:ascii="Times New Roman" w:hAnsi="Times New Roman" w:cs="Times New Roman"/>
        </w:rPr>
        <w:t xml:space="preserve"> https://riigikantselei.ee/et/valitsuse-toetamine/avatud-valitsemise-partnerlus/tegevuskava-2016-2018</w:t>
      </w:r>
    </w:p>
  </w:footnote>
  <w:footnote w:id="10">
    <w:p w14:paraId="33044228" w14:textId="77777777" w:rsidR="00642C89" w:rsidRPr="001C6575" w:rsidRDefault="00642C89">
      <w:pPr>
        <w:pStyle w:val="FootnoteText"/>
        <w:rPr>
          <w:lang w:val="et-EE"/>
        </w:rPr>
      </w:pPr>
      <w:r>
        <w:rPr>
          <w:rStyle w:val="FootnoteReference"/>
        </w:rPr>
        <w:footnoteRef/>
      </w:r>
      <w:r>
        <w:t xml:space="preserve"> </w:t>
      </w:r>
      <w:r w:rsidRPr="00D54AAA">
        <w:rPr>
          <w:rFonts w:ascii="Times New Roman" w:hAnsi="Times New Roman" w:cs="Times New Roman"/>
        </w:rPr>
        <w:t>https://www.opengovpartnership.org/sites/default/files/Estonia14-15_English_Final_0_0.pdf</w:t>
      </w:r>
    </w:p>
  </w:footnote>
  <w:footnote w:id="11">
    <w:p w14:paraId="456AC6AF" w14:textId="77777777" w:rsidR="00642C89" w:rsidRPr="00077074" w:rsidRDefault="00642C89">
      <w:pPr>
        <w:pStyle w:val="FootnoteText"/>
        <w:rPr>
          <w:lang w:val="et-EE"/>
        </w:rPr>
      </w:pPr>
      <w:r>
        <w:rPr>
          <w:rStyle w:val="FootnoteReference"/>
        </w:rPr>
        <w:footnoteRef/>
      </w:r>
      <w:r>
        <w:t xml:space="preserve"> </w:t>
      </w:r>
      <w:r w:rsidRPr="00C200B1">
        <w:rPr>
          <w:rFonts w:ascii="Times New Roman" w:hAnsi="Times New Roman" w:cs="Times New Roman"/>
          <w:lang w:val="et-EE"/>
        </w:rPr>
        <w:t>Aruande koostamise hetkeks 18 aastat tagasi.</w:t>
      </w:r>
      <w:r>
        <w:rPr>
          <w:lang w:val="et-EE"/>
        </w:rPr>
        <w:t xml:space="preserve"> </w:t>
      </w:r>
    </w:p>
  </w:footnote>
  <w:footnote w:id="12">
    <w:p w14:paraId="2C55035D" w14:textId="77777777" w:rsidR="00642C89" w:rsidRPr="00D46C70" w:rsidRDefault="00642C89" w:rsidP="004F017B">
      <w:pPr>
        <w:pStyle w:val="FootnoteText"/>
        <w:rPr>
          <w:lang w:val="et-EE"/>
        </w:rPr>
      </w:pPr>
      <w:r>
        <w:rPr>
          <w:rStyle w:val="FootnoteReference"/>
        </w:rPr>
        <w:footnoteRef/>
      </w:r>
      <w:r>
        <w:t xml:space="preserve"> </w:t>
      </w:r>
      <w:r w:rsidRPr="00825C0C">
        <w:rPr>
          <w:rFonts w:ascii="Times New Roman" w:hAnsi="Times New Roman" w:cs="Times New Roman"/>
          <w:lang w:val="et-EE"/>
        </w:rPr>
        <w:t>Algselt 30.04.2018. Valitsuse otsusega pikendati tähtaega.</w:t>
      </w:r>
      <w:r>
        <w:rPr>
          <w:lang w:val="et-EE"/>
        </w:rPr>
        <w:t xml:space="preserve"> </w:t>
      </w:r>
    </w:p>
  </w:footnote>
  <w:footnote w:id="13">
    <w:p w14:paraId="546ECDD1" w14:textId="77777777" w:rsidR="00642C89" w:rsidRPr="004336C0" w:rsidRDefault="00642C89" w:rsidP="00390A6B">
      <w:pPr>
        <w:pStyle w:val="CommentText"/>
        <w:rPr>
          <w:rFonts w:ascii="Times New Roman" w:hAnsi="Times New Roman" w:cs="Times New Roman"/>
        </w:rPr>
      </w:pPr>
      <w:r>
        <w:rPr>
          <w:rStyle w:val="FootnoteReference"/>
        </w:rPr>
        <w:footnoteRef/>
      </w:r>
      <w:r>
        <w:t xml:space="preserve"> </w:t>
      </w:r>
      <w:proofErr w:type="spellStart"/>
      <w:r w:rsidRPr="004336C0">
        <w:rPr>
          <w:rFonts w:ascii="Times New Roman" w:hAnsi="Times New Roman" w:cs="Times New Roman"/>
        </w:rPr>
        <w:t>Projekti</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tegevused</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lõppesid</w:t>
      </w:r>
      <w:proofErr w:type="spellEnd"/>
      <w:r w:rsidRPr="004336C0">
        <w:rPr>
          <w:rFonts w:ascii="Times New Roman" w:hAnsi="Times New Roman" w:cs="Times New Roman"/>
        </w:rPr>
        <w:t xml:space="preserve"> 2017.</w:t>
      </w:r>
      <w:r>
        <w:rPr>
          <w:rFonts w:ascii="Times New Roman" w:hAnsi="Times New Roman" w:cs="Times New Roman"/>
        </w:rPr>
        <w:t xml:space="preserve"> </w:t>
      </w:r>
      <w:proofErr w:type="spellStart"/>
      <w:proofErr w:type="gramStart"/>
      <w:r w:rsidRPr="004336C0">
        <w:rPr>
          <w:rFonts w:ascii="Times New Roman" w:hAnsi="Times New Roman" w:cs="Times New Roman"/>
        </w:rPr>
        <w:t>aastaga</w:t>
      </w:r>
      <w:proofErr w:type="spellEnd"/>
      <w:proofErr w:type="gramEnd"/>
      <w:r w:rsidRPr="004336C0">
        <w:rPr>
          <w:rFonts w:ascii="Times New Roman" w:hAnsi="Times New Roman" w:cs="Times New Roman"/>
        </w:rPr>
        <w:t xml:space="preserve">. </w:t>
      </w:r>
      <w:proofErr w:type="spellStart"/>
      <w:r w:rsidRPr="004336C0">
        <w:rPr>
          <w:rFonts w:ascii="Times New Roman" w:hAnsi="Times New Roman" w:cs="Times New Roman"/>
        </w:rPr>
        <w:t>Tegevuste</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lõpp</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oli</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kavandatud</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uute</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ühinenud</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omavalitsuste</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moodustamise</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hetkeks</w:t>
      </w:r>
      <w:proofErr w:type="spellEnd"/>
      <w:r w:rsidRPr="004336C0">
        <w:rPr>
          <w:rFonts w:ascii="Times New Roman" w:hAnsi="Times New Roman" w:cs="Times New Roman"/>
        </w:rPr>
        <w:t xml:space="preserve">. 2018. </w:t>
      </w:r>
      <w:proofErr w:type="spellStart"/>
      <w:proofErr w:type="gramStart"/>
      <w:r w:rsidRPr="004336C0">
        <w:rPr>
          <w:rFonts w:ascii="Times New Roman" w:hAnsi="Times New Roman" w:cs="Times New Roman"/>
        </w:rPr>
        <w:t>aastal</w:t>
      </w:r>
      <w:proofErr w:type="spellEnd"/>
      <w:proofErr w:type="gramEnd"/>
      <w:r w:rsidRPr="004336C0">
        <w:rPr>
          <w:rFonts w:ascii="Times New Roman" w:hAnsi="Times New Roman" w:cs="Times New Roman"/>
        </w:rPr>
        <w:t xml:space="preserve"> on </w:t>
      </w:r>
      <w:proofErr w:type="spellStart"/>
      <w:r w:rsidRPr="004336C0">
        <w:rPr>
          <w:rFonts w:ascii="Times New Roman" w:hAnsi="Times New Roman" w:cs="Times New Roman"/>
        </w:rPr>
        <w:t>jätkunud</w:t>
      </w:r>
      <w:proofErr w:type="spellEnd"/>
      <w:r w:rsidRPr="004336C0">
        <w:rPr>
          <w:rFonts w:ascii="Times New Roman" w:hAnsi="Times New Roman" w:cs="Times New Roman"/>
        </w:rPr>
        <w:t xml:space="preserve"> </w:t>
      </w:r>
      <w:proofErr w:type="spellStart"/>
      <w:r w:rsidRPr="004336C0">
        <w:rPr>
          <w:rFonts w:ascii="Times New Roman" w:hAnsi="Times New Roman" w:cs="Times New Roman"/>
        </w:rPr>
        <w:t>teavitustegevused</w:t>
      </w:r>
      <w:proofErr w:type="spellEnd"/>
      <w:r w:rsidRPr="004336C0">
        <w:rPr>
          <w:rFonts w:ascii="Times New Roman" w:hAnsi="Times New Roman" w:cs="Times New Roman"/>
        </w:rPr>
        <w:t>.</w:t>
      </w:r>
    </w:p>
  </w:footnote>
  <w:footnote w:id="14">
    <w:p w14:paraId="39DAAC42" w14:textId="77777777" w:rsidR="00642C89" w:rsidRPr="00390A6B" w:rsidRDefault="00642C89" w:rsidP="00390A6B">
      <w:pPr>
        <w:pStyle w:val="FootnoteText"/>
        <w:rPr>
          <w:lang w:val="et-EE"/>
        </w:rPr>
      </w:pPr>
      <w:r w:rsidRPr="004336C0">
        <w:rPr>
          <w:rStyle w:val="FootnoteReference"/>
          <w:rFonts w:ascii="Times New Roman" w:hAnsi="Times New Roman" w:cs="Times New Roman"/>
        </w:rPr>
        <w:footnoteRef/>
      </w:r>
      <w:r w:rsidRPr="004336C0">
        <w:rPr>
          <w:rFonts w:ascii="Times New Roman" w:hAnsi="Times New Roman" w:cs="Times New Roman"/>
        </w:rPr>
        <w:t xml:space="preserve"> </w:t>
      </w:r>
      <w:r w:rsidRPr="004336C0">
        <w:rPr>
          <w:rFonts w:ascii="Times New Roman" w:hAnsi="Times New Roman" w:cs="Times New Roman"/>
          <w:lang w:val="et-EE"/>
        </w:rPr>
        <w:t>Siseministeerium projektis ei osalenud.</w:t>
      </w:r>
    </w:p>
  </w:footnote>
  <w:footnote w:id="15">
    <w:p w14:paraId="150F37F2" w14:textId="77777777" w:rsidR="00642C89" w:rsidRPr="00510FE1" w:rsidRDefault="00642C89">
      <w:pPr>
        <w:pStyle w:val="FootnoteText"/>
        <w:rPr>
          <w:lang w:val="et-EE"/>
        </w:rPr>
      </w:pPr>
      <w:r>
        <w:rPr>
          <w:rStyle w:val="FootnoteReference"/>
        </w:rPr>
        <w:footnoteRef/>
      </w:r>
      <w:r>
        <w:t xml:space="preserve"> </w:t>
      </w:r>
      <w:r w:rsidRPr="00A3251F">
        <w:rPr>
          <w:rFonts w:ascii="Times New Roman" w:hAnsi="Times New Roman" w:cs="Times New Roman"/>
          <w:lang w:val="et-EE"/>
        </w:rPr>
        <w:t>Eestis on haldusreformi jär</w:t>
      </w:r>
      <w:r>
        <w:rPr>
          <w:rFonts w:ascii="Times New Roman" w:hAnsi="Times New Roman" w:cs="Times New Roman"/>
          <w:lang w:val="et-EE"/>
        </w:rPr>
        <w:t>el</w:t>
      </w:r>
      <w:r w:rsidRPr="00A3251F">
        <w:rPr>
          <w:rFonts w:ascii="Times New Roman" w:hAnsi="Times New Roman" w:cs="Times New Roman"/>
          <w:lang w:val="et-EE"/>
        </w:rPr>
        <w:t xml:space="preserve"> 79 omavalitsust</w:t>
      </w:r>
      <w:r>
        <w:rPr>
          <w:lang w:val="et-EE"/>
        </w:rPr>
        <w:t xml:space="preserve">. </w:t>
      </w:r>
    </w:p>
  </w:footnote>
  <w:footnote w:id="16">
    <w:p w14:paraId="03E1FBD6" w14:textId="77777777" w:rsidR="00642C89" w:rsidRPr="00510FE1" w:rsidRDefault="00642C89">
      <w:pPr>
        <w:pStyle w:val="FootnoteText"/>
        <w:rPr>
          <w:lang w:val="et-EE"/>
        </w:rPr>
      </w:pPr>
      <w:r>
        <w:rPr>
          <w:rStyle w:val="FootnoteReference"/>
        </w:rPr>
        <w:footnoteRef/>
      </w:r>
      <w:r>
        <w:t xml:space="preserve"> </w:t>
      </w:r>
      <w:r w:rsidRPr="00DE4AE4">
        <w:rPr>
          <w:rFonts w:ascii="Times New Roman" w:hAnsi="Times New Roman" w:cs="Times New Roman"/>
          <w:lang w:val="et-EE"/>
        </w:rPr>
        <w:t>Eestis on haldusreformi jär</w:t>
      </w:r>
      <w:r>
        <w:rPr>
          <w:rFonts w:ascii="Times New Roman" w:hAnsi="Times New Roman" w:cs="Times New Roman"/>
          <w:lang w:val="et-EE"/>
        </w:rPr>
        <w:t>el</w:t>
      </w:r>
      <w:r w:rsidRPr="00DE4AE4">
        <w:rPr>
          <w:rFonts w:ascii="Times New Roman" w:hAnsi="Times New Roman" w:cs="Times New Roman"/>
          <w:lang w:val="et-EE"/>
        </w:rPr>
        <w:t xml:space="preserve"> 79 omavalitsust</w:t>
      </w:r>
      <w:r>
        <w:rPr>
          <w:lang w:val="et-EE"/>
        </w:rPr>
        <w:t xml:space="preserve">. </w:t>
      </w:r>
    </w:p>
  </w:footnote>
  <w:footnote w:id="17">
    <w:p w14:paraId="0F86E7B5" w14:textId="77777777" w:rsidR="00642C89" w:rsidRDefault="00642C89" w:rsidP="006C63CD">
      <w:pPr>
        <w:pBdr>
          <w:top w:val="nil"/>
          <w:left w:val="nil"/>
          <w:bottom w:val="nil"/>
          <w:right w:val="nil"/>
          <w:between w:val="nil"/>
        </w:pBdr>
        <w:rPr>
          <w:color w:val="000000"/>
          <w:sz w:val="16"/>
          <w:szCs w:val="16"/>
        </w:rPr>
      </w:pPr>
      <w:r w:rsidRPr="00613558">
        <w:rPr>
          <w:rFonts w:ascii="Times New Roman" w:hAnsi="Times New Roman" w:cs="Times New Roman"/>
          <w:sz w:val="20"/>
          <w:szCs w:val="20"/>
          <w:vertAlign w:val="superscript"/>
        </w:rPr>
        <w:footnoteRef/>
      </w:r>
      <w:r w:rsidRPr="00613558">
        <w:rPr>
          <w:rFonts w:ascii="Times New Roman" w:hAnsi="Times New Roman" w:cs="Times New Roman"/>
          <w:color w:val="000000"/>
          <w:sz w:val="20"/>
          <w:szCs w:val="20"/>
        </w:rPr>
        <w:t xml:space="preserve"> http://www.korruptsioon.ee/et/korruptsioonivastane-tegevus-eestis/korruptsioonivastane-strateegia-2013-2020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1C091" w14:textId="77777777" w:rsidR="00642C89" w:rsidRDefault="00642C89">
    <w:pPr>
      <w:pBdr>
        <w:top w:val="nil"/>
        <w:left w:val="nil"/>
        <w:bottom w:val="nil"/>
        <w:right w:val="nil"/>
        <w:between w:val="nil"/>
      </w:pBdr>
      <w:tabs>
        <w:tab w:val="center" w:pos="4680"/>
        <w:tab w:val="right" w:pos="9360"/>
      </w:tabs>
      <w:rPr>
        <w:color w:val="000000"/>
      </w:rPr>
    </w:pPr>
    <w:r>
      <w:rPr>
        <w:noProof/>
        <w:lang w:val="et-EE"/>
      </w:rPr>
      <w:drawing>
        <wp:anchor distT="0" distB="0" distL="114300" distR="114300" simplePos="0" relativeHeight="251658240" behindDoc="0" locked="0" layoutInCell="1" hidden="0" allowOverlap="1" wp14:anchorId="5F9B670D" wp14:editId="67CD3D41">
          <wp:simplePos x="0" y="0"/>
          <wp:positionH relativeFrom="margin">
            <wp:posOffset>-471804</wp:posOffset>
          </wp:positionH>
          <wp:positionV relativeFrom="paragraph">
            <wp:posOffset>571500</wp:posOffset>
          </wp:positionV>
          <wp:extent cx="1669415" cy="638175"/>
          <wp:effectExtent l="0" t="0" r="0" b="0"/>
          <wp:wrapTopAndBottom distT="0" dist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669415" cy="6381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5E3"/>
    <w:multiLevelType w:val="hybridMultilevel"/>
    <w:tmpl w:val="DF5447E2"/>
    <w:lvl w:ilvl="0" w:tplc="04250001">
      <w:numFmt w:val="bullet"/>
      <w:lvlText w:val=""/>
      <w:lvlJc w:val="left"/>
      <w:pPr>
        <w:ind w:left="360" w:hanging="360"/>
      </w:pPr>
      <w:rPr>
        <w:rFonts w:ascii="Symbol" w:eastAsia="Times New Roman"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1AF3379"/>
    <w:multiLevelType w:val="multilevel"/>
    <w:tmpl w:val="CD3C05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6116961"/>
    <w:multiLevelType w:val="multilevel"/>
    <w:tmpl w:val="E4C60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9397692"/>
    <w:multiLevelType w:val="hybridMultilevel"/>
    <w:tmpl w:val="356CBD02"/>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1D4AC1"/>
    <w:multiLevelType w:val="hybridMultilevel"/>
    <w:tmpl w:val="3D66D850"/>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31F4D5C"/>
    <w:multiLevelType w:val="multilevel"/>
    <w:tmpl w:val="70BC656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E2D5884"/>
    <w:multiLevelType w:val="hybridMultilevel"/>
    <w:tmpl w:val="FC7A74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AE691F"/>
    <w:multiLevelType w:val="hybridMultilevel"/>
    <w:tmpl w:val="ED6CE3E0"/>
    <w:lvl w:ilvl="0" w:tplc="34E6AA96">
      <w:start w:val="7"/>
      <w:numFmt w:val="bullet"/>
      <w:lvlText w:val="-"/>
      <w:lvlJc w:val="left"/>
      <w:pPr>
        <w:ind w:left="720" w:hanging="360"/>
      </w:pPr>
      <w:rPr>
        <w:rFonts w:ascii="Times New Roman" w:eastAsia="Roboto Condensed"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6082DBF"/>
    <w:multiLevelType w:val="multilevel"/>
    <w:tmpl w:val="6DD893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8C371A6"/>
    <w:multiLevelType w:val="hybridMultilevel"/>
    <w:tmpl w:val="2ED4FE04"/>
    <w:lvl w:ilvl="0" w:tplc="6D6C3066">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1B6B33"/>
    <w:multiLevelType w:val="hybridMultilevel"/>
    <w:tmpl w:val="F18E99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FE208D"/>
    <w:multiLevelType w:val="multilevel"/>
    <w:tmpl w:val="F7AACB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ADC39C9"/>
    <w:multiLevelType w:val="hybridMultilevel"/>
    <w:tmpl w:val="00EEF344"/>
    <w:lvl w:ilvl="0" w:tplc="04250011">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241172"/>
    <w:multiLevelType w:val="multilevel"/>
    <w:tmpl w:val="ABDCACA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i w:val="0"/>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4" w15:restartNumberingAfterBreak="0">
    <w:nsid w:val="50940D89"/>
    <w:multiLevelType w:val="multilevel"/>
    <w:tmpl w:val="C95679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53216795"/>
    <w:multiLevelType w:val="hybridMultilevel"/>
    <w:tmpl w:val="0D4EDE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5F55559"/>
    <w:multiLevelType w:val="hybridMultilevel"/>
    <w:tmpl w:val="E3BA0DD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6930C7D"/>
    <w:multiLevelType w:val="hybridMultilevel"/>
    <w:tmpl w:val="F18E99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E3604C0"/>
    <w:multiLevelType w:val="hybridMultilevel"/>
    <w:tmpl w:val="1EBA3D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F835E1A"/>
    <w:multiLevelType w:val="hybridMultilevel"/>
    <w:tmpl w:val="CAEC7014"/>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F130788"/>
    <w:multiLevelType w:val="hybridMultilevel"/>
    <w:tmpl w:val="518E211C"/>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73916014"/>
    <w:multiLevelType w:val="hybridMultilevel"/>
    <w:tmpl w:val="72046DD2"/>
    <w:lvl w:ilvl="0" w:tplc="04250005">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7A9504A1"/>
    <w:multiLevelType w:val="multilevel"/>
    <w:tmpl w:val="7220BCC4"/>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AAC7428"/>
    <w:multiLevelType w:val="multilevel"/>
    <w:tmpl w:val="6DD893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11"/>
  </w:num>
  <w:num w:numId="3">
    <w:abstractNumId w:val="21"/>
  </w:num>
  <w:num w:numId="4">
    <w:abstractNumId w:val="12"/>
  </w:num>
  <w:num w:numId="5">
    <w:abstractNumId w:val="22"/>
  </w:num>
  <w:num w:numId="6">
    <w:abstractNumId w:val="19"/>
  </w:num>
  <w:num w:numId="7">
    <w:abstractNumId w:val="8"/>
  </w:num>
  <w:num w:numId="8">
    <w:abstractNumId w:val="14"/>
  </w:num>
  <w:num w:numId="9">
    <w:abstractNumId w:val="1"/>
  </w:num>
  <w:num w:numId="10">
    <w:abstractNumId w:val="2"/>
  </w:num>
  <w:num w:numId="11">
    <w:abstractNumId w:val="9"/>
  </w:num>
  <w:num w:numId="12">
    <w:abstractNumId w:val="13"/>
  </w:num>
  <w:num w:numId="13">
    <w:abstractNumId w:val="16"/>
  </w:num>
  <w:num w:numId="14">
    <w:abstractNumId w:val="0"/>
  </w:num>
  <w:num w:numId="15">
    <w:abstractNumId w:val="20"/>
  </w:num>
  <w:num w:numId="16">
    <w:abstractNumId w:val="6"/>
  </w:num>
  <w:num w:numId="17">
    <w:abstractNumId w:val="7"/>
  </w:num>
  <w:num w:numId="18">
    <w:abstractNumId w:val="23"/>
  </w:num>
  <w:num w:numId="19">
    <w:abstractNumId w:val="15"/>
  </w:num>
  <w:num w:numId="20">
    <w:abstractNumId w:val="4"/>
  </w:num>
  <w:num w:numId="21">
    <w:abstractNumId w:val="18"/>
  </w:num>
  <w:num w:numId="22">
    <w:abstractNumId w:val="17"/>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6B"/>
    <w:rsid w:val="000001FA"/>
    <w:rsid w:val="00002020"/>
    <w:rsid w:val="00004821"/>
    <w:rsid w:val="0000632C"/>
    <w:rsid w:val="000114B4"/>
    <w:rsid w:val="00012BED"/>
    <w:rsid w:val="00015829"/>
    <w:rsid w:val="000224F5"/>
    <w:rsid w:val="00022D22"/>
    <w:rsid w:val="000254A9"/>
    <w:rsid w:val="00025C4B"/>
    <w:rsid w:val="00026DF1"/>
    <w:rsid w:val="00027CCB"/>
    <w:rsid w:val="00030B41"/>
    <w:rsid w:val="000320BC"/>
    <w:rsid w:val="00036D8A"/>
    <w:rsid w:val="0003743F"/>
    <w:rsid w:val="00043085"/>
    <w:rsid w:val="00043EC9"/>
    <w:rsid w:val="00045251"/>
    <w:rsid w:val="0004624C"/>
    <w:rsid w:val="00053951"/>
    <w:rsid w:val="000547EA"/>
    <w:rsid w:val="00056064"/>
    <w:rsid w:val="00060A55"/>
    <w:rsid w:val="00061311"/>
    <w:rsid w:val="00061402"/>
    <w:rsid w:val="0006151A"/>
    <w:rsid w:val="000623C3"/>
    <w:rsid w:val="000625E8"/>
    <w:rsid w:val="00065D10"/>
    <w:rsid w:val="00070B7E"/>
    <w:rsid w:val="00074C0A"/>
    <w:rsid w:val="00075085"/>
    <w:rsid w:val="00076341"/>
    <w:rsid w:val="00077074"/>
    <w:rsid w:val="000828A9"/>
    <w:rsid w:val="00084BF3"/>
    <w:rsid w:val="00092FFA"/>
    <w:rsid w:val="0009598A"/>
    <w:rsid w:val="000973D8"/>
    <w:rsid w:val="000A395A"/>
    <w:rsid w:val="000A4EBC"/>
    <w:rsid w:val="000A5193"/>
    <w:rsid w:val="000A6D3F"/>
    <w:rsid w:val="000A7D76"/>
    <w:rsid w:val="000B1B77"/>
    <w:rsid w:val="000B3B63"/>
    <w:rsid w:val="000B7249"/>
    <w:rsid w:val="000B7BA1"/>
    <w:rsid w:val="000C1D86"/>
    <w:rsid w:val="000C5310"/>
    <w:rsid w:val="000C53D2"/>
    <w:rsid w:val="000C6DE9"/>
    <w:rsid w:val="000D292F"/>
    <w:rsid w:val="000D5AC7"/>
    <w:rsid w:val="000D7280"/>
    <w:rsid w:val="000E1A7E"/>
    <w:rsid w:val="000E22AB"/>
    <w:rsid w:val="000E31CE"/>
    <w:rsid w:val="000E3B76"/>
    <w:rsid w:val="000F31B9"/>
    <w:rsid w:val="000F3EF5"/>
    <w:rsid w:val="000F55CD"/>
    <w:rsid w:val="000F6B56"/>
    <w:rsid w:val="001125DC"/>
    <w:rsid w:val="00112CA5"/>
    <w:rsid w:val="00116AB9"/>
    <w:rsid w:val="0012111C"/>
    <w:rsid w:val="001214E5"/>
    <w:rsid w:val="00122909"/>
    <w:rsid w:val="00122C17"/>
    <w:rsid w:val="00122C7E"/>
    <w:rsid w:val="001238F3"/>
    <w:rsid w:val="00130CEC"/>
    <w:rsid w:val="00132718"/>
    <w:rsid w:val="00132747"/>
    <w:rsid w:val="00132D3E"/>
    <w:rsid w:val="00134E29"/>
    <w:rsid w:val="00136885"/>
    <w:rsid w:val="0014061E"/>
    <w:rsid w:val="00140CA3"/>
    <w:rsid w:val="00142016"/>
    <w:rsid w:val="001505F9"/>
    <w:rsid w:val="00150CA7"/>
    <w:rsid w:val="00150D7F"/>
    <w:rsid w:val="00156D69"/>
    <w:rsid w:val="001576B4"/>
    <w:rsid w:val="001609F7"/>
    <w:rsid w:val="0016123F"/>
    <w:rsid w:val="00164D15"/>
    <w:rsid w:val="001675B6"/>
    <w:rsid w:val="001676A0"/>
    <w:rsid w:val="001706A9"/>
    <w:rsid w:val="00173A19"/>
    <w:rsid w:val="0017442B"/>
    <w:rsid w:val="00180444"/>
    <w:rsid w:val="00182D11"/>
    <w:rsid w:val="00184263"/>
    <w:rsid w:val="00186CB3"/>
    <w:rsid w:val="0019346C"/>
    <w:rsid w:val="00196D6E"/>
    <w:rsid w:val="001A0DC3"/>
    <w:rsid w:val="001A0FB0"/>
    <w:rsid w:val="001A321C"/>
    <w:rsid w:val="001A6A47"/>
    <w:rsid w:val="001A7B3C"/>
    <w:rsid w:val="001B1AE1"/>
    <w:rsid w:val="001B6B39"/>
    <w:rsid w:val="001C6069"/>
    <w:rsid w:val="001C6575"/>
    <w:rsid w:val="001C6826"/>
    <w:rsid w:val="001C6E08"/>
    <w:rsid w:val="001C7CF0"/>
    <w:rsid w:val="001D3B47"/>
    <w:rsid w:val="001D3F12"/>
    <w:rsid w:val="001D7F22"/>
    <w:rsid w:val="001E25E6"/>
    <w:rsid w:val="001E5D52"/>
    <w:rsid w:val="001F255E"/>
    <w:rsid w:val="001F2A66"/>
    <w:rsid w:val="001F2F79"/>
    <w:rsid w:val="001F5B8A"/>
    <w:rsid w:val="0020156D"/>
    <w:rsid w:val="00201F6B"/>
    <w:rsid w:val="00201FCC"/>
    <w:rsid w:val="002033A6"/>
    <w:rsid w:val="00205ABD"/>
    <w:rsid w:val="00205EF5"/>
    <w:rsid w:val="00212576"/>
    <w:rsid w:val="002133D7"/>
    <w:rsid w:val="002135C2"/>
    <w:rsid w:val="00214A6C"/>
    <w:rsid w:val="002150D3"/>
    <w:rsid w:val="00215BD8"/>
    <w:rsid w:val="00216416"/>
    <w:rsid w:val="00220FB1"/>
    <w:rsid w:val="0022128F"/>
    <w:rsid w:val="002248A8"/>
    <w:rsid w:val="00225D8B"/>
    <w:rsid w:val="00226D97"/>
    <w:rsid w:val="00227C1A"/>
    <w:rsid w:val="00233991"/>
    <w:rsid w:val="00241EAB"/>
    <w:rsid w:val="0024424E"/>
    <w:rsid w:val="002447CB"/>
    <w:rsid w:val="00245E3E"/>
    <w:rsid w:val="00246EB5"/>
    <w:rsid w:val="00253453"/>
    <w:rsid w:val="002554D9"/>
    <w:rsid w:val="00257677"/>
    <w:rsid w:val="002623F4"/>
    <w:rsid w:val="002631E1"/>
    <w:rsid w:val="002634A5"/>
    <w:rsid w:val="0026422D"/>
    <w:rsid w:val="00266DFD"/>
    <w:rsid w:val="00271605"/>
    <w:rsid w:val="002717B4"/>
    <w:rsid w:val="00272276"/>
    <w:rsid w:val="00272490"/>
    <w:rsid w:val="0028093E"/>
    <w:rsid w:val="00281AA4"/>
    <w:rsid w:val="0028374A"/>
    <w:rsid w:val="0028454F"/>
    <w:rsid w:val="002861FA"/>
    <w:rsid w:val="00291610"/>
    <w:rsid w:val="00297CC7"/>
    <w:rsid w:val="002A0761"/>
    <w:rsid w:val="002A6831"/>
    <w:rsid w:val="002A6C12"/>
    <w:rsid w:val="002B16A0"/>
    <w:rsid w:val="002B1C22"/>
    <w:rsid w:val="002B23CA"/>
    <w:rsid w:val="002B5596"/>
    <w:rsid w:val="002B5E3E"/>
    <w:rsid w:val="002B7A38"/>
    <w:rsid w:val="002B7ACC"/>
    <w:rsid w:val="002C537E"/>
    <w:rsid w:val="002C6EC6"/>
    <w:rsid w:val="002D0033"/>
    <w:rsid w:val="002D1873"/>
    <w:rsid w:val="002D2B79"/>
    <w:rsid w:val="002D30A5"/>
    <w:rsid w:val="002D4BC6"/>
    <w:rsid w:val="002D626E"/>
    <w:rsid w:val="002D6EBA"/>
    <w:rsid w:val="002D7734"/>
    <w:rsid w:val="002E02B2"/>
    <w:rsid w:val="002E4914"/>
    <w:rsid w:val="002E5D8D"/>
    <w:rsid w:val="002E7C34"/>
    <w:rsid w:val="002F30A2"/>
    <w:rsid w:val="002F34EB"/>
    <w:rsid w:val="002F606A"/>
    <w:rsid w:val="00300C94"/>
    <w:rsid w:val="0030110E"/>
    <w:rsid w:val="00302551"/>
    <w:rsid w:val="00302691"/>
    <w:rsid w:val="00302E51"/>
    <w:rsid w:val="0030332B"/>
    <w:rsid w:val="00305157"/>
    <w:rsid w:val="00306CD0"/>
    <w:rsid w:val="00313BDD"/>
    <w:rsid w:val="00314499"/>
    <w:rsid w:val="00315013"/>
    <w:rsid w:val="00316380"/>
    <w:rsid w:val="00320ACE"/>
    <w:rsid w:val="00320D38"/>
    <w:rsid w:val="00321FCE"/>
    <w:rsid w:val="00323331"/>
    <w:rsid w:val="0032389E"/>
    <w:rsid w:val="003238B9"/>
    <w:rsid w:val="0032463A"/>
    <w:rsid w:val="00324900"/>
    <w:rsid w:val="00324B77"/>
    <w:rsid w:val="00325993"/>
    <w:rsid w:val="003274BD"/>
    <w:rsid w:val="00327700"/>
    <w:rsid w:val="00327D0A"/>
    <w:rsid w:val="00327EBB"/>
    <w:rsid w:val="00330C98"/>
    <w:rsid w:val="0033323F"/>
    <w:rsid w:val="003357F5"/>
    <w:rsid w:val="003403CB"/>
    <w:rsid w:val="00340473"/>
    <w:rsid w:val="00343C57"/>
    <w:rsid w:val="0035572C"/>
    <w:rsid w:val="00355E0E"/>
    <w:rsid w:val="003565FC"/>
    <w:rsid w:val="00360ACD"/>
    <w:rsid w:val="00361474"/>
    <w:rsid w:val="00363CEE"/>
    <w:rsid w:val="0036493E"/>
    <w:rsid w:val="00372BDA"/>
    <w:rsid w:val="003763E8"/>
    <w:rsid w:val="00380CC7"/>
    <w:rsid w:val="0038401A"/>
    <w:rsid w:val="0038402C"/>
    <w:rsid w:val="003859A0"/>
    <w:rsid w:val="00386BAA"/>
    <w:rsid w:val="00386C37"/>
    <w:rsid w:val="00387122"/>
    <w:rsid w:val="00390A6B"/>
    <w:rsid w:val="00390B39"/>
    <w:rsid w:val="003927A6"/>
    <w:rsid w:val="003943A0"/>
    <w:rsid w:val="003A0D62"/>
    <w:rsid w:val="003A24B3"/>
    <w:rsid w:val="003A281B"/>
    <w:rsid w:val="003A2AF6"/>
    <w:rsid w:val="003A4007"/>
    <w:rsid w:val="003A47EE"/>
    <w:rsid w:val="003B0776"/>
    <w:rsid w:val="003B25FD"/>
    <w:rsid w:val="003B29C5"/>
    <w:rsid w:val="003B2E8F"/>
    <w:rsid w:val="003B4346"/>
    <w:rsid w:val="003B4705"/>
    <w:rsid w:val="003B5F5B"/>
    <w:rsid w:val="003C037A"/>
    <w:rsid w:val="003C3233"/>
    <w:rsid w:val="003C4322"/>
    <w:rsid w:val="003C6FD4"/>
    <w:rsid w:val="003D0353"/>
    <w:rsid w:val="003D1F3C"/>
    <w:rsid w:val="003D2ABC"/>
    <w:rsid w:val="003D416C"/>
    <w:rsid w:val="003D6082"/>
    <w:rsid w:val="003E65C3"/>
    <w:rsid w:val="003E6FEB"/>
    <w:rsid w:val="003E745B"/>
    <w:rsid w:val="003E754C"/>
    <w:rsid w:val="003E7FB8"/>
    <w:rsid w:val="003F0E9C"/>
    <w:rsid w:val="003F50F1"/>
    <w:rsid w:val="003F66DD"/>
    <w:rsid w:val="003F7325"/>
    <w:rsid w:val="00400744"/>
    <w:rsid w:val="00402A46"/>
    <w:rsid w:val="00404B0E"/>
    <w:rsid w:val="00404BBD"/>
    <w:rsid w:val="00412C9A"/>
    <w:rsid w:val="00412F5E"/>
    <w:rsid w:val="00415B69"/>
    <w:rsid w:val="00421FBE"/>
    <w:rsid w:val="00424FD0"/>
    <w:rsid w:val="00426EF0"/>
    <w:rsid w:val="0042784B"/>
    <w:rsid w:val="004300B9"/>
    <w:rsid w:val="004331B6"/>
    <w:rsid w:val="004336C0"/>
    <w:rsid w:val="00435D1D"/>
    <w:rsid w:val="00437E4F"/>
    <w:rsid w:val="004421C6"/>
    <w:rsid w:val="00443CD7"/>
    <w:rsid w:val="0044534A"/>
    <w:rsid w:val="00457B4E"/>
    <w:rsid w:val="004622A7"/>
    <w:rsid w:val="00466EB2"/>
    <w:rsid w:val="00466FC1"/>
    <w:rsid w:val="0047256C"/>
    <w:rsid w:val="00472701"/>
    <w:rsid w:val="004755AC"/>
    <w:rsid w:val="00476167"/>
    <w:rsid w:val="00477F1E"/>
    <w:rsid w:val="004830A7"/>
    <w:rsid w:val="00483597"/>
    <w:rsid w:val="00483933"/>
    <w:rsid w:val="00486811"/>
    <w:rsid w:val="004874AA"/>
    <w:rsid w:val="00487C98"/>
    <w:rsid w:val="00491128"/>
    <w:rsid w:val="00491ED1"/>
    <w:rsid w:val="00496B19"/>
    <w:rsid w:val="004A5BCD"/>
    <w:rsid w:val="004B011F"/>
    <w:rsid w:val="004B5AC6"/>
    <w:rsid w:val="004B6D35"/>
    <w:rsid w:val="004C0BAD"/>
    <w:rsid w:val="004C7041"/>
    <w:rsid w:val="004C7866"/>
    <w:rsid w:val="004D3A19"/>
    <w:rsid w:val="004D5C42"/>
    <w:rsid w:val="004E18F5"/>
    <w:rsid w:val="004E5A9D"/>
    <w:rsid w:val="004F017B"/>
    <w:rsid w:val="004F0AC4"/>
    <w:rsid w:val="004F11B0"/>
    <w:rsid w:val="004F1821"/>
    <w:rsid w:val="004F6377"/>
    <w:rsid w:val="004F63C6"/>
    <w:rsid w:val="004F7097"/>
    <w:rsid w:val="004F7D65"/>
    <w:rsid w:val="00501452"/>
    <w:rsid w:val="00503B73"/>
    <w:rsid w:val="005061E6"/>
    <w:rsid w:val="00506EA1"/>
    <w:rsid w:val="00510506"/>
    <w:rsid w:val="005105C0"/>
    <w:rsid w:val="00510FE1"/>
    <w:rsid w:val="00511392"/>
    <w:rsid w:val="005121EE"/>
    <w:rsid w:val="005135D7"/>
    <w:rsid w:val="005146EE"/>
    <w:rsid w:val="005152DD"/>
    <w:rsid w:val="005158DF"/>
    <w:rsid w:val="00515E01"/>
    <w:rsid w:val="00521F39"/>
    <w:rsid w:val="00524421"/>
    <w:rsid w:val="00530AC0"/>
    <w:rsid w:val="00533C49"/>
    <w:rsid w:val="0053468B"/>
    <w:rsid w:val="00534E30"/>
    <w:rsid w:val="00540018"/>
    <w:rsid w:val="00540498"/>
    <w:rsid w:val="00542338"/>
    <w:rsid w:val="00542979"/>
    <w:rsid w:val="00543512"/>
    <w:rsid w:val="00546136"/>
    <w:rsid w:val="00546D12"/>
    <w:rsid w:val="00553E30"/>
    <w:rsid w:val="00556577"/>
    <w:rsid w:val="0056363B"/>
    <w:rsid w:val="005711FA"/>
    <w:rsid w:val="005733D5"/>
    <w:rsid w:val="00574BFD"/>
    <w:rsid w:val="00575A4C"/>
    <w:rsid w:val="005772BF"/>
    <w:rsid w:val="00583F62"/>
    <w:rsid w:val="005863E4"/>
    <w:rsid w:val="0058764D"/>
    <w:rsid w:val="00591CB6"/>
    <w:rsid w:val="00592091"/>
    <w:rsid w:val="00592B99"/>
    <w:rsid w:val="00592FCB"/>
    <w:rsid w:val="00594620"/>
    <w:rsid w:val="00595DBB"/>
    <w:rsid w:val="00596220"/>
    <w:rsid w:val="005A0DBE"/>
    <w:rsid w:val="005A356C"/>
    <w:rsid w:val="005A36E7"/>
    <w:rsid w:val="005A4ADD"/>
    <w:rsid w:val="005A78E4"/>
    <w:rsid w:val="005B1A84"/>
    <w:rsid w:val="005B1FEF"/>
    <w:rsid w:val="005B416A"/>
    <w:rsid w:val="005B43D5"/>
    <w:rsid w:val="005B6F9B"/>
    <w:rsid w:val="005B796F"/>
    <w:rsid w:val="005C00AA"/>
    <w:rsid w:val="005C595E"/>
    <w:rsid w:val="005D2839"/>
    <w:rsid w:val="005D53F4"/>
    <w:rsid w:val="005D5CE8"/>
    <w:rsid w:val="005E2661"/>
    <w:rsid w:val="005E2D36"/>
    <w:rsid w:val="005E3969"/>
    <w:rsid w:val="005F076B"/>
    <w:rsid w:val="005F597A"/>
    <w:rsid w:val="005F6189"/>
    <w:rsid w:val="0060053C"/>
    <w:rsid w:val="0060073C"/>
    <w:rsid w:val="00600C1C"/>
    <w:rsid w:val="00602DF0"/>
    <w:rsid w:val="00607955"/>
    <w:rsid w:val="0061123A"/>
    <w:rsid w:val="00613558"/>
    <w:rsid w:val="00613D8E"/>
    <w:rsid w:val="0061667E"/>
    <w:rsid w:val="00621653"/>
    <w:rsid w:val="00622153"/>
    <w:rsid w:val="006225C4"/>
    <w:rsid w:val="0062529B"/>
    <w:rsid w:val="00635849"/>
    <w:rsid w:val="006370CE"/>
    <w:rsid w:val="00637ACB"/>
    <w:rsid w:val="00640DE0"/>
    <w:rsid w:val="00642C89"/>
    <w:rsid w:val="00652496"/>
    <w:rsid w:val="00660875"/>
    <w:rsid w:val="00664E43"/>
    <w:rsid w:val="00665015"/>
    <w:rsid w:val="00670825"/>
    <w:rsid w:val="00671CCE"/>
    <w:rsid w:val="00673AD6"/>
    <w:rsid w:val="00673BB3"/>
    <w:rsid w:val="00673EDA"/>
    <w:rsid w:val="0067477F"/>
    <w:rsid w:val="006755F0"/>
    <w:rsid w:val="0067688B"/>
    <w:rsid w:val="0067797B"/>
    <w:rsid w:val="006779ED"/>
    <w:rsid w:val="0068498B"/>
    <w:rsid w:val="00685350"/>
    <w:rsid w:val="006868E9"/>
    <w:rsid w:val="00694420"/>
    <w:rsid w:val="00695192"/>
    <w:rsid w:val="006965D3"/>
    <w:rsid w:val="006A2921"/>
    <w:rsid w:val="006A49A8"/>
    <w:rsid w:val="006A4AC0"/>
    <w:rsid w:val="006B5CB3"/>
    <w:rsid w:val="006C0F29"/>
    <w:rsid w:val="006C1701"/>
    <w:rsid w:val="006C4297"/>
    <w:rsid w:val="006C63CD"/>
    <w:rsid w:val="006D4A30"/>
    <w:rsid w:val="006D5B13"/>
    <w:rsid w:val="006E3F6D"/>
    <w:rsid w:val="006E4DE9"/>
    <w:rsid w:val="006E5F9F"/>
    <w:rsid w:val="006E70A7"/>
    <w:rsid w:val="006F45B0"/>
    <w:rsid w:val="006F5F8A"/>
    <w:rsid w:val="006F65ED"/>
    <w:rsid w:val="00701D81"/>
    <w:rsid w:val="00703A0C"/>
    <w:rsid w:val="00706E8E"/>
    <w:rsid w:val="007077BE"/>
    <w:rsid w:val="00720710"/>
    <w:rsid w:val="00720EE1"/>
    <w:rsid w:val="00722018"/>
    <w:rsid w:val="00722D9C"/>
    <w:rsid w:val="007247BE"/>
    <w:rsid w:val="0072524F"/>
    <w:rsid w:val="00727616"/>
    <w:rsid w:val="007307BF"/>
    <w:rsid w:val="00731DEC"/>
    <w:rsid w:val="007351B1"/>
    <w:rsid w:val="0073752E"/>
    <w:rsid w:val="0074339C"/>
    <w:rsid w:val="00744295"/>
    <w:rsid w:val="00746200"/>
    <w:rsid w:val="0074771B"/>
    <w:rsid w:val="00747C5F"/>
    <w:rsid w:val="00750E60"/>
    <w:rsid w:val="0075213B"/>
    <w:rsid w:val="00754180"/>
    <w:rsid w:val="00754434"/>
    <w:rsid w:val="00755421"/>
    <w:rsid w:val="00757E79"/>
    <w:rsid w:val="00762148"/>
    <w:rsid w:val="007648E0"/>
    <w:rsid w:val="00767563"/>
    <w:rsid w:val="00771BB9"/>
    <w:rsid w:val="0077258B"/>
    <w:rsid w:val="00772B2A"/>
    <w:rsid w:val="00775AAF"/>
    <w:rsid w:val="0077608E"/>
    <w:rsid w:val="007762FD"/>
    <w:rsid w:val="00780557"/>
    <w:rsid w:val="00780FA9"/>
    <w:rsid w:val="0078226A"/>
    <w:rsid w:val="0078263B"/>
    <w:rsid w:val="00783336"/>
    <w:rsid w:val="00786DEC"/>
    <w:rsid w:val="007876D7"/>
    <w:rsid w:val="007909C1"/>
    <w:rsid w:val="00791A30"/>
    <w:rsid w:val="007A0859"/>
    <w:rsid w:val="007A2D7A"/>
    <w:rsid w:val="007A461D"/>
    <w:rsid w:val="007A704C"/>
    <w:rsid w:val="007B1BEA"/>
    <w:rsid w:val="007B241C"/>
    <w:rsid w:val="007B7F37"/>
    <w:rsid w:val="007C3A3C"/>
    <w:rsid w:val="007C4AF6"/>
    <w:rsid w:val="007C75C8"/>
    <w:rsid w:val="007D0D05"/>
    <w:rsid w:val="007D6CD9"/>
    <w:rsid w:val="007E0D7B"/>
    <w:rsid w:val="007E12BC"/>
    <w:rsid w:val="007E183E"/>
    <w:rsid w:val="007E40A0"/>
    <w:rsid w:val="007F55A7"/>
    <w:rsid w:val="00800AAC"/>
    <w:rsid w:val="00801A1D"/>
    <w:rsid w:val="00801FBF"/>
    <w:rsid w:val="00802C23"/>
    <w:rsid w:val="0080326A"/>
    <w:rsid w:val="008039AB"/>
    <w:rsid w:val="00803A33"/>
    <w:rsid w:val="00804C66"/>
    <w:rsid w:val="00805D41"/>
    <w:rsid w:val="008070C9"/>
    <w:rsid w:val="00810330"/>
    <w:rsid w:val="00810DC4"/>
    <w:rsid w:val="0081253B"/>
    <w:rsid w:val="00813AB4"/>
    <w:rsid w:val="00814C32"/>
    <w:rsid w:val="00817322"/>
    <w:rsid w:val="008174C1"/>
    <w:rsid w:val="00820D38"/>
    <w:rsid w:val="00821F50"/>
    <w:rsid w:val="00825C0C"/>
    <w:rsid w:val="008274E7"/>
    <w:rsid w:val="00830EFE"/>
    <w:rsid w:val="008317AC"/>
    <w:rsid w:val="008360BA"/>
    <w:rsid w:val="008374DA"/>
    <w:rsid w:val="00837E41"/>
    <w:rsid w:val="008407D7"/>
    <w:rsid w:val="00841B30"/>
    <w:rsid w:val="00845BE9"/>
    <w:rsid w:val="00845E8C"/>
    <w:rsid w:val="008476BB"/>
    <w:rsid w:val="008477F1"/>
    <w:rsid w:val="00851324"/>
    <w:rsid w:val="008538C0"/>
    <w:rsid w:val="00853A68"/>
    <w:rsid w:val="00855F4D"/>
    <w:rsid w:val="00856AD3"/>
    <w:rsid w:val="00856EF0"/>
    <w:rsid w:val="00857C48"/>
    <w:rsid w:val="00864503"/>
    <w:rsid w:val="00864F3C"/>
    <w:rsid w:val="00876B7E"/>
    <w:rsid w:val="00876C12"/>
    <w:rsid w:val="00885181"/>
    <w:rsid w:val="00890CE1"/>
    <w:rsid w:val="008A0B7B"/>
    <w:rsid w:val="008A2A59"/>
    <w:rsid w:val="008A5DC6"/>
    <w:rsid w:val="008A732A"/>
    <w:rsid w:val="008A7B99"/>
    <w:rsid w:val="008B103F"/>
    <w:rsid w:val="008B1A76"/>
    <w:rsid w:val="008B5098"/>
    <w:rsid w:val="008C08AE"/>
    <w:rsid w:val="008C3E3B"/>
    <w:rsid w:val="008D0E14"/>
    <w:rsid w:val="008D3575"/>
    <w:rsid w:val="008D6C8D"/>
    <w:rsid w:val="008E0DE1"/>
    <w:rsid w:val="008E3A54"/>
    <w:rsid w:val="008E63FB"/>
    <w:rsid w:val="008E6A70"/>
    <w:rsid w:val="008E714C"/>
    <w:rsid w:val="008F122F"/>
    <w:rsid w:val="008F1E29"/>
    <w:rsid w:val="008F246D"/>
    <w:rsid w:val="008F2870"/>
    <w:rsid w:val="00903929"/>
    <w:rsid w:val="00906EB7"/>
    <w:rsid w:val="00907C51"/>
    <w:rsid w:val="00910EB7"/>
    <w:rsid w:val="00913C5D"/>
    <w:rsid w:val="00914162"/>
    <w:rsid w:val="00917877"/>
    <w:rsid w:val="0092094F"/>
    <w:rsid w:val="00924370"/>
    <w:rsid w:val="00924600"/>
    <w:rsid w:val="009279F8"/>
    <w:rsid w:val="00931A3A"/>
    <w:rsid w:val="00933158"/>
    <w:rsid w:val="00940F5F"/>
    <w:rsid w:val="00944539"/>
    <w:rsid w:val="00944D2D"/>
    <w:rsid w:val="00947E65"/>
    <w:rsid w:val="009520DD"/>
    <w:rsid w:val="009548EA"/>
    <w:rsid w:val="00955861"/>
    <w:rsid w:val="00963798"/>
    <w:rsid w:val="0096400D"/>
    <w:rsid w:val="009645EE"/>
    <w:rsid w:val="009738E0"/>
    <w:rsid w:val="0097772F"/>
    <w:rsid w:val="0097779F"/>
    <w:rsid w:val="00980874"/>
    <w:rsid w:val="009821DA"/>
    <w:rsid w:val="00983BCF"/>
    <w:rsid w:val="009921E0"/>
    <w:rsid w:val="00994CC3"/>
    <w:rsid w:val="0099639B"/>
    <w:rsid w:val="009A089F"/>
    <w:rsid w:val="009A188C"/>
    <w:rsid w:val="009A3940"/>
    <w:rsid w:val="009B1A8C"/>
    <w:rsid w:val="009B3CAD"/>
    <w:rsid w:val="009B5613"/>
    <w:rsid w:val="009B7F87"/>
    <w:rsid w:val="009C11F3"/>
    <w:rsid w:val="009C2844"/>
    <w:rsid w:val="009C58BE"/>
    <w:rsid w:val="009C6EAD"/>
    <w:rsid w:val="009C7CC4"/>
    <w:rsid w:val="009D0618"/>
    <w:rsid w:val="009D0B0A"/>
    <w:rsid w:val="009D4FEF"/>
    <w:rsid w:val="009D611E"/>
    <w:rsid w:val="009D733B"/>
    <w:rsid w:val="009D76DE"/>
    <w:rsid w:val="009D7A65"/>
    <w:rsid w:val="009D7D1C"/>
    <w:rsid w:val="009E6CE4"/>
    <w:rsid w:val="009E7692"/>
    <w:rsid w:val="009E7D3F"/>
    <w:rsid w:val="009F0880"/>
    <w:rsid w:val="009F7183"/>
    <w:rsid w:val="00A007AC"/>
    <w:rsid w:val="00A038DE"/>
    <w:rsid w:val="00A050A7"/>
    <w:rsid w:val="00A05B9D"/>
    <w:rsid w:val="00A07BE1"/>
    <w:rsid w:val="00A1254B"/>
    <w:rsid w:val="00A13F19"/>
    <w:rsid w:val="00A15906"/>
    <w:rsid w:val="00A26B0A"/>
    <w:rsid w:val="00A30E1C"/>
    <w:rsid w:val="00A316EE"/>
    <w:rsid w:val="00A3192B"/>
    <w:rsid w:val="00A3251F"/>
    <w:rsid w:val="00A356BA"/>
    <w:rsid w:val="00A36AC4"/>
    <w:rsid w:val="00A40A1A"/>
    <w:rsid w:val="00A501F0"/>
    <w:rsid w:val="00A501F6"/>
    <w:rsid w:val="00A51D10"/>
    <w:rsid w:val="00A55A90"/>
    <w:rsid w:val="00A56219"/>
    <w:rsid w:val="00A61019"/>
    <w:rsid w:val="00A642E8"/>
    <w:rsid w:val="00A65118"/>
    <w:rsid w:val="00A66C00"/>
    <w:rsid w:val="00A67547"/>
    <w:rsid w:val="00A70B61"/>
    <w:rsid w:val="00A71B6D"/>
    <w:rsid w:val="00A80B4D"/>
    <w:rsid w:val="00A81E7B"/>
    <w:rsid w:val="00A83477"/>
    <w:rsid w:val="00A839DA"/>
    <w:rsid w:val="00A83AB4"/>
    <w:rsid w:val="00A83D6E"/>
    <w:rsid w:val="00A84202"/>
    <w:rsid w:val="00A85943"/>
    <w:rsid w:val="00A86DD4"/>
    <w:rsid w:val="00A959DC"/>
    <w:rsid w:val="00AA0337"/>
    <w:rsid w:val="00AA1D90"/>
    <w:rsid w:val="00AA354E"/>
    <w:rsid w:val="00AB04C4"/>
    <w:rsid w:val="00AB202A"/>
    <w:rsid w:val="00AB33A7"/>
    <w:rsid w:val="00AB47D7"/>
    <w:rsid w:val="00AB5DC4"/>
    <w:rsid w:val="00AC4165"/>
    <w:rsid w:val="00AC4341"/>
    <w:rsid w:val="00AC741A"/>
    <w:rsid w:val="00AC768E"/>
    <w:rsid w:val="00AD0518"/>
    <w:rsid w:val="00AD1F83"/>
    <w:rsid w:val="00AD6607"/>
    <w:rsid w:val="00AD7E52"/>
    <w:rsid w:val="00AE4812"/>
    <w:rsid w:val="00AE560B"/>
    <w:rsid w:val="00AE72B3"/>
    <w:rsid w:val="00AF31F6"/>
    <w:rsid w:val="00AF4D5A"/>
    <w:rsid w:val="00B0106E"/>
    <w:rsid w:val="00B018DF"/>
    <w:rsid w:val="00B02D4B"/>
    <w:rsid w:val="00B0595F"/>
    <w:rsid w:val="00B073B9"/>
    <w:rsid w:val="00B16538"/>
    <w:rsid w:val="00B1684B"/>
    <w:rsid w:val="00B23FAA"/>
    <w:rsid w:val="00B250C6"/>
    <w:rsid w:val="00B26738"/>
    <w:rsid w:val="00B3004E"/>
    <w:rsid w:val="00B317DC"/>
    <w:rsid w:val="00B3281D"/>
    <w:rsid w:val="00B32D2C"/>
    <w:rsid w:val="00B34FEA"/>
    <w:rsid w:val="00B3584D"/>
    <w:rsid w:val="00B35857"/>
    <w:rsid w:val="00B35AEF"/>
    <w:rsid w:val="00B35C13"/>
    <w:rsid w:val="00B36BA8"/>
    <w:rsid w:val="00B3712B"/>
    <w:rsid w:val="00B37DD7"/>
    <w:rsid w:val="00B410F0"/>
    <w:rsid w:val="00B430E1"/>
    <w:rsid w:val="00B5121B"/>
    <w:rsid w:val="00B51D70"/>
    <w:rsid w:val="00B53D9F"/>
    <w:rsid w:val="00B613D5"/>
    <w:rsid w:val="00B62E30"/>
    <w:rsid w:val="00B641CE"/>
    <w:rsid w:val="00B645B0"/>
    <w:rsid w:val="00B71761"/>
    <w:rsid w:val="00B73D1C"/>
    <w:rsid w:val="00B75682"/>
    <w:rsid w:val="00B85A92"/>
    <w:rsid w:val="00B85EDD"/>
    <w:rsid w:val="00B85F1D"/>
    <w:rsid w:val="00B86B0A"/>
    <w:rsid w:val="00B94F8C"/>
    <w:rsid w:val="00B9559E"/>
    <w:rsid w:val="00B97DDE"/>
    <w:rsid w:val="00B97EE9"/>
    <w:rsid w:val="00BA1822"/>
    <w:rsid w:val="00BA1BE8"/>
    <w:rsid w:val="00BA3259"/>
    <w:rsid w:val="00BA582F"/>
    <w:rsid w:val="00BA60E7"/>
    <w:rsid w:val="00BB0295"/>
    <w:rsid w:val="00BB330A"/>
    <w:rsid w:val="00BB43AF"/>
    <w:rsid w:val="00BB48A0"/>
    <w:rsid w:val="00BB4BC6"/>
    <w:rsid w:val="00BB74EF"/>
    <w:rsid w:val="00BB776C"/>
    <w:rsid w:val="00BB7990"/>
    <w:rsid w:val="00BB7FB3"/>
    <w:rsid w:val="00BC42EA"/>
    <w:rsid w:val="00BC5FE0"/>
    <w:rsid w:val="00BC6A62"/>
    <w:rsid w:val="00BC6A67"/>
    <w:rsid w:val="00BD148C"/>
    <w:rsid w:val="00BE1B63"/>
    <w:rsid w:val="00BE3CFD"/>
    <w:rsid w:val="00BE638F"/>
    <w:rsid w:val="00BE70C9"/>
    <w:rsid w:val="00BF1990"/>
    <w:rsid w:val="00BF3C6C"/>
    <w:rsid w:val="00BF5C11"/>
    <w:rsid w:val="00C00D0B"/>
    <w:rsid w:val="00C010B8"/>
    <w:rsid w:val="00C022FF"/>
    <w:rsid w:val="00C05F86"/>
    <w:rsid w:val="00C063ED"/>
    <w:rsid w:val="00C1081D"/>
    <w:rsid w:val="00C1151B"/>
    <w:rsid w:val="00C11ADC"/>
    <w:rsid w:val="00C151FF"/>
    <w:rsid w:val="00C15CB6"/>
    <w:rsid w:val="00C200B1"/>
    <w:rsid w:val="00C23426"/>
    <w:rsid w:val="00C235FB"/>
    <w:rsid w:val="00C238C4"/>
    <w:rsid w:val="00C259A3"/>
    <w:rsid w:val="00C314C9"/>
    <w:rsid w:val="00C32590"/>
    <w:rsid w:val="00C4024A"/>
    <w:rsid w:val="00C42BA4"/>
    <w:rsid w:val="00C43408"/>
    <w:rsid w:val="00C43B06"/>
    <w:rsid w:val="00C515AA"/>
    <w:rsid w:val="00C51920"/>
    <w:rsid w:val="00C55975"/>
    <w:rsid w:val="00C55E7A"/>
    <w:rsid w:val="00C646B4"/>
    <w:rsid w:val="00C65C01"/>
    <w:rsid w:val="00C707B3"/>
    <w:rsid w:val="00C73BB2"/>
    <w:rsid w:val="00C77672"/>
    <w:rsid w:val="00C82411"/>
    <w:rsid w:val="00C9005B"/>
    <w:rsid w:val="00C90176"/>
    <w:rsid w:val="00C90B10"/>
    <w:rsid w:val="00C9532E"/>
    <w:rsid w:val="00C953A9"/>
    <w:rsid w:val="00CA0256"/>
    <w:rsid w:val="00CA1E3D"/>
    <w:rsid w:val="00CA4CC4"/>
    <w:rsid w:val="00CA4FB0"/>
    <w:rsid w:val="00CA6A00"/>
    <w:rsid w:val="00CB0720"/>
    <w:rsid w:val="00CB0AFD"/>
    <w:rsid w:val="00CB50C9"/>
    <w:rsid w:val="00CC2D90"/>
    <w:rsid w:val="00CC3AED"/>
    <w:rsid w:val="00CD052D"/>
    <w:rsid w:val="00CD1A41"/>
    <w:rsid w:val="00CD33E4"/>
    <w:rsid w:val="00CD3F9E"/>
    <w:rsid w:val="00CD5782"/>
    <w:rsid w:val="00CE217F"/>
    <w:rsid w:val="00CE38C3"/>
    <w:rsid w:val="00CE4A0F"/>
    <w:rsid w:val="00CF0EC7"/>
    <w:rsid w:val="00CF0F92"/>
    <w:rsid w:val="00CF2D96"/>
    <w:rsid w:val="00CF6E19"/>
    <w:rsid w:val="00D001EA"/>
    <w:rsid w:val="00D01916"/>
    <w:rsid w:val="00D026AF"/>
    <w:rsid w:val="00D05F25"/>
    <w:rsid w:val="00D064BE"/>
    <w:rsid w:val="00D108CE"/>
    <w:rsid w:val="00D11293"/>
    <w:rsid w:val="00D12C98"/>
    <w:rsid w:val="00D1511F"/>
    <w:rsid w:val="00D15714"/>
    <w:rsid w:val="00D16665"/>
    <w:rsid w:val="00D17A05"/>
    <w:rsid w:val="00D20B8C"/>
    <w:rsid w:val="00D23FC4"/>
    <w:rsid w:val="00D245A0"/>
    <w:rsid w:val="00D3043B"/>
    <w:rsid w:val="00D359DC"/>
    <w:rsid w:val="00D40D70"/>
    <w:rsid w:val="00D45248"/>
    <w:rsid w:val="00D46239"/>
    <w:rsid w:val="00D46E45"/>
    <w:rsid w:val="00D525B4"/>
    <w:rsid w:val="00D54173"/>
    <w:rsid w:val="00D54AAA"/>
    <w:rsid w:val="00D56D1E"/>
    <w:rsid w:val="00D6069D"/>
    <w:rsid w:val="00D632F4"/>
    <w:rsid w:val="00D7077E"/>
    <w:rsid w:val="00D72D36"/>
    <w:rsid w:val="00D761BD"/>
    <w:rsid w:val="00D77C48"/>
    <w:rsid w:val="00D80C87"/>
    <w:rsid w:val="00D80D8C"/>
    <w:rsid w:val="00D824B8"/>
    <w:rsid w:val="00D83001"/>
    <w:rsid w:val="00D83EE4"/>
    <w:rsid w:val="00D869AE"/>
    <w:rsid w:val="00D87C69"/>
    <w:rsid w:val="00D9055B"/>
    <w:rsid w:val="00D92C66"/>
    <w:rsid w:val="00D939F8"/>
    <w:rsid w:val="00D96D28"/>
    <w:rsid w:val="00DA0894"/>
    <w:rsid w:val="00DA1D68"/>
    <w:rsid w:val="00DA3B77"/>
    <w:rsid w:val="00DA4716"/>
    <w:rsid w:val="00DB53A3"/>
    <w:rsid w:val="00DB638B"/>
    <w:rsid w:val="00DB650E"/>
    <w:rsid w:val="00DB7EB8"/>
    <w:rsid w:val="00DC2AE7"/>
    <w:rsid w:val="00DC4216"/>
    <w:rsid w:val="00DC566F"/>
    <w:rsid w:val="00DD14F4"/>
    <w:rsid w:val="00DD2260"/>
    <w:rsid w:val="00DD3FB5"/>
    <w:rsid w:val="00DD552D"/>
    <w:rsid w:val="00DD7D01"/>
    <w:rsid w:val="00DE1EA1"/>
    <w:rsid w:val="00DE4AE4"/>
    <w:rsid w:val="00DE7EF8"/>
    <w:rsid w:val="00DF373C"/>
    <w:rsid w:val="00DF4214"/>
    <w:rsid w:val="00DF5169"/>
    <w:rsid w:val="00E00ADD"/>
    <w:rsid w:val="00E04927"/>
    <w:rsid w:val="00E070C9"/>
    <w:rsid w:val="00E0721A"/>
    <w:rsid w:val="00E10A43"/>
    <w:rsid w:val="00E137F8"/>
    <w:rsid w:val="00E24EF6"/>
    <w:rsid w:val="00E25040"/>
    <w:rsid w:val="00E3244D"/>
    <w:rsid w:val="00E345B8"/>
    <w:rsid w:val="00E3510D"/>
    <w:rsid w:val="00E35D37"/>
    <w:rsid w:val="00E3629A"/>
    <w:rsid w:val="00E40AAB"/>
    <w:rsid w:val="00E430DC"/>
    <w:rsid w:val="00E44FE8"/>
    <w:rsid w:val="00E476AF"/>
    <w:rsid w:val="00E560CC"/>
    <w:rsid w:val="00E576CA"/>
    <w:rsid w:val="00E60725"/>
    <w:rsid w:val="00E60A90"/>
    <w:rsid w:val="00E6157C"/>
    <w:rsid w:val="00E64706"/>
    <w:rsid w:val="00E667A4"/>
    <w:rsid w:val="00E67A9E"/>
    <w:rsid w:val="00E706D5"/>
    <w:rsid w:val="00E738F3"/>
    <w:rsid w:val="00E74952"/>
    <w:rsid w:val="00E80AD4"/>
    <w:rsid w:val="00E8130C"/>
    <w:rsid w:val="00E825E1"/>
    <w:rsid w:val="00E84C9A"/>
    <w:rsid w:val="00E8522C"/>
    <w:rsid w:val="00E87E27"/>
    <w:rsid w:val="00E90860"/>
    <w:rsid w:val="00E94247"/>
    <w:rsid w:val="00E94A13"/>
    <w:rsid w:val="00E97290"/>
    <w:rsid w:val="00E97EFE"/>
    <w:rsid w:val="00EA16E1"/>
    <w:rsid w:val="00EA5471"/>
    <w:rsid w:val="00EA5916"/>
    <w:rsid w:val="00EA6045"/>
    <w:rsid w:val="00EA790C"/>
    <w:rsid w:val="00EB086B"/>
    <w:rsid w:val="00EB0D02"/>
    <w:rsid w:val="00EB14C1"/>
    <w:rsid w:val="00EB1CD1"/>
    <w:rsid w:val="00EB4CCA"/>
    <w:rsid w:val="00EB4F36"/>
    <w:rsid w:val="00EB685B"/>
    <w:rsid w:val="00EB6AE7"/>
    <w:rsid w:val="00EC293A"/>
    <w:rsid w:val="00EC6595"/>
    <w:rsid w:val="00ED31EF"/>
    <w:rsid w:val="00ED58FE"/>
    <w:rsid w:val="00ED5BE5"/>
    <w:rsid w:val="00EE277D"/>
    <w:rsid w:val="00EE29D6"/>
    <w:rsid w:val="00EE59BB"/>
    <w:rsid w:val="00EF0850"/>
    <w:rsid w:val="00EF0919"/>
    <w:rsid w:val="00EF3463"/>
    <w:rsid w:val="00EF3DE7"/>
    <w:rsid w:val="00F036BA"/>
    <w:rsid w:val="00F04117"/>
    <w:rsid w:val="00F04C5E"/>
    <w:rsid w:val="00F10AAE"/>
    <w:rsid w:val="00F13A52"/>
    <w:rsid w:val="00F17C6E"/>
    <w:rsid w:val="00F217FB"/>
    <w:rsid w:val="00F23C2D"/>
    <w:rsid w:val="00F246C2"/>
    <w:rsid w:val="00F24A76"/>
    <w:rsid w:val="00F3159E"/>
    <w:rsid w:val="00F3381D"/>
    <w:rsid w:val="00F35276"/>
    <w:rsid w:val="00F365B7"/>
    <w:rsid w:val="00F37AD3"/>
    <w:rsid w:val="00F401C7"/>
    <w:rsid w:val="00F4038F"/>
    <w:rsid w:val="00F456AE"/>
    <w:rsid w:val="00F5006E"/>
    <w:rsid w:val="00F50E47"/>
    <w:rsid w:val="00F52079"/>
    <w:rsid w:val="00F52A30"/>
    <w:rsid w:val="00F5347B"/>
    <w:rsid w:val="00F57C02"/>
    <w:rsid w:val="00F6038B"/>
    <w:rsid w:val="00F615C7"/>
    <w:rsid w:val="00F625AB"/>
    <w:rsid w:val="00F62C28"/>
    <w:rsid w:val="00F64C92"/>
    <w:rsid w:val="00F679BB"/>
    <w:rsid w:val="00F70429"/>
    <w:rsid w:val="00F72B1B"/>
    <w:rsid w:val="00F774A0"/>
    <w:rsid w:val="00F81854"/>
    <w:rsid w:val="00F822C5"/>
    <w:rsid w:val="00F862B9"/>
    <w:rsid w:val="00F86CE3"/>
    <w:rsid w:val="00F87D61"/>
    <w:rsid w:val="00F96A95"/>
    <w:rsid w:val="00FA2374"/>
    <w:rsid w:val="00FA23FB"/>
    <w:rsid w:val="00FA6BE1"/>
    <w:rsid w:val="00FA7F2F"/>
    <w:rsid w:val="00FB31B8"/>
    <w:rsid w:val="00FB4B84"/>
    <w:rsid w:val="00FB529F"/>
    <w:rsid w:val="00FB75E7"/>
    <w:rsid w:val="00FC153E"/>
    <w:rsid w:val="00FC24D7"/>
    <w:rsid w:val="00FC2ABA"/>
    <w:rsid w:val="00FC6E50"/>
    <w:rsid w:val="00FC7532"/>
    <w:rsid w:val="00FD05F2"/>
    <w:rsid w:val="00FE08CE"/>
    <w:rsid w:val="00FE39CE"/>
    <w:rsid w:val="00FE3ECB"/>
    <w:rsid w:val="00FE56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6ED5"/>
  <w15:docId w15:val="{77125A4F-4F75-41DD-A892-C5634BE1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Condensed" w:eastAsia="Roboto Condensed" w:hAnsi="Roboto Condensed" w:cs="Roboto Condensed"/>
        <w:sz w:val="24"/>
        <w:szCs w:val="24"/>
        <w:lang w:val="en-US"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uiPriority w:val="9"/>
    <w:qFormat/>
    <w:pPr>
      <w:keepNext/>
      <w:keepLines/>
      <w:pBdr>
        <w:top w:val="nil"/>
        <w:left w:val="nil"/>
        <w:bottom w:val="nil"/>
        <w:right w:val="nil"/>
        <w:between w:val="nil"/>
      </w:pBdr>
      <w:ind w:left="432" w:hanging="432"/>
      <w:outlineLvl w:val="0"/>
    </w:pPr>
    <w:rPr>
      <w:b/>
      <w:smallCaps/>
      <w:color w:val="006EB9"/>
      <w:sz w:val="48"/>
      <w:szCs w:val="48"/>
    </w:rPr>
  </w:style>
  <w:style w:type="paragraph" w:styleId="Heading2">
    <w:name w:val="heading 2"/>
    <w:basedOn w:val="Normal"/>
    <w:next w:val="Normal"/>
    <w:uiPriority w:val="9"/>
    <w:qFormat/>
    <w:pPr>
      <w:keepNext/>
      <w:keepLines/>
      <w:pBdr>
        <w:top w:val="nil"/>
        <w:left w:val="nil"/>
        <w:bottom w:val="nil"/>
        <w:right w:val="nil"/>
        <w:between w:val="nil"/>
      </w:pBdr>
      <w:outlineLvl w:val="1"/>
    </w:pPr>
    <w:rPr>
      <w:b/>
      <w:color w:val="000000"/>
    </w:rPr>
  </w:style>
  <w:style w:type="paragraph" w:styleId="Heading3">
    <w:name w:val="heading 3"/>
    <w:basedOn w:val="Normal"/>
    <w:next w:val="Normal"/>
    <w:uiPriority w:val="9"/>
    <w:qFormat/>
    <w:pPr>
      <w:keepNext/>
      <w:keepLines/>
      <w:pBdr>
        <w:top w:val="nil"/>
        <w:left w:val="nil"/>
        <w:bottom w:val="nil"/>
        <w:right w:val="nil"/>
        <w:between w:val="nil"/>
      </w:pBdr>
      <w:ind w:left="720" w:hanging="720"/>
      <w:outlineLvl w:val="2"/>
    </w:pPr>
    <w:rPr>
      <w:b/>
      <w:smallCaps/>
      <w:color w:val="000000"/>
    </w:rPr>
  </w:style>
  <w:style w:type="paragraph" w:styleId="Heading4">
    <w:name w:val="heading 4"/>
    <w:basedOn w:val="Normal"/>
    <w:next w:val="Normal"/>
    <w:link w:val="Heading4Char"/>
    <w:uiPriority w:val="9"/>
    <w:qFormat/>
    <w:pPr>
      <w:keepNext/>
      <w:keepLines/>
      <w:spacing w:before="40"/>
      <w:ind w:left="864" w:hanging="864"/>
      <w:outlineLvl w:val="3"/>
    </w:pPr>
    <w:rPr>
      <w:b/>
      <w:color w:val="000000"/>
    </w:rPr>
  </w:style>
  <w:style w:type="paragraph" w:styleId="Heading5">
    <w:name w:val="heading 5"/>
    <w:basedOn w:val="Normal"/>
    <w:next w:val="Normal"/>
    <w:uiPriority w:val="9"/>
    <w:pPr>
      <w:keepNext/>
      <w:keepLines/>
      <w:spacing w:before="40"/>
      <w:ind w:left="1008" w:hanging="1008"/>
      <w:outlineLvl w:val="4"/>
    </w:pPr>
    <w:rPr>
      <w:color w:val="00528A"/>
    </w:rPr>
  </w:style>
  <w:style w:type="paragraph" w:styleId="Heading6">
    <w:name w:val="heading 6"/>
    <w:basedOn w:val="Normal"/>
    <w:next w:val="Normal"/>
    <w:uiPriority w:val="9"/>
    <w:qFormat/>
    <w:pPr>
      <w:keepNext/>
      <w:keepLines/>
      <w:spacing w:before="40"/>
      <w:ind w:left="1152" w:hanging="1152"/>
      <w:outlineLvl w:val="5"/>
    </w:pPr>
    <w:rPr>
      <w:color w:val="00365C"/>
    </w:rPr>
  </w:style>
  <w:style w:type="paragraph" w:styleId="Heading7">
    <w:name w:val="heading 7"/>
    <w:basedOn w:val="Normal"/>
    <w:next w:val="Normal"/>
    <w:link w:val="Heading7Char"/>
    <w:uiPriority w:val="9"/>
    <w:semiHidden/>
    <w:unhideWhenUsed/>
    <w:qFormat/>
    <w:rsid w:val="0058764D"/>
    <w:pPr>
      <w:keepNext/>
      <w:keepLines/>
      <w:spacing w:before="40"/>
      <w:ind w:left="1296" w:hanging="1296"/>
      <w:outlineLvl w:val="6"/>
    </w:pPr>
    <w:rPr>
      <w:rFonts w:asciiTheme="majorHAnsi" w:eastAsiaTheme="majorEastAsia" w:hAnsiTheme="majorHAnsi" w:cstheme="majorBidi"/>
      <w:i/>
      <w:iCs/>
      <w:color w:val="243F60" w:themeColor="accent1" w:themeShade="7F"/>
      <w:szCs w:val="22"/>
      <w:lang w:eastAsia="en-US"/>
    </w:rPr>
  </w:style>
  <w:style w:type="paragraph" w:styleId="Heading8">
    <w:name w:val="heading 8"/>
    <w:basedOn w:val="Normal"/>
    <w:next w:val="Normal"/>
    <w:link w:val="Heading8Char"/>
    <w:uiPriority w:val="9"/>
    <w:semiHidden/>
    <w:unhideWhenUsed/>
    <w:qFormat/>
    <w:rsid w:val="0058764D"/>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58764D"/>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b/>
      <w:color w:val="006EB9"/>
      <w:sz w:val="48"/>
      <w:szCs w:val="48"/>
    </w:rPr>
  </w:style>
  <w:style w:type="paragraph" w:styleId="Subtitle">
    <w:name w:val="Subtitle"/>
    <w:basedOn w:val="Normal"/>
    <w:next w:val="Normal"/>
    <w:pPr>
      <w:pBdr>
        <w:top w:val="nil"/>
        <w:left w:val="nil"/>
        <w:bottom w:val="nil"/>
        <w:right w:val="nil"/>
        <w:between w:val="nil"/>
      </w:pBdr>
      <w:spacing w:before="1418" w:after="590"/>
    </w:pPr>
    <w:rPr>
      <w:b/>
      <w:color w:val="000000"/>
      <w:sz w:val="36"/>
      <w:szCs w:val="36"/>
    </w:rPr>
  </w:style>
  <w:style w:type="table" w:customStyle="1" w:styleId="a">
    <w:basedOn w:val="TableNormal"/>
    <w:rPr>
      <w:color w:val="00528A"/>
    </w:rPr>
    <w:tblPr>
      <w:tblStyleRowBandSize w:val="1"/>
      <w:tblStyleColBandSize w:val="1"/>
    </w:tblPr>
  </w:style>
  <w:style w:type="table" w:customStyle="1" w:styleId="a0">
    <w:basedOn w:val="TableNormal"/>
    <w:rPr>
      <w:color w:val="00528A"/>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5B416A"/>
    <w:pPr>
      <w:spacing w:after="100"/>
    </w:pPr>
  </w:style>
  <w:style w:type="paragraph" w:styleId="TOC2">
    <w:name w:val="toc 2"/>
    <w:basedOn w:val="Normal"/>
    <w:next w:val="Normal"/>
    <w:autoRedefine/>
    <w:uiPriority w:val="39"/>
    <w:unhideWhenUsed/>
    <w:rsid w:val="005B416A"/>
    <w:pPr>
      <w:spacing w:after="100"/>
      <w:ind w:left="240"/>
    </w:pPr>
  </w:style>
  <w:style w:type="paragraph" w:styleId="TOC3">
    <w:name w:val="toc 3"/>
    <w:basedOn w:val="Normal"/>
    <w:next w:val="Normal"/>
    <w:autoRedefine/>
    <w:uiPriority w:val="39"/>
    <w:unhideWhenUsed/>
    <w:rsid w:val="005B416A"/>
    <w:pPr>
      <w:spacing w:after="100"/>
      <w:ind w:left="480"/>
    </w:pPr>
  </w:style>
  <w:style w:type="character" w:styleId="Hyperlink">
    <w:name w:val="Hyperlink"/>
    <w:basedOn w:val="DefaultParagraphFont"/>
    <w:uiPriority w:val="99"/>
    <w:unhideWhenUsed/>
    <w:rsid w:val="005B416A"/>
    <w:rPr>
      <w:color w:val="0000FF" w:themeColor="hyperlink"/>
      <w:u w:val="single"/>
    </w:rPr>
  </w:style>
  <w:style w:type="paragraph" w:styleId="BalloonText">
    <w:name w:val="Balloon Text"/>
    <w:basedOn w:val="Normal"/>
    <w:link w:val="BalloonTextChar"/>
    <w:uiPriority w:val="99"/>
    <w:semiHidden/>
    <w:unhideWhenUsed/>
    <w:rsid w:val="005B41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16A"/>
    <w:rPr>
      <w:rFonts w:ascii="Segoe UI" w:hAnsi="Segoe UI" w:cs="Segoe UI"/>
      <w:sz w:val="18"/>
      <w:szCs w:val="18"/>
    </w:rPr>
  </w:style>
  <w:style w:type="paragraph" w:styleId="Header">
    <w:name w:val="header"/>
    <w:basedOn w:val="Normal"/>
    <w:link w:val="HeaderChar"/>
    <w:uiPriority w:val="99"/>
    <w:unhideWhenUsed/>
    <w:rsid w:val="00015829"/>
    <w:pPr>
      <w:tabs>
        <w:tab w:val="center" w:pos="4536"/>
        <w:tab w:val="right" w:pos="9072"/>
      </w:tabs>
    </w:pPr>
  </w:style>
  <w:style w:type="character" w:customStyle="1" w:styleId="HeaderChar">
    <w:name w:val="Header Char"/>
    <w:basedOn w:val="DefaultParagraphFont"/>
    <w:link w:val="Header"/>
    <w:uiPriority w:val="99"/>
    <w:rsid w:val="00015829"/>
  </w:style>
  <w:style w:type="paragraph" w:styleId="Footer">
    <w:name w:val="footer"/>
    <w:basedOn w:val="Normal"/>
    <w:link w:val="FooterChar"/>
    <w:uiPriority w:val="99"/>
    <w:unhideWhenUsed/>
    <w:rsid w:val="00015829"/>
    <w:pPr>
      <w:tabs>
        <w:tab w:val="center" w:pos="4536"/>
        <w:tab w:val="right" w:pos="9072"/>
      </w:tabs>
    </w:pPr>
  </w:style>
  <w:style w:type="character" w:customStyle="1" w:styleId="FooterChar">
    <w:name w:val="Footer Char"/>
    <w:basedOn w:val="DefaultParagraphFont"/>
    <w:link w:val="Footer"/>
    <w:uiPriority w:val="99"/>
    <w:rsid w:val="00015829"/>
  </w:style>
  <w:style w:type="paragraph" w:styleId="CommentSubject">
    <w:name w:val="annotation subject"/>
    <w:basedOn w:val="CommentText"/>
    <w:next w:val="CommentText"/>
    <w:link w:val="CommentSubjectChar"/>
    <w:uiPriority w:val="99"/>
    <w:semiHidden/>
    <w:unhideWhenUsed/>
    <w:rsid w:val="006E4DE9"/>
    <w:rPr>
      <w:b/>
      <w:bCs/>
    </w:rPr>
  </w:style>
  <w:style w:type="character" w:customStyle="1" w:styleId="CommentSubjectChar">
    <w:name w:val="Comment Subject Char"/>
    <w:basedOn w:val="CommentTextChar"/>
    <w:link w:val="CommentSubject"/>
    <w:uiPriority w:val="99"/>
    <w:semiHidden/>
    <w:rsid w:val="006E4DE9"/>
    <w:rPr>
      <w:b/>
      <w:bCs/>
      <w:sz w:val="20"/>
      <w:szCs w:val="20"/>
    </w:rPr>
  </w:style>
  <w:style w:type="paragraph" w:styleId="ListParagraph">
    <w:name w:val="List Paragraph"/>
    <w:aliases w:val="Mummuga loetelu,List (bullet),Loendi lõik,References,numbered list"/>
    <w:basedOn w:val="Normal"/>
    <w:link w:val="ListParagraphChar"/>
    <w:uiPriority w:val="34"/>
    <w:qFormat/>
    <w:rsid w:val="001C7CF0"/>
    <w:pPr>
      <w:ind w:left="720"/>
      <w:contextualSpacing/>
    </w:pPr>
  </w:style>
  <w:style w:type="paragraph" w:customStyle="1" w:styleId="Default">
    <w:name w:val="Default"/>
    <w:rsid w:val="00DD3FB5"/>
    <w:pPr>
      <w:autoSpaceDE w:val="0"/>
      <w:autoSpaceDN w:val="0"/>
      <w:adjustRightInd w:val="0"/>
    </w:pPr>
    <w:rPr>
      <w:rFonts w:ascii="Times New Roman" w:hAnsi="Times New Roman" w:cs="Times New Roman"/>
      <w:color w:val="000000"/>
      <w:lang w:val="et-EE"/>
    </w:rPr>
  </w:style>
  <w:style w:type="paragraph" w:styleId="FootnoteText">
    <w:name w:val="footnote text"/>
    <w:basedOn w:val="Normal"/>
    <w:link w:val="FootnoteTextChar"/>
    <w:uiPriority w:val="99"/>
    <w:unhideWhenUsed/>
    <w:rsid w:val="00F23C2D"/>
    <w:rPr>
      <w:sz w:val="20"/>
      <w:szCs w:val="20"/>
    </w:rPr>
  </w:style>
  <w:style w:type="character" w:customStyle="1" w:styleId="FootnoteTextChar">
    <w:name w:val="Footnote Text Char"/>
    <w:basedOn w:val="DefaultParagraphFont"/>
    <w:link w:val="FootnoteText"/>
    <w:uiPriority w:val="99"/>
    <w:rsid w:val="00F23C2D"/>
    <w:rPr>
      <w:sz w:val="20"/>
      <w:szCs w:val="20"/>
    </w:rPr>
  </w:style>
  <w:style w:type="character" w:styleId="FootnoteReference">
    <w:name w:val="footnote reference"/>
    <w:aliases w:val="Footnote symbol"/>
    <w:basedOn w:val="DefaultParagraphFont"/>
    <w:uiPriority w:val="99"/>
    <w:unhideWhenUsed/>
    <w:rsid w:val="00F23C2D"/>
    <w:rPr>
      <w:vertAlign w:val="superscript"/>
    </w:rPr>
  </w:style>
  <w:style w:type="paragraph" w:styleId="NoSpacing">
    <w:name w:val="No Spacing"/>
    <w:uiPriority w:val="1"/>
    <w:qFormat/>
    <w:rsid w:val="00F862B9"/>
    <w:rPr>
      <w:rFonts w:asciiTheme="minorHAnsi" w:eastAsiaTheme="minorHAnsi" w:hAnsiTheme="minorHAnsi" w:cstheme="minorBidi"/>
      <w:szCs w:val="22"/>
      <w:lang w:eastAsia="en-US"/>
    </w:rPr>
  </w:style>
  <w:style w:type="character" w:styleId="SubtleEmphasis">
    <w:name w:val="Subtle Emphasis"/>
    <w:basedOn w:val="DefaultParagraphFont"/>
    <w:uiPriority w:val="19"/>
    <w:qFormat/>
    <w:rsid w:val="007C3A3C"/>
    <w:rPr>
      <w:i/>
      <w:iCs/>
      <w:color w:val="404040" w:themeColor="text1" w:themeTint="BF"/>
    </w:rPr>
  </w:style>
  <w:style w:type="table" w:styleId="TableGrid">
    <w:name w:val="Table Grid"/>
    <w:basedOn w:val="TableNormal"/>
    <w:uiPriority w:val="59"/>
    <w:rsid w:val="009D7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List (bullet) Char,Loendi lõik Char,References Char,numbered list Char"/>
    <w:basedOn w:val="DefaultParagraphFont"/>
    <w:link w:val="ListParagraph"/>
    <w:uiPriority w:val="34"/>
    <w:locked/>
    <w:rsid w:val="00596220"/>
  </w:style>
  <w:style w:type="character" w:customStyle="1" w:styleId="Heading7Char">
    <w:name w:val="Heading 7 Char"/>
    <w:basedOn w:val="DefaultParagraphFont"/>
    <w:link w:val="Heading7"/>
    <w:uiPriority w:val="9"/>
    <w:semiHidden/>
    <w:rsid w:val="0058764D"/>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58764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8764D"/>
    <w:rPr>
      <w:rFonts w:asciiTheme="majorHAnsi" w:eastAsiaTheme="majorEastAsia" w:hAnsiTheme="majorHAnsi" w:cstheme="majorBidi"/>
      <w:i/>
      <w:iCs/>
      <w:color w:val="272727" w:themeColor="text1" w:themeTint="D8"/>
      <w:sz w:val="21"/>
      <w:szCs w:val="21"/>
      <w:lang w:eastAsia="en-US"/>
    </w:rPr>
  </w:style>
  <w:style w:type="character" w:customStyle="1" w:styleId="Heading4Char">
    <w:name w:val="Heading 4 Char"/>
    <w:basedOn w:val="DefaultParagraphFont"/>
    <w:link w:val="Heading4"/>
    <w:uiPriority w:val="9"/>
    <w:rsid w:val="0058764D"/>
    <w:rPr>
      <w:b/>
      <w:color w:val="000000"/>
    </w:rPr>
  </w:style>
  <w:style w:type="table" w:customStyle="1" w:styleId="6">
    <w:name w:val="6"/>
    <w:basedOn w:val="TableNormal"/>
    <w:rsid w:val="00A050A7"/>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1945">
      <w:bodyDiv w:val="1"/>
      <w:marLeft w:val="0"/>
      <w:marRight w:val="0"/>
      <w:marTop w:val="0"/>
      <w:marBottom w:val="0"/>
      <w:divBdr>
        <w:top w:val="none" w:sz="0" w:space="0" w:color="auto"/>
        <w:left w:val="none" w:sz="0" w:space="0" w:color="auto"/>
        <w:bottom w:val="none" w:sz="0" w:space="0" w:color="auto"/>
        <w:right w:val="none" w:sz="0" w:space="0" w:color="auto"/>
      </w:divBdr>
    </w:div>
    <w:div w:id="144056217">
      <w:bodyDiv w:val="1"/>
      <w:marLeft w:val="0"/>
      <w:marRight w:val="0"/>
      <w:marTop w:val="0"/>
      <w:marBottom w:val="0"/>
      <w:divBdr>
        <w:top w:val="none" w:sz="0" w:space="0" w:color="auto"/>
        <w:left w:val="none" w:sz="0" w:space="0" w:color="auto"/>
        <w:bottom w:val="none" w:sz="0" w:space="0" w:color="auto"/>
        <w:right w:val="none" w:sz="0" w:space="0" w:color="auto"/>
      </w:divBdr>
    </w:div>
    <w:div w:id="315035999">
      <w:bodyDiv w:val="1"/>
      <w:marLeft w:val="0"/>
      <w:marRight w:val="0"/>
      <w:marTop w:val="0"/>
      <w:marBottom w:val="0"/>
      <w:divBdr>
        <w:top w:val="none" w:sz="0" w:space="0" w:color="auto"/>
        <w:left w:val="none" w:sz="0" w:space="0" w:color="auto"/>
        <w:bottom w:val="none" w:sz="0" w:space="0" w:color="auto"/>
        <w:right w:val="none" w:sz="0" w:space="0" w:color="auto"/>
      </w:divBdr>
    </w:div>
    <w:div w:id="482165268">
      <w:bodyDiv w:val="1"/>
      <w:marLeft w:val="0"/>
      <w:marRight w:val="0"/>
      <w:marTop w:val="0"/>
      <w:marBottom w:val="0"/>
      <w:divBdr>
        <w:top w:val="none" w:sz="0" w:space="0" w:color="auto"/>
        <w:left w:val="none" w:sz="0" w:space="0" w:color="auto"/>
        <w:bottom w:val="none" w:sz="0" w:space="0" w:color="auto"/>
        <w:right w:val="none" w:sz="0" w:space="0" w:color="auto"/>
      </w:divBdr>
    </w:div>
    <w:div w:id="632173174">
      <w:bodyDiv w:val="1"/>
      <w:marLeft w:val="0"/>
      <w:marRight w:val="0"/>
      <w:marTop w:val="0"/>
      <w:marBottom w:val="0"/>
      <w:divBdr>
        <w:top w:val="none" w:sz="0" w:space="0" w:color="auto"/>
        <w:left w:val="none" w:sz="0" w:space="0" w:color="auto"/>
        <w:bottom w:val="none" w:sz="0" w:space="0" w:color="auto"/>
        <w:right w:val="none" w:sz="0" w:space="0" w:color="auto"/>
      </w:divBdr>
    </w:div>
    <w:div w:id="691416227">
      <w:bodyDiv w:val="1"/>
      <w:marLeft w:val="0"/>
      <w:marRight w:val="0"/>
      <w:marTop w:val="0"/>
      <w:marBottom w:val="0"/>
      <w:divBdr>
        <w:top w:val="none" w:sz="0" w:space="0" w:color="auto"/>
        <w:left w:val="none" w:sz="0" w:space="0" w:color="auto"/>
        <w:bottom w:val="none" w:sz="0" w:space="0" w:color="auto"/>
        <w:right w:val="none" w:sz="0" w:space="0" w:color="auto"/>
      </w:divBdr>
    </w:div>
    <w:div w:id="745734495">
      <w:bodyDiv w:val="1"/>
      <w:marLeft w:val="0"/>
      <w:marRight w:val="0"/>
      <w:marTop w:val="0"/>
      <w:marBottom w:val="0"/>
      <w:divBdr>
        <w:top w:val="none" w:sz="0" w:space="0" w:color="auto"/>
        <w:left w:val="none" w:sz="0" w:space="0" w:color="auto"/>
        <w:bottom w:val="none" w:sz="0" w:space="0" w:color="auto"/>
        <w:right w:val="none" w:sz="0" w:space="0" w:color="auto"/>
      </w:divBdr>
    </w:div>
    <w:div w:id="755128904">
      <w:bodyDiv w:val="1"/>
      <w:marLeft w:val="0"/>
      <w:marRight w:val="0"/>
      <w:marTop w:val="0"/>
      <w:marBottom w:val="0"/>
      <w:divBdr>
        <w:top w:val="none" w:sz="0" w:space="0" w:color="auto"/>
        <w:left w:val="none" w:sz="0" w:space="0" w:color="auto"/>
        <w:bottom w:val="none" w:sz="0" w:space="0" w:color="auto"/>
        <w:right w:val="none" w:sz="0" w:space="0" w:color="auto"/>
      </w:divBdr>
    </w:div>
    <w:div w:id="905647842">
      <w:bodyDiv w:val="1"/>
      <w:marLeft w:val="0"/>
      <w:marRight w:val="0"/>
      <w:marTop w:val="0"/>
      <w:marBottom w:val="0"/>
      <w:divBdr>
        <w:top w:val="none" w:sz="0" w:space="0" w:color="auto"/>
        <w:left w:val="none" w:sz="0" w:space="0" w:color="auto"/>
        <w:bottom w:val="none" w:sz="0" w:space="0" w:color="auto"/>
        <w:right w:val="none" w:sz="0" w:space="0" w:color="auto"/>
      </w:divBdr>
    </w:div>
    <w:div w:id="944112795">
      <w:bodyDiv w:val="1"/>
      <w:marLeft w:val="0"/>
      <w:marRight w:val="0"/>
      <w:marTop w:val="0"/>
      <w:marBottom w:val="0"/>
      <w:divBdr>
        <w:top w:val="none" w:sz="0" w:space="0" w:color="auto"/>
        <w:left w:val="none" w:sz="0" w:space="0" w:color="auto"/>
        <w:bottom w:val="none" w:sz="0" w:space="0" w:color="auto"/>
        <w:right w:val="none" w:sz="0" w:space="0" w:color="auto"/>
      </w:divBdr>
    </w:div>
    <w:div w:id="1375538654">
      <w:bodyDiv w:val="1"/>
      <w:marLeft w:val="0"/>
      <w:marRight w:val="0"/>
      <w:marTop w:val="0"/>
      <w:marBottom w:val="0"/>
      <w:divBdr>
        <w:top w:val="none" w:sz="0" w:space="0" w:color="auto"/>
        <w:left w:val="none" w:sz="0" w:space="0" w:color="auto"/>
        <w:bottom w:val="none" w:sz="0" w:space="0" w:color="auto"/>
        <w:right w:val="none" w:sz="0" w:space="0" w:color="auto"/>
      </w:divBdr>
    </w:div>
    <w:div w:id="1636178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km.ee/et/nullburokraatia" TargetMode="External"/><Relationship Id="rId13" Type="http://schemas.openxmlformats.org/officeDocument/2006/relationships/hyperlink" Target="https://riigikantselei.ee/et/kaasamisprojektid-2015-2020" TargetMode="External"/><Relationship Id="rId18" Type="http://schemas.openxmlformats.org/officeDocument/2006/relationships/hyperlink" Target="http://mtyraha.heakodanik.e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iigikantselei.ee/et/kaasamisprojektid-2015-2020" TargetMode="External"/><Relationship Id="rId17" Type="http://schemas.openxmlformats.org/officeDocument/2006/relationships/hyperlink" Target="http://mtyraha.heakodanik.ee" TargetMode="External"/><Relationship Id="rId2" Type="http://schemas.openxmlformats.org/officeDocument/2006/relationships/numbering" Target="numbering.xml"/><Relationship Id="rId16" Type="http://schemas.openxmlformats.org/officeDocument/2006/relationships/hyperlink" Target="http://mtyraha.heakodanik.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kogu.ee/komisjonide-teated/korruptsioonivastane-erikomisjon/soovitused-riigikogu-liikmetele-huviruhmade-esindajatega-suhtlemisel/" TargetMode="External"/><Relationship Id="rId5" Type="http://schemas.openxmlformats.org/officeDocument/2006/relationships/webSettings" Target="webSettings.xml"/><Relationship Id="rId15" Type="http://schemas.openxmlformats.org/officeDocument/2006/relationships/hyperlink" Target="http://mtyraha.heakodanik.ee" TargetMode="External"/><Relationship Id="rId10" Type="http://schemas.openxmlformats.org/officeDocument/2006/relationships/hyperlink" Target="https://ega.ee/et/project/avatud-valitsemine-uhinevates-omavalitsus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chi.mp/f2ba7de1ec7a/seitse-ettepanekut-omavalitsusele?e=b7d6d25f98" TargetMode="External"/><Relationship Id="rId14" Type="http://schemas.openxmlformats.org/officeDocument/2006/relationships/hyperlink" Target="http://mtyraha.heakodanik.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pengov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20953-5752-4A0D-8F6A-D931B18F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11427</Words>
  <Characters>66277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Merilin Truuväärt</dc:creator>
  <cp:lastModifiedBy>Merilin Truuväärt</cp:lastModifiedBy>
  <cp:revision>3</cp:revision>
  <cp:lastPrinted>2018-10-15T06:56:00Z</cp:lastPrinted>
  <dcterms:created xsi:type="dcterms:W3CDTF">2018-11-25T16:05:00Z</dcterms:created>
  <dcterms:modified xsi:type="dcterms:W3CDTF">2018-11-26T08:26:00Z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