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hAnsi="Arial" w:cs="Arial"/>
        </w:rPr>
        <w:id w:val="154042960"/>
        <w:docPartObj>
          <w:docPartGallery w:val="Cover Pages"/>
          <w:docPartUnique/>
        </w:docPartObj>
      </w:sdtPr>
      <w:sdtEndPr>
        <w:rPr>
          <w:rFonts w:eastAsiaTheme="majorEastAsia"/>
          <w:spacing w:val="5"/>
          <w:kern w:val="28"/>
          <w:sz w:val="96"/>
          <w:szCs w:val="96"/>
          <w14:ligatures w14:val="standardContextual"/>
          <w14:cntxtAlts/>
        </w:rPr>
      </w:sdtEndPr>
      <w:sdtContent>
        <w:p w:rsidR="004F780C" w:rsidRPr="0086756E" w:rsidRDefault="004F780C" w:rsidP="0086756E">
          <w:pPr>
            <w:spacing w:after="0" w:line="240" w:lineRule="auto"/>
            <w:rPr>
              <w:rFonts w:ascii="Arial" w:hAnsi="Arial" w:cs="Arial"/>
            </w:rPr>
          </w:pPr>
        </w:p>
        <w:p w:rsidR="004155E5" w:rsidRPr="0086756E" w:rsidRDefault="004F780C" w:rsidP="0086756E">
          <w:pPr>
            <w:spacing w:after="0" w:line="240" w:lineRule="auto"/>
            <w:rPr>
              <w:rFonts w:ascii="Arial" w:hAnsi="Arial" w:cs="Arial"/>
            </w:rPr>
          </w:pPr>
          <w:r w:rsidRPr="0086756E">
            <w:rPr>
              <w:rFonts w:ascii="Arial" w:eastAsiaTheme="majorEastAsia" w:hAnsi="Arial" w:cs="Arial"/>
              <w:noProof/>
              <w:spacing w:val="5"/>
              <w:kern w:val="28"/>
              <w:sz w:val="96"/>
              <w:szCs w:val="96"/>
            </w:rPr>
            <w:drawing>
              <wp:anchor distT="0" distB="0" distL="114300" distR="114300" simplePos="0" relativeHeight="251658240" behindDoc="0" locked="0" layoutInCell="1" allowOverlap="1" wp14:anchorId="77098067" wp14:editId="428FD6E5">
                <wp:simplePos x="0" y="0"/>
                <wp:positionH relativeFrom="column">
                  <wp:posOffset>1943100</wp:posOffset>
                </wp:positionH>
                <wp:positionV relativeFrom="paragraph">
                  <wp:posOffset>123190</wp:posOffset>
                </wp:positionV>
                <wp:extent cx="1734185" cy="1734185"/>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4185" cy="1734185"/>
                        </a:xfrm>
                        <a:prstGeom prst="rect">
                          <a:avLst/>
                        </a:prstGeom>
                      </pic:spPr>
                    </pic:pic>
                  </a:graphicData>
                </a:graphic>
                <wp14:sizeRelH relativeFrom="page">
                  <wp14:pctWidth>0</wp14:pctWidth>
                </wp14:sizeRelH>
                <wp14:sizeRelV relativeFrom="page">
                  <wp14:pctHeight>0</wp14:pctHeight>
                </wp14:sizeRelV>
              </wp:anchor>
            </w:drawing>
          </w:r>
        </w:p>
        <w:tbl>
          <w:tblPr>
            <w:tblpPr w:leftFromText="187" w:rightFromText="187" w:bottomFromText="720" w:horzAnchor="page" w:tblpXSpec="center" w:tblpYSpec="bottom"/>
            <w:tblW w:w="4600" w:type="pct"/>
            <w:tblCellMar>
              <w:left w:w="288" w:type="dxa"/>
              <w:right w:w="288" w:type="dxa"/>
            </w:tblCellMar>
            <w:tblLook w:val="04A0" w:firstRow="1" w:lastRow="0" w:firstColumn="1" w:lastColumn="0" w:noHBand="0" w:noVBand="1"/>
          </w:tblPr>
          <w:tblGrid>
            <w:gridCol w:w="9306"/>
          </w:tblGrid>
          <w:tr w:rsidR="00866C1B" w:rsidRPr="0086756E" w:rsidTr="00CE62A1">
            <w:tc>
              <w:tcPr>
                <w:tcW w:w="9552" w:type="dxa"/>
              </w:tcPr>
              <w:sdt>
                <w:sdtPr>
                  <w:rPr>
                    <w:rFonts w:ascii="Arial" w:hAnsi="Arial" w:cs="Arial"/>
                    <w:color w:val="auto"/>
                    <w:sz w:val="96"/>
                  </w:rPr>
                  <w:alias w:val="Título"/>
                  <w:id w:val="-308007970"/>
                  <w:dataBinding w:prefixMappings="xmlns:ns0='http://schemas.openxmlformats.org/package/2006/metadata/core-properties' xmlns:ns1='http://purl.org/dc/elements/1.1/'" w:xpath="/ns0:coreProperties[1]/ns1:title[1]" w:storeItemID="{6C3C8BC8-F283-45AE-878A-BAB7291924A1}"/>
                  <w:text/>
                </w:sdtPr>
                <w:sdtContent>
                  <w:p w:rsidR="004155E5" w:rsidRPr="0086756E" w:rsidRDefault="004155E5" w:rsidP="0086756E">
                    <w:pPr>
                      <w:pStyle w:val="Ttulo"/>
                      <w:spacing w:after="0"/>
                      <w:jc w:val="center"/>
                      <w:rPr>
                        <w:rFonts w:ascii="Arial" w:hAnsi="Arial" w:cs="Arial"/>
                        <w:color w:val="auto"/>
                        <w:sz w:val="96"/>
                      </w:rPr>
                    </w:pPr>
                    <w:r w:rsidRPr="0086756E">
                      <w:rPr>
                        <w:rFonts w:ascii="Arial" w:hAnsi="Arial" w:cs="Arial"/>
                        <w:color w:val="auto"/>
                        <w:sz w:val="96"/>
                      </w:rPr>
                      <w:t>Alianza para el Gobierno Abierto</w:t>
                    </w:r>
                  </w:p>
                </w:sdtContent>
              </w:sdt>
            </w:tc>
          </w:tr>
          <w:tr w:rsidR="00866C1B" w:rsidRPr="0086756E" w:rsidTr="00CE62A1">
            <w:tc>
              <w:tcPr>
                <w:tcW w:w="0" w:type="auto"/>
                <w:vAlign w:val="bottom"/>
              </w:tcPr>
              <w:sdt>
                <w:sdtPr>
                  <w:rPr>
                    <w:rFonts w:ascii="Arial" w:hAnsi="Arial" w:cs="Arial"/>
                    <w:color w:val="auto"/>
                    <w:sz w:val="44"/>
                    <w:szCs w:val="36"/>
                  </w:rPr>
                  <w:alias w:val="Subtítulo"/>
                  <w:id w:val="758173203"/>
                  <w:dataBinding w:prefixMappings="xmlns:ns0='http://schemas.openxmlformats.org/package/2006/metadata/core-properties' xmlns:ns1='http://purl.org/dc/elements/1.1/'" w:xpath="/ns0:coreProperties[1]/ns1:subject[1]" w:storeItemID="{6C3C8BC8-F283-45AE-878A-BAB7291924A1}"/>
                  <w:text/>
                </w:sdtPr>
                <w:sdtContent>
                  <w:p w:rsidR="004155E5" w:rsidRPr="0086756E" w:rsidRDefault="004155E5" w:rsidP="0086756E">
                    <w:pPr>
                      <w:pStyle w:val="Subttulo"/>
                      <w:spacing w:after="0" w:line="240" w:lineRule="auto"/>
                      <w:jc w:val="center"/>
                      <w:rPr>
                        <w:rFonts w:ascii="Arial" w:hAnsi="Arial" w:cs="Arial"/>
                        <w:color w:val="auto"/>
                        <w:sz w:val="36"/>
                        <w:szCs w:val="36"/>
                      </w:rPr>
                    </w:pPr>
                    <w:r w:rsidRPr="0086756E">
                      <w:rPr>
                        <w:rFonts w:ascii="Arial" w:hAnsi="Arial" w:cs="Arial"/>
                        <w:color w:val="auto"/>
                        <w:sz w:val="44"/>
                        <w:szCs w:val="36"/>
                      </w:rPr>
                      <w:t>Plan de Acción Costa Rica 2013-2014</w:t>
                    </w:r>
                  </w:p>
                </w:sdtContent>
              </w:sdt>
            </w:tc>
          </w:tr>
          <w:tr w:rsidR="00866C1B" w:rsidRPr="0086756E" w:rsidTr="00CE62A1">
            <w:tc>
              <w:tcPr>
                <w:tcW w:w="0" w:type="auto"/>
                <w:vAlign w:val="bottom"/>
              </w:tcPr>
              <w:p w:rsidR="004155E5" w:rsidRPr="0086756E" w:rsidRDefault="004155E5" w:rsidP="0086756E">
                <w:pPr>
                  <w:spacing w:after="0" w:line="240" w:lineRule="auto"/>
                  <w:rPr>
                    <w:rFonts w:ascii="Arial" w:hAnsi="Arial" w:cs="Arial"/>
                  </w:rPr>
                </w:pPr>
              </w:p>
            </w:tc>
          </w:tr>
          <w:tr w:rsidR="00866C1B" w:rsidRPr="0086756E" w:rsidTr="00CE62A1">
            <w:tc>
              <w:tcPr>
                <w:tcW w:w="0" w:type="auto"/>
                <w:vAlign w:val="bottom"/>
              </w:tcPr>
              <w:p w:rsidR="004155E5" w:rsidRPr="0086756E" w:rsidRDefault="00613345" w:rsidP="0086756E">
                <w:pPr>
                  <w:spacing w:after="0" w:line="240" w:lineRule="auto"/>
                  <w:jc w:val="center"/>
                  <w:rPr>
                    <w:rFonts w:ascii="Arial" w:hAnsi="Arial" w:cs="Arial"/>
                  </w:rPr>
                </w:pPr>
                <w:r w:rsidRPr="0086756E">
                  <w:rPr>
                    <w:rFonts w:ascii="Arial" w:hAnsi="Arial" w:cs="Arial"/>
                    <w:noProof/>
                  </w:rPr>
                  <w:drawing>
                    <wp:inline distT="0" distB="0" distL="0" distR="0" wp14:anchorId="2333E330" wp14:editId="189F73AB">
                      <wp:extent cx="5534025" cy="24955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4025" cy="2495550"/>
                              </a:xfrm>
                              <a:prstGeom prst="rect">
                                <a:avLst/>
                              </a:prstGeom>
                              <a:noFill/>
                              <a:ln>
                                <a:noFill/>
                              </a:ln>
                            </pic:spPr>
                          </pic:pic>
                        </a:graphicData>
                      </a:graphic>
                    </wp:inline>
                  </w:drawing>
                </w:r>
              </w:p>
            </w:tc>
          </w:tr>
          <w:tr w:rsidR="00866C1B" w:rsidRPr="0086756E" w:rsidTr="00CE62A1">
            <w:tc>
              <w:tcPr>
                <w:tcW w:w="0" w:type="auto"/>
                <w:vAlign w:val="bottom"/>
              </w:tcPr>
              <w:p w:rsidR="004155E5" w:rsidRPr="0086756E" w:rsidRDefault="004155E5" w:rsidP="0086756E">
                <w:pPr>
                  <w:spacing w:after="0" w:line="240" w:lineRule="auto"/>
                  <w:jc w:val="center"/>
                  <w:rPr>
                    <w:rFonts w:ascii="Arial" w:hAnsi="Arial" w:cs="Arial"/>
                  </w:rPr>
                </w:pPr>
              </w:p>
            </w:tc>
          </w:tr>
        </w:tbl>
        <w:p w:rsidR="00D523AF" w:rsidRPr="0086756E" w:rsidRDefault="004155E5" w:rsidP="0086756E">
          <w:pPr>
            <w:spacing w:after="0" w:line="240" w:lineRule="auto"/>
            <w:jc w:val="center"/>
            <w:rPr>
              <w:rFonts w:ascii="Arial" w:eastAsiaTheme="majorEastAsia" w:hAnsi="Arial" w:cs="Arial"/>
              <w:spacing w:val="5"/>
              <w:kern w:val="28"/>
              <w:sz w:val="96"/>
              <w:szCs w:val="96"/>
              <w14:ligatures w14:val="standardContextual"/>
              <w14:cntxtAlts/>
            </w:rPr>
          </w:pPr>
          <w:r w:rsidRPr="0086756E">
            <w:rPr>
              <w:rFonts w:ascii="Arial" w:eastAsiaTheme="majorEastAsia" w:hAnsi="Arial" w:cs="Arial"/>
              <w:spacing w:val="5"/>
              <w:kern w:val="28"/>
              <w:sz w:val="96"/>
              <w:szCs w:val="96"/>
              <w14:ligatures w14:val="standardContextual"/>
              <w14:cntxtAlts/>
            </w:rPr>
            <w:br w:type="page"/>
          </w:r>
        </w:p>
      </w:sdtContent>
    </w:sdt>
    <w:p w:rsidR="00A3372A" w:rsidRPr="00872467" w:rsidRDefault="00872467" w:rsidP="00872467">
      <w:pPr>
        <w:pStyle w:val="TDC1"/>
        <w:jc w:val="both"/>
      </w:pPr>
      <w:r>
        <w:lastRenderedPageBreak/>
        <w:t>Presentación</w:t>
      </w:r>
    </w:p>
    <w:p w:rsidR="00A3372A" w:rsidRPr="0086756E" w:rsidRDefault="00A3372A" w:rsidP="00872467">
      <w:pPr>
        <w:spacing w:after="0" w:line="240" w:lineRule="auto"/>
        <w:jc w:val="both"/>
        <w:rPr>
          <w:rFonts w:ascii="Arial" w:hAnsi="Arial" w:cs="Arial"/>
        </w:rPr>
      </w:pPr>
    </w:p>
    <w:p w:rsidR="00C70A2B" w:rsidRPr="0086756E" w:rsidRDefault="00323EB3" w:rsidP="00872467">
      <w:pPr>
        <w:widowControl w:val="0"/>
        <w:autoSpaceDE w:val="0"/>
        <w:autoSpaceDN w:val="0"/>
        <w:adjustRightInd w:val="0"/>
        <w:spacing w:after="0" w:line="240" w:lineRule="auto"/>
        <w:jc w:val="both"/>
        <w:rPr>
          <w:rFonts w:ascii="Arial" w:hAnsi="Arial" w:cs="Arial"/>
        </w:rPr>
      </w:pPr>
      <w:r w:rsidRPr="0086756E">
        <w:rPr>
          <w:rFonts w:ascii="Arial" w:hAnsi="Arial" w:cs="Arial"/>
        </w:rPr>
        <w:t>Costa Rica celebró en enero del 2013 el primer aniversario de la incorporación del país a la Alianza para el Gobierno Abierto.</w:t>
      </w:r>
      <w:r w:rsidR="00C70A2B" w:rsidRPr="0086756E">
        <w:rPr>
          <w:rFonts w:ascii="Arial" w:hAnsi="Arial" w:cs="Arial"/>
        </w:rPr>
        <w:t xml:space="preserve"> </w:t>
      </w:r>
      <w:r w:rsidRPr="0086756E">
        <w:rPr>
          <w:rFonts w:ascii="Arial" w:hAnsi="Arial" w:cs="Arial"/>
        </w:rPr>
        <w:t>Durante este año se ha avanzado en el entendimiento</w:t>
      </w:r>
      <w:r w:rsidR="00E67698" w:rsidRPr="0086756E">
        <w:rPr>
          <w:rFonts w:ascii="Arial" w:hAnsi="Arial" w:cs="Arial"/>
        </w:rPr>
        <w:t xml:space="preserve"> y divulgación</w:t>
      </w:r>
      <w:r w:rsidRPr="0086756E">
        <w:rPr>
          <w:rFonts w:ascii="Arial" w:hAnsi="Arial" w:cs="Arial"/>
        </w:rPr>
        <w:t xml:space="preserve"> del concepto, su alcance y las oportunidades que brinda </w:t>
      </w:r>
      <w:r w:rsidR="00C70A2B" w:rsidRPr="0086756E">
        <w:rPr>
          <w:rFonts w:ascii="Arial" w:hAnsi="Arial" w:cs="Arial"/>
        </w:rPr>
        <w:t xml:space="preserve">la </w:t>
      </w:r>
      <w:r w:rsidR="000A1102" w:rsidRPr="0086756E">
        <w:rPr>
          <w:rFonts w:ascii="Arial" w:hAnsi="Arial" w:cs="Arial"/>
        </w:rPr>
        <w:t>iniciativa</w:t>
      </w:r>
      <w:r w:rsidR="00C70A2B" w:rsidRPr="0086756E">
        <w:rPr>
          <w:rFonts w:ascii="Arial" w:hAnsi="Arial" w:cs="Arial"/>
        </w:rPr>
        <w:t xml:space="preserve"> multilateral y sus experiencias en el proceso de mejora de</w:t>
      </w:r>
      <w:r w:rsidRPr="0086756E">
        <w:rPr>
          <w:rFonts w:ascii="Arial" w:hAnsi="Arial" w:cs="Arial"/>
        </w:rPr>
        <w:t xml:space="preserve"> la gestión pública</w:t>
      </w:r>
      <w:r w:rsidR="00C70A2B" w:rsidRPr="0086756E">
        <w:rPr>
          <w:rFonts w:ascii="Arial" w:hAnsi="Arial" w:cs="Arial"/>
        </w:rPr>
        <w:t xml:space="preserve">. </w:t>
      </w:r>
    </w:p>
    <w:p w:rsidR="00C70A2B" w:rsidRPr="0086756E" w:rsidRDefault="00C70A2B" w:rsidP="00872467">
      <w:pPr>
        <w:widowControl w:val="0"/>
        <w:autoSpaceDE w:val="0"/>
        <w:autoSpaceDN w:val="0"/>
        <w:adjustRightInd w:val="0"/>
        <w:spacing w:after="0" w:line="240" w:lineRule="auto"/>
        <w:jc w:val="both"/>
        <w:rPr>
          <w:rFonts w:ascii="Arial" w:hAnsi="Arial" w:cs="Arial"/>
        </w:rPr>
      </w:pPr>
    </w:p>
    <w:p w:rsidR="00323EB3" w:rsidRPr="0086756E" w:rsidRDefault="00C70A2B" w:rsidP="00872467">
      <w:pPr>
        <w:widowControl w:val="0"/>
        <w:autoSpaceDE w:val="0"/>
        <w:autoSpaceDN w:val="0"/>
        <w:adjustRightInd w:val="0"/>
        <w:spacing w:after="0" w:line="240" w:lineRule="auto"/>
        <w:jc w:val="both"/>
        <w:rPr>
          <w:rFonts w:ascii="Arial" w:hAnsi="Arial" w:cs="Arial"/>
        </w:rPr>
      </w:pPr>
      <w:r w:rsidRPr="0086756E">
        <w:rPr>
          <w:rFonts w:ascii="Arial" w:hAnsi="Arial" w:cs="Arial"/>
        </w:rPr>
        <w:t xml:space="preserve">Nuestro país ha sido históricamente un gran promotor del trabajo colaborativo y de la gestión transparente. Esta administración, a través de las iniciativas y proyectos de Gobierno Digital, ha visto los frutos </w:t>
      </w:r>
      <w:r w:rsidR="0060528C" w:rsidRPr="0086756E">
        <w:rPr>
          <w:rFonts w:ascii="Arial" w:hAnsi="Arial" w:cs="Arial"/>
        </w:rPr>
        <w:t xml:space="preserve">de un esfuerzo caracterizado por la </w:t>
      </w:r>
      <w:r w:rsidR="00323EB3" w:rsidRPr="0086756E">
        <w:rPr>
          <w:rFonts w:ascii="Arial" w:hAnsi="Arial" w:cs="Arial"/>
        </w:rPr>
        <w:t xml:space="preserve">colaboración, </w:t>
      </w:r>
      <w:r w:rsidR="0060528C" w:rsidRPr="0086756E">
        <w:rPr>
          <w:rFonts w:ascii="Arial" w:hAnsi="Arial" w:cs="Arial"/>
        </w:rPr>
        <w:t xml:space="preserve">la </w:t>
      </w:r>
      <w:r w:rsidR="00323EB3" w:rsidRPr="0086756E">
        <w:rPr>
          <w:rFonts w:ascii="Arial" w:hAnsi="Arial" w:cs="Arial"/>
        </w:rPr>
        <w:t>participación ciudadana,</w:t>
      </w:r>
      <w:r w:rsidR="0060528C" w:rsidRPr="0086756E">
        <w:rPr>
          <w:rFonts w:ascii="Arial" w:hAnsi="Arial" w:cs="Arial"/>
        </w:rPr>
        <w:t xml:space="preserve"> la rendición de cuentas  y la </w:t>
      </w:r>
      <w:r w:rsidRPr="0086756E">
        <w:rPr>
          <w:rFonts w:ascii="Arial" w:hAnsi="Arial" w:cs="Arial"/>
        </w:rPr>
        <w:t xml:space="preserve">innovación. </w:t>
      </w:r>
    </w:p>
    <w:p w:rsidR="00323EB3" w:rsidRPr="0086756E" w:rsidRDefault="00323EB3" w:rsidP="00872467">
      <w:pPr>
        <w:widowControl w:val="0"/>
        <w:autoSpaceDE w:val="0"/>
        <w:autoSpaceDN w:val="0"/>
        <w:adjustRightInd w:val="0"/>
        <w:spacing w:after="0" w:line="240" w:lineRule="auto"/>
        <w:jc w:val="both"/>
        <w:rPr>
          <w:rFonts w:ascii="Arial" w:hAnsi="Arial" w:cs="Arial"/>
        </w:rPr>
      </w:pPr>
    </w:p>
    <w:p w:rsidR="0060528C" w:rsidRPr="0086756E" w:rsidRDefault="00E67698" w:rsidP="00872467">
      <w:pPr>
        <w:widowControl w:val="0"/>
        <w:autoSpaceDE w:val="0"/>
        <w:autoSpaceDN w:val="0"/>
        <w:adjustRightInd w:val="0"/>
        <w:spacing w:after="0" w:line="240" w:lineRule="auto"/>
        <w:jc w:val="both"/>
        <w:rPr>
          <w:rFonts w:ascii="Arial" w:hAnsi="Arial" w:cs="Arial"/>
        </w:rPr>
      </w:pPr>
      <w:r w:rsidRPr="0086756E">
        <w:rPr>
          <w:rFonts w:ascii="Arial" w:hAnsi="Arial" w:cs="Arial"/>
        </w:rPr>
        <w:t xml:space="preserve">Resultados concretos, </w:t>
      </w:r>
      <w:r w:rsidR="00323EB3" w:rsidRPr="0086756E">
        <w:rPr>
          <w:rFonts w:ascii="Arial" w:hAnsi="Arial" w:cs="Arial"/>
        </w:rPr>
        <w:t xml:space="preserve">como el disponer de una plataforma nacional de datos abiertos (datosabiertos.gob.go.cr), la organización de una primera hackathon </w:t>
      </w:r>
      <w:r w:rsidR="0060528C" w:rsidRPr="0086756E">
        <w:rPr>
          <w:rFonts w:ascii="Arial" w:hAnsi="Arial" w:cs="Arial"/>
        </w:rPr>
        <w:t>en el país y</w:t>
      </w:r>
      <w:r w:rsidR="00323EB3" w:rsidRPr="0086756E">
        <w:rPr>
          <w:rFonts w:ascii="Arial" w:hAnsi="Arial" w:cs="Arial"/>
        </w:rPr>
        <w:t>, el desarrollo de una Jorna</w:t>
      </w:r>
      <w:r w:rsidRPr="0086756E">
        <w:rPr>
          <w:rFonts w:ascii="Arial" w:hAnsi="Arial" w:cs="Arial"/>
        </w:rPr>
        <w:t>da de Gobierno Abierto; hacen promisorias y esperanzadoras las tareas por emprender para cumplir con los compromisos asumidos en el presente documento</w:t>
      </w:r>
      <w:r w:rsidR="0060528C" w:rsidRPr="0086756E">
        <w:rPr>
          <w:rFonts w:ascii="Arial" w:hAnsi="Arial" w:cs="Arial"/>
        </w:rPr>
        <w:t xml:space="preserve">. </w:t>
      </w:r>
    </w:p>
    <w:p w:rsidR="0060528C" w:rsidRPr="0086756E" w:rsidRDefault="0060528C" w:rsidP="00872467">
      <w:pPr>
        <w:widowControl w:val="0"/>
        <w:autoSpaceDE w:val="0"/>
        <w:autoSpaceDN w:val="0"/>
        <w:adjustRightInd w:val="0"/>
        <w:spacing w:after="0" w:line="240" w:lineRule="auto"/>
        <w:jc w:val="both"/>
        <w:rPr>
          <w:rFonts w:ascii="Arial" w:hAnsi="Arial" w:cs="Arial"/>
        </w:rPr>
      </w:pPr>
    </w:p>
    <w:p w:rsidR="00323EB3" w:rsidRPr="0086756E" w:rsidRDefault="0060528C" w:rsidP="00872467">
      <w:pPr>
        <w:widowControl w:val="0"/>
        <w:autoSpaceDE w:val="0"/>
        <w:autoSpaceDN w:val="0"/>
        <w:adjustRightInd w:val="0"/>
        <w:spacing w:after="0" w:line="240" w:lineRule="auto"/>
        <w:jc w:val="both"/>
        <w:rPr>
          <w:rFonts w:ascii="Arial" w:hAnsi="Arial" w:cs="Arial"/>
        </w:rPr>
      </w:pPr>
      <w:r w:rsidRPr="0086756E">
        <w:rPr>
          <w:rFonts w:ascii="Arial" w:hAnsi="Arial" w:cs="Arial"/>
        </w:rPr>
        <w:t>Este Plan de Acción, ha sido el ejercicio inicial, ya que es el producto de una serie</w:t>
      </w:r>
      <w:r w:rsidR="00323EB3" w:rsidRPr="0086756E">
        <w:rPr>
          <w:rFonts w:ascii="Arial" w:hAnsi="Arial" w:cs="Arial"/>
        </w:rPr>
        <w:t xml:space="preserve"> de reuniones </w:t>
      </w:r>
      <w:r w:rsidRPr="0086756E">
        <w:rPr>
          <w:rFonts w:ascii="Arial" w:hAnsi="Arial" w:cs="Arial"/>
        </w:rPr>
        <w:t xml:space="preserve">de coordinación gubernamental </w:t>
      </w:r>
      <w:r w:rsidR="00323EB3" w:rsidRPr="0086756E">
        <w:rPr>
          <w:rFonts w:ascii="Arial" w:hAnsi="Arial" w:cs="Arial"/>
        </w:rPr>
        <w:t>con la socieda</w:t>
      </w:r>
      <w:r w:rsidRPr="0086756E">
        <w:rPr>
          <w:rFonts w:ascii="Arial" w:hAnsi="Arial" w:cs="Arial"/>
        </w:rPr>
        <w:t xml:space="preserve">d civil y la participación y colaboración abierta con la ciudadanía a través del Internet y los medios de comunicación. </w:t>
      </w:r>
    </w:p>
    <w:p w:rsidR="00323EB3" w:rsidRPr="0086756E" w:rsidRDefault="00323EB3" w:rsidP="00872467">
      <w:pPr>
        <w:widowControl w:val="0"/>
        <w:autoSpaceDE w:val="0"/>
        <w:autoSpaceDN w:val="0"/>
        <w:adjustRightInd w:val="0"/>
        <w:spacing w:after="0" w:line="240" w:lineRule="auto"/>
        <w:jc w:val="both"/>
        <w:rPr>
          <w:rFonts w:ascii="Arial" w:hAnsi="Arial" w:cs="Arial"/>
        </w:rPr>
      </w:pPr>
    </w:p>
    <w:p w:rsidR="00323EB3" w:rsidRPr="0086756E" w:rsidRDefault="00323EB3" w:rsidP="00872467">
      <w:pPr>
        <w:widowControl w:val="0"/>
        <w:autoSpaceDE w:val="0"/>
        <w:autoSpaceDN w:val="0"/>
        <w:adjustRightInd w:val="0"/>
        <w:spacing w:after="0" w:line="240" w:lineRule="auto"/>
        <w:jc w:val="both"/>
        <w:rPr>
          <w:rFonts w:ascii="Arial" w:hAnsi="Arial" w:cs="Arial"/>
        </w:rPr>
      </w:pPr>
      <w:r w:rsidRPr="0086756E">
        <w:rPr>
          <w:rFonts w:ascii="Arial" w:hAnsi="Arial" w:cs="Arial"/>
        </w:rPr>
        <w:t xml:space="preserve">Nuestra mayor dedicación estará en apoyar el Gobierno Abierto como una nueva y mejor forma de gestionar la relación de los costarricenses con el Estado. </w:t>
      </w:r>
    </w:p>
    <w:p w:rsidR="004142EE" w:rsidRPr="0086756E" w:rsidRDefault="004142EE" w:rsidP="00872467">
      <w:pPr>
        <w:widowControl w:val="0"/>
        <w:autoSpaceDE w:val="0"/>
        <w:autoSpaceDN w:val="0"/>
        <w:adjustRightInd w:val="0"/>
        <w:spacing w:after="0" w:line="240" w:lineRule="auto"/>
        <w:jc w:val="both"/>
        <w:rPr>
          <w:rFonts w:ascii="Arial" w:hAnsi="Arial" w:cs="Arial"/>
        </w:rPr>
      </w:pPr>
    </w:p>
    <w:p w:rsidR="004142EE" w:rsidRPr="0086756E" w:rsidRDefault="004142EE" w:rsidP="00872467">
      <w:pPr>
        <w:widowControl w:val="0"/>
        <w:autoSpaceDE w:val="0"/>
        <w:autoSpaceDN w:val="0"/>
        <w:adjustRightInd w:val="0"/>
        <w:spacing w:after="0" w:line="240" w:lineRule="auto"/>
        <w:jc w:val="both"/>
        <w:rPr>
          <w:rFonts w:ascii="Arial" w:hAnsi="Arial" w:cs="Arial"/>
        </w:rPr>
      </w:pPr>
    </w:p>
    <w:p w:rsidR="004142EE" w:rsidRPr="00872467" w:rsidRDefault="004142EE" w:rsidP="00872467">
      <w:pPr>
        <w:widowControl w:val="0"/>
        <w:autoSpaceDE w:val="0"/>
        <w:autoSpaceDN w:val="0"/>
        <w:adjustRightInd w:val="0"/>
        <w:spacing w:after="0" w:line="240" w:lineRule="auto"/>
        <w:jc w:val="right"/>
        <w:rPr>
          <w:rFonts w:ascii="Arial" w:hAnsi="Arial" w:cs="Arial"/>
          <w:i/>
          <w:sz w:val="24"/>
          <w:szCs w:val="24"/>
        </w:rPr>
      </w:pPr>
      <w:r w:rsidRPr="00872467">
        <w:rPr>
          <w:rFonts w:ascii="Arial" w:hAnsi="Arial" w:cs="Arial"/>
          <w:i/>
          <w:sz w:val="24"/>
          <w:szCs w:val="24"/>
        </w:rPr>
        <w:t>Laura Chinchilla Miranda</w:t>
      </w:r>
    </w:p>
    <w:p w:rsidR="004142EE" w:rsidRPr="00872467" w:rsidRDefault="004142EE" w:rsidP="00872467">
      <w:pPr>
        <w:widowControl w:val="0"/>
        <w:autoSpaceDE w:val="0"/>
        <w:autoSpaceDN w:val="0"/>
        <w:adjustRightInd w:val="0"/>
        <w:spacing w:after="0" w:line="240" w:lineRule="auto"/>
        <w:jc w:val="right"/>
        <w:rPr>
          <w:rFonts w:ascii="Arial" w:hAnsi="Arial" w:cs="Arial"/>
          <w:i/>
          <w:sz w:val="24"/>
          <w:szCs w:val="24"/>
        </w:rPr>
      </w:pPr>
      <w:r w:rsidRPr="00872467">
        <w:rPr>
          <w:rFonts w:ascii="Arial" w:hAnsi="Arial" w:cs="Arial"/>
          <w:i/>
          <w:sz w:val="24"/>
          <w:szCs w:val="24"/>
        </w:rPr>
        <w:t>Presidenta</w:t>
      </w:r>
    </w:p>
    <w:p w:rsidR="004142EE" w:rsidRPr="00872467" w:rsidRDefault="004142EE" w:rsidP="00872467">
      <w:pPr>
        <w:widowControl w:val="0"/>
        <w:autoSpaceDE w:val="0"/>
        <w:autoSpaceDN w:val="0"/>
        <w:adjustRightInd w:val="0"/>
        <w:spacing w:after="0" w:line="240" w:lineRule="auto"/>
        <w:jc w:val="right"/>
        <w:rPr>
          <w:rFonts w:ascii="Arial" w:hAnsi="Arial" w:cs="Arial"/>
          <w:i/>
          <w:sz w:val="24"/>
          <w:szCs w:val="24"/>
        </w:rPr>
      </w:pPr>
      <w:r w:rsidRPr="00872467">
        <w:rPr>
          <w:rFonts w:ascii="Arial" w:hAnsi="Arial" w:cs="Arial"/>
          <w:i/>
          <w:sz w:val="24"/>
          <w:szCs w:val="24"/>
        </w:rPr>
        <w:t>República de Costa Rica</w:t>
      </w:r>
    </w:p>
    <w:p w:rsidR="004142EE" w:rsidRPr="0086756E" w:rsidRDefault="00802AB6" w:rsidP="00872467">
      <w:pPr>
        <w:pStyle w:val="TDC1"/>
        <w:jc w:val="both"/>
      </w:pPr>
      <w:r w:rsidRPr="0086756E">
        <w:br w:type="page"/>
      </w:r>
    </w:p>
    <w:p w:rsidR="005A10AE" w:rsidRPr="0086756E" w:rsidRDefault="00BF4AC7" w:rsidP="00872467">
      <w:pPr>
        <w:pStyle w:val="Ttulo1"/>
        <w:numPr>
          <w:ilvl w:val="0"/>
          <w:numId w:val="4"/>
        </w:numPr>
        <w:spacing w:before="0" w:line="240" w:lineRule="auto"/>
        <w:jc w:val="both"/>
        <w:rPr>
          <w:rFonts w:ascii="Arial" w:hAnsi="Arial" w:cs="Arial"/>
          <w:color w:val="auto"/>
        </w:rPr>
      </w:pPr>
      <w:bookmarkStart w:id="0" w:name="_Toc352078041"/>
      <w:r w:rsidRPr="0086756E">
        <w:rPr>
          <w:rFonts w:ascii="Arial" w:hAnsi="Arial" w:cs="Arial"/>
          <w:color w:val="auto"/>
        </w:rPr>
        <w:lastRenderedPageBreak/>
        <w:t>Introducción</w:t>
      </w:r>
      <w:bookmarkEnd w:id="0"/>
    </w:p>
    <w:p w:rsidR="007A2245" w:rsidRPr="0086756E" w:rsidRDefault="007A2245" w:rsidP="00872467">
      <w:pPr>
        <w:spacing w:after="0" w:line="240" w:lineRule="auto"/>
        <w:jc w:val="both"/>
        <w:rPr>
          <w:rFonts w:ascii="Arial" w:hAnsi="Arial" w:cs="Arial"/>
        </w:rPr>
      </w:pPr>
    </w:p>
    <w:p w:rsidR="005A10AE" w:rsidRPr="0086756E" w:rsidRDefault="00A97BDF" w:rsidP="00872467">
      <w:pPr>
        <w:spacing w:after="0" w:line="240" w:lineRule="auto"/>
        <w:jc w:val="both"/>
        <w:rPr>
          <w:rFonts w:ascii="Arial" w:hAnsi="Arial" w:cs="Arial"/>
        </w:rPr>
      </w:pPr>
      <w:r w:rsidRPr="0086756E">
        <w:rPr>
          <w:rFonts w:ascii="Arial" w:hAnsi="Arial" w:cs="Arial"/>
        </w:rPr>
        <w:t>Costa Rica decidió incorporarse</w:t>
      </w:r>
      <w:r w:rsidR="00420A0F" w:rsidRPr="0086756E">
        <w:rPr>
          <w:rFonts w:ascii="Arial" w:hAnsi="Arial" w:cs="Arial"/>
        </w:rPr>
        <w:t xml:space="preserve"> </w:t>
      </w:r>
      <w:r w:rsidRPr="0086756E">
        <w:rPr>
          <w:rFonts w:ascii="Arial" w:hAnsi="Arial" w:cs="Arial"/>
        </w:rPr>
        <w:t>en enero del 2012 a la Alianza para el Gobierno Abierto pues es consciente de que le permitirá consolidar los esfuerzos que se han realizado en los últimos años en materia de transparencia</w:t>
      </w:r>
      <w:r w:rsidR="002E139C" w:rsidRPr="0086756E">
        <w:rPr>
          <w:rFonts w:ascii="Arial" w:hAnsi="Arial" w:cs="Arial"/>
        </w:rPr>
        <w:t>,</w:t>
      </w:r>
      <w:r w:rsidRPr="0086756E">
        <w:rPr>
          <w:rFonts w:ascii="Arial" w:hAnsi="Arial" w:cs="Arial"/>
        </w:rPr>
        <w:t xml:space="preserve"> acceso a inform</w:t>
      </w:r>
      <w:r w:rsidR="0091442D" w:rsidRPr="0086756E">
        <w:rPr>
          <w:rFonts w:ascii="Arial" w:hAnsi="Arial" w:cs="Arial"/>
        </w:rPr>
        <w:t xml:space="preserve">ación y combate a la corrupción. Dicho esfuerzo se ha materializado a través </w:t>
      </w:r>
      <w:r w:rsidRPr="0086756E">
        <w:rPr>
          <w:rFonts w:ascii="Arial" w:hAnsi="Arial" w:cs="Arial"/>
        </w:rPr>
        <w:t xml:space="preserve">de la emisión de leyes y </w:t>
      </w:r>
      <w:r w:rsidR="0091442D" w:rsidRPr="0086756E">
        <w:rPr>
          <w:rFonts w:ascii="Arial" w:hAnsi="Arial" w:cs="Arial"/>
        </w:rPr>
        <w:t xml:space="preserve">la </w:t>
      </w:r>
      <w:r w:rsidRPr="0086756E">
        <w:rPr>
          <w:rFonts w:ascii="Arial" w:hAnsi="Arial" w:cs="Arial"/>
        </w:rPr>
        <w:t xml:space="preserve">suscripción de iniciativas e instrumentos internacionales, </w:t>
      </w:r>
      <w:r w:rsidR="0091442D" w:rsidRPr="0086756E">
        <w:rPr>
          <w:rFonts w:ascii="Arial" w:hAnsi="Arial" w:cs="Arial"/>
        </w:rPr>
        <w:t>tales como</w:t>
      </w:r>
      <w:r w:rsidRPr="0086756E">
        <w:rPr>
          <w:rFonts w:ascii="Arial" w:hAnsi="Arial" w:cs="Arial"/>
        </w:rPr>
        <w:t xml:space="preserve">: </w:t>
      </w:r>
      <w:r w:rsidR="00210B8D" w:rsidRPr="0086756E">
        <w:rPr>
          <w:rFonts w:ascii="Arial" w:hAnsi="Arial" w:cs="Arial"/>
        </w:rPr>
        <w:t>l</w:t>
      </w:r>
      <w:r w:rsidR="00E142EA" w:rsidRPr="0086756E">
        <w:rPr>
          <w:rFonts w:ascii="Arial" w:hAnsi="Arial" w:cs="Arial"/>
        </w:rPr>
        <w:t>a implementación de</w:t>
      </w:r>
      <w:r w:rsidR="009F730D" w:rsidRPr="0086756E">
        <w:rPr>
          <w:rFonts w:ascii="Arial" w:hAnsi="Arial" w:cs="Arial"/>
        </w:rPr>
        <w:t>l</w:t>
      </w:r>
      <w:r w:rsidR="00E142EA" w:rsidRPr="0086756E">
        <w:rPr>
          <w:rFonts w:ascii="Arial" w:hAnsi="Arial" w:cs="Arial"/>
        </w:rPr>
        <w:t xml:space="preserve"> sistema de compras electrónicas Mer-Link, </w:t>
      </w:r>
      <w:r w:rsidRPr="0086756E">
        <w:rPr>
          <w:rFonts w:ascii="Arial" w:hAnsi="Arial" w:cs="Arial"/>
        </w:rPr>
        <w:t xml:space="preserve">la Ley Contra la Corrupción y el Enriquecimiento Ilícito en la Función Pública </w:t>
      </w:r>
      <w:r w:rsidR="0060529D" w:rsidRPr="0086756E">
        <w:rPr>
          <w:rFonts w:ascii="Arial" w:hAnsi="Arial" w:cs="Arial"/>
        </w:rPr>
        <w:t xml:space="preserve">N° </w:t>
      </w:r>
      <w:r w:rsidRPr="0086756E">
        <w:rPr>
          <w:rFonts w:ascii="Arial" w:hAnsi="Arial" w:cs="Arial"/>
        </w:rPr>
        <w:t>8422 del 6</w:t>
      </w:r>
      <w:r w:rsidR="00210B8D" w:rsidRPr="0086756E">
        <w:rPr>
          <w:rFonts w:ascii="Arial" w:hAnsi="Arial" w:cs="Arial"/>
        </w:rPr>
        <w:t xml:space="preserve"> de octubre del </w:t>
      </w:r>
      <w:r w:rsidRPr="0086756E">
        <w:rPr>
          <w:rFonts w:ascii="Arial" w:hAnsi="Arial" w:cs="Arial"/>
        </w:rPr>
        <w:t>2004</w:t>
      </w:r>
      <w:r w:rsidR="002E139C" w:rsidRPr="0086756E">
        <w:rPr>
          <w:rFonts w:ascii="Arial" w:hAnsi="Arial" w:cs="Arial"/>
        </w:rPr>
        <w:t>,</w:t>
      </w:r>
      <w:r w:rsidRPr="0086756E">
        <w:rPr>
          <w:rFonts w:ascii="Arial" w:hAnsi="Arial" w:cs="Arial"/>
        </w:rPr>
        <w:t xml:space="preserve"> </w:t>
      </w:r>
      <w:r w:rsidR="00613345" w:rsidRPr="0086756E">
        <w:rPr>
          <w:rFonts w:ascii="Arial" w:hAnsi="Arial" w:cs="Arial"/>
        </w:rPr>
        <w:t>la Convención de la Organización para la Cooperación y el Desarrollo Económico</w:t>
      </w:r>
      <w:r w:rsidR="0091442D" w:rsidRPr="0086756E">
        <w:rPr>
          <w:rFonts w:ascii="Arial" w:hAnsi="Arial" w:cs="Arial"/>
        </w:rPr>
        <w:t xml:space="preserve"> (OCDE)</w:t>
      </w:r>
      <w:r w:rsidR="00613345" w:rsidRPr="0086756E">
        <w:rPr>
          <w:rFonts w:ascii="Arial" w:hAnsi="Arial" w:cs="Arial"/>
        </w:rPr>
        <w:t xml:space="preserve"> para Combatir el Cohecho de Funcionarios Públicos Extranjeros en Transacciones Comerciales Internacionales, la Convención Interamericana contra la Corrupción y la Convención de las Naciones Unidas contra la Corrupción</w:t>
      </w:r>
      <w:r w:rsidRPr="0086756E">
        <w:rPr>
          <w:rFonts w:ascii="Arial" w:hAnsi="Arial" w:cs="Arial"/>
        </w:rPr>
        <w:t>.</w:t>
      </w:r>
    </w:p>
    <w:p w:rsidR="00872467" w:rsidRDefault="00872467" w:rsidP="00872467">
      <w:pPr>
        <w:spacing w:after="0" w:line="240" w:lineRule="auto"/>
        <w:jc w:val="both"/>
        <w:rPr>
          <w:rFonts w:ascii="Arial" w:hAnsi="Arial" w:cs="Arial"/>
        </w:rPr>
      </w:pPr>
    </w:p>
    <w:p w:rsidR="005E177D" w:rsidRPr="0086756E" w:rsidRDefault="005A10AE" w:rsidP="00872467">
      <w:pPr>
        <w:spacing w:after="0" w:line="240" w:lineRule="auto"/>
        <w:jc w:val="both"/>
        <w:rPr>
          <w:rFonts w:ascii="Arial" w:hAnsi="Arial" w:cs="Arial"/>
        </w:rPr>
      </w:pPr>
      <w:r w:rsidRPr="0086756E">
        <w:rPr>
          <w:rFonts w:ascii="Arial" w:hAnsi="Arial" w:cs="Arial"/>
        </w:rPr>
        <w:t>La iniciativa</w:t>
      </w:r>
      <w:r w:rsidR="00E4139D" w:rsidRPr="0086756E">
        <w:rPr>
          <w:rFonts w:ascii="Arial" w:hAnsi="Arial" w:cs="Arial"/>
        </w:rPr>
        <w:t xml:space="preserve"> multilateral, Alianza para el Gobierno Abierto (Open Government Partnership</w:t>
      </w:r>
      <w:r w:rsidR="005E177D" w:rsidRPr="0086756E">
        <w:rPr>
          <w:rFonts w:ascii="Arial" w:hAnsi="Arial" w:cs="Arial"/>
        </w:rPr>
        <w:t xml:space="preserve">, </w:t>
      </w:r>
      <w:r w:rsidR="00E4139D" w:rsidRPr="0086756E">
        <w:rPr>
          <w:rFonts w:ascii="Arial" w:hAnsi="Arial" w:cs="Arial"/>
        </w:rPr>
        <w:t xml:space="preserve"> OGP</w:t>
      </w:r>
      <w:r w:rsidR="005E177D" w:rsidRPr="0086756E">
        <w:rPr>
          <w:rFonts w:ascii="Arial" w:hAnsi="Arial" w:cs="Arial"/>
        </w:rPr>
        <w:t xml:space="preserve"> por sus siglas en inglés</w:t>
      </w:r>
      <w:r w:rsidR="00E4139D" w:rsidRPr="0086756E">
        <w:rPr>
          <w:rFonts w:ascii="Arial" w:hAnsi="Arial" w:cs="Arial"/>
        </w:rPr>
        <w:t xml:space="preserve">), </w:t>
      </w:r>
      <w:r w:rsidR="00A97BDF" w:rsidRPr="0086756E">
        <w:rPr>
          <w:rFonts w:ascii="Arial" w:hAnsi="Arial" w:cs="Arial"/>
        </w:rPr>
        <w:t xml:space="preserve">brinda la oportunidad de articular programas y políticas para transformar la relación entre </w:t>
      </w:r>
      <w:r w:rsidR="00C703A8" w:rsidRPr="0086756E">
        <w:rPr>
          <w:rFonts w:ascii="Arial" w:hAnsi="Arial" w:cs="Arial"/>
        </w:rPr>
        <w:t>el gobierno</w:t>
      </w:r>
      <w:r w:rsidR="00A97BDF" w:rsidRPr="0086756E">
        <w:rPr>
          <w:rFonts w:ascii="Arial" w:hAnsi="Arial" w:cs="Arial"/>
        </w:rPr>
        <w:t xml:space="preserve"> y </w:t>
      </w:r>
      <w:r w:rsidR="00C703A8" w:rsidRPr="0086756E">
        <w:rPr>
          <w:rFonts w:ascii="Arial" w:hAnsi="Arial" w:cs="Arial"/>
        </w:rPr>
        <w:t xml:space="preserve">los </w:t>
      </w:r>
      <w:r w:rsidR="00A97BDF" w:rsidRPr="0086756E">
        <w:rPr>
          <w:rFonts w:ascii="Arial" w:hAnsi="Arial" w:cs="Arial"/>
        </w:rPr>
        <w:t xml:space="preserve">ciudadanos; para </w:t>
      </w:r>
      <w:r w:rsidR="009F730D" w:rsidRPr="0086756E">
        <w:rPr>
          <w:rFonts w:ascii="Arial" w:hAnsi="Arial" w:cs="Arial"/>
        </w:rPr>
        <w:t xml:space="preserve">acceder </w:t>
      </w:r>
      <w:r w:rsidR="00A97BDF" w:rsidRPr="0086756E">
        <w:rPr>
          <w:rFonts w:ascii="Arial" w:hAnsi="Arial" w:cs="Arial"/>
        </w:rPr>
        <w:t>no sólo</w:t>
      </w:r>
      <w:r w:rsidR="009F730D" w:rsidRPr="0086756E">
        <w:rPr>
          <w:rFonts w:ascii="Arial" w:hAnsi="Arial" w:cs="Arial"/>
        </w:rPr>
        <w:t xml:space="preserve"> a</w:t>
      </w:r>
      <w:r w:rsidR="00A97BDF" w:rsidRPr="0086756E">
        <w:rPr>
          <w:rFonts w:ascii="Arial" w:hAnsi="Arial" w:cs="Arial"/>
        </w:rPr>
        <w:t xml:space="preserve"> más información, sino de mayor utilidad; para participar de manera más informada en la elabo</w:t>
      </w:r>
      <w:r w:rsidR="00C703A8" w:rsidRPr="0086756E">
        <w:rPr>
          <w:rFonts w:ascii="Arial" w:hAnsi="Arial" w:cs="Arial"/>
        </w:rPr>
        <w:t>ración de políticas públicas</w:t>
      </w:r>
      <w:r w:rsidR="009F730D" w:rsidRPr="0086756E">
        <w:rPr>
          <w:rFonts w:ascii="Arial" w:hAnsi="Arial" w:cs="Arial"/>
        </w:rPr>
        <w:t>;</w:t>
      </w:r>
      <w:r w:rsidR="00C703A8" w:rsidRPr="0086756E">
        <w:rPr>
          <w:rFonts w:ascii="Arial" w:hAnsi="Arial" w:cs="Arial"/>
        </w:rPr>
        <w:t xml:space="preserve"> </w:t>
      </w:r>
      <w:r w:rsidR="00A97BDF" w:rsidRPr="0086756E">
        <w:rPr>
          <w:rFonts w:ascii="Arial" w:hAnsi="Arial" w:cs="Arial"/>
        </w:rPr>
        <w:t>reci</w:t>
      </w:r>
      <w:r w:rsidR="00C703A8" w:rsidRPr="0086756E">
        <w:rPr>
          <w:rFonts w:ascii="Arial" w:hAnsi="Arial" w:cs="Arial"/>
        </w:rPr>
        <w:t>bir servicios de mejor calidad</w:t>
      </w:r>
      <w:r w:rsidR="009F730D" w:rsidRPr="0086756E">
        <w:rPr>
          <w:rFonts w:ascii="Arial" w:hAnsi="Arial" w:cs="Arial"/>
        </w:rPr>
        <w:t>;</w:t>
      </w:r>
      <w:r w:rsidR="00C703A8" w:rsidRPr="0086756E">
        <w:rPr>
          <w:rFonts w:ascii="Arial" w:hAnsi="Arial" w:cs="Arial"/>
        </w:rPr>
        <w:t xml:space="preserve"> promover </w:t>
      </w:r>
      <w:r w:rsidR="00687B09" w:rsidRPr="0086756E">
        <w:rPr>
          <w:rFonts w:ascii="Arial" w:hAnsi="Arial" w:cs="Arial"/>
        </w:rPr>
        <w:t>una</w:t>
      </w:r>
      <w:r w:rsidR="00A97BDF" w:rsidRPr="0086756E">
        <w:rPr>
          <w:rFonts w:ascii="Arial" w:hAnsi="Arial" w:cs="Arial"/>
        </w:rPr>
        <w:t xml:space="preserve"> cultura de la rendición de cuentas, </w:t>
      </w:r>
      <w:r w:rsidR="00687B09" w:rsidRPr="0086756E">
        <w:rPr>
          <w:rFonts w:ascii="Arial" w:hAnsi="Arial" w:cs="Arial"/>
        </w:rPr>
        <w:t xml:space="preserve">combatir </w:t>
      </w:r>
      <w:r w:rsidR="00A97BDF" w:rsidRPr="0086756E">
        <w:rPr>
          <w:rFonts w:ascii="Arial" w:hAnsi="Arial" w:cs="Arial"/>
        </w:rPr>
        <w:t>la corrupción</w:t>
      </w:r>
      <w:r w:rsidR="00E142EA" w:rsidRPr="0086756E">
        <w:rPr>
          <w:rFonts w:ascii="Arial" w:hAnsi="Arial" w:cs="Arial"/>
        </w:rPr>
        <w:t xml:space="preserve">, fomentar la  transparencia </w:t>
      </w:r>
      <w:r w:rsidR="00A97BDF" w:rsidRPr="0086756E">
        <w:rPr>
          <w:rFonts w:ascii="Arial" w:hAnsi="Arial" w:cs="Arial"/>
        </w:rPr>
        <w:t xml:space="preserve">y en general </w:t>
      </w:r>
      <w:r w:rsidR="00687B09" w:rsidRPr="0086756E">
        <w:rPr>
          <w:rFonts w:ascii="Arial" w:hAnsi="Arial" w:cs="Arial"/>
        </w:rPr>
        <w:t>mejorar el</w:t>
      </w:r>
      <w:r w:rsidR="00A97BDF" w:rsidRPr="0086756E">
        <w:rPr>
          <w:rFonts w:ascii="Arial" w:hAnsi="Arial" w:cs="Arial"/>
        </w:rPr>
        <w:t xml:space="preserve"> desempeño institucional del gobierno.</w:t>
      </w:r>
      <w:r w:rsidR="00E142EA" w:rsidRPr="0086756E">
        <w:rPr>
          <w:rFonts w:ascii="Arial" w:hAnsi="Arial" w:cs="Arial"/>
        </w:rPr>
        <w:t xml:space="preserve"> </w:t>
      </w:r>
    </w:p>
    <w:p w:rsidR="00872467" w:rsidRDefault="00872467" w:rsidP="00872467">
      <w:pPr>
        <w:spacing w:after="0" w:line="240" w:lineRule="auto"/>
        <w:jc w:val="both"/>
        <w:rPr>
          <w:rFonts w:ascii="Arial" w:hAnsi="Arial" w:cs="Arial"/>
        </w:rPr>
      </w:pPr>
    </w:p>
    <w:p w:rsidR="00613345" w:rsidRPr="0086756E" w:rsidRDefault="00E142EA" w:rsidP="00872467">
      <w:pPr>
        <w:spacing w:after="0" w:line="240" w:lineRule="auto"/>
        <w:jc w:val="both"/>
        <w:rPr>
          <w:rFonts w:ascii="Arial" w:hAnsi="Arial" w:cs="Arial"/>
        </w:rPr>
      </w:pPr>
      <w:r w:rsidRPr="0086756E">
        <w:rPr>
          <w:rFonts w:ascii="Arial" w:hAnsi="Arial" w:cs="Arial"/>
        </w:rPr>
        <w:t>Por medio de</w:t>
      </w:r>
      <w:r w:rsidR="005E177D" w:rsidRPr="0086756E">
        <w:rPr>
          <w:rFonts w:ascii="Arial" w:hAnsi="Arial" w:cs="Arial"/>
        </w:rPr>
        <w:t xml:space="preserve">l </w:t>
      </w:r>
      <w:r w:rsidR="00687B09" w:rsidRPr="0086756E">
        <w:rPr>
          <w:rFonts w:ascii="Arial" w:hAnsi="Arial" w:cs="Arial"/>
        </w:rPr>
        <w:t xml:space="preserve">Gobierno Abierto, </w:t>
      </w:r>
      <w:r w:rsidR="00724199" w:rsidRPr="0086756E">
        <w:rPr>
          <w:rFonts w:ascii="Arial" w:hAnsi="Arial" w:cs="Arial"/>
        </w:rPr>
        <w:t xml:space="preserve">Costa Rica </w:t>
      </w:r>
      <w:r w:rsidR="004142EE" w:rsidRPr="0086756E">
        <w:rPr>
          <w:rFonts w:ascii="Arial" w:hAnsi="Arial" w:cs="Arial"/>
        </w:rPr>
        <w:t>busca</w:t>
      </w:r>
      <w:r w:rsidR="00687B09" w:rsidRPr="0086756E">
        <w:rPr>
          <w:rFonts w:ascii="Arial" w:hAnsi="Arial" w:cs="Arial"/>
        </w:rPr>
        <w:t xml:space="preserve"> promover </w:t>
      </w:r>
      <w:r w:rsidRPr="0086756E">
        <w:rPr>
          <w:rFonts w:ascii="Arial" w:hAnsi="Arial" w:cs="Arial"/>
        </w:rPr>
        <w:t xml:space="preserve">la </w:t>
      </w:r>
      <w:r w:rsidR="00613345" w:rsidRPr="0086756E">
        <w:rPr>
          <w:rFonts w:ascii="Arial" w:hAnsi="Arial" w:cs="Arial"/>
        </w:rPr>
        <w:t>transparencia y la rendición de cuentas</w:t>
      </w:r>
      <w:r w:rsidR="005E177D" w:rsidRPr="0086756E">
        <w:rPr>
          <w:rFonts w:ascii="Arial" w:hAnsi="Arial" w:cs="Arial"/>
        </w:rPr>
        <w:t>,</w:t>
      </w:r>
      <w:r w:rsidR="00613345" w:rsidRPr="0086756E">
        <w:rPr>
          <w:rFonts w:ascii="Arial" w:hAnsi="Arial" w:cs="Arial"/>
        </w:rPr>
        <w:t xml:space="preserve"> </w:t>
      </w:r>
      <w:r w:rsidRPr="0086756E">
        <w:rPr>
          <w:rFonts w:ascii="Arial" w:hAnsi="Arial" w:cs="Arial"/>
        </w:rPr>
        <w:t xml:space="preserve">elementos </w:t>
      </w:r>
      <w:r w:rsidR="00613345" w:rsidRPr="0086756E">
        <w:rPr>
          <w:rFonts w:ascii="Arial" w:hAnsi="Arial" w:cs="Arial"/>
        </w:rPr>
        <w:t>esenciales para la</w:t>
      </w:r>
      <w:r w:rsidR="00C703A8" w:rsidRPr="0086756E">
        <w:rPr>
          <w:rFonts w:ascii="Arial" w:hAnsi="Arial" w:cs="Arial"/>
        </w:rPr>
        <w:t xml:space="preserve"> </w:t>
      </w:r>
      <w:r w:rsidRPr="0086756E">
        <w:rPr>
          <w:rFonts w:ascii="Arial" w:hAnsi="Arial" w:cs="Arial"/>
        </w:rPr>
        <w:t xml:space="preserve">gobernabilidad democrática, </w:t>
      </w:r>
      <w:r w:rsidR="00613345" w:rsidRPr="0086756E">
        <w:rPr>
          <w:rFonts w:ascii="Arial" w:hAnsi="Arial" w:cs="Arial"/>
        </w:rPr>
        <w:t>aument</w:t>
      </w:r>
      <w:r w:rsidRPr="0086756E">
        <w:rPr>
          <w:rFonts w:ascii="Arial" w:hAnsi="Arial" w:cs="Arial"/>
        </w:rPr>
        <w:t>o de</w:t>
      </w:r>
      <w:r w:rsidR="00613345" w:rsidRPr="0086756E">
        <w:rPr>
          <w:rFonts w:ascii="Arial" w:hAnsi="Arial" w:cs="Arial"/>
        </w:rPr>
        <w:t xml:space="preserve"> la competitividad </w:t>
      </w:r>
      <w:r w:rsidRPr="0086756E">
        <w:rPr>
          <w:rFonts w:ascii="Arial" w:hAnsi="Arial" w:cs="Arial"/>
        </w:rPr>
        <w:t>y fortalecimiento d</w:t>
      </w:r>
      <w:r w:rsidR="00613345" w:rsidRPr="0086756E">
        <w:rPr>
          <w:rFonts w:ascii="Arial" w:hAnsi="Arial" w:cs="Arial"/>
        </w:rPr>
        <w:t xml:space="preserve">el </w:t>
      </w:r>
      <w:r w:rsidR="00C46886" w:rsidRPr="0086756E">
        <w:rPr>
          <w:rFonts w:ascii="Arial" w:hAnsi="Arial" w:cs="Arial"/>
        </w:rPr>
        <w:t>E</w:t>
      </w:r>
      <w:r w:rsidR="00613345" w:rsidRPr="0086756E">
        <w:rPr>
          <w:rFonts w:ascii="Arial" w:hAnsi="Arial" w:cs="Arial"/>
        </w:rPr>
        <w:t xml:space="preserve">stado de </w:t>
      </w:r>
      <w:r w:rsidR="00C46886" w:rsidRPr="0086756E">
        <w:rPr>
          <w:rFonts w:ascii="Arial" w:hAnsi="Arial" w:cs="Arial"/>
        </w:rPr>
        <w:t>D</w:t>
      </w:r>
      <w:r w:rsidR="00613345" w:rsidRPr="0086756E">
        <w:rPr>
          <w:rFonts w:ascii="Arial" w:hAnsi="Arial" w:cs="Arial"/>
        </w:rPr>
        <w:t>erecho.</w:t>
      </w:r>
    </w:p>
    <w:p w:rsidR="003A7B62" w:rsidRDefault="003A7B62" w:rsidP="00872467">
      <w:pPr>
        <w:spacing w:after="0" w:line="240" w:lineRule="auto"/>
        <w:jc w:val="both"/>
        <w:rPr>
          <w:rFonts w:ascii="Arial" w:hAnsi="Arial" w:cs="Arial"/>
        </w:rPr>
      </w:pPr>
    </w:p>
    <w:p w:rsidR="001A074D" w:rsidRPr="0086756E" w:rsidRDefault="00E4139D" w:rsidP="00872467">
      <w:pPr>
        <w:spacing w:after="0" w:line="240" w:lineRule="auto"/>
        <w:jc w:val="both"/>
        <w:rPr>
          <w:rFonts w:ascii="Arial" w:hAnsi="Arial" w:cs="Arial"/>
        </w:rPr>
      </w:pPr>
      <w:r w:rsidRPr="0086756E">
        <w:rPr>
          <w:rFonts w:ascii="Arial" w:hAnsi="Arial" w:cs="Arial"/>
        </w:rPr>
        <w:t xml:space="preserve">Con base en lo anterior, el </w:t>
      </w:r>
      <w:r w:rsidR="001A074D" w:rsidRPr="0086756E">
        <w:rPr>
          <w:rFonts w:ascii="Arial" w:hAnsi="Arial" w:cs="Arial"/>
        </w:rPr>
        <w:t>Plan de Acción de Gobierno Abierto de Costa Rica se fundamenta en la línea estratégica de “Modernización del Estado” del Plan Nacional de Desarrollo 2011-2014</w:t>
      </w:r>
      <w:r w:rsidR="00687B09" w:rsidRPr="0086756E">
        <w:rPr>
          <w:rFonts w:ascii="Arial" w:hAnsi="Arial" w:cs="Arial"/>
        </w:rPr>
        <w:t xml:space="preserve">, que señala que </w:t>
      </w:r>
      <w:r w:rsidR="001A074D" w:rsidRPr="0086756E">
        <w:rPr>
          <w:rFonts w:ascii="Arial" w:hAnsi="Arial" w:cs="Arial"/>
        </w:rPr>
        <w:t>“se requiere hacer cada vez más eficiente y eficaz todo el sector público para articular acuerdos y tomar decisiones de manera oportuna y fomentar  una participación cada vez mayor de la ciudadanía en la solución de los problemas  nacionales, mediante la construcción de agendas de desarrollo basadas en el diálogo y la integración”</w:t>
      </w:r>
      <w:r w:rsidR="001A074D" w:rsidRPr="0086756E">
        <w:rPr>
          <w:rFonts w:ascii="Arial" w:hAnsi="Arial" w:cs="Arial"/>
          <w:vertAlign w:val="superscript"/>
        </w:rPr>
        <w:footnoteReference w:id="1"/>
      </w:r>
      <w:r w:rsidR="001A074D" w:rsidRPr="0086756E">
        <w:rPr>
          <w:rFonts w:ascii="Arial" w:hAnsi="Arial" w:cs="Arial"/>
        </w:rPr>
        <w:t>.</w:t>
      </w:r>
    </w:p>
    <w:p w:rsidR="003A7B62" w:rsidRDefault="003A7B62" w:rsidP="00872467">
      <w:pPr>
        <w:autoSpaceDE w:val="0"/>
        <w:autoSpaceDN w:val="0"/>
        <w:adjustRightInd w:val="0"/>
        <w:spacing w:after="0" w:line="240" w:lineRule="auto"/>
        <w:jc w:val="both"/>
        <w:rPr>
          <w:rFonts w:ascii="Arial" w:hAnsi="Arial" w:cs="Arial"/>
        </w:rPr>
      </w:pPr>
    </w:p>
    <w:p w:rsidR="0005667B" w:rsidRPr="0086756E" w:rsidRDefault="0005667B" w:rsidP="00872467">
      <w:pPr>
        <w:autoSpaceDE w:val="0"/>
        <w:autoSpaceDN w:val="0"/>
        <w:adjustRightInd w:val="0"/>
        <w:spacing w:after="0" w:line="240" w:lineRule="auto"/>
        <w:jc w:val="both"/>
        <w:rPr>
          <w:rFonts w:ascii="Arial" w:hAnsi="Arial" w:cs="Arial"/>
        </w:rPr>
      </w:pPr>
      <w:r w:rsidRPr="0086756E">
        <w:rPr>
          <w:rFonts w:ascii="Arial" w:hAnsi="Arial" w:cs="Arial"/>
        </w:rPr>
        <w:t xml:space="preserve">Por lo tanto, </w:t>
      </w:r>
      <w:r w:rsidR="00874672" w:rsidRPr="0086756E">
        <w:rPr>
          <w:rFonts w:ascii="Arial" w:hAnsi="Arial" w:cs="Arial"/>
        </w:rPr>
        <w:t xml:space="preserve">al formar parte de la </w:t>
      </w:r>
      <w:r w:rsidRPr="0086756E">
        <w:rPr>
          <w:rFonts w:ascii="Arial" w:hAnsi="Arial" w:cs="Arial"/>
        </w:rPr>
        <w:t xml:space="preserve">iniciativa, Costa Rica enfocará sus esfuerzos hacia el cumplimiento de </w:t>
      </w:r>
      <w:r w:rsidR="00CF416A" w:rsidRPr="0086756E">
        <w:rPr>
          <w:rFonts w:ascii="Arial" w:hAnsi="Arial" w:cs="Arial"/>
        </w:rPr>
        <w:t>tres</w:t>
      </w:r>
      <w:r w:rsidRPr="0086756E">
        <w:rPr>
          <w:rFonts w:ascii="Arial" w:hAnsi="Arial" w:cs="Arial"/>
        </w:rPr>
        <w:t xml:space="preserve"> grandes desafíos, a saber:</w:t>
      </w:r>
    </w:p>
    <w:p w:rsidR="0005667B" w:rsidRPr="0086756E" w:rsidRDefault="0005667B" w:rsidP="00872467">
      <w:pPr>
        <w:autoSpaceDE w:val="0"/>
        <w:autoSpaceDN w:val="0"/>
        <w:adjustRightInd w:val="0"/>
        <w:spacing w:after="0" w:line="240" w:lineRule="auto"/>
        <w:jc w:val="both"/>
        <w:rPr>
          <w:rFonts w:ascii="Arial" w:hAnsi="Arial" w:cs="Arial"/>
        </w:rPr>
      </w:pPr>
    </w:p>
    <w:p w:rsidR="0005667B" w:rsidRPr="0086756E" w:rsidRDefault="0005667B" w:rsidP="00872467">
      <w:pPr>
        <w:pStyle w:val="Prrafodelista"/>
        <w:numPr>
          <w:ilvl w:val="0"/>
          <w:numId w:val="5"/>
        </w:numPr>
        <w:autoSpaceDE w:val="0"/>
        <w:autoSpaceDN w:val="0"/>
        <w:adjustRightInd w:val="0"/>
        <w:spacing w:after="0" w:line="240" w:lineRule="auto"/>
        <w:jc w:val="both"/>
        <w:rPr>
          <w:rFonts w:ascii="Arial" w:hAnsi="Arial" w:cs="Arial"/>
          <w:lang w:val="es-ES_tradnl"/>
        </w:rPr>
      </w:pPr>
      <w:r w:rsidRPr="0086756E">
        <w:rPr>
          <w:rFonts w:ascii="Arial" w:hAnsi="Arial" w:cs="Arial"/>
          <w:lang w:val="es-ES_tradnl"/>
        </w:rPr>
        <w:t xml:space="preserve">mejorar los servicios públicos </w:t>
      </w:r>
    </w:p>
    <w:p w:rsidR="00E30705" w:rsidRPr="0086756E" w:rsidRDefault="0005667B" w:rsidP="00872467">
      <w:pPr>
        <w:pStyle w:val="Prrafodelista"/>
        <w:numPr>
          <w:ilvl w:val="0"/>
          <w:numId w:val="5"/>
        </w:numPr>
        <w:autoSpaceDE w:val="0"/>
        <w:autoSpaceDN w:val="0"/>
        <w:adjustRightInd w:val="0"/>
        <w:spacing w:after="0" w:line="240" w:lineRule="auto"/>
        <w:jc w:val="both"/>
        <w:rPr>
          <w:rFonts w:ascii="Arial" w:hAnsi="Arial" w:cs="Arial"/>
          <w:lang w:val="es-CR"/>
        </w:rPr>
      </w:pPr>
      <w:r w:rsidRPr="0086756E">
        <w:rPr>
          <w:rFonts w:ascii="Arial" w:hAnsi="Arial" w:cs="Arial"/>
          <w:lang w:val="es-CR"/>
        </w:rPr>
        <w:t>aumentar la integridad pública</w:t>
      </w:r>
      <w:r w:rsidR="00E807A5" w:rsidRPr="0086756E">
        <w:rPr>
          <w:rFonts w:ascii="Arial" w:hAnsi="Arial" w:cs="Arial"/>
          <w:lang w:val="es-CR"/>
        </w:rPr>
        <w:t xml:space="preserve">, </w:t>
      </w:r>
      <w:r w:rsidR="00874672" w:rsidRPr="0086756E">
        <w:rPr>
          <w:rFonts w:ascii="Arial" w:hAnsi="Arial" w:cs="Arial"/>
          <w:lang w:val="es-CR"/>
        </w:rPr>
        <w:t>la transparencia</w:t>
      </w:r>
      <w:r w:rsidR="00E807A5" w:rsidRPr="0086756E">
        <w:rPr>
          <w:rFonts w:ascii="Arial" w:hAnsi="Arial" w:cs="Arial"/>
          <w:lang w:val="es-CR"/>
        </w:rPr>
        <w:t xml:space="preserve">, </w:t>
      </w:r>
      <w:r w:rsidR="00E30705" w:rsidRPr="0086756E">
        <w:rPr>
          <w:rFonts w:ascii="Arial" w:hAnsi="Arial" w:cs="Arial"/>
          <w:lang w:val="es-CR"/>
        </w:rPr>
        <w:t>la rendición de cuentas y la participación ciudadana</w:t>
      </w:r>
    </w:p>
    <w:p w:rsidR="00687B09" w:rsidRPr="0086756E" w:rsidRDefault="0005667B" w:rsidP="00872467">
      <w:pPr>
        <w:pStyle w:val="Prrafodelista"/>
        <w:numPr>
          <w:ilvl w:val="0"/>
          <w:numId w:val="5"/>
        </w:numPr>
        <w:autoSpaceDE w:val="0"/>
        <w:autoSpaceDN w:val="0"/>
        <w:adjustRightInd w:val="0"/>
        <w:spacing w:after="0" w:line="240" w:lineRule="auto"/>
        <w:jc w:val="both"/>
        <w:rPr>
          <w:rFonts w:ascii="Arial" w:hAnsi="Arial" w:cs="Arial"/>
          <w:lang w:val="es-CR"/>
        </w:rPr>
      </w:pPr>
      <w:r w:rsidRPr="0086756E">
        <w:rPr>
          <w:rFonts w:ascii="Arial" w:hAnsi="Arial" w:cs="Arial"/>
          <w:lang w:val="es-CR"/>
        </w:rPr>
        <w:t>administrar los recursos públicos con mayor eficacia</w:t>
      </w:r>
    </w:p>
    <w:p w:rsidR="003A7B62" w:rsidRDefault="003A7B62" w:rsidP="00872467">
      <w:pPr>
        <w:spacing w:after="0" w:line="240" w:lineRule="auto"/>
        <w:jc w:val="both"/>
        <w:rPr>
          <w:rFonts w:ascii="Arial" w:hAnsi="Arial" w:cs="Arial"/>
        </w:rPr>
      </w:pPr>
    </w:p>
    <w:p w:rsidR="001A074D" w:rsidRPr="0086756E" w:rsidRDefault="006C12DB" w:rsidP="00872467">
      <w:pPr>
        <w:spacing w:after="0" w:line="240" w:lineRule="auto"/>
        <w:jc w:val="both"/>
        <w:rPr>
          <w:rFonts w:ascii="Arial" w:hAnsi="Arial" w:cs="Arial"/>
        </w:rPr>
      </w:pPr>
      <w:r w:rsidRPr="0086756E">
        <w:rPr>
          <w:rFonts w:ascii="Arial" w:hAnsi="Arial" w:cs="Arial"/>
        </w:rPr>
        <w:t xml:space="preserve">El mayor </w:t>
      </w:r>
      <w:r w:rsidR="00866C1B" w:rsidRPr="0086756E">
        <w:rPr>
          <w:rFonts w:ascii="Arial" w:hAnsi="Arial" w:cs="Arial"/>
        </w:rPr>
        <w:t>reto</w:t>
      </w:r>
      <w:r w:rsidRPr="0086756E">
        <w:rPr>
          <w:rFonts w:ascii="Arial" w:hAnsi="Arial" w:cs="Arial"/>
        </w:rPr>
        <w:t xml:space="preserve"> p</w:t>
      </w:r>
      <w:r w:rsidR="0015627D" w:rsidRPr="0086756E">
        <w:rPr>
          <w:rFonts w:ascii="Arial" w:hAnsi="Arial" w:cs="Arial"/>
        </w:rPr>
        <w:t xml:space="preserve">ara cumplir con los compromisos asumidos </w:t>
      </w:r>
      <w:r w:rsidR="00AA0938" w:rsidRPr="0086756E">
        <w:rPr>
          <w:rFonts w:ascii="Arial" w:hAnsi="Arial" w:cs="Arial"/>
        </w:rPr>
        <w:t xml:space="preserve">en este documento </w:t>
      </w:r>
      <w:r w:rsidR="0015627D" w:rsidRPr="0086756E">
        <w:rPr>
          <w:rFonts w:ascii="Arial" w:hAnsi="Arial" w:cs="Arial"/>
        </w:rPr>
        <w:t xml:space="preserve">y </w:t>
      </w:r>
      <w:r w:rsidR="00AA0938" w:rsidRPr="0086756E">
        <w:rPr>
          <w:rFonts w:ascii="Arial" w:hAnsi="Arial" w:cs="Arial"/>
        </w:rPr>
        <w:t>hacer una realidad los principios del G</w:t>
      </w:r>
      <w:r w:rsidR="001A074D" w:rsidRPr="0086756E">
        <w:rPr>
          <w:rFonts w:ascii="Arial" w:hAnsi="Arial" w:cs="Arial"/>
        </w:rPr>
        <w:t>obierno Abierto en el país</w:t>
      </w:r>
      <w:r w:rsidRPr="0086756E">
        <w:rPr>
          <w:rFonts w:ascii="Arial" w:hAnsi="Arial" w:cs="Arial"/>
        </w:rPr>
        <w:t>,</w:t>
      </w:r>
      <w:r w:rsidR="001A074D" w:rsidRPr="0086756E">
        <w:rPr>
          <w:rFonts w:ascii="Arial" w:hAnsi="Arial" w:cs="Arial"/>
        </w:rPr>
        <w:t xml:space="preserve"> </w:t>
      </w:r>
      <w:r w:rsidR="00CF416A" w:rsidRPr="0086756E">
        <w:rPr>
          <w:rFonts w:ascii="Arial" w:hAnsi="Arial" w:cs="Arial"/>
        </w:rPr>
        <w:t>es fusionar el</w:t>
      </w:r>
      <w:r w:rsidRPr="0086756E">
        <w:rPr>
          <w:rFonts w:ascii="Arial" w:hAnsi="Arial" w:cs="Arial"/>
        </w:rPr>
        <w:t xml:space="preserve"> </w:t>
      </w:r>
      <w:r w:rsidR="001A074D" w:rsidRPr="0086756E">
        <w:rPr>
          <w:rFonts w:ascii="Arial" w:hAnsi="Arial" w:cs="Arial"/>
        </w:rPr>
        <w:t>liderazgo</w:t>
      </w:r>
      <w:r w:rsidRPr="0086756E">
        <w:rPr>
          <w:rFonts w:ascii="Arial" w:hAnsi="Arial" w:cs="Arial"/>
        </w:rPr>
        <w:t xml:space="preserve"> y </w:t>
      </w:r>
      <w:r w:rsidR="00CF416A" w:rsidRPr="0086756E">
        <w:rPr>
          <w:rFonts w:ascii="Arial" w:hAnsi="Arial" w:cs="Arial"/>
        </w:rPr>
        <w:t xml:space="preserve">la </w:t>
      </w:r>
      <w:r w:rsidR="001A074D" w:rsidRPr="0086756E">
        <w:rPr>
          <w:rFonts w:ascii="Arial" w:hAnsi="Arial" w:cs="Arial"/>
        </w:rPr>
        <w:t>voluntad política</w:t>
      </w:r>
      <w:r w:rsidRPr="0086756E">
        <w:rPr>
          <w:rFonts w:ascii="Arial" w:hAnsi="Arial" w:cs="Arial"/>
        </w:rPr>
        <w:t xml:space="preserve"> </w:t>
      </w:r>
      <w:r w:rsidR="00CF416A" w:rsidRPr="0086756E">
        <w:rPr>
          <w:rFonts w:ascii="Arial" w:hAnsi="Arial" w:cs="Arial"/>
        </w:rPr>
        <w:t>con</w:t>
      </w:r>
      <w:r w:rsidRPr="0086756E">
        <w:rPr>
          <w:rFonts w:ascii="Arial" w:hAnsi="Arial" w:cs="Arial"/>
        </w:rPr>
        <w:t xml:space="preserve"> </w:t>
      </w:r>
      <w:r w:rsidR="00CF416A" w:rsidRPr="0086756E">
        <w:rPr>
          <w:rFonts w:ascii="Arial" w:hAnsi="Arial" w:cs="Arial"/>
        </w:rPr>
        <w:t xml:space="preserve">el </w:t>
      </w:r>
      <w:r w:rsidR="001A074D" w:rsidRPr="0086756E">
        <w:rPr>
          <w:rFonts w:ascii="Arial" w:hAnsi="Arial" w:cs="Arial"/>
        </w:rPr>
        <w:t>esfuerzo</w:t>
      </w:r>
      <w:r w:rsidRPr="0086756E">
        <w:rPr>
          <w:rFonts w:ascii="Arial" w:hAnsi="Arial" w:cs="Arial"/>
        </w:rPr>
        <w:t xml:space="preserve"> coordinado </w:t>
      </w:r>
      <w:r w:rsidR="005D3652" w:rsidRPr="0086756E">
        <w:rPr>
          <w:rFonts w:ascii="Arial" w:hAnsi="Arial" w:cs="Arial"/>
        </w:rPr>
        <w:t>de la</w:t>
      </w:r>
      <w:r w:rsidR="0067698A" w:rsidRPr="0086756E">
        <w:rPr>
          <w:rFonts w:ascii="Arial" w:hAnsi="Arial" w:cs="Arial"/>
        </w:rPr>
        <w:t>s</w:t>
      </w:r>
      <w:r w:rsidR="005D3652" w:rsidRPr="0086756E">
        <w:rPr>
          <w:rFonts w:ascii="Arial" w:hAnsi="Arial" w:cs="Arial"/>
        </w:rPr>
        <w:t xml:space="preserve"> altas autoridades,</w:t>
      </w:r>
      <w:r w:rsidR="001A074D" w:rsidRPr="0086756E">
        <w:rPr>
          <w:rFonts w:ascii="Arial" w:hAnsi="Arial" w:cs="Arial"/>
        </w:rPr>
        <w:t xml:space="preserve"> </w:t>
      </w:r>
      <w:r w:rsidRPr="0086756E">
        <w:rPr>
          <w:rFonts w:ascii="Arial" w:hAnsi="Arial" w:cs="Arial"/>
        </w:rPr>
        <w:t xml:space="preserve">funcionarios públicos, </w:t>
      </w:r>
      <w:r w:rsidR="00AA0938" w:rsidRPr="0086756E">
        <w:rPr>
          <w:rFonts w:ascii="Arial" w:hAnsi="Arial" w:cs="Arial"/>
        </w:rPr>
        <w:t>sociedad civil,</w:t>
      </w:r>
      <w:r w:rsidR="0067698A" w:rsidRPr="0086756E">
        <w:rPr>
          <w:rFonts w:ascii="Arial" w:hAnsi="Arial" w:cs="Arial"/>
        </w:rPr>
        <w:t xml:space="preserve"> academia,</w:t>
      </w:r>
      <w:r w:rsidR="00AA0938" w:rsidRPr="0086756E">
        <w:rPr>
          <w:rFonts w:ascii="Arial" w:hAnsi="Arial" w:cs="Arial"/>
        </w:rPr>
        <w:t xml:space="preserve"> </w:t>
      </w:r>
      <w:r w:rsidRPr="0086756E">
        <w:rPr>
          <w:rFonts w:ascii="Arial" w:hAnsi="Arial" w:cs="Arial"/>
        </w:rPr>
        <w:t>sector empresarial</w:t>
      </w:r>
      <w:r w:rsidR="00AA0938" w:rsidRPr="0086756E">
        <w:rPr>
          <w:rFonts w:ascii="Arial" w:hAnsi="Arial" w:cs="Arial"/>
        </w:rPr>
        <w:t xml:space="preserve"> y todos los costarricenses;</w:t>
      </w:r>
      <w:r w:rsidRPr="0086756E">
        <w:rPr>
          <w:rFonts w:ascii="Arial" w:hAnsi="Arial" w:cs="Arial"/>
        </w:rPr>
        <w:t xml:space="preserve"> por lo </w:t>
      </w:r>
      <w:r w:rsidRPr="0086756E">
        <w:rPr>
          <w:rFonts w:ascii="Arial" w:hAnsi="Arial" w:cs="Arial"/>
        </w:rPr>
        <w:lastRenderedPageBreak/>
        <w:t xml:space="preserve">anterior </w:t>
      </w:r>
      <w:r w:rsidR="00AA0938" w:rsidRPr="0086756E">
        <w:rPr>
          <w:rFonts w:ascii="Arial" w:hAnsi="Arial" w:cs="Arial"/>
        </w:rPr>
        <w:t>se promoverá la divulgación, seguimiento, evaluación y rendición de cuentas sobre este Plan de Acción.</w:t>
      </w:r>
    </w:p>
    <w:p w:rsidR="00802AB6" w:rsidRPr="0086756E" w:rsidRDefault="00802AB6" w:rsidP="00872467">
      <w:pPr>
        <w:spacing w:after="0" w:line="240" w:lineRule="auto"/>
        <w:jc w:val="both"/>
        <w:rPr>
          <w:rFonts w:ascii="Arial" w:eastAsiaTheme="majorEastAsia" w:hAnsi="Arial" w:cs="Arial"/>
          <w:b/>
          <w:bCs/>
          <w:sz w:val="28"/>
          <w:szCs w:val="28"/>
        </w:rPr>
      </w:pPr>
      <w:r w:rsidRPr="0086756E">
        <w:rPr>
          <w:rFonts w:ascii="Arial" w:hAnsi="Arial" w:cs="Arial"/>
        </w:rPr>
        <w:br w:type="page"/>
      </w:r>
    </w:p>
    <w:p w:rsidR="00D14191" w:rsidRPr="0086756E" w:rsidRDefault="0084424B" w:rsidP="00872467">
      <w:pPr>
        <w:pStyle w:val="Ttulo1"/>
        <w:numPr>
          <w:ilvl w:val="0"/>
          <w:numId w:val="4"/>
        </w:numPr>
        <w:spacing w:before="0" w:line="240" w:lineRule="auto"/>
        <w:jc w:val="both"/>
        <w:rPr>
          <w:rFonts w:ascii="Arial" w:hAnsi="Arial" w:cs="Arial"/>
          <w:color w:val="auto"/>
        </w:rPr>
      </w:pPr>
      <w:bookmarkStart w:id="1" w:name="_Toc352078042"/>
      <w:r w:rsidRPr="0086756E">
        <w:rPr>
          <w:rFonts w:ascii="Arial" w:hAnsi="Arial" w:cs="Arial"/>
          <w:color w:val="auto"/>
        </w:rPr>
        <w:lastRenderedPageBreak/>
        <w:t xml:space="preserve">Avances de Gobierno Abierto </w:t>
      </w:r>
      <w:r w:rsidR="004155E5" w:rsidRPr="0086756E">
        <w:rPr>
          <w:rFonts w:ascii="Arial" w:hAnsi="Arial" w:cs="Arial"/>
          <w:color w:val="auto"/>
        </w:rPr>
        <w:t>en C</w:t>
      </w:r>
      <w:r w:rsidR="00BF4AC7" w:rsidRPr="0086756E">
        <w:rPr>
          <w:rFonts w:ascii="Arial" w:hAnsi="Arial" w:cs="Arial"/>
          <w:color w:val="auto"/>
        </w:rPr>
        <w:t>osta Rica</w:t>
      </w:r>
      <w:r w:rsidR="004160C7" w:rsidRPr="0086756E">
        <w:rPr>
          <w:rStyle w:val="Refdenotaalpie"/>
          <w:rFonts w:ascii="Arial" w:hAnsi="Arial" w:cs="Arial"/>
          <w:color w:val="auto"/>
        </w:rPr>
        <w:footnoteReference w:id="2"/>
      </w:r>
      <w:bookmarkEnd w:id="1"/>
    </w:p>
    <w:p w:rsidR="00DF636C" w:rsidRPr="0086756E" w:rsidRDefault="00DF636C" w:rsidP="00872467">
      <w:pPr>
        <w:spacing w:after="0" w:line="240" w:lineRule="auto"/>
        <w:jc w:val="both"/>
        <w:rPr>
          <w:rFonts w:ascii="Arial" w:hAnsi="Arial" w:cs="Arial"/>
        </w:rPr>
      </w:pPr>
    </w:p>
    <w:p w:rsidR="00BE2542" w:rsidRDefault="00A20D45" w:rsidP="00872467">
      <w:pPr>
        <w:spacing w:after="0" w:line="240" w:lineRule="auto"/>
        <w:jc w:val="both"/>
        <w:rPr>
          <w:rFonts w:ascii="Arial" w:hAnsi="Arial" w:cs="Arial"/>
        </w:rPr>
      </w:pPr>
      <w:r w:rsidRPr="0086756E">
        <w:rPr>
          <w:rFonts w:ascii="Arial" w:hAnsi="Arial" w:cs="Arial"/>
        </w:rPr>
        <w:t>Durante los últimos años, diferentes instancias públicas han realizado esfuerzos para lograr un gobierno más transparente y más accesible, que proporcione información oportuna a la ciudadanía y que propicie la participación de los costarricenses en la toma de decisiones, la formulación de políticas públicas y la búsqueda colaborativa de soluciones a los problemas nacionales.</w:t>
      </w:r>
    </w:p>
    <w:p w:rsidR="00C46886" w:rsidRPr="0086756E" w:rsidRDefault="00A20D45" w:rsidP="00872467">
      <w:pPr>
        <w:spacing w:after="0" w:line="240" w:lineRule="auto"/>
        <w:jc w:val="both"/>
        <w:rPr>
          <w:rFonts w:ascii="Arial" w:hAnsi="Arial" w:cs="Arial"/>
        </w:rPr>
      </w:pPr>
      <w:r w:rsidRPr="0086756E">
        <w:rPr>
          <w:rFonts w:ascii="Arial" w:hAnsi="Arial" w:cs="Arial"/>
        </w:rPr>
        <w:t xml:space="preserve"> </w:t>
      </w:r>
    </w:p>
    <w:p w:rsidR="007A7191" w:rsidRPr="0086756E" w:rsidRDefault="00BE2542" w:rsidP="00872467">
      <w:pPr>
        <w:spacing w:after="0" w:line="240" w:lineRule="auto"/>
        <w:jc w:val="both"/>
        <w:rPr>
          <w:rFonts w:ascii="Arial" w:hAnsi="Arial" w:cs="Arial"/>
        </w:rPr>
      </w:pPr>
      <w:r>
        <w:rPr>
          <w:rFonts w:ascii="Arial" w:hAnsi="Arial" w:cs="Arial"/>
        </w:rPr>
        <w:t>Aunque la Alianza para el</w:t>
      </w:r>
      <w:r w:rsidR="007A7191" w:rsidRPr="0086756E">
        <w:rPr>
          <w:rFonts w:ascii="Arial" w:hAnsi="Arial" w:cs="Arial"/>
        </w:rPr>
        <w:t xml:space="preserve"> Gobierno Abierto es reciente, sus principios fundacionales</w:t>
      </w:r>
      <w:r w:rsidR="00C46886" w:rsidRPr="0086756E">
        <w:rPr>
          <w:rFonts w:ascii="Arial" w:hAnsi="Arial" w:cs="Arial"/>
        </w:rPr>
        <w:t>: transparencia, participación y colaboración,</w:t>
      </w:r>
      <w:r w:rsidR="007A7191" w:rsidRPr="0086756E">
        <w:rPr>
          <w:rFonts w:ascii="Arial" w:hAnsi="Arial" w:cs="Arial"/>
        </w:rPr>
        <w:t xml:space="preserve"> han estado presentes en las discusiones</w:t>
      </w:r>
      <w:r w:rsidR="00DF308B" w:rsidRPr="0086756E">
        <w:rPr>
          <w:rFonts w:ascii="Arial" w:hAnsi="Arial" w:cs="Arial"/>
        </w:rPr>
        <w:t xml:space="preserve"> que por años se han tenido </w:t>
      </w:r>
      <w:r w:rsidR="00547376" w:rsidRPr="0086756E">
        <w:rPr>
          <w:rFonts w:ascii="Arial" w:hAnsi="Arial" w:cs="Arial"/>
        </w:rPr>
        <w:t xml:space="preserve">alrededor del mundo </w:t>
      </w:r>
      <w:r w:rsidR="00DF308B" w:rsidRPr="0086756E">
        <w:rPr>
          <w:rFonts w:ascii="Arial" w:hAnsi="Arial" w:cs="Arial"/>
        </w:rPr>
        <w:t>sobre la</w:t>
      </w:r>
      <w:r w:rsidR="006E7906" w:rsidRPr="0086756E">
        <w:rPr>
          <w:rFonts w:ascii="Arial" w:hAnsi="Arial" w:cs="Arial"/>
        </w:rPr>
        <w:t xml:space="preserve">s mejores estrategias para </w:t>
      </w:r>
      <w:r w:rsidR="00DF308B" w:rsidRPr="0086756E">
        <w:rPr>
          <w:rFonts w:ascii="Arial" w:hAnsi="Arial" w:cs="Arial"/>
        </w:rPr>
        <w:t xml:space="preserve">hacer </w:t>
      </w:r>
      <w:r w:rsidR="006E7906" w:rsidRPr="0086756E">
        <w:rPr>
          <w:rFonts w:ascii="Arial" w:hAnsi="Arial" w:cs="Arial"/>
        </w:rPr>
        <w:t xml:space="preserve">más eficiente y transparente </w:t>
      </w:r>
      <w:r w:rsidR="007A7191" w:rsidRPr="0086756E">
        <w:rPr>
          <w:rFonts w:ascii="Arial" w:hAnsi="Arial" w:cs="Arial"/>
        </w:rPr>
        <w:t>el ejercicio de la función pública y que</w:t>
      </w:r>
      <w:r w:rsidR="006E7906" w:rsidRPr="0086756E">
        <w:rPr>
          <w:rFonts w:ascii="Arial" w:hAnsi="Arial" w:cs="Arial"/>
        </w:rPr>
        <w:t xml:space="preserve"> a la vez </w:t>
      </w:r>
      <w:r w:rsidR="007A7191" w:rsidRPr="0086756E">
        <w:rPr>
          <w:rFonts w:ascii="Arial" w:hAnsi="Arial" w:cs="Arial"/>
        </w:rPr>
        <w:t>satisfaga las demandas y necesidades del ciudadano.</w:t>
      </w:r>
    </w:p>
    <w:p w:rsidR="00F876EB" w:rsidRDefault="00F876EB" w:rsidP="00872467">
      <w:pPr>
        <w:spacing w:after="0" w:line="240" w:lineRule="auto"/>
        <w:jc w:val="both"/>
        <w:rPr>
          <w:rFonts w:ascii="Arial" w:hAnsi="Arial" w:cs="Arial"/>
        </w:rPr>
      </w:pPr>
    </w:p>
    <w:p w:rsidR="007A7191" w:rsidRPr="0086756E" w:rsidRDefault="00DF308B" w:rsidP="00872467">
      <w:pPr>
        <w:spacing w:after="0" w:line="240" w:lineRule="auto"/>
        <w:jc w:val="both"/>
        <w:rPr>
          <w:rFonts w:ascii="Arial" w:hAnsi="Arial" w:cs="Arial"/>
        </w:rPr>
      </w:pPr>
      <w:r w:rsidRPr="0086756E">
        <w:rPr>
          <w:rFonts w:ascii="Arial" w:hAnsi="Arial" w:cs="Arial"/>
        </w:rPr>
        <w:t xml:space="preserve">En la actual Sociedad de la Información y </w:t>
      </w:r>
      <w:r w:rsidR="00C12331" w:rsidRPr="0086756E">
        <w:rPr>
          <w:rFonts w:ascii="Arial" w:hAnsi="Arial" w:cs="Arial"/>
        </w:rPr>
        <w:t xml:space="preserve">el </w:t>
      </w:r>
      <w:r w:rsidRPr="0086756E">
        <w:rPr>
          <w:rFonts w:ascii="Arial" w:hAnsi="Arial" w:cs="Arial"/>
        </w:rPr>
        <w:t>Co</w:t>
      </w:r>
      <w:r w:rsidR="00C12331" w:rsidRPr="0086756E">
        <w:rPr>
          <w:rFonts w:ascii="Arial" w:hAnsi="Arial" w:cs="Arial"/>
        </w:rPr>
        <w:t>nocimiento</w:t>
      </w:r>
      <w:r w:rsidRPr="0086756E">
        <w:rPr>
          <w:rFonts w:ascii="Arial" w:hAnsi="Arial" w:cs="Arial"/>
        </w:rPr>
        <w:t>, los costarricenses exigen m</w:t>
      </w:r>
      <w:r w:rsidR="007A7191" w:rsidRPr="0086756E">
        <w:rPr>
          <w:rFonts w:ascii="Arial" w:hAnsi="Arial" w:cs="Arial"/>
        </w:rPr>
        <w:t>ás y mejor información</w:t>
      </w:r>
      <w:r w:rsidRPr="0086756E">
        <w:rPr>
          <w:rFonts w:ascii="Arial" w:hAnsi="Arial" w:cs="Arial"/>
        </w:rPr>
        <w:t xml:space="preserve"> proveniente del sector público</w:t>
      </w:r>
      <w:r w:rsidR="007A7191" w:rsidRPr="0086756E">
        <w:rPr>
          <w:rFonts w:ascii="Arial" w:hAnsi="Arial" w:cs="Arial"/>
        </w:rPr>
        <w:t>,</w:t>
      </w:r>
      <w:r w:rsidR="00547376" w:rsidRPr="0086756E">
        <w:rPr>
          <w:rFonts w:ascii="Arial" w:hAnsi="Arial" w:cs="Arial"/>
        </w:rPr>
        <w:t xml:space="preserve"> así como una rendición de cuentas oportuna y realista por parte de políticos y autoridades de gobierno; </w:t>
      </w:r>
      <w:r w:rsidRPr="0086756E">
        <w:rPr>
          <w:rFonts w:ascii="Arial" w:hAnsi="Arial" w:cs="Arial"/>
        </w:rPr>
        <w:t xml:space="preserve">buscan </w:t>
      </w:r>
      <w:r w:rsidR="007A7191" w:rsidRPr="0086756E">
        <w:rPr>
          <w:rFonts w:ascii="Arial" w:hAnsi="Arial" w:cs="Arial"/>
        </w:rPr>
        <w:t xml:space="preserve">ser parte de las </w:t>
      </w:r>
      <w:r w:rsidR="00547376" w:rsidRPr="0086756E">
        <w:rPr>
          <w:rFonts w:ascii="Arial" w:hAnsi="Arial" w:cs="Arial"/>
        </w:rPr>
        <w:t>políticas públicas n</w:t>
      </w:r>
      <w:r w:rsidR="007A7191" w:rsidRPr="0086756E">
        <w:rPr>
          <w:rFonts w:ascii="Arial" w:hAnsi="Arial" w:cs="Arial"/>
        </w:rPr>
        <w:t xml:space="preserve">o </w:t>
      </w:r>
      <w:r w:rsidRPr="0086756E">
        <w:rPr>
          <w:rFonts w:ascii="Arial" w:hAnsi="Arial" w:cs="Arial"/>
        </w:rPr>
        <w:t xml:space="preserve">solo </w:t>
      </w:r>
      <w:r w:rsidR="007A7191" w:rsidRPr="0086756E">
        <w:rPr>
          <w:rFonts w:ascii="Arial" w:hAnsi="Arial" w:cs="Arial"/>
        </w:rPr>
        <w:t>como receptores sino también como tomadores de decisiones</w:t>
      </w:r>
      <w:r w:rsidRPr="0086756E">
        <w:rPr>
          <w:rFonts w:ascii="Arial" w:hAnsi="Arial" w:cs="Arial"/>
        </w:rPr>
        <w:t xml:space="preserve"> y </w:t>
      </w:r>
      <w:r w:rsidR="007A7191" w:rsidRPr="0086756E">
        <w:rPr>
          <w:rFonts w:ascii="Arial" w:hAnsi="Arial" w:cs="Arial"/>
        </w:rPr>
        <w:t>copartícipes de los planes</w:t>
      </w:r>
      <w:r w:rsidRPr="0086756E">
        <w:rPr>
          <w:rFonts w:ascii="Arial" w:hAnsi="Arial" w:cs="Arial"/>
        </w:rPr>
        <w:t xml:space="preserve"> que se implementan, </w:t>
      </w:r>
      <w:r w:rsidR="00547376" w:rsidRPr="0086756E">
        <w:rPr>
          <w:rFonts w:ascii="Arial" w:hAnsi="Arial" w:cs="Arial"/>
        </w:rPr>
        <w:t>y son conocedores de que para alcanzar el desarrollo y el progreso como nación es necesario el esfuerzo coordinado de todos los sectores.</w:t>
      </w:r>
    </w:p>
    <w:p w:rsidR="00F876EB" w:rsidRDefault="00F876EB" w:rsidP="00872467">
      <w:pPr>
        <w:spacing w:after="0" w:line="240" w:lineRule="auto"/>
        <w:jc w:val="both"/>
        <w:rPr>
          <w:rFonts w:ascii="Arial" w:hAnsi="Arial" w:cs="Arial"/>
        </w:rPr>
      </w:pPr>
    </w:p>
    <w:p w:rsidR="00C46886" w:rsidRPr="0086756E" w:rsidRDefault="00547376" w:rsidP="00872467">
      <w:pPr>
        <w:spacing w:after="0" w:line="240" w:lineRule="auto"/>
        <w:jc w:val="both"/>
        <w:rPr>
          <w:rFonts w:ascii="Arial" w:hAnsi="Arial" w:cs="Arial"/>
        </w:rPr>
      </w:pPr>
      <w:r w:rsidRPr="0086756E">
        <w:rPr>
          <w:rFonts w:ascii="Arial" w:hAnsi="Arial" w:cs="Arial"/>
        </w:rPr>
        <w:t>En es</w:t>
      </w:r>
      <w:r w:rsidR="00C15E71" w:rsidRPr="0086756E">
        <w:rPr>
          <w:rFonts w:ascii="Arial" w:hAnsi="Arial" w:cs="Arial"/>
        </w:rPr>
        <w:t>t</w:t>
      </w:r>
      <w:r w:rsidRPr="0086756E">
        <w:rPr>
          <w:rFonts w:ascii="Arial" w:hAnsi="Arial" w:cs="Arial"/>
        </w:rPr>
        <w:t xml:space="preserve">e orden de </w:t>
      </w:r>
      <w:r w:rsidR="00747265" w:rsidRPr="0086756E">
        <w:rPr>
          <w:rFonts w:ascii="Arial" w:hAnsi="Arial" w:cs="Arial"/>
        </w:rPr>
        <w:t>ideas</w:t>
      </w:r>
      <w:r w:rsidRPr="0086756E">
        <w:rPr>
          <w:rFonts w:ascii="Arial" w:hAnsi="Arial" w:cs="Arial"/>
        </w:rPr>
        <w:t xml:space="preserve">, </w:t>
      </w:r>
      <w:r w:rsidR="00C46886" w:rsidRPr="0086756E">
        <w:rPr>
          <w:rFonts w:ascii="Arial" w:hAnsi="Arial" w:cs="Arial"/>
        </w:rPr>
        <w:t xml:space="preserve">los esfuerzos realizados </w:t>
      </w:r>
      <w:r w:rsidR="00337491" w:rsidRPr="0086756E">
        <w:rPr>
          <w:rFonts w:ascii="Arial" w:hAnsi="Arial" w:cs="Arial"/>
        </w:rPr>
        <w:t>en Costa Rica en la agenda de gobierno electrónico han i</w:t>
      </w:r>
      <w:r w:rsidR="00C46886" w:rsidRPr="0086756E">
        <w:rPr>
          <w:rFonts w:ascii="Arial" w:hAnsi="Arial" w:cs="Arial"/>
        </w:rPr>
        <w:t>mpulsado la modernización del Estado, la participación ciudadana, la integridad pública, la eficiencia gubernamental y la transparencia.</w:t>
      </w:r>
    </w:p>
    <w:p w:rsidR="00F876EB" w:rsidRDefault="00F876EB" w:rsidP="00872467">
      <w:pPr>
        <w:spacing w:after="0" w:line="240" w:lineRule="auto"/>
        <w:jc w:val="both"/>
        <w:rPr>
          <w:rFonts w:ascii="Arial" w:hAnsi="Arial" w:cs="Arial"/>
        </w:rPr>
      </w:pPr>
    </w:p>
    <w:p w:rsidR="00D42360" w:rsidRDefault="00592405" w:rsidP="00872467">
      <w:pPr>
        <w:spacing w:after="0" w:line="240" w:lineRule="auto"/>
        <w:jc w:val="both"/>
        <w:rPr>
          <w:rFonts w:ascii="Arial" w:hAnsi="Arial" w:cs="Arial"/>
        </w:rPr>
      </w:pPr>
      <w:r w:rsidRPr="0086756E">
        <w:rPr>
          <w:rFonts w:ascii="Arial" w:hAnsi="Arial" w:cs="Arial"/>
        </w:rPr>
        <w:t xml:space="preserve">Por ejemplo, </w:t>
      </w:r>
      <w:r w:rsidR="0084424B" w:rsidRPr="0086756E">
        <w:rPr>
          <w:rFonts w:ascii="Arial" w:hAnsi="Arial" w:cs="Arial"/>
        </w:rPr>
        <w:t>los</w:t>
      </w:r>
      <w:r w:rsidR="00D42360" w:rsidRPr="0086756E">
        <w:rPr>
          <w:rFonts w:ascii="Arial" w:hAnsi="Arial" w:cs="Arial"/>
        </w:rPr>
        <w:t xml:space="preserve"> logros del gobierno</w:t>
      </w:r>
      <w:r w:rsidR="00C46886" w:rsidRPr="0086756E">
        <w:rPr>
          <w:rFonts w:ascii="Arial" w:hAnsi="Arial" w:cs="Arial"/>
        </w:rPr>
        <w:t xml:space="preserve"> electrónico</w:t>
      </w:r>
      <w:r w:rsidR="00D42360" w:rsidRPr="0086756E">
        <w:rPr>
          <w:rFonts w:ascii="Arial" w:hAnsi="Arial" w:cs="Arial"/>
        </w:rPr>
        <w:t xml:space="preserve"> en Costa Rica se puede</w:t>
      </w:r>
      <w:r w:rsidRPr="0086756E">
        <w:rPr>
          <w:rFonts w:ascii="Arial" w:hAnsi="Arial" w:cs="Arial"/>
        </w:rPr>
        <w:t>n</w:t>
      </w:r>
      <w:r w:rsidR="00D42360" w:rsidRPr="0086756E">
        <w:rPr>
          <w:rFonts w:ascii="Arial" w:hAnsi="Arial" w:cs="Arial"/>
        </w:rPr>
        <w:t xml:space="preserve"> concebir a partir de cuatro elementos comunes dentro de la estrategia y el portafolio de proyectos</w:t>
      </w:r>
      <w:r w:rsidRPr="0086756E">
        <w:rPr>
          <w:rFonts w:ascii="Arial" w:hAnsi="Arial" w:cs="Arial"/>
        </w:rPr>
        <w:t xml:space="preserve"> de la Secretaría Técnica de Gobierno Digital</w:t>
      </w:r>
      <w:r w:rsidR="00D42360" w:rsidRPr="0086756E">
        <w:rPr>
          <w:rFonts w:ascii="Arial" w:hAnsi="Arial" w:cs="Arial"/>
        </w:rPr>
        <w:t>:</w:t>
      </w:r>
    </w:p>
    <w:p w:rsidR="00F876EB" w:rsidRPr="0086756E" w:rsidRDefault="00F876EB" w:rsidP="00872467">
      <w:pPr>
        <w:spacing w:after="0" w:line="240" w:lineRule="auto"/>
        <w:jc w:val="both"/>
        <w:rPr>
          <w:rFonts w:ascii="Arial" w:hAnsi="Arial" w:cs="Arial"/>
        </w:rPr>
      </w:pPr>
    </w:p>
    <w:p w:rsidR="00D42360" w:rsidRPr="0086756E" w:rsidRDefault="00D42360" w:rsidP="00872467">
      <w:pPr>
        <w:pStyle w:val="Prrafodelista"/>
        <w:numPr>
          <w:ilvl w:val="0"/>
          <w:numId w:val="5"/>
        </w:numPr>
        <w:autoSpaceDE w:val="0"/>
        <w:autoSpaceDN w:val="0"/>
        <w:adjustRightInd w:val="0"/>
        <w:spacing w:after="0" w:line="240" w:lineRule="auto"/>
        <w:jc w:val="both"/>
        <w:rPr>
          <w:rFonts w:ascii="Arial" w:hAnsi="Arial" w:cs="Arial"/>
          <w:lang w:val="es-CR"/>
        </w:rPr>
      </w:pPr>
      <w:r w:rsidRPr="0086756E">
        <w:rPr>
          <w:rFonts w:ascii="Arial" w:hAnsi="Arial" w:cs="Arial"/>
          <w:lang w:val="es-CR"/>
        </w:rPr>
        <w:t>Transparencia</w:t>
      </w:r>
      <w:r w:rsidR="00C46886" w:rsidRPr="0086756E">
        <w:rPr>
          <w:rFonts w:ascii="Arial" w:hAnsi="Arial" w:cs="Arial"/>
          <w:lang w:val="es-CR"/>
        </w:rPr>
        <w:t xml:space="preserve"> y participación ciudadana</w:t>
      </w:r>
      <w:r w:rsidRPr="0086756E">
        <w:rPr>
          <w:rFonts w:ascii="Arial" w:hAnsi="Arial" w:cs="Arial"/>
          <w:lang w:val="es-CR"/>
        </w:rPr>
        <w:t>: Costa Rica se comprometi</w:t>
      </w:r>
      <w:r w:rsidR="00C46886" w:rsidRPr="0086756E">
        <w:rPr>
          <w:rFonts w:ascii="Arial" w:hAnsi="Arial" w:cs="Arial"/>
          <w:lang w:val="es-CR"/>
        </w:rPr>
        <w:t>ó</w:t>
      </w:r>
      <w:r w:rsidRPr="0086756E">
        <w:rPr>
          <w:rFonts w:ascii="Arial" w:hAnsi="Arial" w:cs="Arial"/>
          <w:lang w:val="es-CR"/>
        </w:rPr>
        <w:t xml:space="preserve"> formalmente con la A</w:t>
      </w:r>
      <w:r w:rsidR="00C46886" w:rsidRPr="0086756E">
        <w:rPr>
          <w:rFonts w:ascii="Arial" w:hAnsi="Arial" w:cs="Arial"/>
          <w:lang w:val="es-CR"/>
        </w:rPr>
        <w:t xml:space="preserve">lianza </w:t>
      </w:r>
      <w:r w:rsidR="007D0E3E" w:rsidRPr="0086756E">
        <w:rPr>
          <w:rFonts w:ascii="Arial" w:hAnsi="Arial" w:cs="Arial"/>
          <w:lang w:val="es-CR"/>
        </w:rPr>
        <w:t xml:space="preserve">para el </w:t>
      </w:r>
      <w:r w:rsidRPr="0086756E">
        <w:rPr>
          <w:rFonts w:ascii="Arial" w:hAnsi="Arial" w:cs="Arial"/>
          <w:lang w:val="es-CR"/>
        </w:rPr>
        <w:t xml:space="preserve">Gobierno Abierto que es una nueva iniciativa multilateral global para hacer que los gobiernos sean más transparentes, eficaces y responsables. El objetivo de la misma es obtener compromisos concretos de los gobiernos para combatir la corrupción, empoderar a la ciudadanía con su participación en las decisiones del país y aprovechar las nuevas tecnologías para fortalecer la gobernabilidad.  </w:t>
      </w:r>
    </w:p>
    <w:p w:rsidR="00D42360" w:rsidRPr="0086756E" w:rsidRDefault="00D42360" w:rsidP="00872467">
      <w:pPr>
        <w:pStyle w:val="Prrafodelista"/>
        <w:numPr>
          <w:ilvl w:val="0"/>
          <w:numId w:val="5"/>
        </w:numPr>
        <w:autoSpaceDE w:val="0"/>
        <w:autoSpaceDN w:val="0"/>
        <w:adjustRightInd w:val="0"/>
        <w:spacing w:after="0" w:line="240" w:lineRule="auto"/>
        <w:jc w:val="both"/>
        <w:rPr>
          <w:rFonts w:ascii="Arial" w:hAnsi="Arial" w:cs="Arial"/>
          <w:lang w:val="es-CR"/>
        </w:rPr>
      </w:pPr>
      <w:r w:rsidRPr="0086756E">
        <w:rPr>
          <w:rFonts w:ascii="Arial" w:hAnsi="Arial" w:cs="Arial"/>
          <w:lang w:val="es-CR"/>
        </w:rPr>
        <w:t xml:space="preserve">Competitividad: </w:t>
      </w:r>
      <w:r w:rsidR="00337491" w:rsidRPr="0086756E">
        <w:rPr>
          <w:rFonts w:ascii="Arial" w:hAnsi="Arial" w:cs="Arial"/>
          <w:lang w:val="es-CR"/>
        </w:rPr>
        <w:t>g</w:t>
      </w:r>
      <w:r w:rsidRPr="0086756E">
        <w:rPr>
          <w:rFonts w:ascii="Arial" w:hAnsi="Arial" w:cs="Arial"/>
          <w:lang w:val="es-CR"/>
        </w:rPr>
        <w:t xml:space="preserve">racias a la puesta en marcha de servicios como </w:t>
      </w:r>
      <w:proofErr w:type="spellStart"/>
      <w:r w:rsidRPr="0086756E">
        <w:rPr>
          <w:rFonts w:ascii="Arial" w:hAnsi="Arial" w:cs="Arial"/>
          <w:lang w:val="es-CR"/>
        </w:rPr>
        <w:t>Mer</w:t>
      </w:r>
      <w:proofErr w:type="spellEnd"/>
      <w:r w:rsidRPr="0086756E">
        <w:rPr>
          <w:rFonts w:ascii="Arial" w:hAnsi="Arial" w:cs="Arial"/>
          <w:lang w:val="es-CR"/>
        </w:rPr>
        <w:t>-link, Crear</w:t>
      </w:r>
      <w:r w:rsidR="004142EE" w:rsidRPr="0086756E">
        <w:rPr>
          <w:rFonts w:ascii="Arial" w:hAnsi="Arial" w:cs="Arial"/>
          <w:lang w:val="es-CR"/>
        </w:rPr>
        <w:t xml:space="preserve"> </w:t>
      </w:r>
      <w:r w:rsidRPr="0086756E">
        <w:rPr>
          <w:rFonts w:ascii="Arial" w:hAnsi="Arial" w:cs="Arial"/>
          <w:lang w:val="es-CR"/>
        </w:rPr>
        <w:t>Empresa y En Tiempo</w:t>
      </w:r>
      <w:r w:rsidR="00337491" w:rsidRPr="0086756E">
        <w:rPr>
          <w:rFonts w:ascii="Arial" w:hAnsi="Arial" w:cs="Arial"/>
          <w:lang w:val="es-CR"/>
        </w:rPr>
        <w:t>,</w:t>
      </w:r>
      <w:r w:rsidRPr="0086756E">
        <w:rPr>
          <w:rFonts w:ascii="Arial" w:hAnsi="Arial" w:cs="Arial"/>
          <w:lang w:val="es-CR"/>
        </w:rPr>
        <w:t xml:space="preserve"> Costa Rica ha sido destacado por el Foro Económico Mundial como uno de los países más competitivos de la región. La posición para el último Informe Global de Competitividad</w:t>
      </w:r>
      <w:r w:rsidR="00337491" w:rsidRPr="0086756E">
        <w:rPr>
          <w:rFonts w:ascii="Arial" w:hAnsi="Arial" w:cs="Arial"/>
          <w:lang w:val="es-CR"/>
        </w:rPr>
        <w:t xml:space="preserve"> del año 2012</w:t>
      </w:r>
      <w:r w:rsidRPr="0086756E">
        <w:rPr>
          <w:rFonts w:ascii="Arial" w:hAnsi="Arial" w:cs="Arial"/>
          <w:lang w:val="es-CR"/>
        </w:rPr>
        <w:t xml:space="preserve"> mostró un avance en el ranking mundial de cuatro puestos, de 61 a 57, sobre un total de 144 países que son medidos en el sondeo. </w:t>
      </w:r>
    </w:p>
    <w:p w:rsidR="00D42360" w:rsidRPr="0086756E" w:rsidRDefault="00D42360" w:rsidP="00872467">
      <w:pPr>
        <w:pStyle w:val="Prrafodelista"/>
        <w:numPr>
          <w:ilvl w:val="0"/>
          <w:numId w:val="5"/>
        </w:numPr>
        <w:autoSpaceDE w:val="0"/>
        <w:autoSpaceDN w:val="0"/>
        <w:adjustRightInd w:val="0"/>
        <w:spacing w:after="0" w:line="240" w:lineRule="auto"/>
        <w:jc w:val="both"/>
        <w:rPr>
          <w:rFonts w:ascii="Arial" w:hAnsi="Arial" w:cs="Arial"/>
          <w:lang w:val="es-CR"/>
        </w:rPr>
      </w:pPr>
      <w:r w:rsidRPr="0086756E">
        <w:rPr>
          <w:rFonts w:ascii="Arial" w:hAnsi="Arial" w:cs="Arial"/>
          <w:lang w:val="es-CR"/>
        </w:rPr>
        <w:lastRenderedPageBreak/>
        <w:t xml:space="preserve">Eficiencia: </w:t>
      </w:r>
      <w:r w:rsidR="00337491" w:rsidRPr="0086756E">
        <w:rPr>
          <w:rFonts w:ascii="Arial" w:hAnsi="Arial" w:cs="Arial"/>
          <w:lang w:val="es-CR"/>
        </w:rPr>
        <w:t>t</w:t>
      </w:r>
      <w:r w:rsidRPr="0086756E">
        <w:rPr>
          <w:rFonts w:ascii="Arial" w:hAnsi="Arial" w:cs="Arial"/>
          <w:lang w:val="es-CR"/>
        </w:rPr>
        <w:t>odas las iniciativas de gobierno digital están caracterizadas con el concepto de que el desarrollo socioeconómico del país solo puede lograrse a través de una visión céntrica al ciudadano, donde la prioridad sea la provisión de un servicio rápido y eficaz. MuNet, por ejemplo es un proyecto que se traza con esta línea y se enfoca en el fortalecimiento de la capacidad institucional de los gobiernos locales, a través de la implementación de soluciones de gobierno electrónico para poder, a través de las TIC, disminuir los tiempos de respuesta, eliminar filas y aumentar la productividad de las municipalidades.</w:t>
      </w:r>
    </w:p>
    <w:p w:rsidR="00D42360" w:rsidRPr="0086756E" w:rsidRDefault="00D42360" w:rsidP="00872467">
      <w:pPr>
        <w:pStyle w:val="Prrafodelista"/>
        <w:numPr>
          <w:ilvl w:val="0"/>
          <w:numId w:val="5"/>
        </w:numPr>
        <w:autoSpaceDE w:val="0"/>
        <w:autoSpaceDN w:val="0"/>
        <w:adjustRightInd w:val="0"/>
        <w:spacing w:after="0" w:line="240" w:lineRule="auto"/>
        <w:jc w:val="both"/>
        <w:rPr>
          <w:rFonts w:ascii="Arial" w:hAnsi="Arial" w:cs="Arial"/>
          <w:lang w:val="es-CR"/>
        </w:rPr>
      </w:pPr>
      <w:r w:rsidRPr="0086756E">
        <w:rPr>
          <w:rFonts w:ascii="Arial" w:hAnsi="Arial" w:cs="Arial"/>
          <w:lang w:val="es-CR"/>
        </w:rPr>
        <w:t xml:space="preserve">Educación: </w:t>
      </w:r>
      <w:r w:rsidR="00337491" w:rsidRPr="0086756E">
        <w:rPr>
          <w:rFonts w:ascii="Arial" w:hAnsi="Arial" w:cs="Arial"/>
          <w:lang w:val="es-CR"/>
        </w:rPr>
        <w:t>b</w:t>
      </w:r>
      <w:r w:rsidRPr="0086756E">
        <w:rPr>
          <w:rFonts w:ascii="Arial" w:hAnsi="Arial" w:cs="Arial"/>
          <w:lang w:val="es-CR"/>
        </w:rPr>
        <w:t xml:space="preserve">asta con leer superficialmente cualquier plan de proyecto del portafolio de </w:t>
      </w:r>
      <w:r w:rsidR="00337491" w:rsidRPr="0086756E">
        <w:rPr>
          <w:rFonts w:ascii="Arial" w:hAnsi="Arial" w:cs="Arial"/>
          <w:lang w:val="es-CR"/>
        </w:rPr>
        <w:t xml:space="preserve">la Secretaría Técnica de </w:t>
      </w:r>
      <w:r w:rsidRPr="0086756E">
        <w:rPr>
          <w:rFonts w:ascii="Arial" w:hAnsi="Arial" w:cs="Arial"/>
          <w:lang w:val="es-CR"/>
        </w:rPr>
        <w:t>Gobierno Digital para comprender que en sus alcances no falta la transferencia de conocimiento, las capacitaciones virtuales y presenciales, las alianzas con instituciones académicas o de desarrollo técnico como el I</w:t>
      </w:r>
      <w:r w:rsidR="0060529D" w:rsidRPr="0086756E">
        <w:rPr>
          <w:rFonts w:ascii="Arial" w:hAnsi="Arial" w:cs="Arial"/>
          <w:lang w:val="es-CR"/>
        </w:rPr>
        <w:t xml:space="preserve">nstituto </w:t>
      </w:r>
      <w:r w:rsidRPr="0086756E">
        <w:rPr>
          <w:rFonts w:ascii="Arial" w:hAnsi="Arial" w:cs="Arial"/>
          <w:lang w:val="es-CR"/>
        </w:rPr>
        <w:t>N</w:t>
      </w:r>
      <w:r w:rsidR="0060529D" w:rsidRPr="0086756E">
        <w:rPr>
          <w:rFonts w:ascii="Arial" w:hAnsi="Arial" w:cs="Arial"/>
          <w:lang w:val="es-CR"/>
        </w:rPr>
        <w:t xml:space="preserve">acional de </w:t>
      </w:r>
      <w:r w:rsidRPr="0086756E">
        <w:rPr>
          <w:rFonts w:ascii="Arial" w:hAnsi="Arial" w:cs="Arial"/>
          <w:lang w:val="es-CR"/>
        </w:rPr>
        <w:t>A</w:t>
      </w:r>
      <w:r w:rsidR="0060529D" w:rsidRPr="0086756E">
        <w:rPr>
          <w:rFonts w:ascii="Arial" w:hAnsi="Arial" w:cs="Arial"/>
          <w:lang w:val="es-CR"/>
        </w:rPr>
        <w:t>prendizaje</w:t>
      </w:r>
      <w:r w:rsidRPr="0086756E">
        <w:rPr>
          <w:rFonts w:ascii="Arial" w:hAnsi="Arial" w:cs="Arial"/>
          <w:lang w:val="es-CR"/>
        </w:rPr>
        <w:t xml:space="preserve"> y la Fundación Omar Dengo, para cultivar y preparar el capital humano costarricense ante el cambio que la era del conocimiento y la información traen consigo.  </w:t>
      </w:r>
    </w:p>
    <w:p w:rsidR="00A81BEE" w:rsidRPr="0086756E" w:rsidRDefault="00A81BEE" w:rsidP="00872467">
      <w:pPr>
        <w:spacing w:after="0" w:line="240" w:lineRule="auto"/>
        <w:jc w:val="both"/>
        <w:rPr>
          <w:rFonts w:ascii="Arial" w:hAnsi="Arial" w:cs="Arial"/>
        </w:rPr>
      </w:pPr>
    </w:p>
    <w:p w:rsidR="00D42360" w:rsidRPr="0086756E" w:rsidRDefault="0088439D" w:rsidP="00872467">
      <w:pPr>
        <w:spacing w:after="0" w:line="240" w:lineRule="auto"/>
        <w:jc w:val="both"/>
        <w:rPr>
          <w:rFonts w:ascii="Arial" w:hAnsi="Arial" w:cs="Arial"/>
        </w:rPr>
      </w:pPr>
      <w:r w:rsidRPr="0086756E">
        <w:rPr>
          <w:rFonts w:ascii="Arial" w:hAnsi="Arial" w:cs="Arial"/>
        </w:rPr>
        <w:t xml:space="preserve">A continuación </w:t>
      </w:r>
      <w:r w:rsidR="00C92B31" w:rsidRPr="0086756E">
        <w:rPr>
          <w:rFonts w:ascii="Arial" w:hAnsi="Arial" w:cs="Arial"/>
        </w:rPr>
        <w:t xml:space="preserve">se </w:t>
      </w:r>
      <w:r w:rsidR="0084424B" w:rsidRPr="0086756E">
        <w:rPr>
          <w:rFonts w:ascii="Arial" w:hAnsi="Arial" w:cs="Arial"/>
        </w:rPr>
        <w:t xml:space="preserve">señalan </w:t>
      </w:r>
      <w:r w:rsidRPr="0086756E">
        <w:rPr>
          <w:rFonts w:ascii="Arial" w:hAnsi="Arial" w:cs="Arial"/>
        </w:rPr>
        <w:t>algu</w:t>
      </w:r>
      <w:r w:rsidR="008166DD" w:rsidRPr="0086756E">
        <w:rPr>
          <w:rFonts w:ascii="Arial" w:hAnsi="Arial" w:cs="Arial"/>
        </w:rPr>
        <w:t>nos ej</w:t>
      </w:r>
      <w:r w:rsidR="004521B3" w:rsidRPr="0086756E">
        <w:rPr>
          <w:rFonts w:ascii="Arial" w:hAnsi="Arial" w:cs="Arial"/>
        </w:rPr>
        <w:t xml:space="preserve">emplos que marcan el avance del país y </w:t>
      </w:r>
      <w:r w:rsidRPr="0086756E">
        <w:rPr>
          <w:rFonts w:ascii="Arial" w:hAnsi="Arial" w:cs="Arial"/>
        </w:rPr>
        <w:t xml:space="preserve">se enmarcan </w:t>
      </w:r>
      <w:r w:rsidR="00C92B31" w:rsidRPr="0086756E">
        <w:rPr>
          <w:rFonts w:ascii="Arial" w:hAnsi="Arial" w:cs="Arial"/>
        </w:rPr>
        <w:t>d</w:t>
      </w:r>
      <w:r w:rsidRPr="0086756E">
        <w:rPr>
          <w:rFonts w:ascii="Arial" w:hAnsi="Arial" w:cs="Arial"/>
        </w:rPr>
        <w:t>en</w:t>
      </w:r>
      <w:r w:rsidR="00C92B31" w:rsidRPr="0086756E">
        <w:rPr>
          <w:rFonts w:ascii="Arial" w:hAnsi="Arial" w:cs="Arial"/>
        </w:rPr>
        <w:t>tro de</w:t>
      </w:r>
      <w:r w:rsidRPr="0086756E">
        <w:rPr>
          <w:rFonts w:ascii="Arial" w:hAnsi="Arial" w:cs="Arial"/>
        </w:rPr>
        <w:t xml:space="preserve"> los grandes desafíos propuestos por </w:t>
      </w:r>
      <w:r w:rsidR="00C92B31" w:rsidRPr="0086756E">
        <w:rPr>
          <w:rFonts w:ascii="Arial" w:hAnsi="Arial" w:cs="Arial"/>
        </w:rPr>
        <w:t xml:space="preserve">la Alianza </w:t>
      </w:r>
      <w:r w:rsidR="00337491" w:rsidRPr="0086756E">
        <w:rPr>
          <w:rFonts w:ascii="Arial" w:hAnsi="Arial" w:cs="Arial"/>
        </w:rPr>
        <w:t xml:space="preserve">para el </w:t>
      </w:r>
      <w:r w:rsidR="00C92B31" w:rsidRPr="0086756E">
        <w:rPr>
          <w:rFonts w:ascii="Arial" w:hAnsi="Arial" w:cs="Arial"/>
        </w:rPr>
        <w:t>Gobierno Abierto</w:t>
      </w:r>
      <w:r w:rsidRPr="0086756E">
        <w:rPr>
          <w:rFonts w:ascii="Arial" w:hAnsi="Arial" w:cs="Arial"/>
        </w:rPr>
        <w:t>:</w:t>
      </w:r>
    </w:p>
    <w:p w:rsidR="0088439D" w:rsidRPr="0086756E" w:rsidRDefault="0088439D" w:rsidP="00872467">
      <w:pPr>
        <w:spacing w:after="0" w:line="240" w:lineRule="auto"/>
        <w:jc w:val="both"/>
        <w:rPr>
          <w:rFonts w:ascii="Arial" w:hAnsi="Arial" w:cs="Arial"/>
        </w:rPr>
      </w:pPr>
    </w:p>
    <w:p w:rsidR="00A568A0" w:rsidRPr="0086756E" w:rsidRDefault="00DE5496" w:rsidP="00872467">
      <w:pPr>
        <w:pStyle w:val="Ttulo3"/>
        <w:spacing w:before="0" w:line="240" w:lineRule="auto"/>
        <w:jc w:val="both"/>
        <w:rPr>
          <w:rFonts w:ascii="Arial" w:hAnsi="Arial" w:cs="Arial"/>
          <w:color w:val="auto"/>
          <w:sz w:val="24"/>
          <w:szCs w:val="24"/>
        </w:rPr>
      </w:pPr>
      <w:bookmarkStart w:id="2" w:name="_Toc352078043"/>
      <w:r w:rsidRPr="0086756E">
        <w:rPr>
          <w:rFonts w:ascii="Arial" w:hAnsi="Arial" w:cs="Arial"/>
          <w:color w:val="auto"/>
          <w:sz w:val="24"/>
          <w:szCs w:val="24"/>
        </w:rPr>
        <w:t xml:space="preserve">2.1 </w:t>
      </w:r>
      <w:r w:rsidR="00386549" w:rsidRPr="0086756E">
        <w:rPr>
          <w:rFonts w:ascii="Arial" w:hAnsi="Arial" w:cs="Arial"/>
          <w:color w:val="auto"/>
          <w:sz w:val="24"/>
          <w:szCs w:val="24"/>
        </w:rPr>
        <w:t>Portal ciudadano</w:t>
      </w:r>
      <w:bookmarkEnd w:id="2"/>
      <w:r w:rsidR="0084424B" w:rsidRPr="0086756E">
        <w:rPr>
          <w:rFonts w:ascii="Arial" w:hAnsi="Arial" w:cs="Arial"/>
          <w:color w:val="auto"/>
          <w:sz w:val="24"/>
          <w:szCs w:val="24"/>
        </w:rPr>
        <w:t xml:space="preserve"> </w:t>
      </w:r>
    </w:p>
    <w:p w:rsidR="00F876EB" w:rsidRDefault="00F876EB" w:rsidP="00872467">
      <w:pPr>
        <w:spacing w:after="0" w:line="240" w:lineRule="auto"/>
        <w:jc w:val="both"/>
        <w:rPr>
          <w:rFonts w:ascii="Arial" w:hAnsi="Arial" w:cs="Arial"/>
        </w:rPr>
      </w:pPr>
    </w:p>
    <w:p w:rsidR="00A568A0" w:rsidRPr="0086756E" w:rsidRDefault="00A568A0" w:rsidP="00872467">
      <w:pPr>
        <w:spacing w:after="0" w:line="240" w:lineRule="auto"/>
        <w:jc w:val="both"/>
        <w:rPr>
          <w:rFonts w:ascii="Arial" w:hAnsi="Arial" w:cs="Arial"/>
        </w:rPr>
      </w:pPr>
      <w:r w:rsidRPr="0086756E">
        <w:rPr>
          <w:rFonts w:ascii="Arial" w:hAnsi="Arial" w:cs="Arial"/>
        </w:rPr>
        <w:t xml:space="preserve">El Portal Ciudadano del Gobierno de Costa Rica (www.gob.go.cr) es la puerta nacional y </w:t>
      </w:r>
      <w:proofErr w:type="gramStart"/>
      <w:r w:rsidRPr="0086756E">
        <w:rPr>
          <w:rFonts w:ascii="Arial" w:hAnsi="Arial" w:cs="Arial"/>
        </w:rPr>
        <w:t>ventanilla</w:t>
      </w:r>
      <w:proofErr w:type="gramEnd"/>
      <w:r w:rsidRPr="0086756E">
        <w:rPr>
          <w:rFonts w:ascii="Arial" w:hAnsi="Arial" w:cs="Arial"/>
        </w:rPr>
        <w:t xml:space="preserve"> única de ingreso hacia la totalidad de la información, transacción e interacción entre los ciudadanos y el gobierno.</w:t>
      </w:r>
    </w:p>
    <w:p w:rsidR="00F876EB" w:rsidRDefault="00F876EB" w:rsidP="00872467">
      <w:pPr>
        <w:spacing w:after="0" w:line="240" w:lineRule="auto"/>
        <w:jc w:val="both"/>
        <w:rPr>
          <w:rFonts w:ascii="Arial" w:hAnsi="Arial" w:cs="Arial"/>
        </w:rPr>
      </w:pPr>
    </w:p>
    <w:p w:rsidR="0066449D" w:rsidRPr="0086756E" w:rsidRDefault="00A568A0" w:rsidP="00872467">
      <w:pPr>
        <w:spacing w:after="0" w:line="240" w:lineRule="auto"/>
        <w:jc w:val="both"/>
        <w:rPr>
          <w:rFonts w:ascii="Arial" w:hAnsi="Arial" w:cs="Arial"/>
        </w:rPr>
      </w:pPr>
      <w:r w:rsidRPr="0086756E">
        <w:rPr>
          <w:rFonts w:ascii="Arial" w:hAnsi="Arial" w:cs="Arial"/>
        </w:rPr>
        <w:t>El desarrollo del Portal Ciudadano ilustra acertadamente la aplicación exitosa de la estrategia de Gobierno Digital en el país, ya que integra y brinda acceso, de manera sencilla y eficiente, a la información del gobierno y de uso público más relevante, así como a todos los servicios que ofrece la administración pública, tanto a las personas como a las empresas.</w:t>
      </w:r>
    </w:p>
    <w:p w:rsidR="00F876EB" w:rsidRDefault="00F876EB" w:rsidP="00872467">
      <w:pPr>
        <w:pStyle w:val="Ttulo3"/>
        <w:spacing w:before="0" w:line="240" w:lineRule="auto"/>
        <w:jc w:val="both"/>
        <w:rPr>
          <w:rFonts w:ascii="Arial" w:eastAsia="Times New Roman" w:hAnsi="Arial" w:cs="Arial"/>
          <w:color w:val="auto"/>
          <w:sz w:val="24"/>
          <w:szCs w:val="24"/>
        </w:rPr>
      </w:pPr>
      <w:bookmarkStart w:id="3" w:name="_Toc352078044"/>
    </w:p>
    <w:p w:rsidR="00CF6A2D" w:rsidRPr="0086756E" w:rsidRDefault="00DE5496" w:rsidP="00872467">
      <w:pPr>
        <w:pStyle w:val="Ttulo3"/>
        <w:spacing w:before="0" w:line="240" w:lineRule="auto"/>
        <w:jc w:val="both"/>
        <w:rPr>
          <w:rFonts w:ascii="Arial" w:eastAsia="Times New Roman" w:hAnsi="Arial" w:cs="Arial"/>
          <w:color w:val="auto"/>
          <w:sz w:val="24"/>
          <w:szCs w:val="24"/>
        </w:rPr>
      </w:pPr>
      <w:r w:rsidRPr="0086756E">
        <w:rPr>
          <w:rFonts w:ascii="Arial" w:eastAsia="Times New Roman" w:hAnsi="Arial" w:cs="Arial"/>
          <w:color w:val="auto"/>
          <w:sz w:val="24"/>
          <w:szCs w:val="24"/>
        </w:rPr>
        <w:t>2.</w:t>
      </w:r>
      <w:r w:rsidR="008F04A3" w:rsidRPr="0086756E">
        <w:rPr>
          <w:rFonts w:ascii="Arial" w:eastAsia="Times New Roman" w:hAnsi="Arial" w:cs="Arial"/>
          <w:color w:val="auto"/>
          <w:sz w:val="24"/>
          <w:szCs w:val="24"/>
        </w:rPr>
        <w:t>2</w:t>
      </w:r>
      <w:r w:rsidR="005D64F5" w:rsidRPr="0086756E">
        <w:rPr>
          <w:rFonts w:ascii="Arial" w:eastAsia="Times New Roman" w:hAnsi="Arial" w:cs="Arial"/>
          <w:color w:val="auto"/>
          <w:sz w:val="24"/>
          <w:szCs w:val="24"/>
        </w:rPr>
        <w:t xml:space="preserve"> </w:t>
      </w:r>
      <w:proofErr w:type="spellStart"/>
      <w:r w:rsidR="00573B78" w:rsidRPr="0086756E">
        <w:rPr>
          <w:rFonts w:ascii="Arial" w:eastAsia="Times New Roman" w:hAnsi="Arial" w:cs="Arial"/>
          <w:color w:val="auto"/>
          <w:sz w:val="24"/>
          <w:szCs w:val="24"/>
        </w:rPr>
        <w:t>M</w:t>
      </w:r>
      <w:r w:rsidR="00386549" w:rsidRPr="0086756E">
        <w:rPr>
          <w:rFonts w:ascii="Arial" w:eastAsia="Times New Roman" w:hAnsi="Arial" w:cs="Arial"/>
          <w:color w:val="auto"/>
          <w:sz w:val="24"/>
          <w:szCs w:val="24"/>
        </w:rPr>
        <w:t>er</w:t>
      </w:r>
      <w:proofErr w:type="spellEnd"/>
      <w:r w:rsidR="00386549" w:rsidRPr="0086756E">
        <w:rPr>
          <w:rFonts w:ascii="Arial" w:eastAsia="Times New Roman" w:hAnsi="Arial" w:cs="Arial"/>
          <w:color w:val="auto"/>
          <w:sz w:val="24"/>
          <w:szCs w:val="24"/>
        </w:rPr>
        <w:t>-link</w:t>
      </w:r>
      <w:r w:rsidRPr="0086756E">
        <w:rPr>
          <w:rFonts w:ascii="Arial" w:eastAsia="Times New Roman" w:hAnsi="Arial" w:cs="Arial"/>
          <w:color w:val="auto"/>
          <w:sz w:val="24"/>
          <w:szCs w:val="24"/>
        </w:rPr>
        <w:t xml:space="preserve"> (Mercado en Línea)</w:t>
      </w:r>
      <w:bookmarkEnd w:id="3"/>
    </w:p>
    <w:p w:rsidR="00F876EB" w:rsidRDefault="00F876EB" w:rsidP="00872467">
      <w:pPr>
        <w:spacing w:after="0" w:line="240" w:lineRule="auto"/>
        <w:jc w:val="both"/>
        <w:rPr>
          <w:rFonts w:ascii="Arial" w:hAnsi="Arial" w:cs="Arial"/>
        </w:rPr>
      </w:pPr>
    </w:p>
    <w:p w:rsidR="00CF6A2D" w:rsidRPr="0086756E" w:rsidRDefault="00CF6A2D" w:rsidP="00872467">
      <w:pPr>
        <w:spacing w:after="0" w:line="240" w:lineRule="auto"/>
        <w:jc w:val="both"/>
        <w:rPr>
          <w:rFonts w:ascii="Arial" w:hAnsi="Arial" w:cs="Arial"/>
        </w:rPr>
      </w:pPr>
      <w:proofErr w:type="spellStart"/>
      <w:r w:rsidRPr="0086756E">
        <w:rPr>
          <w:rFonts w:ascii="Arial" w:hAnsi="Arial" w:cs="Arial"/>
        </w:rPr>
        <w:t>Mer</w:t>
      </w:r>
      <w:proofErr w:type="spellEnd"/>
      <w:r w:rsidRPr="0086756E">
        <w:rPr>
          <w:rFonts w:ascii="Arial" w:hAnsi="Arial" w:cs="Arial"/>
        </w:rPr>
        <w:t>-link es la plataforma tecnológica para compr</w:t>
      </w:r>
      <w:r w:rsidR="00DE5496" w:rsidRPr="0086756E">
        <w:rPr>
          <w:rFonts w:ascii="Arial" w:hAnsi="Arial" w:cs="Arial"/>
        </w:rPr>
        <w:t xml:space="preserve">as públicas, que permite a las entidades </w:t>
      </w:r>
      <w:r w:rsidRPr="0086756E">
        <w:rPr>
          <w:rFonts w:ascii="Arial" w:hAnsi="Arial" w:cs="Arial"/>
        </w:rPr>
        <w:t xml:space="preserve"> del Estado realizar las operaciones de compra y venta de</w:t>
      </w:r>
      <w:r w:rsidR="00C225F3" w:rsidRPr="0086756E">
        <w:rPr>
          <w:rFonts w:ascii="Arial" w:hAnsi="Arial" w:cs="Arial"/>
        </w:rPr>
        <w:t xml:space="preserve"> productos y servicios en forma </w:t>
      </w:r>
      <w:r w:rsidRPr="0086756E">
        <w:rPr>
          <w:rFonts w:ascii="Arial" w:hAnsi="Arial" w:cs="Arial"/>
        </w:rPr>
        <w:t>electrónica.</w:t>
      </w:r>
      <w:r w:rsidR="00C225F3" w:rsidRPr="0086756E">
        <w:rPr>
          <w:rFonts w:ascii="Arial" w:hAnsi="Arial" w:cs="Arial"/>
        </w:rPr>
        <w:t xml:space="preserve"> </w:t>
      </w:r>
      <w:r w:rsidRPr="0086756E">
        <w:rPr>
          <w:rFonts w:ascii="Arial" w:hAnsi="Arial" w:cs="Arial"/>
        </w:rPr>
        <w:t xml:space="preserve">Funciona en forma de un portal de comercio electrónico que opera a través de una ventanilla única, accesible por medio de Internet </w:t>
      </w:r>
      <w:r w:rsidR="0060529D" w:rsidRPr="0086756E">
        <w:rPr>
          <w:rFonts w:ascii="Arial" w:hAnsi="Arial" w:cs="Arial"/>
        </w:rPr>
        <w:t xml:space="preserve">en </w:t>
      </w:r>
      <w:r w:rsidRPr="0086756E">
        <w:rPr>
          <w:rFonts w:ascii="Arial" w:hAnsi="Arial" w:cs="Arial"/>
        </w:rPr>
        <w:t xml:space="preserve">las siguientes direcciones: www.mer-link.go.cr o </w:t>
      </w:r>
      <w:r w:rsidR="00C225F3" w:rsidRPr="0086756E">
        <w:rPr>
          <w:rFonts w:ascii="Arial" w:hAnsi="Arial" w:cs="Arial"/>
        </w:rPr>
        <w:t>www.mer-link.co.cr</w:t>
      </w:r>
      <w:r w:rsidR="009659EB" w:rsidRPr="0086756E">
        <w:rPr>
          <w:rFonts w:ascii="Arial" w:hAnsi="Arial" w:cs="Arial"/>
        </w:rPr>
        <w:t>.</w:t>
      </w:r>
    </w:p>
    <w:p w:rsidR="00F876EB" w:rsidRDefault="00F876EB" w:rsidP="00872467">
      <w:pPr>
        <w:spacing w:after="0" w:line="240" w:lineRule="auto"/>
        <w:jc w:val="both"/>
        <w:rPr>
          <w:rFonts w:ascii="Arial" w:hAnsi="Arial" w:cs="Arial"/>
        </w:rPr>
      </w:pPr>
    </w:p>
    <w:p w:rsidR="00C225F3" w:rsidRPr="0086756E" w:rsidRDefault="00C225F3" w:rsidP="00872467">
      <w:pPr>
        <w:spacing w:after="0" w:line="240" w:lineRule="auto"/>
        <w:jc w:val="both"/>
        <w:rPr>
          <w:rFonts w:ascii="Arial" w:hAnsi="Arial" w:cs="Arial"/>
        </w:rPr>
      </w:pPr>
      <w:r w:rsidRPr="0086756E">
        <w:rPr>
          <w:rFonts w:ascii="Arial" w:hAnsi="Arial" w:cs="Arial"/>
        </w:rPr>
        <w:t xml:space="preserve">Esta herramienta ha sido reconocida por la transparencia que ofrece, ya que el ciudadano cuenta con la información completa y actualizada sobre los procesos de contratación que se inician a través del </w:t>
      </w:r>
      <w:r w:rsidR="0060529D" w:rsidRPr="0086756E">
        <w:rPr>
          <w:rFonts w:ascii="Arial" w:hAnsi="Arial" w:cs="Arial"/>
        </w:rPr>
        <w:t>p</w:t>
      </w:r>
      <w:r w:rsidRPr="0086756E">
        <w:rPr>
          <w:rFonts w:ascii="Arial" w:hAnsi="Arial" w:cs="Arial"/>
        </w:rPr>
        <w:t>ortal, así como información histórica estadística, y expedientes de compras públicas desarrolladas en la plataforma.</w:t>
      </w:r>
    </w:p>
    <w:p w:rsidR="00F876EB" w:rsidRDefault="00F876EB" w:rsidP="00872467">
      <w:pPr>
        <w:spacing w:after="0" w:line="240" w:lineRule="auto"/>
        <w:jc w:val="both"/>
        <w:rPr>
          <w:rFonts w:ascii="Arial" w:hAnsi="Arial" w:cs="Arial"/>
        </w:rPr>
      </w:pPr>
    </w:p>
    <w:p w:rsidR="00F876EB" w:rsidRDefault="00C225F3" w:rsidP="00872467">
      <w:pPr>
        <w:spacing w:after="0" w:line="240" w:lineRule="auto"/>
        <w:jc w:val="both"/>
        <w:rPr>
          <w:rFonts w:ascii="Arial" w:hAnsi="Arial" w:cs="Arial"/>
        </w:rPr>
      </w:pPr>
      <w:r w:rsidRPr="0086756E">
        <w:rPr>
          <w:rFonts w:ascii="Arial" w:hAnsi="Arial" w:cs="Arial"/>
        </w:rPr>
        <w:t xml:space="preserve">“Todos pueden entrar” es el lema de Mer-link </w:t>
      </w:r>
      <w:r w:rsidR="00DE5496" w:rsidRPr="0086756E">
        <w:rPr>
          <w:rFonts w:ascii="Arial" w:hAnsi="Arial" w:cs="Arial"/>
        </w:rPr>
        <w:t xml:space="preserve">Mercado en Línea </w:t>
      </w:r>
      <w:r w:rsidRPr="0086756E">
        <w:rPr>
          <w:rFonts w:ascii="Arial" w:hAnsi="Arial" w:cs="Arial"/>
        </w:rPr>
        <w:t xml:space="preserve">en donde, la ciudadanía tiene una mayor posibilidad de participación, ya que el sistema envía invitaciones de forma automática a través de </w:t>
      </w:r>
      <w:r w:rsidR="004112C0" w:rsidRPr="0086756E">
        <w:rPr>
          <w:rFonts w:ascii="Arial" w:hAnsi="Arial" w:cs="Arial"/>
        </w:rPr>
        <w:t>mensajes de texto (</w:t>
      </w:r>
      <w:r w:rsidR="0060529D" w:rsidRPr="0086756E">
        <w:rPr>
          <w:rFonts w:ascii="Arial" w:hAnsi="Arial" w:cs="Arial"/>
        </w:rPr>
        <w:t>sms</w:t>
      </w:r>
      <w:r w:rsidR="004112C0" w:rsidRPr="0086756E">
        <w:rPr>
          <w:rFonts w:ascii="Arial" w:hAnsi="Arial" w:cs="Arial"/>
        </w:rPr>
        <w:t>) y c</w:t>
      </w:r>
      <w:r w:rsidRPr="0086756E">
        <w:rPr>
          <w:rFonts w:ascii="Arial" w:hAnsi="Arial" w:cs="Arial"/>
        </w:rPr>
        <w:t>orreo electrónico para participar en los concursos.</w:t>
      </w:r>
    </w:p>
    <w:p w:rsidR="00F876EB" w:rsidRDefault="00F876EB" w:rsidP="00872467">
      <w:pPr>
        <w:spacing w:after="0" w:line="240" w:lineRule="auto"/>
        <w:jc w:val="both"/>
        <w:rPr>
          <w:rFonts w:ascii="Arial" w:hAnsi="Arial" w:cs="Arial"/>
        </w:rPr>
      </w:pPr>
    </w:p>
    <w:p w:rsidR="00C225F3" w:rsidRPr="0086756E" w:rsidRDefault="00C225F3" w:rsidP="00872467">
      <w:pPr>
        <w:spacing w:after="0" w:line="240" w:lineRule="auto"/>
        <w:jc w:val="both"/>
        <w:rPr>
          <w:rFonts w:ascii="Arial" w:hAnsi="Arial" w:cs="Arial"/>
        </w:rPr>
      </w:pPr>
      <w:r w:rsidRPr="0086756E">
        <w:rPr>
          <w:rFonts w:ascii="Arial" w:hAnsi="Arial" w:cs="Arial"/>
        </w:rPr>
        <w:t>Entre otros beneficios el sistema ha permitido generar ahorros</w:t>
      </w:r>
      <w:r w:rsidR="00462486" w:rsidRPr="0086756E">
        <w:rPr>
          <w:rFonts w:ascii="Arial" w:hAnsi="Arial" w:cs="Arial"/>
        </w:rPr>
        <w:t xml:space="preserve"> de alrededor del 20%  en el precios de compra de  los bienes y servicios, obtención de  disminución en los tiempos de ejecución de la compra, eliminación del uso de </w:t>
      </w:r>
      <w:r w:rsidRPr="0086756E">
        <w:rPr>
          <w:rFonts w:ascii="Arial" w:hAnsi="Arial" w:cs="Arial"/>
        </w:rPr>
        <w:t xml:space="preserve">papel; promover la simplificación de </w:t>
      </w:r>
      <w:proofErr w:type="gramStart"/>
      <w:r w:rsidRPr="0086756E">
        <w:rPr>
          <w:rFonts w:ascii="Arial" w:hAnsi="Arial" w:cs="Arial"/>
        </w:rPr>
        <w:t>trámites</w:t>
      </w:r>
      <w:proofErr w:type="gramEnd"/>
      <w:r w:rsidRPr="0086756E">
        <w:rPr>
          <w:rFonts w:ascii="Arial" w:hAnsi="Arial" w:cs="Arial"/>
        </w:rPr>
        <w:t xml:space="preserve"> y la estandarización de procesos; información en línea y a través de notificaciones del estado del trámite.</w:t>
      </w:r>
    </w:p>
    <w:p w:rsidR="00F876EB" w:rsidRDefault="00F876EB" w:rsidP="00872467">
      <w:pPr>
        <w:pStyle w:val="Ttulo3"/>
        <w:spacing w:before="0" w:line="240" w:lineRule="auto"/>
        <w:jc w:val="both"/>
        <w:rPr>
          <w:rFonts w:ascii="Arial" w:eastAsia="Times New Roman" w:hAnsi="Arial" w:cs="Arial"/>
          <w:color w:val="auto"/>
          <w:sz w:val="24"/>
          <w:szCs w:val="24"/>
        </w:rPr>
      </w:pPr>
      <w:bookmarkStart w:id="4" w:name="_Toc352078045"/>
    </w:p>
    <w:p w:rsidR="00D170DA" w:rsidRPr="0086756E" w:rsidRDefault="008F04A3" w:rsidP="00872467">
      <w:pPr>
        <w:pStyle w:val="Ttulo3"/>
        <w:spacing w:before="0" w:line="240" w:lineRule="auto"/>
        <w:jc w:val="both"/>
        <w:rPr>
          <w:rFonts w:ascii="Arial" w:eastAsia="Times New Roman" w:hAnsi="Arial" w:cs="Arial"/>
          <w:color w:val="auto"/>
          <w:sz w:val="24"/>
          <w:szCs w:val="24"/>
        </w:rPr>
      </w:pPr>
      <w:r w:rsidRPr="0086756E">
        <w:rPr>
          <w:rFonts w:ascii="Arial" w:eastAsia="Times New Roman" w:hAnsi="Arial" w:cs="Arial"/>
          <w:color w:val="auto"/>
          <w:sz w:val="24"/>
          <w:szCs w:val="24"/>
        </w:rPr>
        <w:t>2.3</w:t>
      </w:r>
      <w:r w:rsidR="005D64F5" w:rsidRPr="0086756E">
        <w:rPr>
          <w:rFonts w:ascii="Arial" w:eastAsia="Times New Roman" w:hAnsi="Arial" w:cs="Arial"/>
          <w:color w:val="auto"/>
          <w:sz w:val="24"/>
          <w:szCs w:val="24"/>
        </w:rPr>
        <w:t xml:space="preserve"> </w:t>
      </w:r>
      <w:r w:rsidR="00573B78" w:rsidRPr="0086756E">
        <w:rPr>
          <w:rFonts w:ascii="Arial" w:eastAsia="Times New Roman" w:hAnsi="Arial" w:cs="Arial"/>
          <w:color w:val="auto"/>
          <w:sz w:val="24"/>
          <w:szCs w:val="24"/>
        </w:rPr>
        <w:t>En tiempo</w:t>
      </w:r>
      <w:bookmarkEnd w:id="4"/>
    </w:p>
    <w:p w:rsidR="00F876EB" w:rsidRDefault="00F876EB" w:rsidP="00872467">
      <w:pPr>
        <w:spacing w:after="0" w:line="240" w:lineRule="auto"/>
        <w:jc w:val="both"/>
        <w:rPr>
          <w:rFonts w:ascii="Arial" w:hAnsi="Arial" w:cs="Arial"/>
        </w:rPr>
      </w:pPr>
    </w:p>
    <w:p w:rsidR="00D170DA" w:rsidRPr="0086756E" w:rsidRDefault="00D170DA" w:rsidP="00872467">
      <w:pPr>
        <w:spacing w:after="0" w:line="240" w:lineRule="auto"/>
        <w:jc w:val="both"/>
        <w:rPr>
          <w:rFonts w:ascii="Arial" w:hAnsi="Arial" w:cs="Arial"/>
        </w:rPr>
      </w:pPr>
      <w:r w:rsidRPr="0086756E">
        <w:rPr>
          <w:rFonts w:ascii="Arial" w:hAnsi="Arial" w:cs="Arial"/>
        </w:rPr>
        <w:t>El sistema “EnTiempo”</w:t>
      </w:r>
      <w:r w:rsidR="009659EB" w:rsidRPr="0086756E">
        <w:rPr>
          <w:rFonts w:ascii="Arial" w:hAnsi="Arial" w:cs="Arial"/>
        </w:rPr>
        <w:t xml:space="preserve">, </w:t>
      </w:r>
      <w:r w:rsidRPr="0086756E">
        <w:rPr>
          <w:rFonts w:ascii="Arial" w:hAnsi="Arial" w:cs="Arial"/>
        </w:rPr>
        <w:t>www.entiempo.go.cr, le permite al ciudadano desde una sola ventanilla realizar el trámite para la aplicación del Silencio Positivo de las licencias, permisos y autorizaciones susceptibles de dicha figura, a través de medios electrónicos y la simplificación de trámites.</w:t>
      </w:r>
    </w:p>
    <w:p w:rsidR="00F876EB" w:rsidRDefault="00F876EB" w:rsidP="00872467">
      <w:pPr>
        <w:spacing w:after="0" w:line="240" w:lineRule="auto"/>
        <w:jc w:val="both"/>
        <w:rPr>
          <w:rFonts w:ascii="Arial" w:hAnsi="Arial" w:cs="Arial"/>
        </w:rPr>
      </w:pPr>
    </w:p>
    <w:p w:rsidR="00D170DA" w:rsidRPr="0086756E" w:rsidRDefault="0066449D" w:rsidP="00872467">
      <w:pPr>
        <w:spacing w:after="0" w:line="240" w:lineRule="auto"/>
        <w:jc w:val="both"/>
        <w:rPr>
          <w:rFonts w:ascii="Arial" w:hAnsi="Arial" w:cs="Arial"/>
        </w:rPr>
      </w:pPr>
      <w:r w:rsidRPr="0086756E">
        <w:rPr>
          <w:rFonts w:ascii="Arial" w:hAnsi="Arial" w:cs="Arial"/>
        </w:rPr>
        <w:t>“</w:t>
      </w:r>
      <w:r w:rsidR="00D170DA" w:rsidRPr="0086756E">
        <w:rPr>
          <w:rFonts w:ascii="Arial" w:hAnsi="Arial" w:cs="Arial"/>
        </w:rPr>
        <w:t>En Tiempo</w:t>
      </w:r>
      <w:r w:rsidRPr="0086756E">
        <w:rPr>
          <w:rFonts w:ascii="Arial" w:hAnsi="Arial" w:cs="Arial"/>
        </w:rPr>
        <w:t>”</w:t>
      </w:r>
      <w:r w:rsidR="00D170DA" w:rsidRPr="0086756E">
        <w:rPr>
          <w:rFonts w:ascii="Arial" w:hAnsi="Arial" w:cs="Arial"/>
        </w:rPr>
        <w:t xml:space="preserve"> permite a</w:t>
      </w:r>
      <w:r w:rsidR="009659EB" w:rsidRPr="0086756E">
        <w:rPr>
          <w:rFonts w:ascii="Arial" w:hAnsi="Arial" w:cs="Arial"/>
        </w:rPr>
        <w:t xml:space="preserve">l ciudadano </w:t>
      </w:r>
      <w:r w:rsidR="00D170DA" w:rsidRPr="0086756E">
        <w:rPr>
          <w:rFonts w:ascii="Arial" w:hAnsi="Arial" w:cs="Arial"/>
        </w:rPr>
        <w:t>solicitar la ap</w:t>
      </w:r>
      <w:r w:rsidR="009659EB" w:rsidRPr="0086756E">
        <w:rPr>
          <w:rFonts w:ascii="Arial" w:hAnsi="Arial" w:cs="Arial"/>
        </w:rPr>
        <w:t>licación del silencio positivo a</w:t>
      </w:r>
      <w:r w:rsidR="00D170DA" w:rsidRPr="0086756E">
        <w:rPr>
          <w:rFonts w:ascii="Arial" w:hAnsi="Arial" w:cs="Arial"/>
        </w:rPr>
        <w:t xml:space="preserve"> la institución en la cual realiz</w:t>
      </w:r>
      <w:r w:rsidR="009659EB" w:rsidRPr="0086756E">
        <w:rPr>
          <w:rFonts w:ascii="Arial" w:hAnsi="Arial" w:cs="Arial"/>
        </w:rPr>
        <w:t>ó</w:t>
      </w:r>
      <w:r w:rsidR="00D170DA" w:rsidRPr="0086756E">
        <w:rPr>
          <w:rFonts w:ascii="Arial" w:hAnsi="Arial" w:cs="Arial"/>
        </w:rPr>
        <w:t xml:space="preserve"> un trámite y si la gestión no fue atendida en el periodo señalado en la respectiva legislación para resolver</w:t>
      </w:r>
      <w:r w:rsidR="009659EB" w:rsidRPr="0086756E">
        <w:rPr>
          <w:rFonts w:ascii="Arial" w:hAnsi="Arial" w:cs="Arial"/>
        </w:rPr>
        <w:t>lo.</w:t>
      </w:r>
      <w:r w:rsidRPr="0086756E">
        <w:rPr>
          <w:rFonts w:ascii="Arial" w:hAnsi="Arial" w:cs="Arial"/>
        </w:rPr>
        <w:t xml:space="preserve"> </w:t>
      </w:r>
      <w:r w:rsidR="00D170DA" w:rsidRPr="0086756E">
        <w:rPr>
          <w:rFonts w:ascii="Arial" w:hAnsi="Arial" w:cs="Arial"/>
        </w:rPr>
        <w:t>El ciudadano contará con una certificación de que su trámite fue aprobado por silencio positivo, ante la no respuesta de la administración pública en el plazo establecido por la normativa vigente; lo que le facilitará la continuación de sus procesos respectivos sin mayores atrasos.</w:t>
      </w:r>
    </w:p>
    <w:p w:rsidR="00F876EB" w:rsidRDefault="00F876EB" w:rsidP="00872467">
      <w:pPr>
        <w:spacing w:after="0" w:line="240" w:lineRule="auto"/>
        <w:jc w:val="both"/>
        <w:rPr>
          <w:rFonts w:ascii="Arial" w:hAnsi="Arial" w:cs="Arial"/>
        </w:rPr>
      </w:pPr>
    </w:p>
    <w:p w:rsidR="00D170DA" w:rsidRPr="0086756E" w:rsidRDefault="00D170DA" w:rsidP="00872467">
      <w:pPr>
        <w:spacing w:after="0" w:line="240" w:lineRule="auto"/>
        <w:jc w:val="both"/>
        <w:rPr>
          <w:rFonts w:ascii="Arial" w:hAnsi="Arial" w:cs="Arial"/>
        </w:rPr>
      </w:pPr>
      <w:r w:rsidRPr="0086756E">
        <w:rPr>
          <w:rFonts w:ascii="Arial" w:hAnsi="Arial" w:cs="Arial"/>
        </w:rPr>
        <w:t>A</w:t>
      </w:r>
      <w:r w:rsidR="0066449D" w:rsidRPr="0086756E">
        <w:rPr>
          <w:rFonts w:ascii="Arial" w:hAnsi="Arial" w:cs="Arial"/>
        </w:rPr>
        <w:t>demás, a</w:t>
      </w:r>
      <w:r w:rsidRPr="0086756E">
        <w:rPr>
          <w:rFonts w:ascii="Arial" w:hAnsi="Arial" w:cs="Arial"/>
        </w:rPr>
        <w:t xml:space="preserve"> través del sistema, el ciudadano y las instituciones podrán</w:t>
      </w:r>
      <w:r w:rsidR="008F04A3" w:rsidRPr="0086756E">
        <w:rPr>
          <w:rFonts w:ascii="Arial" w:hAnsi="Arial" w:cs="Arial"/>
        </w:rPr>
        <w:t xml:space="preserve"> monitorear en tiempo  línea </w:t>
      </w:r>
      <w:r w:rsidRPr="0086756E">
        <w:rPr>
          <w:rFonts w:ascii="Arial" w:hAnsi="Arial" w:cs="Arial"/>
        </w:rPr>
        <w:t xml:space="preserve"> el trámite a lo largo del proceso, para saber en qué etapa se encuentra, así como también se contará con una base de datos para consulta sobre cuales trámites fueron resueltos en tiempo o por silencio positivo.</w:t>
      </w:r>
    </w:p>
    <w:p w:rsidR="00F876EB" w:rsidRDefault="00F876EB" w:rsidP="00872467">
      <w:pPr>
        <w:pStyle w:val="Pa0"/>
        <w:spacing w:line="240" w:lineRule="auto"/>
        <w:jc w:val="both"/>
        <w:rPr>
          <w:rFonts w:ascii="Arial" w:hAnsi="Arial" w:cs="Arial"/>
          <w:sz w:val="22"/>
          <w:szCs w:val="22"/>
          <w:lang w:eastAsia="es-CR"/>
        </w:rPr>
      </w:pPr>
    </w:p>
    <w:p w:rsidR="008F04A3" w:rsidRPr="0086756E" w:rsidRDefault="002F5AA4" w:rsidP="00872467">
      <w:pPr>
        <w:pStyle w:val="Pa0"/>
        <w:spacing w:line="240" w:lineRule="auto"/>
        <w:jc w:val="both"/>
        <w:rPr>
          <w:rFonts w:ascii="Arial" w:hAnsi="Arial" w:cs="Arial"/>
          <w:sz w:val="22"/>
          <w:szCs w:val="22"/>
          <w:lang w:eastAsia="es-CR"/>
        </w:rPr>
      </w:pPr>
      <w:r w:rsidRPr="0086756E">
        <w:rPr>
          <w:rFonts w:ascii="Arial" w:hAnsi="Arial" w:cs="Arial"/>
          <w:sz w:val="22"/>
          <w:szCs w:val="22"/>
          <w:lang w:eastAsia="es-CR"/>
        </w:rPr>
        <w:t xml:space="preserve">El sitio web </w:t>
      </w:r>
      <w:r w:rsidR="0060529D" w:rsidRPr="0086756E">
        <w:rPr>
          <w:rFonts w:ascii="Arial" w:hAnsi="Arial" w:cs="Arial"/>
          <w:sz w:val="22"/>
          <w:szCs w:val="22"/>
          <w:lang w:eastAsia="es-CR"/>
        </w:rPr>
        <w:t>www.entiempo.go.cr</w:t>
      </w:r>
      <w:r w:rsidRPr="0086756E">
        <w:rPr>
          <w:rFonts w:ascii="Arial" w:hAnsi="Arial" w:cs="Arial"/>
          <w:sz w:val="22"/>
          <w:szCs w:val="22"/>
          <w:lang w:eastAsia="es-CR"/>
        </w:rPr>
        <w:t xml:space="preserve"> se desarrolla como una iniciativa del Gobierno de la República, en el marco de la Estrategia Nacional de Simplificación de Trámites y Mejora Regulatoria, para dotar al ciudadano de herramientas tecnológicas novedosas, que permitan hacer más efectivo el cumplimiento de la Ley N° 8220, Ley de Protección al Ciudadano del Exceso de Requisitos y Trámites Administrativos y su reglamento. </w:t>
      </w:r>
    </w:p>
    <w:p w:rsidR="0066449D" w:rsidRPr="0086756E" w:rsidRDefault="0066449D" w:rsidP="00872467">
      <w:pPr>
        <w:pStyle w:val="Ttulo3"/>
        <w:spacing w:before="0" w:line="240" w:lineRule="auto"/>
        <w:jc w:val="both"/>
        <w:rPr>
          <w:rFonts w:ascii="Arial" w:eastAsia="Times New Roman" w:hAnsi="Arial" w:cs="Arial"/>
          <w:color w:val="auto"/>
        </w:rPr>
      </w:pPr>
    </w:p>
    <w:p w:rsidR="00573B78" w:rsidRPr="0086756E" w:rsidRDefault="006A7BB3" w:rsidP="00872467">
      <w:pPr>
        <w:pStyle w:val="Ttulo3"/>
        <w:spacing w:before="0" w:line="240" w:lineRule="auto"/>
        <w:jc w:val="both"/>
        <w:rPr>
          <w:rFonts w:ascii="Arial" w:eastAsia="Times New Roman" w:hAnsi="Arial" w:cs="Arial"/>
          <w:color w:val="auto"/>
          <w:sz w:val="24"/>
          <w:szCs w:val="24"/>
        </w:rPr>
      </w:pPr>
      <w:bookmarkStart w:id="5" w:name="_Toc352078046"/>
      <w:r w:rsidRPr="0086756E">
        <w:rPr>
          <w:rFonts w:ascii="Arial" w:eastAsia="Times New Roman" w:hAnsi="Arial" w:cs="Arial"/>
          <w:color w:val="auto"/>
          <w:sz w:val="24"/>
          <w:szCs w:val="24"/>
        </w:rPr>
        <w:t xml:space="preserve">2.4 </w:t>
      </w:r>
      <w:r w:rsidR="00573B78" w:rsidRPr="0086756E">
        <w:rPr>
          <w:rFonts w:ascii="Arial" w:eastAsia="Times New Roman" w:hAnsi="Arial" w:cs="Arial"/>
          <w:color w:val="auto"/>
          <w:sz w:val="24"/>
          <w:szCs w:val="24"/>
        </w:rPr>
        <w:t>Crear Empresa</w:t>
      </w:r>
      <w:bookmarkEnd w:id="5"/>
    </w:p>
    <w:p w:rsidR="00573B78" w:rsidRPr="0086756E" w:rsidRDefault="00573B78" w:rsidP="00872467">
      <w:pPr>
        <w:spacing w:after="0" w:line="240" w:lineRule="auto"/>
        <w:jc w:val="both"/>
        <w:rPr>
          <w:rFonts w:ascii="Arial" w:hAnsi="Arial" w:cs="Arial"/>
        </w:rPr>
      </w:pPr>
    </w:p>
    <w:p w:rsidR="00704BCC" w:rsidRPr="0086756E" w:rsidRDefault="000A7FD6" w:rsidP="00872467">
      <w:pPr>
        <w:spacing w:after="0" w:line="240" w:lineRule="auto"/>
        <w:jc w:val="both"/>
        <w:rPr>
          <w:rFonts w:ascii="Arial" w:hAnsi="Arial" w:cs="Arial"/>
        </w:rPr>
      </w:pPr>
      <w:r w:rsidRPr="0086756E">
        <w:rPr>
          <w:rFonts w:ascii="Arial" w:hAnsi="Arial" w:cs="Arial"/>
        </w:rPr>
        <w:t xml:space="preserve">En el año 2012 se </w:t>
      </w:r>
      <w:r w:rsidR="00704BCC" w:rsidRPr="0086756E">
        <w:rPr>
          <w:rFonts w:ascii="Arial" w:hAnsi="Arial" w:cs="Arial"/>
        </w:rPr>
        <w:t>lanzó la plataforma electrónica Crear</w:t>
      </w:r>
      <w:r w:rsidR="00420A0F" w:rsidRPr="0086756E">
        <w:rPr>
          <w:rFonts w:ascii="Arial" w:hAnsi="Arial" w:cs="Arial"/>
        </w:rPr>
        <w:t xml:space="preserve"> </w:t>
      </w:r>
      <w:r w:rsidR="00704BCC" w:rsidRPr="0086756E">
        <w:rPr>
          <w:rFonts w:ascii="Arial" w:hAnsi="Arial" w:cs="Arial"/>
        </w:rPr>
        <w:t>Empresa, promovida por la Presidencia de la República, el Ministerio de Economía, Industria y Comercio (MEIC) y desarrollada por la Secretaría Técnica de Gobierno Digital.</w:t>
      </w:r>
    </w:p>
    <w:p w:rsidR="00A6124A" w:rsidRDefault="00A6124A" w:rsidP="00872467">
      <w:pPr>
        <w:autoSpaceDE w:val="0"/>
        <w:autoSpaceDN w:val="0"/>
        <w:adjustRightInd w:val="0"/>
        <w:spacing w:after="0" w:line="240" w:lineRule="auto"/>
        <w:jc w:val="both"/>
        <w:rPr>
          <w:rFonts w:ascii="Arial" w:hAnsi="Arial" w:cs="Arial"/>
        </w:rPr>
      </w:pPr>
    </w:p>
    <w:p w:rsidR="002F5AA4" w:rsidRPr="0086756E" w:rsidRDefault="00704BCC" w:rsidP="00872467">
      <w:pPr>
        <w:autoSpaceDE w:val="0"/>
        <w:autoSpaceDN w:val="0"/>
        <w:adjustRightInd w:val="0"/>
        <w:spacing w:after="0" w:line="240" w:lineRule="auto"/>
        <w:jc w:val="both"/>
        <w:rPr>
          <w:rFonts w:ascii="Arial" w:hAnsi="Arial" w:cs="Arial"/>
        </w:rPr>
      </w:pPr>
      <w:r w:rsidRPr="0086756E">
        <w:rPr>
          <w:rFonts w:ascii="Arial" w:hAnsi="Arial" w:cs="Arial"/>
        </w:rPr>
        <w:t>Como lo dice su nombre, Crear</w:t>
      </w:r>
      <w:r w:rsidR="00420A0F" w:rsidRPr="0086756E">
        <w:rPr>
          <w:rFonts w:ascii="Arial" w:hAnsi="Arial" w:cs="Arial"/>
        </w:rPr>
        <w:t xml:space="preserve"> </w:t>
      </w:r>
      <w:r w:rsidRPr="0086756E">
        <w:rPr>
          <w:rFonts w:ascii="Arial" w:hAnsi="Arial" w:cs="Arial"/>
        </w:rPr>
        <w:t xml:space="preserve">Empresa busca agilizar y simplificar los trámites y requisitos necesarios para la creación de nuevas empresas, por medio de la innovación y la utilización de la tecnología. Está conceptualizado como </w:t>
      </w:r>
      <w:r w:rsidR="002F5AA4" w:rsidRPr="0086756E">
        <w:rPr>
          <w:rFonts w:ascii="Arial" w:hAnsi="Arial" w:cs="Arial"/>
        </w:rPr>
        <w:t xml:space="preserve">una ventanilla electrónica de servicios </w:t>
      </w:r>
      <w:r w:rsidRPr="0086756E">
        <w:rPr>
          <w:rFonts w:ascii="Arial" w:hAnsi="Arial" w:cs="Arial"/>
        </w:rPr>
        <w:t xml:space="preserve"> sitio</w:t>
      </w:r>
      <w:r w:rsidR="009659EB" w:rsidRPr="0086756E">
        <w:rPr>
          <w:rFonts w:ascii="Arial" w:hAnsi="Arial" w:cs="Arial"/>
        </w:rPr>
        <w:t xml:space="preserve">, </w:t>
      </w:r>
      <w:r w:rsidRPr="0086756E">
        <w:rPr>
          <w:rFonts w:ascii="Arial" w:hAnsi="Arial" w:cs="Arial"/>
        </w:rPr>
        <w:t>www.crearempresa.go.cr</w:t>
      </w:r>
      <w:r w:rsidR="009659EB" w:rsidRPr="0086756E">
        <w:rPr>
          <w:rFonts w:ascii="Arial" w:hAnsi="Arial" w:cs="Arial"/>
        </w:rPr>
        <w:t>,</w:t>
      </w:r>
      <w:r w:rsidRPr="0086756E">
        <w:rPr>
          <w:rFonts w:ascii="Arial" w:hAnsi="Arial" w:cs="Arial"/>
        </w:rPr>
        <w:t xml:space="preserve"> desde el cual el </w:t>
      </w:r>
      <w:r w:rsidR="002F5AA4" w:rsidRPr="0086756E">
        <w:rPr>
          <w:rFonts w:ascii="Arial" w:hAnsi="Arial" w:cs="Arial"/>
        </w:rPr>
        <w:t xml:space="preserve">ciudadano </w:t>
      </w:r>
      <w:r w:rsidRPr="0086756E">
        <w:rPr>
          <w:rFonts w:ascii="Arial" w:hAnsi="Arial" w:cs="Arial"/>
        </w:rPr>
        <w:t xml:space="preserve">puede </w:t>
      </w:r>
      <w:r w:rsidR="002F5AA4" w:rsidRPr="0086756E">
        <w:rPr>
          <w:rFonts w:ascii="Arial" w:hAnsi="Arial" w:cs="Arial"/>
        </w:rPr>
        <w:t>efectuar todos  los procesos de inscripción de una sociedad mercantil , obtención de la autorización  del número de los libros sociales en el Registro Nacional, obtención del  permiso sanitario de funcionamiento, la viabilidad (licencia) ambiental, el certificado veterinario de operación,  el certificado de uso suelo y la patente comercial; así como solicitar la inscripción como patrono en la Caja Costarricense de Seguro Social y como contribuyente en la Dirección General de Tributación.</w:t>
      </w:r>
    </w:p>
    <w:p w:rsidR="00A81BEE" w:rsidRPr="0086756E" w:rsidRDefault="00A81BEE" w:rsidP="00872467">
      <w:pPr>
        <w:spacing w:after="0" w:line="240" w:lineRule="auto"/>
        <w:jc w:val="both"/>
        <w:rPr>
          <w:rFonts w:ascii="Arial" w:hAnsi="Arial" w:cs="Arial"/>
        </w:rPr>
      </w:pPr>
    </w:p>
    <w:p w:rsidR="0066449D" w:rsidRPr="0086756E" w:rsidRDefault="009E7166" w:rsidP="00872467">
      <w:pPr>
        <w:spacing w:after="0" w:line="240" w:lineRule="auto"/>
        <w:jc w:val="both"/>
        <w:rPr>
          <w:rFonts w:ascii="Arial" w:hAnsi="Arial" w:cs="Arial"/>
        </w:rPr>
      </w:pPr>
      <w:r w:rsidRPr="0086756E">
        <w:rPr>
          <w:rFonts w:ascii="Arial" w:hAnsi="Arial" w:cs="Arial"/>
        </w:rPr>
        <w:lastRenderedPageBreak/>
        <w:t xml:space="preserve">Con la plataforma se </w:t>
      </w:r>
      <w:r w:rsidR="000A7FD6" w:rsidRPr="0086756E">
        <w:rPr>
          <w:rFonts w:ascii="Arial" w:hAnsi="Arial" w:cs="Arial"/>
        </w:rPr>
        <w:t>logró reducir la duración del proceso de inscripción y registro de nuevas empresas de 25 días a 1 día o menos, incluyendo el que la empresa recién constituida obtuviese el número de autorización de libros sociales</w:t>
      </w:r>
      <w:r w:rsidR="00391BC9" w:rsidRPr="0086756E">
        <w:rPr>
          <w:rFonts w:ascii="Arial" w:hAnsi="Arial" w:cs="Arial"/>
        </w:rPr>
        <w:t xml:space="preserve"> y el proceso de operación de la empresa </w:t>
      </w:r>
      <w:r w:rsidR="006C7062" w:rsidRPr="0086756E">
        <w:rPr>
          <w:rFonts w:ascii="Arial" w:hAnsi="Arial" w:cs="Arial"/>
        </w:rPr>
        <w:t>de 30 días a 3 días en promedio</w:t>
      </w:r>
      <w:r w:rsidR="000A7FD6" w:rsidRPr="0086756E">
        <w:rPr>
          <w:rFonts w:ascii="Arial" w:hAnsi="Arial" w:cs="Arial"/>
        </w:rPr>
        <w:t>.</w:t>
      </w:r>
      <w:r w:rsidR="00A81BEE" w:rsidRPr="0086756E">
        <w:rPr>
          <w:rFonts w:ascii="Arial" w:hAnsi="Arial" w:cs="Arial"/>
        </w:rPr>
        <w:t xml:space="preserve"> Además, </w:t>
      </w:r>
      <w:r w:rsidR="00704BCC" w:rsidRPr="0086756E">
        <w:rPr>
          <w:rFonts w:ascii="Arial" w:hAnsi="Arial" w:cs="Arial"/>
        </w:rPr>
        <w:t>ha servido como un excelente ejercicio de coordinación e implementación de interoperabilidad técnica y semántica entre las diferentes instituci</w:t>
      </w:r>
      <w:r w:rsidRPr="0086756E">
        <w:rPr>
          <w:rFonts w:ascii="Arial" w:hAnsi="Arial" w:cs="Arial"/>
        </w:rPr>
        <w:t xml:space="preserve">ones involucradas en el proceso </w:t>
      </w:r>
      <w:r w:rsidR="00704BCC" w:rsidRPr="0086756E">
        <w:rPr>
          <w:rFonts w:ascii="Arial" w:hAnsi="Arial" w:cs="Arial"/>
        </w:rPr>
        <w:t xml:space="preserve">de </w:t>
      </w:r>
      <w:r w:rsidR="009659EB" w:rsidRPr="0086756E">
        <w:rPr>
          <w:rFonts w:ascii="Arial" w:hAnsi="Arial" w:cs="Arial"/>
        </w:rPr>
        <w:t>apertura de negocios en el país.</w:t>
      </w:r>
    </w:p>
    <w:p w:rsidR="00A6124A" w:rsidRDefault="00A6124A" w:rsidP="00872467">
      <w:pPr>
        <w:pStyle w:val="Ttulo3"/>
        <w:spacing w:before="0" w:line="240" w:lineRule="auto"/>
        <w:jc w:val="both"/>
        <w:rPr>
          <w:rFonts w:ascii="Arial" w:hAnsi="Arial" w:cs="Arial"/>
          <w:color w:val="auto"/>
          <w:sz w:val="24"/>
          <w:szCs w:val="24"/>
        </w:rPr>
      </w:pPr>
      <w:bookmarkStart w:id="6" w:name="_Toc352078047"/>
    </w:p>
    <w:p w:rsidR="00EA7C7E" w:rsidRPr="0086756E" w:rsidRDefault="006500E8" w:rsidP="00872467">
      <w:pPr>
        <w:pStyle w:val="Ttulo3"/>
        <w:spacing w:before="0" w:line="240" w:lineRule="auto"/>
        <w:jc w:val="both"/>
        <w:rPr>
          <w:rFonts w:ascii="Arial" w:hAnsi="Arial" w:cs="Arial"/>
          <w:color w:val="auto"/>
          <w:sz w:val="24"/>
          <w:szCs w:val="24"/>
        </w:rPr>
      </w:pPr>
      <w:r w:rsidRPr="0086756E">
        <w:rPr>
          <w:rFonts w:ascii="Arial" w:hAnsi="Arial" w:cs="Arial"/>
          <w:color w:val="auto"/>
          <w:sz w:val="24"/>
          <w:szCs w:val="24"/>
        </w:rPr>
        <w:t xml:space="preserve">2.5 </w:t>
      </w:r>
      <w:r w:rsidR="00EA7C7E" w:rsidRPr="0086756E">
        <w:rPr>
          <w:rFonts w:ascii="Arial" w:hAnsi="Arial" w:cs="Arial"/>
          <w:color w:val="auto"/>
          <w:sz w:val="24"/>
          <w:szCs w:val="24"/>
        </w:rPr>
        <w:t>MuNet e-Gobierno</w:t>
      </w:r>
      <w:bookmarkEnd w:id="6"/>
    </w:p>
    <w:p w:rsidR="00F34B8A" w:rsidRPr="0086756E" w:rsidRDefault="00F34B8A" w:rsidP="00872467">
      <w:pPr>
        <w:spacing w:after="0" w:line="240" w:lineRule="auto"/>
        <w:jc w:val="both"/>
        <w:rPr>
          <w:rFonts w:ascii="Arial" w:hAnsi="Arial" w:cs="Arial"/>
        </w:rPr>
      </w:pPr>
    </w:p>
    <w:p w:rsidR="00EA7C7E" w:rsidRPr="0086756E" w:rsidRDefault="00EA7C7E" w:rsidP="00872467">
      <w:pPr>
        <w:spacing w:after="0" w:line="240" w:lineRule="auto"/>
        <w:jc w:val="both"/>
        <w:rPr>
          <w:rFonts w:ascii="Arial" w:hAnsi="Arial" w:cs="Arial"/>
        </w:rPr>
      </w:pPr>
      <w:r w:rsidRPr="0086756E">
        <w:rPr>
          <w:rFonts w:ascii="Arial" w:hAnsi="Arial" w:cs="Arial"/>
        </w:rPr>
        <w:t xml:space="preserve">El Programa MuNet e-Gobierno es una iniciativa de la Secretaría </w:t>
      </w:r>
      <w:r w:rsidR="00B97D0E" w:rsidRPr="0086756E">
        <w:rPr>
          <w:rFonts w:ascii="Arial" w:hAnsi="Arial" w:cs="Arial"/>
        </w:rPr>
        <w:t xml:space="preserve">Técnica </w:t>
      </w:r>
      <w:r w:rsidRPr="0086756E">
        <w:rPr>
          <w:rFonts w:ascii="Arial" w:hAnsi="Arial" w:cs="Arial"/>
        </w:rPr>
        <w:t>de Gobierno Digital en alianza con la Organización de Estados Americanos (OEA) y la Agencia de Desarrollo Internacional Canadiense</w:t>
      </w:r>
      <w:r w:rsidR="00B97D0E" w:rsidRPr="0086756E">
        <w:rPr>
          <w:rFonts w:ascii="Arial" w:hAnsi="Arial" w:cs="Arial"/>
        </w:rPr>
        <w:t>,</w:t>
      </w:r>
      <w:r w:rsidRPr="0086756E">
        <w:rPr>
          <w:rFonts w:ascii="Arial" w:hAnsi="Arial" w:cs="Arial"/>
        </w:rPr>
        <w:t xml:space="preserve"> para </w:t>
      </w:r>
      <w:r w:rsidR="00B97D0E" w:rsidRPr="0086756E">
        <w:rPr>
          <w:rFonts w:ascii="Arial" w:hAnsi="Arial" w:cs="Arial"/>
        </w:rPr>
        <w:t>fortalecer</w:t>
      </w:r>
      <w:r w:rsidRPr="0086756E">
        <w:rPr>
          <w:rFonts w:ascii="Arial" w:hAnsi="Arial" w:cs="Arial"/>
        </w:rPr>
        <w:t xml:space="preserve"> la capacidad institucional de los gobiernos locales a través de la implementación de soluciones de gobierno electrónico dirigidas a mejorar tres aspectos claves del funcionamiento municipal: la transparencia, la eficiencia y la participación de los ciudadanos.</w:t>
      </w:r>
    </w:p>
    <w:p w:rsidR="00974801" w:rsidRDefault="00974801" w:rsidP="00872467">
      <w:pPr>
        <w:spacing w:after="0" w:line="240" w:lineRule="auto"/>
        <w:jc w:val="both"/>
        <w:rPr>
          <w:rFonts w:ascii="Arial" w:hAnsi="Arial" w:cs="Arial"/>
        </w:rPr>
      </w:pPr>
    </w:p>
    <w:p w:rsidR="00EA7C7E" w:rsidRPr="0086756E" w:rsidRDefault="00EA7C7E" w:rsidP="00872467">
      <w:pPr>
        <w:spacing w:after="0" w:line="240" w:lineRule="auto"/>
        <w:jc w:val="both"/>
        <w:rPr>
          <w:rFonts w:ascii="Arial" w:hAnsi="Arial" w:cs="Arial"/>
        </w:rPr>
      </w:pPr>
      <w:r w:rsidRPr="0086756E">
        <w:rPr>
          <w:rFonts w:ascii="Arial" w:hAnsi="Arial" w:cs="Arial"/>
        </w:rPr>
        <w:t>E</w:t>
      </w:r>
      <w:r w:rsidR="00C16280" w:rsidRPr="0086756E">
        <w:rPr>
          <w:rFonts w:ascii="Arial" w:hAnsi="Arial" w:cs="Arial"/>
        </w:rPr>
        <w:t>l programa se implementó de julio del 2011 a junio del 2012</w:t>
      </w:r>
      <w:r w:rsidR="00B97D0E" w:rsidRPr="0086756E">
        <w:rPr>
          <w:rFonts w:ascii="Arial" w:hAnsi="Arial" w:cs="Arial"/>
        </w:rPr>
        <w:t>;</w:t>
      </w:r>
      <w:r w:rsidR="00C16280" w:rsidRPr="0086756E">
        <w:rPr>
          <w:rFonts w:ascii="Arial" w:hAnsi="Arial" w:cs="Arial"/>
        </w:rPr>
        <w:t xml:space="preserve"> e</w:t>
      </w:r>
      <w:r w:rsidRPr="0086756E">
        <w:rPr>
          <w:rFonts w:ascii="Arial" w:hAnsi="Arial" w:cs="Arial"/>
        </w:rPr>
        <w:t xml:space="preserve">ntre lo logrado se puede mencionar la capacitación </w:t>
      </w:r>
      <w:r w:rsidR="003A1190" w:rsidRPr="0086756E">
        <w:rPr>
          <w:rFonts w:ascii="Arial" w:hAnsi="Arial" w:cs="Arial"/>
        </w:rPr>
        <w:t xml:space="preserve">de 250 funcionarios </w:t>
      </w:r>
      <w:r w:rsidR="00F014B2" w:rsidRPr="0086756E">
        <w:rPr>
          <w:rFonts w:ascii="Arial" w:hAnsi="Arial" w:cs="Arial"/>
        </w:rPr>
        <w:t>del</w:t>
      </w:r>
      <w:r w:rsidRPr="0086756E">
        <w:rPr>
          <w:rFonts w:ascii="Arial" w:hAnsi="Arial" w:cs="Arial"/>
        </w:rPr>
        <w:t xml:space="preserve"> sector municipal sobre la temática de gobierno electrónico y la sensibilización sobre las oportunidades</w:t>
      </w:r>
      <w:r w:rsidR="00C16280" w:rsidRPr="0086756E">
        <w:rPr>
          <w:rFonts w:ascii="Arial" w:hAnsi="Arial" w:cs="Arial"/>
        </w:rPr>
        <w:t xml:space="preserve"> de las TIC para l</w:t>
      </w:r>
      <w:r w:rsidR="00B97D0E" w:rsidRPr="0086756E">
        <w:rPr>
          <w:rFonts w:ascii="Arial" w:hAnsi="Arial" w:cs="Arial"/>
        </w:rPr>
        <w:t xml:space="preserve">a gestión </w:t>
      </w:r>
      <w:r w:rsidR="00C16280" w:rsidRPr="0086756E">
        <w:rPr>
          <w:rFonts w:ascii="Arial" w:hAnsi="Arial" w:cs="Arial"/>
        </w:rPr>
        <w:t>local</w:t>
      </w:r>
      <w:r w:rsidRPr="0086756E">
        <w:rPr>
          <w:rFonts w:ascii="Arial" w:hAnsi="Arial" w:cs="Arial"/>
        </w:rPr>
        <w:t>; el desarrollo</w:t>
      </w:r>
      <w:r w:rsidR="006500E8" w:rsidRPr="0086756E">
        <w:rPr>
          <w:rFonts w:ascii="Arial" w:hAnsi="Arial" w:cs="Arial"/>
        </w:rPr>
        <w:t xml:space="preserve"> en 20 municipalidades</w:t>
      </w:r>
      <w:r w:rsidR="00BB4671" w:rsidRPr="0086756E">
        <w:rPr>
          <w:rFonts w:ascii="Arial" w:hAnsi="Arial" w:cs="Arial"/>
        </w:rPr>
        <w:t xml:space="preserve"> de la </w:t>
      </w:r>
      <w:r w:rsidR="006500E8" w:rsidRPr="0086756E">
        <w:rPr>
          <w:rFonts w:ascii="Arial" w:hAnsi="Arial" w:cs="Arial"/>
        </w:rPr>
        <w:t xml:space="preserve"> </w:t>
      </w:r>
      <w:r w:rsidR="00BB4671" w:rsidRPr="0086756E">
        <w:rPr>
          <w:rFonts w:ascii="Arial" w:hAnsi="Arial" w:cs="Arial"/>
        </w:rPr>
        <w:t xml:space="preserve">estrategia </w:t>
      </w:r>
      <w:r w:rsidRPr="0086756E">
        <w:rPr>
          <w:rFonts w:ascii="Arial" w:hAnsi="Arial" w:cs="Arial"/>
        </w:rPr>
        <w:t>de gobierno electrónico</w:t>
      </w:r>
      <w:r w:rsidR="00B97D0E" w:rsidRPr="0086756E">
        <w:rPr>
          <w:rFonts w:ascii="Arial" w:hAnsi="Arial" w:cs="Arial"/>
        </w:rPr>
        <w:t>;</w:t>
      </w:r>
      <w:r w:rsidRPr="0086756E">
        <w:rPr>
          <w:rFonts w:ascii="Arial" w:hAnsi="Arial" w:cs="Arial"/>
        </w:rPr>
        <w:t xml:space="preserve"> la implementación del sistema de compras públicas Mer-link </w:t>
      </w:r>
      <w:r w:rsidR="00BB4671" w:rsidRPr="0086756E">
        <w:rPr>
          <w:rFonts w:ascii="Arial" w:hAnsi="Arial" w:cs="Arial"/>
        </w:rPr>
        <w:t xml:space="preserve">en 20 municipalidades </w:t>
      </w:r>
      <w:r w:rsidRPr="0086756E">
        <w:rPr>
          <w:rFonts w:ascii="Arial" w:hAnsi="Arial" w:cs="Arial"/>
        </w:rPr>
        <w:t xml:space="preserve">para </w:t>
      </w:r>
      <w:r w:rsidR="00B97D0E" w:rsidRPr="0086756E">
        <w:rPr>
          <w:rFonts w:ascii="Arial" w:hAnsi="Arial" w:cs="Arial"/>
        </w:rPr>
        <w:t xml:space="preserve">hacer más eficiente y </w:t>
      </w:r>
      <w:r w:rsidRPr="0086756E">
        <w:rPr>
          <w:rFonts w:ascii="Arial" w:hAnsi="Arial" w:cs="Arial"/>
        </w:rPr>
        <w:t>transparent</w:t>
      </w:r>
      <w:r w:rsidR="00B97D0E" w:rsidRPr="0086756E">
        <w:rPr>
          <w:rFonts w:ascii="Arial" w:hAnsi="Arial" w:cs="Arial"/>
        </w:rPr>
        <w:t>e</w:t>
      </w:r>
      <w:r w:rsidRPr="0086756E">
        <w:rPr>
          <w:rFonts w:ascii="Arial" w:hAnsi="Arial" w:cs="Arial"/>
        </w:rPr>
        <w:t xml:space="preserve"> el proceso</w:t>
      </w:r>
      <w:r w:rsidR="00B97D0E" w:rsidRPr="0086756E">
        <w:rPr>
          <w:rFonts w:ascii="Arial" w:hAnsi="Arial" w:cs="Arial"/>
        </w:rPr>
        <w:t xml:space="preserve"> de contratación administrativa;</w:t>
      </w:r>
      <w:r w:rsidRPr="0086756E">
        <w:rPr>
          <w:rFonts w:ascii="Arial" w:hAnsi="Arial" w:cs="Arial"/>
        </w:rPr>
        <w:t xml:space="preserve"> la utilización de la plataforma CrearEmpresa para </w:t>
      </w:r>
      <w:r w:rsidR="00B97D0E" w:rsidRPr="0086756E">
        <w:rPr>
          <w:rFonts w:ascii="Arial" w:hAnsi="Arial" w:cs="Arial"/>
        </w:rPr>
        <w:t xml:space="preserve">otorgar de manera simplificada, ágil y </w:t>
      </w:r>
      <w:r w:rsidRPr="0086756E">
        <w:rPr>
          <w:rFonts w:ascii="Arial" w:hAnsi="Arial" w:cs="Arial"/>
        </w:rPr>
        <w:t>transparente licencias comerciales de funcionamiento</w:t>
      </w:r>
      <w:r w:rsidR="00B97D0E" w:rsidRPr="0086756E">
        <w:rPr>
          <w:rFonts w:ascii="Arial" w:hAnsi="Arial" w:cs="Arial"/>
        </w:rPr>
        <w:t xml:space="preserve">; </w:t>
      </w:r>
      <w:r w:rsidRPr="0086756E">
        <w:rPr>
          <w:rFonts w:ascii="Arial" w:hAnsi="Arial" w:cs="Arial"/>
        </w:rPr>
        <w:t>el desarrollo de sitios Web con una propuesta de contenidos acorde a las necesidades y exigencias de la población.</w:t>
      </w:r>
    </w:p>
    <w:p w:rsidR="00EA7C7E" w:rsidRPr="0086756E" w:rsidRDefault="00EA7C7E" w:rsidP="00872467">
      <w:pPr>
        <w:pStyle w:val="Ttulo3"/>
        <w:spacing w:before="0" w:line="240" w:lineRule="auto"/>
        <w:jc w:val="both"/>
        <w:rPr>
          <w:rFonts w:ascii="Arial" w:hAnsi="Arial" w:cs="Arial"/>
          <w:color w:val="auto"/>
        </w:rPr>
      </w:pPr>
    </w:p>
    <w:p w:rsidR="008A37DF" w:rsidRPr="0086756E" w:rsidRDefault="005D64F5" w:rsidP="00872467">
      <w:pPr>
        <w:pStyle w:val="Ttulo3"/>
        <w:spacing w:before="0" w:line="240" w:lineRule="auto"/>
        <w:jc w:val="both"/>
        <w:rPr>
          <w:rFonts w:ascii="Arial" w:hAnsi="Arial" w:cs="Arial"/>
          <w:color w:val="auto"/>
          <w:sz w:val="24"/>
          <w:szCs w:val="24"/>
        </w:rPr>
      </w:pPr>
      <w:bookmarkStart w:id="7" w:name="_Toc352078048"/>
      <w:r w:rsidRPr="0086756E">
        <w:rPr>
          <w:rFonts w:ascii="Arial" w:hAnsi="Arial" w:cs="Arial"/>
          <w:color w:val="auto"/>
          <w:sz w:val="24"/>
          <w:szCs w:val="24"/>
        </w:rPr>
        <w:t>2.</w:t>
      </w:r>
      <w:r w:rsidR="00BB4671" w:rsidRPr="0086756E">
        <w:rPr>
          <w:rFonts w:ascii="Arial" w:hAnsi="Arial" w:cs="Arial"/>
          <w:color w:val="auto"/>
          <w:sz w:val="24"/>
          <w:szCs w:val="24"/>
        </w:rPr>
        <w:t>6</w:t>
      </w:r>
      <w:r w:rsidRPr="0086756E">
        <w:rPr>
          <w:rFonts w:ascii="Arial" w:hAnsi="Arial" w:cs="Arial"/>
          <w:color w:val="auto"/>
          <w:sz w:val="24"/>
          <w:szCs w:val="24"/>
        </w:rPr>
        <w:t xml:space="preserve"> </w:t>
      </w:r>
      <w:r w:rsidR="008A37DF" w:rsidRPr="0086756E">
        <w:rPr>
          <w:rFonts w:ascii="Arial" w:hAnsi="Arial" w:cs="Arial"/>
          <w:color w:val="auto"/>
          <w:sz w:val="24"/>
          <w:szCs w:val="24"/>
        </w:rPr>
        <w:t>Datos Abiertos</w:t>
      </w:r>
      <w:bookmarkEnd w:id="7"/>
    </w:p>
    <w:p w:rsidR="008A37DF" w:rsidRPr="0086756E" w:rsidRDefault="008A37DF" w:rsidP="00872467">
      <w:pPr>
        <w:spacing w:after="0" w:line="240" w:lineRule="auto"/>
        <w:jc w:val="both"/>
        <w:rPr>
          <w:rFonts w:ascii="Arial" w:hAnsi="Arial" w:cs="Arial"/>
        </w:rPr>
      </w:pPr>
    </w:p>
    <w:p w:rsidR="00737AC9" w:rsidRPr="0086756E" w:rsidRDefault="008A37DF" w:rsidP="00872467">
      <w:pPr>
        <w:spacing w:after="0" w:line="240" w:lineRule="auto"/>
        <w:jc w:val="both"/>
        <w:rPr>
          <w:rFonts w:ascii="Arial" w:hAnsi="Arial" w:cs="Arial"/>
        </w:rPr>
      </w:pPr>
      <w:r w:rsidRPr="0086756E">
        <w:rPr>
          <w:rFonts w:ascii="Arial" w:hAnsi="Arial" w:cs="Arial"/>
        </w:rPr>
        <w:t>E</w:t>
      </w:r>
      <w:r w:rsidR="00EF063F" w:rsidRPr="0086756E">
        <w:rPr>
          <w:rFonts w:ascii="Arial" w:hAnsi="Arial" w:cs="Arial"/>
        </w:rPr>
        <w:t xml:space="preserve">n el mes de septiembre del 2012 Costa Rica </w:t>
      </w:r>
      <w:r w:rsidRPr="0086756E">
        <w:rPr>
          <w:rFonts w:ascii="Arial" w:hAnsi="Arial" w:cs="Arial"/>
        </w:rPr>
        <w:t>publicó</w:t>
      </w:r>
      <w:r w:rsidR="006A262A" w:rsidRPr="0086756E">
        <w:rPr>
          <w:rFonts w:ascii="Arial" w:hAnsi="Arial" w:cs="Arial"/>
        </w:rPr>
        <w:t xml:space="preserve"> el sitio</w:t>
      </w:r>
      <w:r w:rsidR="009D4327" w:rsidRPr="0086756E">
        <w:rPr>
          <w:rFonts w:ascii="Arial" w:hAnsi="Arial" w:cs="Arial"/>
        </w:rPr>
        <w:t xml:space="preserve"> nacional </w:t>
      </w:r>
      <w:r w:rsidR="004F71A3" w:rsidRPr="0086756E">
        <w:rPr>
          <w:rFonts w:ascii="Arial" w:hAnsi="Arial" w:cs="Arial"/>
        </w:rPr>
        <w:t xml:space="preserve">de </w:t>
      </w:r>
      <w:r w:rsidR="00EF063F" w:rsidRPr="0086756E">
        <w:rPr>
          <w:rFonts w:ascii="Arial" w:hAnsi="Arial" w:cs="Arial"/>
        </w:rPr>
        <w:t>datos abiertos (</w:t>
      </w:r>
      <w:hyperlink r:id="rId11" w:history="1">
        <w:r w:rsidR="00EF063F" w:rsidRPr="0086756E">
          <w:rPr>
            <w:rFonts w:ascii="Arial" w:hAnsi="Arial" w:cs="Arial"/>
          </w:rPr>
          <w:t>datosabiertos.gob.go.cr</w:t>
        </w:r>
      </w:hyperlink>
      <w:r w:rsidR="003D5383" w:rsidRPr="0086756E">
        <w:rPr>
          <w:rFonts w:ascii="Arial" w:hAnsi="Arial" w:cs="Arial"/>
        </w:rPr>
        <w:t xml:space="preserve">), </w:t>
      </w:r>
      <w:r w:rsidR="00BB4671" w:rsidRPr="0086756E">
        <w:rPr>
          <w:rFonts w:ascii="Arial" w:hAnsi="Arial" w:cs="Arial"/>
        </w:rPr>
        <w:t xml:space="preserve">que incluye los </w:t>
      </w:r>
      <w:r w:rsidR="009D4327" w:rsidRPr="0086756E">
        <w:rPr>
          <w:rFonts w:ascii="Arial" w:hAnsi="Arial" w:cs="Arial"/>
        </w:rPr>
        <w:t>micro-sitios de 21</w:t>
      </w:r>
      <w:r w:rsidR="00EF063F" w:rsidRPr="0086756E">
        <w:rPr>
          <w:rFonts w:ascii="Arial" w:hAnsi="Arial" w:cs="Arial"/>
        </w:rPr>
        <w:t xml:space="preserve"> instituciones </w:t>
      </w:r>
      <w:r w:rsidR="00BB4671" w:rsidRPr="0086756E">
        <w:rPr>
          <w:rFonts w:ascii="Arial" w:hAnsi="Arial" w:cs="Arial"/>
        </w:rPr>
        <w:t xml:space="preserve">del </w:t>
      </w:r>
      <w:r w:rsidR="002E139C" w:rsidRPr="0086756E">
        <w:rPr>
          <w:rFonts w:ascii="Arial" w:hAnsi="Arial" w:cs="Arial"/>
        </w:rPr>
        <w:t>Estado;</w:t>
      </w:r>
      <w:r w:rsidR="00EF063F" w:rsidRPr="0086756E">
        <w:rPr>
          <w:rFonts w:ascii="Arial" w:hAnsi="Arial" w:cs="Arial"/>
        </w:rPr>
        <w:t xml:space="preserve"> en </w:t>
      </w:r>
      <w:r w:rsidR="009D4327" w:rsidRPr="0086756E">
        <w:rPr>
          <w:rFonts w:ascii="Arial" w:hAnsi="Arial" w:cs="Arial"/>
        </w:rPr>
        <w:t xml:space="preserve">donde </w:t>
      </w:r>
      <w:r w:rsidR="00EF063F" w:rsidRPr="0086756E">
        <w:rPr>
          <w:rFonts w:ascii="Arial" w:hAnsi="Arial" w:cs="Arial"/>
        </w:rPr>
        <w:t xml:space="preserve">se han publicado </w:t>
      </w:r>
      <w:r w:rsidR="00C16280" w:rsidRPr="0086756E">
        <w:rPr>
          <w:rFonts w:ascii="Arial" w:hAnsi="Arial" w:cs="Arial"/>
        </w:rPr>
        <w:t xml:space="preserve">más de </w:t>
      </w:r>
      <w:r w:rsidR="00EF063F" w:rsidRPr="0086756E">
        <w:rPr>
          <w:rFonts w:ascii="Arial" w:hAnsi="Arial" w:cs="Arial"/>
        </w:rPr>
        <w:t>765 juegos de datos</w:t>
      </w:r>
      <w:r w:rsidR="00B97D0E" w:rsidRPr="0086756E">
        <w:rPr>
          <w:rFonts w:ascii="Arial" w:hAnsi="Arial" w:cs="Arial"/>
        </w:rPr>
        <w:t xml:space="preserve"> </w:t>
      </w:r>
      <w:r w:rsidR="00C16280" w:rsidRPr="0086756E">
        <w:rPr>
          <w:rFonts w:ascii="Arial" w:hAnsi="Arial" w:cs="Arial"/>
        </w:rPr>
        <w:t>englobados en 80</w:t>
      </w:r>
      <w:r w:rsidR="00EF063F" w:rsidRPr="0086756E">
        <w:rPr>
          <w:rFonts w:ascii="Arial" w:hAnsi="Arial" w:cs="Arial"/>
        </w:rPr>
        <w:t xml:space="preserve"> temas.</w:t>
      </w:r>
    </w:p>
    <w:p w:rsidR="003A1190" w:rsidRPr="0086756E" w:rsidRDefault="00B97D0E" w:rsidP="00872467">
      <w:pPr>
        <w:tabs>
          <w:tab w:val="num" w:pos="720"/>
        </w:tabs>
        <w:spacing w:after="0" w:line="240" w:lineRule="auto"/>
        <w:jc w:val="both"/>
        <w:rPr>
          <w:rFonts w:ascii="Arial" w:hAnsi="Arial" w:cs="Arial"/>
        </w:rPr>
      </w:pPr>
      <w:r w:rsidRPr="0086756E">
        <w:rPr>
          <w:rFonts w:ascii="Arial" w:hAnsi="Arial" w:cs="Arial"/>
        </w:rPr>
        <w:t xml:space="preserve">Además, se </w:t>
      </w:r>
      <w:r w:rsidR="006A262A" w:rsidRPr="0086756E">
        <w:rPr>
          <w:rFonts w:ascii="Arial" w:hAnsi="Arial" w:cs="Arial"/>
        </w:rPr>
        <w:t>capacit</w:t>
      </w:r>
      <w:r w:rsidRPr="0086756E">
        <w:rPr>
          <w:rFonts w:ascii="Arial" w:hAnsi="Arial" w:cs="Arial"/>
        </w:rPr>
        <w:t xml:space="preserve">ó </w:t>
      </w:r>
      <w:r w:rsidR="003A1190" w:rsidRPr="0086756E">
        <w:rPr>
          <w:rFonts w:ascii="Arial" w:hAnsi="Arial" w:cs="Arial"/>
        </w:rPr>
        <w:t xml:space="preserve">a un total de 30 </w:t>
      </w:r>
      <w:r w:rsidR="006A262A" w:rsidRPr="0086756E">
        <w:rPr>
          <w:rFonts w:ascii="Arial" w:hAnsi="Arial" w:cs="Arial"/>
        </w:rPr>
        <w:t xml:space="preserve">funcionarios encargados de la publicación de datos abiertos </w:t>
      </w:r>
      <w:r w:rsidR="003A1190" w:rsidRPr="0086756E">
        <w:rPr>
          <w:rFonts w:ascii="Arial" w:hAnsi="Arial" w:cs="Arial"/>
        </w:rPr>
        <w:t xml:space="preserve">en la </w:t>
      </w:r>
      <w:r w:rsidR="00737AC9" w:rsidRPr="0086756E">
        <w:rPr>
          <w:rFonts w:ascii="Arial" w:hAnsi="Arial" w:cs="Arial"/>
        </w:rPr>
        <w:t>utilización de la plataforma tecnológica</w:t>
      </w:r>
      <w:r w:rsidR="009C30E0" w:rsidRPr="0086756E">
        <w:rPr>
          <w:rFonts w:ascii="Arial" w:hAnsi="Arial" w:cs="Arial"/>
        </w:rPr>
        <w:t>.</w:t>
      </w:r>
    </w:p>
    <w:p w:rsidR="00974801" w:rsidRDefault="00974801" w:rsidP="00872467">
      <w:pPr>
        <w:tabs>
          <w:tab w:val="num" w:pos="720"/>
        </w:tabs>
        <w:spacing w:after="0" w:line="240" w:lineRule="auto"/>
        <w:jc w:val="both"/>
        <w:rPr>
          <w:rFonts w:ascii="Arial" w:hAnsi="Arial" w:cs="Arial"/>
        </w:rPr>
      </w:pPr>
    </w:p>
    <w:p w:rsidR="00CC0303" w:rsidRPr="0086756E" w:rsidRDefault="00CC0303" w:rsidP="00872467">
      <w:pPr>
        <w:tabs>
          <w:tab w:val="num" w:pos="720"/>
        </w:tabs>
        <w:spacing w:after="0" w:line="240" w:lineRule="auto"/>
        <w:jc w:val="both"/>
        <w:rPr>
          <w:rFonts w:ascii="Arial" w:hAnsi="Arial" w:cs="Arial"/>
        </w:rPr>
      </w:pPr>
      <w:r w:rsidRPr="0086756E">
        <w:rPr>
          <w:rFonts w:ascii="Arial" w:hAnsi="Arial" w:cs="Arial"/>
        </w:rPr>
        <w:t xml:space="preserve">Las instituciones </w:t>
      </w:r>
      <w:r w:rsidR="003A1190" w:rsidRPr="0086756E">
        <w:rPr>
          <w:rFonts w:ascii="Arial" w:hAnsi="Arial" w:cs="Arial"/>
        </w:rPr>
        <w:t xml:space="preserve">que se encuentran en </w:t>
      </w:r>
      <w:r w:rsidR="00C16280" w:rsidRPr="0086756E">
        <w:rPr>
          <w:rFonts w:ascii="Arial" w:hAnsi="Arial" w:cs="Arial"/>
        </w:rPr>
        <w:t xml:space="preserve">la apertura de </w:t>
      </w:r>
      <w:r w:rsidRPr="0086756E">
        <w:rPr>
          <w:rFonts w:ascii="Arial" w:hAnsi="Arial" w:cs="Arial"/>
        </w:rPr>
        <w:t>datos son:</w:t>
      </w:r>
    </w:p>
    <w:p w:rsidR="00CC0303" w:rsidRPr="0086756E" w:rsidRDefault="00CC0303" w:rsidP="00872467">
      <w:pPr>
        <w:numPr>
          <w:ilvl w:val="0"/>
          <w:numId w:val="1"/>
        </w:numPr>
        <w:spacing w:after="0" w:line="240" w:lineRule="auto"/>
        <w:jc w:val="both"/>
        <w:rPr>
          <w:rFonts w:ascii="Arial" w:hAnsi="Arial" w:cs="Arial"/>
        </w:rPr>
        <w:sectPr w:rsidR="00CC0303" w:rsidRPr="0086756E" w:rsidSect="00D523AF">
          <w:headerReference w:type="default" r:id="rId12"/>
          <w:pgSz w:w="12240" w:h="15840"/>
          <w:pgMar w:top="1417" w:right="1701" w:bottom="1417" w:left="1701" w:header="708" w:footer="708" w:gutter="0"/>
          <w:cols w:space="708"/>
          <w:titlePg/>
          <w:docGrid w:linePitch="360"/>
        </w:sectPr>
      </w:pPr>
    </w:p>
    <w:p w:rsidR="00BE5B69" w:rsidRPr="0086756E" w:rsidRDefault="00352799" w:rsidP="00872467">
      <w:pPr>
        <w:pStyle w:val="Prrafodelista"/>
        <w:numPr>
          <w:ilvl w:val="0"/>
          <w:numId w:val="5"/>
        </w:numPr>
        <w:autoSpaceDE w:val="0"/>
        <w:autoSpaceDN w:val="0"/>
        <w:adjustRightInd w:val="0"/>
        <w:spacing w:after="0" w:line="240" w:lineRule="auto"/>
        <w:jc w:val="both"/>
        <w:rPr>
          <w:rFonts w:ascii="Arial" w:hAnsi="Arial" w:cs="Arial"/>
        </w:rPr>
      </w:pPr>
      <w:r w:rsidRPr="0086756E">
        <w:rPr>
          <w:rFonts w:ascii="Arial" w:hAnsi="Arial" w:cs="Arial"/>
        </w:rPr>
        <w:lastRenderedPageBreak/>
        <w:t>Casa Presidencial</w:t>
      </w:r>
    </w:p>
    <w:p w:rsidR="00BE5B69" w:rsidRPr="0086756E" w:rsidRDefault="00352799" w:rsidP="00872467">
      <w:pPr>
        <w:pStyle w:val="Prrafodelista"/>
        <w:numPr>
          <w:ilvl w:val="0"/>
          <w:numId w:val="5"/>
        </w:numPr>
        <w:autoSpaceDE w:val="0"/>
        <w:autoSpaceDN w:val="0"/>
        <w:adjustRightInd w:val="0"/>
        <w:spacing w:after="0" w:line="240" w:lineRule="auto"/>
        <w:jc w:val="both"/>
        <w:rPr>
          <w:rFonts w:ascii="Arial" w:hAnsi="Arial" w:cs="Arial"/>
          <w:lang w:val="es-CR"/>
        </w:rPr>
      </w:pPr>
      <w:r w:rsidRPr="0086756E">
        <w:rPr>
          <w:rFonts w:ascii="Arial" w:hAnsi="Arial" w:cs="Arial"/>
          <w:lang w:val="es-CR"/>
        </w:rPr>
        <w:t>Instituto de Estadística y Censos</w:t>
      </w:r>
      <w:r w:rsidR="005703D2" w:rsidRPr="0086756E">
        <w:rPr>
          <w:rFonts w:ascii="Arial" w:hAnsi="Arial" w:cs="Arial"/>
          <w:lang w:val="es-CR"/>
        </w:rPr>
        <w:t xml:space="preserve"> (INEC)</w:t>
      </w:r>
    </w:p>
    <w:p w:rsidR="00BE5B69" w:rsidRPr="0086756E" w:rsidRDefault="00352799" w:rsidP="00872467">
      <w:pPr>
        <w:pStyle w:val="Prrafodelista"/>
        <w:numPr>
          <w:ilvl w:val="0"/>
          <w:numId w:val="5"/>
        </w:numPr>
        <w:autoSpaceDE w:val="0"/>
        <w:autoSpaceDN w:val="0"/>
        <w:adjustRightInd w:val="0"/>
        <w:spacing w:after="0" w:line="240" w:lineRule="auto"/>
        <w:jc w:val="both"/>
        <w:rPr>
          <w:rFonts w:ascii="Arial" w:hAnsi="Arial" w:cs="Arial"/>
        </w:rPr>
      </w:pPr>
      <w:proofErr w:type="spellStart"/>
      <w:r w:rsidRPr="0086756E">
        <w:rPr>
          <w:rFonts w:ascii="Arial" w:hAnsi="Arial" w:cs="Arial"/>
        </w:rPr>
        <w:t>Poder</w:t>
      </w:r>
      <w:proofErr w:type="spellEnd"/>
      <w:r w:rsidRPr="0086756E">
        <w:rPr>
          <w:rFonts w:ascii="Arial" w:hAnsi="Arial" w:cs="Arial"/>
        </w:rPr>
        <w:t xml:space="preserve"> Judicial</w:t>
      </w:r>
    </w:p>
    <w:p w:rsidR="00BE5B69" w:rsidRPr="0086756E" w:rsidRDefault="00352799" w:rsidP="00872467">
      <w:pPr>
        <w:pStyle w:val="Prrafodelista"/>
        <w:numPr>
          <w:ilvl w:val="0"/>
          <w:numId w:val="5"/>
        </w:numPr>
        <w:autoSpaceDE w:val="0"/>
        <w:autoSpaceDN w:val="0"/>
        <w:adjustRightInd w:val="0"/>
        <w:spacing w:after="0" w:line="240" w:lineRule="auto"/>
        <w:jc w:val="both"/>
        <w:rPr>
          <w:rFonts w:ascii="Arial" w:hAnsi="Arial" w:cs="Arial"/>
          <w:lang w:val="es-CR"/>
        </w:rPr>
      </w:pPr>
      <w:r w:rsidRPr="0086756E">
        <w:rPr>
          <w:rFonts w:ascii="Arial" w:hAnsi="Arial" w:cs="Arial"/>
          <w:lang w:val="es-CR"/>
        </w:rPr>
        <w:t>Programa Integral de Mercadeo Agropecuario (PIMA)</w:t>
      </w:r>
    </w:p>
    <w:p w:rsidR="00BE5B69" w:rsidRPr="0086756E" w:rsidRDefault="00352799" w:rsidP="00872467">
      <w:pPr>
        <w:pStyle w:val="Prrafodelista"/>
        <w:numPr>
          <w:ilvl w:val="0"/>
          <w:numId w:val="5"/>
        </w:numPr>
        <w:autoSpaceDE w:val="0"/>
        <w:autoSpaceDN w:val="0"/>
        <w:adjustRightInd w:val="0"/>
        <w:spacing w:after="0" w:line="240" w:lineRule="auto"/>
        <w:jc w:val="both"/>
        <w:rPr>
          <w:rFonts w:ascii="Arial" w:hAnsi="Arial" w:cs="Arial"/>
        </w:rPr>
      </w:pPr>
      <w:proofErr w:type="spellStart"/>
      <w:r w:rsidRPr="0086756E">
        <w:rPr>
          <w:rFonts w:ascii="Arial" w:hAnsi="Arial" w:cs="Arial"/>
        </w:rPr>
        <w:t>Defensoría</w:t>
      </w:r>
      <w:proofErr w:type="spellEnd"/>
      <w:r w:rsidRPr="0086756E">
        <w:rPr>
          <w:rFonts w:ascii="Arial" w:hAnsi="Arial" w:cs="Arial"/>
        </w:rPr>
        <w:t xml:space="preserve"> de los </w:t>
      </w:r>
      <w:proofErr w:type="spellStart"/>
      <w:r w:rsidRPr="0086756E">
        <w:rPr>
          <w:rFonts w:ascii="Arial" w:hAnsi="Arial" w:cs="Arial"/>
        </w:rPr>
        <w:t>Habitantes</w:t>
      </w:r>
      <w:proofErr w:type="spellEnd"/>
      <w:r w:rsidRPr="0086756E">
        <w:rPr>
          <w:rFonts w:ascii="Arial" w:hAnsi="Arial" w:cs="Arial"/>
        </w:rPr>
        <w:t xml:space="preserve"> </w:t>
      </w:r>
    </w:p>
    <w:p w:rsidR="00BE5B69" w:rsidRPr="0086756E" w:rsidRDefault="00352799" w:rsidP="00872467">
      <w:pPr>
        <w:pStyle w:val="Prrafodelista"/>
        <w:numPr>
          <w:ilvl w:val="0"/>
          <w:numId w:val="5"/>
        </w:numPr>
        <w:autoSpaceDE w:val="0"/>
        <w:autoSpaceDN w:val="0"/>
        <w:adjustRightInd w:val="0"/>
        <w:spacing w:after="0" w:line="240" w:lineRule="auto"/>
        <w:jc w:val="both"/>
        <w:rPr>
          <w:rFonts w:ascii="Arial" w:hAnsi="Arial" w:cs="Arial"/>
          <w:lang w:val="es-CR"/>
        </w:rPr>
      </w:pPr>
      <w:r w:rsidRPr="0086756E">
        <w:rPr>
          <w:rFonts w:ascii="Arial" w:hAnsi="Arial" w:cs="Arial"/>
          <w:lang w:val="es-CR"/>
        </w:rPr>
        <w:t xml:space="preserve">Caja Costarricense </w:t>
      </w:r>
      <w:r w:rsidR="005703D2" w:rsidRPr="0086756E">
        <w:rPr>
          <w:rFonts w:ascii="Arial" w:hAnsi="Arial" w:cs="Arial"/>
          <w:lang w:val="es-CR"/>
        </w:rPr>
        <w:t xml:space="preserve">del </w:t>
      </w:r>
      <w:r w:rsidRPr="0086756E">
        <w:rPr>
          <w:rFonts w:ascii="Arial" w:hAnsi="Arial" w:cs="Arial"/>
          <w:lang w:val="es-CR"/>
        </w:rPr>
        <w:t xml:space="preserve">Seguro Social </w:t>
      </w:r>
      <w:r w:rsidR="005703D2" w:rsidRPr="0086756E">
        <w:rPr>
          <w:rFonts w:ascii="Arial" w:hAnsi="Arial" w:cs="Arial"/>
          <w:lang w:val="es-CR"/>
        </w:rPr>
        <w:t>(CCSS)</w:t>
      </w:r>
    </w:p>
    <w:p w:rsidR="00BE5B69" w:rsidRPr="0086756E" w:rsidRDefault="00352799" w:rsidP="00872467">
      <w:pPr>
        <w:pStyle w:val="Prrafodelista"/>
        <w:numPr>
          <w:ilvl w:val="0"/>
          <w:numId w:val="5"/>
        </w:numPr>
        <w:autoSpaceDE w:val="0"/>
        <w:autoSpaceDN w:val="0"/>
        <w:adjustRightInd w:val="0"/>
        <w:spacing w:after="0" w:line="240" w:lineRule="auto"/>
        <w:jc w:val="both"/>
        <w:rPr>
          <w:rFonts w:ascii="Arial" w:hAnsi="Arial" w:cs="Arial"/>
        </w:rPr>
      </w:pPr>
      <w:proofErr w:type="spellStart"/>
      <w:r w:rsidRPr="0086756E">
        <w:rPr>
          <w:rFonts w:ascii="Arial" w:hAnsi="Arial" w:cs="Arial"/>
        </w:rPr>
        <w:t>Secretaría</w:t>
      </w:r>
      <w:proofErr w:type="spellEnd"/>
      <w:r w:rsidRPr="0086756E">
        <w:rPr>
          <w:rFonts w:ascii="Arial" w:hAnsi="Arial" w:cs="Arial"/>
        </w:rPr>
        <w:t xml:space="preserve"> </w:t>
      </w:r>
      <w:proofErr w:type="spellStart"/>
      <w:r w:rsidRPr="0086756E">
        <w:rPr>
          <w:rFonts w:ascii="Arial" w:hAnsi="Arial" w:cs="Arial"/>
        </w:rPr>
        <w:t>Técnica</w:t>
      </w:r>
      <w:proofErr w:type="spellEnd"/>
      <w:r w:rsidRPr="0086756E">
        <w:rPr>
          <w:rFonts w:ascii="Arial" w:hAnsi="Arial" w:cs="Arial"/>
        </w:rPr>
        <w:t xml:space="preserve"> de </w:t>
      </w:r>
      <w:proofErr w:type="spellStart"/>
      <w:r w:rsidRPr="0086756E">
        <w:rPr>
          <w:rFonts w:ascii="Arial" w:hAnsi="Arial" w:cs="Arial"/>
        </w:rPr>
        <w:t>Gobierno</w:t>
      </w:r>
      <w:proofErr w:type="spellEnd"/>
      <w:r w:rsidRPr="0086756E">
        <w:rPr>
          <w:rFonts w:ascii="Arial" w:hAnsi="Arial" w:cs="Arial"/>
        </w:rPr>
        <w:t xml:space="preserve"> Digital</w:t>
      </w:r>
    </w:p>
    <w:p w:rsidR="00BE5B69" w:rsidRPr="0086756E" w:rsidRDefault="00352799" w:rsidP="00872467">
      <w:pPr>
        <w:pStyle w:val="Prrafodelista"/>
        <w:numPr>
          <w:ilvl w:val="0"/>
          <w:numId w:val="5"/>
        </w:numPr>
        <w:autoSpaceDE w:val="0"/>
        <w:autoSpaceDN w:val="0"/>
        <w:adjustRightInd w:val="0"/>
        <w:spacing w:after="0" w:line="240" w:lineRule="auto"/>
        <w:jc w:val="both"/>
        <w:rPr>
          <w:rFonts w:ascii="Arial" w:hAnsi="Arial" w:cs="Arial"/>
        </w:rPr>
      </w:pPr>
      <w:r w:rsidRPr="0086756E">
        <w:rPr>
          <w:rFonts w:ascii="Arial" w:hAnsi="Arial" w:cs="Arial"/>
        </w:rPr>
        <w:t xml:space="preserve">Municipalidad de Mora </w:t>
      </w:r>
    </w:p>
    <w:p w:rsidR="00BE5B69" w:rsidRPr="0086756E" w:rsidRDefault="00352799" w:rsidP="00872467">
      <w:pPr>
        <w:pStyle w:val="Prrafodelista"/>
        <w:numPr>
          <w:ilvl w:val="0"/>
          <w:numId w:val="5"/>
        </w:numPr>
        <w:autoSpaceDE w:val="0"/>
        <w:autoSpaceDN w:val="0"/>
        <w:adjustRightInd w:val="0"/>
        <w:spacing w:after="0" w:line="240" w:lineRule="auto"/>
        <w:jc w:val="both"/>
        <w:rPr>
          <w:rFonts w:ascii="Arial" w:hAnsi="Arial" w:cs="Arial"/>
        </w:rPr>
      </w:pPr>
      <w:r w:rsidRPr="0086756E">
        <w:rPr>
          <w:rFonts w:ascii="Arial" w:hAnsi="Arial" w:cs="Arial"/>
        </w:rPr>
        <w:t xml:space="preserve">Municipalidad de Palmares </w:t>
      </w:r>
    </w:p>
    <w:p w:rsidR="00BE5B69" w:rsidRPr="0086756E" w:rsidRDefault="00352799" w:rsidP="00872467">
      <w:pPr>
        <w:pStyle w:val="Prrafodelista"/>
        <w:numPr>
          <w:ilvl w:val="0"/>
          <w:numId w:val="5"/>
        </w:numPr>
        <w:autoSpaceDE w:val="0"/>
        <w:autoSpaceDN w:val="0"/>
        <w:adjustRightInd w:val="0"/>
        <w:spacing w:after="0" w:line="240" w:lineRule="auto"/>
        <w:jc w:val="both"/>
        <w:rPr>
          <w:rFonts w:ascii="Arial" w:hAnsi="Arial" w:cs="Arial"/>
        </w:rPr>
      </w:pPr>
      <w:r w:rsidRPr="0086756E">
        <w:rPr>
          <w:rFonts w:ascii="Arial" w:hAnsi="Arial" w:cs="Arial"/>
        </w:rPr>
        <w:lastRenderedPageBreak/>
        <w:t>Municipalidad de Santa Ana</w:t>
      </w:r>
    </w:p>
    <w:p w:rsidR="00BE5B69" w:rsidRPr="0086756E" w:rsidRDefault="00352799" w:rsidP="00872467">
      <w:pPr>
        <w:pStyle w:val="Prrafodelista"/>
        <w:numPr>
          <w:ilvl w:val="0"/>
          <w:numId w:val="5"/>
        </w:numPr>
        <w:autoSpaceDE w:val="0"/>
        <w:autoSpaceDN w:val="0"/>
        <w:adjustRightInd w:val="0"/>
        <w:spacing w:after="0" w:line="240" w:lineRule="auto"/>
        <w:jc w:val="both"/>
        <w:rPr>
          <w:rFonts w:ascii="Arial" w:hAnsi="Arial" w:cs="Arial"/>
        </w:rPr>
      </w:pPr>
      <w:proofErr w:type="spellStart"/>
      <w:r w:rsidRPr="0086756E">
        <w:rPr>
          <w:rFonts w:ascii="Arial" w:hAnsi="Arial" w:cs="Arial"/>
        </w:rPr>
        <w:t>Municipalidad</w:t>
      </w:r>
      <w:proofErr w:type="spellEnd"/>
      <w:r w:rsidRPr="0086756E">
        <w:rPr>
          <w:rFonts w:ascii="Arial" w:hAnsi="Arial" w:cs="Arial"/>
        </w:rPr>
        <w:t xml:space="preserve"> de </w:t>
      </w:r>
      <w:proofErr w:type="spellStart"/>
      <w:r w:rsidRPr="0086756E">
        <w:rPr>
          <w:rFonts w:ascii="Arial" w:hAnsi="Arial" w:cs="Arial"/>
        </w:rPr>
        <w:t>Alajuelita</w:t>
      </w:r>
      <w:proofErr w:type="spellEnd"/>
      <w:r w:rsidRPr="0086756E">
        <w:rPr>
          <w:rFonts w:ascii="Arial" w:hAnsi="Arial" w:cs="Arial"/>
        </w:rPr>
        <w:t xml:space="preserve"> </w:t>
      </w:r>
    </w:p>
    <w:p w:rsidR="00BE5B69" w:rsidRPr="0086756E" w:rsidRDefault="00352799" w:rsidP="00872467">
      <w:pPr>
        <w:pStyle w:val="Prrafodelista"/>
        <w:numPr>
          <w:ilvl w:val="0"/>
          <w:numId w:val="5"/>
        </w:numPr>
        <w:autoSpaceDE w:val="0"/>
        <w:autoSpaceDN w:val="0"/>
        <w:adjustRightInd w:val="0"/>
        <w:spacing w:after="0" w:line="240" w:lineRule="auto"/>
        <w:jc w:val="both"/>
        <w:rPr>
          <w:rFonts w:ascii="Arial" w:hAnsi="Arial" w:cs="Arial"/>
        </w:rPr>
      </w:pPr>
      <w:r w:rsidRPr="0086756E">
        <w:rPr>
          <w:rFonts w:ascii="Arial" w:hAnsi="Arial" w:cs="Arial"/>
        </w:rPr>
        <w:t xml:space="preserve">Viceministerio de Telecomunicaciones </w:t>
      </w:r>
    </w:p>
    <w:p w:rsidR="00BE5B69" w:rsidRPr="0086756E" w:rsidRDefault="00352799" w:rsidP="00872467">
      <w:pPr>
        <w:pStyle w:val="Prrafodelista"/>
        <w:numPr>
          <w:ilvl w:val="0"/>
          <w:numId w:val="5"/>
        </w:numPr>
        <w:autoSpaceDE w:val="0"/>
        <w:autoSpaceDN w:val="0"/>
        <w:adjustRightInd w:val="0"/>
        <w:spacing w:after="0" w:line="240" w:lineRule="auto"/>
        <w:jc w:val="both"/>
        <w:rPr>
          <w:rFonts w:ascii="Arial" w:hAnsi="Arial" w:cs="Arial"/>
        </w:rPr>
      </w:pPr>
      <w:r w:rsidRPr="0086756E">
        <w:rPr>
          <w:rFonts w:ascii="Arial" w:hAnsi="Arial" w:cs="Arial"/>
        </w:rPr>
        <w:t xml:space="preserve">Ministerio de Comercio Exterior </w:t>
      </w:r>
    </w:p>
    <w:p w:rsidR="00BE5B69" w:rsidRPr="0086756E" w:rsidRDefault="00352799" w:rsidP="00872467">
      <w:pPr>
        <w:pStyle w:val="Prrafodelista"/>
        <w:numPr>
          <w:ilvl w:val="0"/>
          <w:numId w:val="5"/>
        </w:numPr>
        <w:autoSpaceDE w:val="0"/>
        <w:autoSpaceDN w:val="0"/>
        <w:adjustRightInd w:val="0"/>
        <w:spacing w:after="0" w:line="240" w:lineRule="auto"/>
        <w:jc w:val="both"/>
        <w:rPr>
          <w:rFonts w:ascii="Arial" w:hAnsi="Arial" w:cs="Arial"/>
        </w:rPr>
      </w:pPr>
      <w:r w:rsidRPr="0086756E">
        <w:rPr>
          <w:rFonts w:ascii="Arial" w:hAnsi="Arial" w:cs="Arial"/>
        </w:rPr>
        <w:t xml:space="preserve">Ministerio de Cultura y Juventud </w:t>
      </w:r>
    </w:p>
    <w:p w:rsidR="00BE5B69" w:rsidRPr="0086756E" w:rsidRDefault="00352799" w:rsidP="00872467">
      <w:pPr>
        <w:pStyle w:val="Prrafodelista"/>
        <w:numPr>
          <w:ilvl w:val="0"/>
          <w:numId w:val="5"/>
        </w:numPr>
        <w:autoSpaceDE w:val="0"/>
        <w:autoSpaceDN w:val="0"/>
        <w:adjustRightInd w:val="0"/>
        <w:spacing w:after="0" w:line="240" w:lineRule="auto"/>
        <w:jc w:val="both"/>
        <w:rPr>
          <w:rFonts w:ascii="Arial" w:hAnsi="Arial" w:cs="Arial"/>
        </w:rPr>
      </w:pPr>
      <w:r w:rsidRPr="0086756E">
        <w:rPr>
          <w:rFonts w:ascii="Arial" w:hAnsi="Arial" w:cs="Arial"/>
        </w:rPr>
        <w:t xml:space="preserve">Ministerio </w:t>
      </w:r>
      <w:r w:rsidR="005703D2" w:rsidRPr="0086756E">
        <w:rPr>
          <w:rFonts w:ascii="Arial" w:hAnsi="Arial" w:cs="Arial"/>
        </w:rPr>
        <w:t xml:space="preserve">de </w:t>
      </w:r>
      <w:r w:rsidRPr="0086756E">
        <w:rPr>
          <w:rFonts w:ascii="Arial" w:hAnsi="Arial" w:cs="Arial"/>
        </w:rPr>
        <w:t xml:space="preserve">Seguridad Pública </w:t>
      </w:r>
    </w:p>
    <w:p w:rsidR="00BE5B69" w:rsidRPr="0086756E" w:rsidRDefault="00352799" w:rsidP="00872467">
      <w:pPr>
        <w:pStyle w:val="Prrafodelista"/>
        <w:numPr>
          <w:ilvl w:val="0"/>
          <w:numId w:val="5"/>
        </w:numPr>
        <w:autoSpaceDE w:val="0"/>
        <w:autoSpaceDN w:val="0"/>
        <w:adjustRightInd w:val="0"/>
        <w:spacing w:after="0" w:line="240" w:lineRule="auto"/>
        <w:jc w:val="both"/>
        <w:rPr>
          <w:rFonts w:ascii="Arial" w:hAnsi="Arial" w:cs="Arial"/>
        </w:rPr>
      </w:pPr>
      <w:r w:rsidRPr="0086756E">
        <w:rPr>
          <w:rFonts w:ascii="Arial" w:hAnsi="Arial" w:cs="Arial"/>
        </w:rPr>
        <w:t>Ministerio de Salud</w:t>
      </w:r>
    </w:p>
    <w:p w:rsidR="00BE5B69" w:rsidRPr="0086756E" w:rsidRDefault="00352799" w:rsidP="00872467">
      <w:pPr>
        <w:pStyle w:val="Prrafodelista"/>
        <w:numPr>
          <w:ilvl w:val="0"/>
          <w:numId w:val="5"/>
        </w:numPr>
        <w:autoSpaceDE w:val="0"/>
        <w:autoSpaceDN w:val="0"/>
        <w:adjustRightInd w:val="0"/>
        <w:spacing w:after="0" w:line="240" w:lineRule="auto"/>
        <w:jc w:val="both"/>
        <w:rPr>
          <w:rFonts w:ascii="Arial" w:hAnsi="Arial" w:cs="Arial"/>
        </w:rPr>
      </w:pPr>
      <w:r w:rsidRPr="0086756E">
        <w:rPr>
          <w:rFonts w:ascii="Arial" w:hAnsi="Arial" w:cs="Arial"/>
        </w:rPr>
        <w:t xml:space="preserve">Ministerio de Agricultura y Ganadería </w:t>
      </w:r>
    </w:p>
    <w:p w:rsidR="00BE5B69" w:rsidRPr="0086756E" w:rsidRDefault="00352799" w:rsidP="00872467">
      <w:pPr>
        <w:pStyle w:val="Prrafodelista"/>
        <w:numPr>
          <w:ilvl w:val="0"/>
          <w:numId w:val="5"/>
        </w:numPr>
        <w:autoSpaceDE w:val="0"/>
        <w:autoSpaceDN w:val="0"/>
        <w:adjustRightInd w:val="0"/>
        <w:spacing w:after="0" w:line="240" w:lineRule="auto"/>
        <w:jc w:val="both"/>
        <w:rPr>
          <w:rFonts w:ascii="Arial" w:hAnsi="Arial" w:cs="Arial"/>
        </w:rPr>
      </w:pPr>
      <w:r w:rsidRPr="0086756E">
        <w:rPr>
          <w:rFonts w:ascii="Arial" w:hAnsi="Arial" w:cs="Arial"/>
        </w:rPr>
        <w:t xml:space="preserve">Ministerio de Hacienda </w:t>
      </w:r>
    </w:p>
    <w:p w:rsidR="00CC0303" w:rsidRPr="0086756E" w:rsidRDefault="00352799" w:rsidP="00872467">
      <w:pPr>
        <w:pStyle w:val="Prrafodelista"/>
        <w:numPr>
          <w:ilvl w:val="0"/>
          <w:numId w:val="5"/>
        </w:numPr>
        <w:autoSpaceDE w:val="0"/>
        <w:autoSpaceDN w:val="0"/>
        <w:adjustRightInd w:val="0"/>
        <w:spacing w:after="0" w:line="240" w:lineRule="auto"/>
        <w:jc w:val="both"/>
        <w:rPr>
          <w:rFonts w:ascii="Arial" w:hAnsi="Arial" w:cs="Arial"/>
          <w:lang w:val="es-CR"/>
        </w:rPr>
      </w:pPr>
      <w:r w:rsidRPr="0086756E">
        <w:rPr>
          <w:rFonts w:ascii="Arial" w:hAnsi="Arial" w:cs="Arial"/>
          <w:lang w:val="es-CR"/>
        </w:rPr>
        <w:t>M</w:t>
      </w:r>
      <w:r w:rsidR="00CC0303" w:rsidRPr="0086756E">
        <w:rPr>
          <w:rFonts w:ascii="Arial" w:hAnsi="Arial" w:cs="Arial"/>
          <w:lang w:val="es-CR"/>
        </w:rPr>
        <w:t>inisterio de Economía, Industria y Comercio</w:t>
      </w:r>
    </w:p>
    <w:p w:rsidR="00BE5B69" w:rsidRPr="0086756E" w:rsidRDefault="00352799" w:rsidP="00872467">
      <w:pPr>
        <w:pStyle w:val="Prrafodelista"/>
        <w:numPr>
          <w:ilvl w:val="0"/>
          <w:numId w:val="5"/>
        </w:numPr>
        <w:autoSpaceDE w:val="0"/>
        <w:autoSpaceDN w:val="0"/>
        <w:adjustRightInd w:val="0"/>
        <w:spacing w:after="0" w:line="240" w:lineRule="auto"/>
        <w:jc w:val="both"/>
        <w:rPr>
          <w:rFonts w:ascii="Arial" w:hAnsi="Arial" w:cs="Arial"/>
        </w:rPr>
      </w:pPr>
      <w:proofErr w:type="spellStart"/>
      <w:r w:rsidRPr="0086756E">
        <w:rPr>
          <w:rFonts w:ascii="Arial" w:hAnsi="Arial" w:cs="Arial"/>
        </w:rPr>
        <w:lastRenderedPageBreak/>
        <w:t>M</w:t>
      </w:r>
      <w:r w:rsidR="00CC0303" w:rsidRPr="0086756E">
        <w:rPr>
          <w:rFonts w:ascii="Arial" w:hAnsi="Arial" w:cs="Arial"/>
        </w:rPr>
        <w:t>inisterio</w:t>
      </w:r>
      <w:proofErr w:type="spellEnd"/>
      <w:r w:rsidR="00CC0303" w:rsidRPr="0086756E">
        <w:rPr>
          <w:rFonts w:ascii="Arial" w:hAnsi="Arial" w:cs="Arial"/>
        </w:rPr>
        <w:t xml:space="preserve"> de </w:t>
      </w:r>
      <w:proofErr w:type="spellStart"/>
      <w:r w:rsidR="00CC0303" w:rsidRPr="0086756E">
        <w:rPr>
          <w:rFonts w:ascii="Arial" w:hAnsi="Arial" w:cs="Arial"/>
        </w:rPr>
        <w:t>Planificación</w:t>
      </w:r>
      <w:proofErr w:type="spellEnd"/>
    </w:p>
    <w:p w:rsidR="00BE5B69" w:rsidRPr="0086756E" w:rsidRDefault="00352799" w:rsidP="00872467">
      <w:pPr>
        <w:pStyle w:val="Prrafodelista"/>
        <w:numPr>
          <w:ilvl w:val="0"/>
          <w:numId w:val="5"/>
        </w:numPr>
        <w:autoSpaceDE w:val="0"/>
        <w:autoSpaceDN w:val="0"/>
        <w:adjustRightInd w:val="0"/>
        <w:spacing w:after="0" w:line="240" w:lineRule="auto"/>
        <w:jc w:val="both"/>
        <w:rPr>
          <w:rFonts w:ascii="Arial" w:hAnsi="Arial" w:cs="Arial"/>
        </w:rPr>
      </w:pPr>
      <w:r w:rsidRPr="0086756E">
        <w:rPr>
          <w:rFonts w:ascii="Arial" w:hAnsi="Arial" w:cs="Arial"/>
        </w:rPr>
        <w:lastRenderedPageBreak/>
        <w:t>M</w:t>
      </w:r>
      <w:r w:rsidR="00CC0303" w:rsidRPr="0086756E">
        <w:rPr>
          <w:rFonts w:ascii="Arial" w:hAnsi="Arial" w:cs="Arial"/>
        </w:rPr>
        <w:t>inisterio de Ciencia y Tecnología</w:t>
      </w:r>
    </w:p>
    <w:p w:rsidR="00CC0303" w:rsidRPr="0086756E" w:rsidRDefault="00CC0303" w:rsidP="00872467">
      <w:pPr>
        <w:tabs>
          <w:tab w:val="num" w:pos="720"/>
        </w:tabs>
        <w:spacing w:after="0" w:line="240" w:lineRule="auto"/>
        <w:jc w:val="both"/>
        <w:rPr>
          <w:rFonts w:ascii="Arial" w:hAnsi="Arial" w:cs="Arial"/>
        </w:rPr>
      </w:pPr>
    </w:p>
    <w:p w:rsidR="003A1190" w:rsidRPr="0086756E" w:rsidRDefault="003A1190" w:rsidP="00872467">
      <w:pPr>
        <w:tabs>
          <w:tab w:val="num" w:pos="720"/>
        </w:tabs>
        <w:spacing w:after="0" w:line="240" w:lineRule="auto"/>
        <w:jc w:val="both"/>
        <w:rPr>
          <w:rFonts w:ascii="Arial" w:hAnsi="Arial" w:cs="Arial"/>
        </w:rPr>
        <w:sectPr w:rsidR="003A1190" w:rsidRPr="0086756E" w:rsidSect="00CC0303">
          <w:type w:val="continuous"/>
          <w:pgSz w:w="12240" w:h="15840"/>
          <w:pgMar w:top="1417" w:right="1701" w:bottom="1417" w:left="1701" w:header="708" w:footer="708" w:gutter="0"/>
          <w:cols w:num="2" w:space="708"/>
          <w:docGrid w:linePitch="360"/>
        </w:sectPr>
      </w:pPr>
    </w:p>
    <w:p w:rsidR="00BB4671" w:rsidRPr="0086756E" w:rsidRDefault="00BB4671" w:rsidP="00872467">
      <w:pPr>
        <w:pStyle w:val="Ttulo3"/>
        <w:spacing w:before="0" w:line="240" w:lineRule="auto"/>
        <w:jc w:val="both"/>
        <w:rPr>
          <w:rFonts w:ascii="Arial" w:hAnsi="Arial" w:cs="Arial"/>
          <w:color w:val="auto"/>
        </w:rPr>
      </w:pPr>
    </w:p>
    <w:p w:rsidR="008A37DF" w:rsidRPr="0086756E" w:rsidRDefault="00BB4671" w:rsidP="00872467">
      <w:pPr>
        <w:pStyle w:val="Ttulo3"/>
        <w:spacing w:before="0" w:line="240" w:lineRule="auto"/>
        <w:jc w:val="both"/>
        <w:rPr>
          <w:rFonts w:ascii="Arial" w:hAnsi="Arial" w:cs="Arial"/>
          <w:color w:val="auto"/>
          <w:sz w:val="24"/>
          <w:szCs w:val="24"/>
        </w:rPr>
      </w:pPr>
      <w:bookmarkStart w:id="8" w:name="_Toc352078049"/>
      <w:r w:rsidRPr="0086756E">
        <w:rPr>
          <w:rFonts w:ascii="Arial" w:hAnsi="Arial" w:cs="Arial"/>
          <w:color w:val="auto"/>
          <w:sz w:val="24"/>
          <w:szCs w:val="24"/>
        </w:rPr>
        <w:t>2.7</w:t>
      </w:r>
      <w:r w:rsidR="005D64F5" w:rsidRPr="0086756E">
        <w:rPr>
          <w:rFonts w:ascii="Arial" w:hAnsi="Arial" w:cs="Arial"/>
          <w:color w:val="auto"/>
          <w:sz w:val="24"/>
          <w:szCs w:val="24"/>
        </w:rPr>
        <w:t xml:space="preserve"> </w:t>
      </w:r>
      <w:r w:rsidR="0084424B" w:rsidRPr="0086756E">
        <w:rPr>
          <w:rFonts w:ascii="Arial" w:hAnsi="Arial" w:cs="Arial"/>
          <w:color w:val="auto"/>
          <w:sz w:val="24"/>
          <w:szCs w:val="24"/>
        </w:rPr>
        <w:t>H</w:t>
      </w:r>
      <w:r w:rsidR="008A37DF" w:rsidRPr="0086756E">
        <w:rPr>
          <w:rFonts w:ascii="Arial" w:hAnsi="Arial" w:cs="Arial"/>
          <w:color w:val="auto"/>
          <w:sz w:val="24"/>
          <w:szCs w:val="24"/>
        </w:rPr>
        <w:t xml:space="preserve">ackathon </w:t>
      </w:r>
      <w:r w:rsidR="004521B3" w:rsidRPr="0086756E">
        <w:rPr>
          <w:rFonts w:ascii="Arial" w:hAnsi="Arial" w:cs="Arial"/>
          <w:color w:val="auto"/>
          <w:sz w:val="24"/>
          <w:szCs w:val="24"/>
        </w:rPr>
        <w:t>Costa Rica</w:t>
      </w:r>
      <w:bookmarkEnd w:id="8"/>
    </w:p>
    <w:p w:rsidR="008A37DF" w:rsidRPr="0086756E" w:rsidRDefault="008A37DF" w:rsidP="00872467">
      <w:pPr>
        <w:spacing w:after="0" w:line="240" w:lineRule="auto"/>
        <w:jc w:val="both"/>
        <w:rPr>
          <w:rFonts w:ascii="Arial" w:hAnsi="Arial" w:cs="Arial"/>
        </w:rPr>
      </w:pPr>
    </w:p>
    <w:p w:rsidR="007165B7" w:rsidRPr="0086756E" w:rsidRDefault="007165B7" w:rsidP="00872467">
      <w:pPr>
        <w:spacing w:after="0" w:line="240" w:lineRule="auto"/>
        <w:jc w:val="both"/>
        <w:rPr>
          <w:rFonts w:ascii="Arial" w:hAnsi="Arial" w:cs="Arial"/>
        </w:rPr>
      </w:pPr>
      <w:r w:rsidRPr="0086756E">
        <w:rPr>
          <w:rFonts w:ascii="Arial" w:hAnsi="Arial" w:cs="Arial"/>
        </w:rPr>
        <w:t>Con el objetivo de promover la utilización de datos abiertos</w:t>
      </w:r>
      <w:r w:rsidR="00424DC4" w:rsidRPr="0086756E">
        <w:rPr>
          <w:rFonts w:ascii="Arial" w:hAnsi="Arial" w:cs="Arial"/>
        </w:rPr>
        <w:t xml:space="preserve"> y la colaboración de los ciudadanos en la búsqueda de soluciones novedosas a los problemas nacionales</w:t>
      </w:r>
      <w:r w:rsidRPr="0086756E">
        <w:rPr>
          <w:rFonts w:ascii="Arial" w:hAnsi="Arial" w:cs="Arial"/>
        </w:rPr>
        <w:t xml:space="preserve">, </w:t>
      </w:r>
      <w:r w:rsidR="00EF063F" w:rsidRPr="0086756E">
        <w:rPr>
          <w:rFonts w:ascii="Arial" w:hAnsi="Arial" w:cs="Arial"/>
        </w:rPr>
        <w:t xml:space="preserve">Costa Rica formó parte de la hackathon “Desarrollando América Latina 2012” (http://2012.desarrollandoamerica.org/dal-en-costa-rica/). </w:t>
      </w:r>
    </w:p>
    <w:p w:rsidR="00974801" w:rsidRDefault="00974801" w:rsidP="00872467">
      <w:pPr>
        <w:spacing w:after="0" w:line="240" w:lineRule="auto"/>
        <w:jc w:val="both"/>
        <w:rPr>
          <w:rFonts w:ascii="Arial" w:hAnsi="Arial" w:cs="Arial"/>
        </w:rPr>
      </w:pPr>
    </w:p>
    <w:p w:rsidR="00EF063F" w:rsidRPr="0086756E" w:rsidRDefault="00EF063F" w:rsidP="00872467">
      <w:pPr>
        <w:spacing w:after="0" w:line="240" w:lineRule="auto"/>
        <w:jc w:val="both"/>
        <w:rPr>
          <w:rFonts w:ascii="Arial" w:hAnsi="Arial" w:cs="Arial"/>
        </w:rPr>
      </w:pPr>
      <w:r w:rsidRPr="0086756E">
        <w:rPr>
          <w:rFonts w:ascii="Arial" w:hAnsi="Arial" w:cs="Arial"/>
        </w:rPr>
        <w:t xml:space="preserve">En total participaron 38 personas, agrupadas en 11 equipos, y el promedio de edad fue de 26 años. Cada equipo desarrolló una aplicación </w:t>
      </w:r>
      <w:r w:rsidR="007165B7" w:rsidRPr="0086756E">
        <w:rPr>
          <w:rFonts w:ascii="Arial" w:hAnsi="Arial" w:cs="Arial"/>
        </w:rPr>
        <w:t>que debía utilizar</w:t>
      </w:r>
      <w:r w:rsidRPr="0086756E">
        <w:rPr>
          <w:rFonts w:ascii="Arial" w:hAnsi="Arial" w:cs="Arial"/>
        </w:rPr>
        <w:t xml:space="preserve"> datos abiertos en las áreas de agricultura (1 aplicación), seguridad ciudadana (4 aplicaciones) y salud (6 aplicaciones). </w:t>
      </w:r>
    </w:p>
    <w:p w:rsidR="00974801" w:rsidRDefault="00974801" w:rsidP="00872467">
      <w:pPr>
        <w:spacing w:after="0" w:line="240" w:lineRule="auto"/>
        <w:jc w:val="both"/>
        <w:rPr>
          <w:rFonts w:ascii="Arial" w:hAnsi="Arial" w:cs="Arial"/>
        </w:rPr>
      </w:pPr>
    </w:p>
    <w:p w:rsidR="00801520" w:rsidRPr="0086756E" w:rsidRDefault="00801520" w:rsidP="00872467">
      <w:pPr>
        <w:spacing w:after="0" w:line="240" w:lineRule="auto"/>
        <w:jc w:val="both"/>
        <w:rPr>
          <w:rFonts w:ascii="Arial" w:hAnsi="Arial" w:cs="Arial"/>
        </w:rPr>
      </w:pPr>
      <w:r w:rsidRPr="0086756E">
        <w:rPr>
          <w:rFonts w:ascii="Arial" w:hAnsi="Arial" w:cs="Arial"/>
        </w:rPr>
        <w:t>La experiencia fue valiosa para valorar la pertinencia de realizar actividades de esta índole e involucrar a la sociedad civil en el planteamiento de soluciones creativas a los problemas que enfrenta el país.</w:t>
      </w:r>
    </w:p>
    <w:p w:rsidR="00C72CC7" w:rsidRPr="0086756E" w:rsidRDefault="00C72CC7" w:rsidP="00872467">
      <w:pPr>
        <w:spacing w:after="0" w:line="240" w:lineRule="auto"/>
        <w:jc w:val="both"/>
        <w:rPr>
          <w:rFonts w:ascii="Arial" w:hAnsi="Arial" w:cs="Arial"/>
        </w:rPr>
      </w:pPr>
    </w:p>
    <w:p w:rsidR="00687B09" w:rsidRPr="0086756E" w:rsidRDefault="00687B09" w:rsidP="00872467">
      <w:pPr>
        <w:spacing w:after="0" w:line="240" w:lineRule="auto"/>
        <w:jc w:val="both"/>
        <w:rPr>
          <w:rFonts w:ascii="Arial" w:eastAsiaTheme="majorEastAsia" w:hAnsi="Arial" w:cs="Arial"/>
          <w:b/>
          <w:bCs/>
          <w:sz w:val="28"/>
          <w:szCs w:val="28"/>
        </w:rPr>
      </w:pPr>
      <w:r w:rsidRPr="0086756E">
        <w:rPr>
          <w:rFonts w:ascii="Arial" w:hAnsi="Arial" w:cs="Arial"/>
        </w:rPr>
        <w:br w:type="page"/>
      </w:r>
    </w:p>
    <w:p w:rsidR="00D14191" w:rsidRPr="0086756E" w:rsidRDefault="00D14191" w:rsidP="00872467">
      <w:pPr>
        <w:pStyle w:val="Ttulo1"/>
        <w:numPr>
          <w:ilvl w:val="0"/>
          <w:numId w:val="4"/>
        </w:numPr>
        <w:spacing w:before="0" w:line="240" w:lineRule="auto"/>
        <w:jc w:val="both"/>
        <w:rPr>
          <w:rFonts w:ascii="Arial" w:hAnsi="Arial" w:cs="Arial"/>
          <w:color w:val="auto"/>
        </w:rPr>
      </w:pPr>
      <w:bookmarkStart w:id="9" w:name="_Toc352078050"/>
      <w:r w:rsidRPr="0086756E">
        <w:rPr>
          <w:rFonts w:ascii="Arial" w:hAnsi="Arial" w:cs="Arial"/>
          <w:color w:val="auto"/>
        </w:rPr>
        <w:lastRenderedPageBreak/>
        <w:t>Compromisos de Gobierno Abierto de Costa Rica 2013-2014</w:t>
      </w:r>
      <w:bookmarkEnd w:id="9"/>
    </w:p>
    <w:p w:rsidR="00D16C71" w:rsidRPr="0086756E" w:rsidRDefault="00D16C71" w:rsidP="00872467">
      <w:pPr>
        <w:spacing w:after="0" w:line="240" w:lineRule="auto"/>
        <w:jc w:val="both"/>
        <w:rPr>
          <w:rFonts w:ascii="Arial" w:hAnsi="Arial" w:cs="Arial"/>
        </w:rPr>
      </w:pPr>
    </w:p>
    <w:p w:rsidR="00974801" w:rsidRDefault="00BE7078" w:rsidP="00872467">
      <w:pPr>
        <w:spacing w:after="0" w:line="240" w:lineRule="auto"/>
        <w:jc w:val="both"/>
        <w:rPr>
          <w:rFonts w:ascii="Arial" w:hAnsi="Arial" w:cs="Arial"/>
        </w:rPr>
      </w:pPr>
      <w:r w:rsidRPr="0086756E">
        <w:rPr>
          <w:rFonts w:ascii="Arial" w:hAnsi="Arial" w:cs="Arial"/>
        </w:rPr>
        <w:t>Desde el inicio de la administración Chinchilla Miranda, por medio del programa de Gobierno Digital se está trabajando en ofrecer a los ciudadanos un acceso directo, sencillo y rápido a los servicios del Estado, mejorar la transparencia y promover la participación ciudadana través de las modernas herramientas propias de las tecnologías de la información y la comunicación.</w:t>
      </w:r>
    </w:p>
    <w:p w:rsidR="00BE7078" w:rsidRPr="0086756E" w:rsidRDefault="00BE7078" w:rsidP="00872467">
      <w:pPr>
        <w:spacing w:after="0" w:line="240" w:lineRule="auto"/>
        <w:jc w:val="both"/>
        <w:rPr>
          <w:rFonts w:ascii="Arial" w:hAnsi="Arial" w:cs="Arial"/>
        </w:rPr>
      </w:pPr>
      <w:r w:rsidRPr="0086756E">
        <w:rPr>
          <w:rFonts w:ascii="Arial" w:hAnsi="Arial" w:cs="Arial"/>
        </w:rPr>
        <w:t xml:space="preserve"> </w:t>
      </w:r>
    </w:p>
    <w:p w:rsidR="00BE7078" w:rsidRPr="0086756E" w:rsidRDefault="00BE7078" w:rsidP="00872467">
      <w:pPr>
        <w:shd w:val="clear" w:color="auto" w:fill="FFFFFF"/>
        <w:spacing w:after="0" w:line="240" w:lineRule="auto"/>
        <w:jc w:val="both"/>
        <w:rPr>
          <w:rFonts w:ascii="Arial" w:hAnsi="Arial" w:cs="Arial"/>
        </w:rPr>
      </w:pPr>
      <w:r w:rsidRPr="0086756E">
        <w:rPr>
          <w:rFonts w:ascii="Arial" w:hAnsi="Arial" w:cs="Arial"/>
        </w:rPr>
        <w:t>Ejemplo de lo anterior es que se planteó el problema de la tramitología junto a la mejora permanente de la calidad del recurso humano y de la recuperación de la infraestructura vial como grandes retos que se deberían enfrentar para hacer de Costa Rica una de las economías más competitivas de la región.</w:t>
      </w:r>
    </w:p>
    <w:p w:rsidR="00974801" w:rsidRDefault="00974801" w:rsidP="00872467">
      <w:pPr>
        <w:shd w:val="clear" w:color="auto" w:fill="FFFFFF"/>
        <w:spacing w:after="0" w:line="240" w:lineRule="auto"/>
        <w:jc w:val="both"/>
        <w:rPr>
          <w:rFonts w:ascii="Arial" w:hAnsi="Arial" w:cs="Arial"/>
        </w:rPr>
      </w:pPr>
    </w:p>
    <w:p w:rsidR="00BE7078" w:rsidRPr="0086756E" w:rsidRDefault="00BE7078" w:rsidP="00872467">
      <w:pPr>
        <w:shd w:val="clear" w:color="auto" w:fill="FFFFFF"/>
        <w:spacing w:after="0" w:line="240" w:lineRule="auto"/>
        <w:jc w:val="both"/>
        <w:rPr>
          <w:rFonts w:ascii="Arial" w:hAnsi="Arial" w:cs="Arial"/>
        </w:rPr>
      </w:pPr>
      <w:r w:rsidRPr="0086756E">
        <w:rPr>
          <w:rFonts w:ascii="Arial" w:hAnsi="Arial" w:cs="Arial"/>
        </w:rPr>
        <w:t>Además, se ha avanzado en el establecimiento de canales de comunicación más directos con el ciudadano por ejemplo con la utilización de redes sociales; también, esfuerzos en la lucha contra la corrupción procurando una gestión ética por parte de los jerarcas y funcionarios públicos y la apertura de investigaciones éticas y judiciales en los casos donde se ha ameritado.</w:t>
      </w:r>
    </w:p>
    <w:p w:rsidR="00974801" w:rsidRDefault="00974801" w:rsidP="00872467">
      <w:pPr>
        <w:shd w:val="clear" w:color="auto" w:fill="FFFFFF"/>
        <w:spacing w:after="0" w:line="240" w:lineRule="auto"/>
        <w:jc w:val="both"/>
        <w:rPr>
          <w:rFonts w:ascii="Arial" w:hAnsi="Arial" w:cs="Arial"/>
        </w:rPr>
      </w:pPr>
    </w:p>
    <w:p w:rsidR="00143D54" w:rsidRPr="0086756E" w:rsidRDefault="00143D54" w:rsidP="00872467">
      <w:pPr>
        <w:shd w:val="clear" w:color="auto" w:fill="FFFFFF"/>
        <w:spacing w:after="0" w:line="240" w:lineRule="auto"/>
        <w:jc w:val="both"/>
        <w:rPr>
          <w:rFonts w:ascii="Arial" w:hAnsi="Arial" w:cs="Arial"/>
        </w:rPr>
      </w:pPr>
      <w:r w:rsidRPr="0086756E">
        <w:rPr>
          <w:rFonts w:ascii="Arial" w:hAnsi="Arial" w:cs="Arial"/>
        </w:rPr>
        <w:t>Considerando lo anterior y con base en los principios que busca alcanzar la Alianza para el Gobierno Abierto, Costa Rica impulsará las siguientes iniciativas como compromisos de Gobierno Abierto segmentados por desafíos a atender.</w:t>
      </w:r>
    </w:p>
    <w:p w:rsidR="00974801" w:rsidRDefault="00974801" w:rsidP="00872467">
      <w:pPr>
        <w:spacing w:after="0" w:line="240" w:lineRule="auto"/>
        <w:jc w:val="both"/>
        <w:rPr>
          <w:rFonts w:ascii="Arial" w:hAnsi="Arial" w:cs="Arial"/>
          <w:b/>
          <w:sz w:val="26"/>
          <w:szCs w:val="26"/>
        </w:rPr>
      </w:pPr>
    </w:p>
    <w:p w:rsidR="00617984" w:rsidRPr="0086756E" w:rsidRDefault="009C67D3" w:rsidP="00872467">
      <w:pPr>
        <w:spacing w:after="0" w:line="240" w:lineRule="auto"/>
        <w:jc w:val="both"/>
        <w:rPr>
          <w:rFonts w:ascii="Arial" w:hAnsi="Arial" w:cs="Arial"/>
          <w:b/>
          <w:sz w:val="26"/>
          <w:szCs w:val="26"/>
        </w:rPr>
      </w:pPr>
      <w:r w:rsidRPr="0086756E">
        <w:rPr>
          <w:rFonts w:ascii="Arial" w:hAnsi="Arial" w:cs="Arial"/>
          <w:b/>
          <w:sz w:val="26"/>
          <w:szCs w:val="26"/>
        </w:rPr>
        <w:t xml:space="preserve">3.1 </w:t>
      </w:r>
      <w:r w:rsidR="002E139C" w:rsidRPr="0086756E">
        <w:rPr>
          <w:rFonts w:ascii="Arial" w:hAnsi="Arial" w:cs="Arial"/>
          <w:b/>
          <w:sz w:val="26"/>
          <w:szCs w:val="26"/>
        </w:rPr>
        <w:t>Mejora</w:t>
      </w:r>
      <w:r w:rsidR="00143D54" w:rsidRPr="0086756E">
        <w:rPr>
          <w:rFonts w:ascii="Arial" w:hAnsi="Arial" w:cs="Arial"/>
          <w:b/>
          <w:sz w:val="26"/>
          <w:szCs w:val="26"/>
        </w:rPr>
        <w:t>r</w:t>
      </w:r>
      <w:r w:rsidR="002E139C" w:rsidRPr="0086756E">
        <w:rPr>
          <w:rFonts w:ascii="Arial" w:hAnsi="Arial" w:cs="Arial"/>
          <w:b/>
          <w:sz w:val="26"/>
          <w:szCs w:val="26"/>
        </w:rPr>
        <w:t xml:space="preserve"> los </w:t>
      </w:r>
      <w:r w:rsidR="003C2E08" w:rsidRPr="0086756E">
        <w:rPr>
          <w:rFonts w:ascii="Arial" w:hAnsi="Arial" w:cs="Arial"/>
          <w:b/>
          <w:sz w:val="26"/>
          <w:szCs w:val="26"/>
        </w:rPr>
        <w:t>servicios públicos</w:t>
      </w:r>
    </w:p>
    <w:p w:rsidR="00755916" w:rsidRPr="0086756E" w:rsidRDefault="00755916" w:rsidP="00872467">
      <w:pPr>
        <w:spacing w:after="0" w:line="240" w:lineRule="auto"/>
        <w:jc w:val="both"/>
        <w:rPr>
          <w:rFonts w:ascii="Arial" w:hAnsi="Arial" w:cs="Arial"/>
          <w:sz w:val="26"/>
          <w:szCs w:val="26"/>
        </w:rPr>
      </w:pPr>
    </w:p>
    <w:p w:rsidR="00A37294" w:rsidRPr="0086756E" w:rsidRDefault="00E95625" w:rsidP="00872467">
      <w:pPr>
        <w:pStyle w:val="Ttulo3"/>
        <w:spacing w:before="0" w:line="240" w:lineRule="auto"/>
        <w:jc w:val="both"/>
        <w:rPr>
          <w:rFonts w:ascii="Arial" w:hAnsi="Arial" w:cs="Arial"/>
          <w:color w:val="auto"/>
        </w:rPr>
      </w:pPr>
      <w:bookmarkStart w:id="10" w:name="_Toc352078051"/>
      <w:r w:rsidRPr="0086756E">
        <w:rPr>
          <w:rFonts w:ascii="Arial" w:hAnsi="Arial" w:cs="Arial"/>
          <w:color w:val="auto"/>
          <w:sz w:val="24"/>
          <w:szCs w:val="24"/>
        </w:rPr>
        <w:t xml:space="preserve">3.1.1 </w:t>
      </w:r>
      <w:r w:rsidR="00A37294" w:rsidRPr="0086756E">
        <w:rPr>
          <w:rFonts w:ascii="Arial" w:hAnsi="Arial" w:cs="Arial"/>
          <w:color w:val="auto"/>
          <w:sz w:val="24"/>
          <w:szCs w:val="24"/>
        </w:rPr>
        <w:t>Potenciar y fortalecer el Portal Ciudadano</w:t>
      </w:r>
      <w:r w:rsidR="001A067B" w:rsidRPr="0086756E">
        <w:rPr>
          <w:rFonts w:ascii="Arial" w:hAnsi="Arial" w:cs="Arial"/>
          <w:color w:val="auto"/>
          <w:sz w:val="24"/>
          <w:szCs w:val="24"/>
        </w:rPr>
        <w:t xml:space="preserve"> (www.gob.go.cr)</w:t>
      </w:r>
      <w:bookmarkEnd w:id="10"/>
    </w:p>
    <w:p w:rsidR="001A067B" w:rsidRPr="0086756E" w:rsidRDefault="001A067B" w:rsidP="00872467">
      <w:pPr>
        <w:spacing w:after="0" w:line="240" w:lineRule="auto"/>
        <w:jc w:val="both"/>
        <w:rPr>
          <w:rFonts w:ascii="Arial" w:hAnsi="Arial" w:cs="Arial"/>
        </w:rPr>
      </w:pPr>
    </w:p>
    <w:p w:rsidR="001A067B" w:rsidRPr="0086756E" w:rsidRDefault="001A067B" w:rsidP="00872467">
      <w:pPr>
        <w:spacing w:after="0" w:line="240" w:lineRule="auto"/>
        <w:jc w:val="both"/>
        <w:rPr>
          <w:rFonts w:ascii="Arial" w:hAnsi="Arial" w:cs="Arial"/>
        </w:rPr>
      </w:pPr>
      <w:r w:rsidRPr="0086756E">
        <w:rPr>
          <w:rFonts w:ascii="Arial" w:hAnsi="Arial" w:cs="Arial"/>
        </w:rPr>
        <w:t xml:space="preserve">El portal, concluido en la primera de sus tres etapas, consiste en un buscador que presenta toda la información gubernamental de Costa Rica totalmente indexada. Con esta herramienta cualquier ciudadano está en condición de encontrar la información oficial para atender sus necesidades en relación con los servicios que le ofrece el gobierno. </w:t>
      </w:r>
    </w:p>
    <w:p w:rsidR="001F35E6" w:rsidRDefault="001F35E6" w:rsidP="00872467">
      <w:pPr>
        <w:autoSpaceDE w:val="0"/>
        <w:autoSpaceDN w:val="0"/>
        <w:adjustRightInd w:val="0"/>
        <w:spacing w:after="0" w:line="240" w:lineRule="auto"/>
        <w:jc w:val="both"/>
        <w:rPr>
          <w:rFonts w:ascii="Arial" w:hAnsi="Arial" w:cs="Arial"/>
        </w:rPr>
      </w:pPr>
    </w:p>
    <w:p w:rsidR="001A067B" w:rsidRPr="0086756E" w:rsidRDefault="001A067B" w:rsidP="00872467">
      <w:pPr>
        <w:autoSpaceDE w:val="0"/>
        <w:autoSpaceDN w:val="0"/>
        <w:adjustRightInd w:val="0"/>
        <w:spacing w:after="0" w:line="240" w:lineRule="auto"/>
        <w:jc w:val="both"/>
        <w:rPr>
          <w:rFonts w:ascii="Arial" w:hAnsi="Arial" w:cs="Arial"/>
        </w:rPr>
      </w:pPr>
      <w:r w:rsidRPr="0086756E">
        <w:rPr>
          <w:rFonts w:ascii="Arial" w:hAnsi="Arial" w:cs="Arial"/>
        </w:rPr>
        <w:t xml:space="preserve">Durante el 2013 se potenciará el uso del Portal Ciudadano (www.gob.go.cr) como ventanilla  única de entrada de los ciudadanos a la información del sector público de Costa Rica y se iniciarán  los procesos de convertir el portal </w:t>
      </w:r>
      <w:hyperlink r:id="rId13" w:history="1">
        <w:r w:rsidRPr="0086756E">
          <w:rPr>
            <w:rFonts w:ascii="Arial" w:hAnsi="Arial" w:cs="Arial"/>
          </w:rPr>
          <w:t>www.gob.go.cr</w:t>
        </w:r>
      </w:hyperlink>
      <w:r w:rsidRPr="0086756E">
        <w:rPr>
          <w:rFonts w:ascii="Arial" w:hAnsi="Arial" w:cs="Arial"/>
        </w:rPr>
        <w:t xml:space="preserve">  en una herramienta interactiva de intercambio de información y realización de trámites personalizada entre el gobierno y el ciudadano. Sumado a estos esfuerzos se buscará por medio del esquema de interoperabilidad y datos abiertos promover la integración de los procesos relacionados con servicios digitales y utilizar plataformas y sistemas de información comunes, a efecto de propiciar el uso de bases de datos crudas por la sociedad.</w:t>
      </w:r>
    </w:p>
    <w:p w:rsidR="001A067B" w:rsidRPr="0086756E" w:rsidRDefault="001A067B" w:rsidP="00872467">
      <w:pPr>
        <w:autoSpaceDE w:val="0"/>
        <w:autoSpaceDN w:val="0"/>
        <w:adjustRightInd w:val="0"/>
        <w:spacing w:after="0" w:line="240" w:lineRule="auto"/>
        <w:jc w:val="both"/>
        <w:rPr>
          <w:rFonts w:ascii="Arial" w:hAnsi="Arial" w:cs="Arial"/>
        </w:rPr>
      </w:pPr>
    </w:p>
    <w:p w:rsidR="00A37294" w:rsidRPr="0086756E" w:rsidRDefault="001A067B" w:rsidP="00872467">
      <w:pPr>
        <w:spacing w:after="0" w:line="240" w:lineRule="auto"/>
        <w:jc w:val="both"/>
        <w:rPr>
          <w:rFonts w:ascii="Arial" w:hAnsi="Arial" w:cs="Arial"/>
        </w:rPr>
      </w:pPr>
      <w:r w:rsidRPr="0086756E">
        <w:rPr>
          <w:rFonts w:ascii="Arial" w:hAnsi="Arial" w:cs="Arial"/>
        </w:rPr>
        <w:t xml:space="preserve">Se incentivará en las instituciones del Estado la </w:t>
      </w:r>
      <w:r w:rsidR="00A37294" w:rsidRPr="0086756E">
        <w:rPr>
          <w:rFonts w:ascii="Arial" w:hAnsi="Arial" w:cs="Arial"/>
        </w:rPr>
        <w:t>incorporación de servicios ofrecidos a través del portal y con la autentificación con la firma digital.</w:t>
      </w:r>
    </w:p>
    <w:p w:rsidR="001F35E6" w:rsidRDefault="001F35E6" w:rsidP="00872467">
      <w:pPr>
        <w:spacing w:after="0" w:line="240" w:lineRule="auto"/>
        <w:jc w:val="both"/>
        <w:rPr>
          <w:rFonts w:ascii="Arial" w:hAnsi="Arial" w:cs="Arial"/>
        </w:rPr>
      </w:pPr>
    </w:p>
    <w:p w:rsidR="003B470A" w:rsidRPr="0086756E" w:rsidRDefault="00A37294" w:rsidP="00872467">
      <w:pPr>
        <w:spacing w:after="0" w:line="240" w:lineRule="auto"/>
        <w:jc w:val="both"/>
        <w:rPr>
          <w:rFonts w:ascii="Arial" w:hAnsi="Arial" w:cs="Arial"/>
        </w:rPr>
      </w:pPr>
      <w:r w:rsidRPr="0086756E">
        <w:rPr>
          <w:rFonts w:ascii="Arial" w:hAnsi="Arial" w:cs="Arial"/>
        </w:rPr>
        <w:t>Además, se realizará una campaña de divulgación por redes sociales</w:t>
      </w:r>
      <w:r w:rsidR="001A067B" w:rsidRPr="0086756E">
        <w:rPr>
          <w:rFonts w:ascii="Arial" w:hAnsi="Arial" w:cs="Arial"/>
        </w:rPr>
        <w:t xml:space="preserve"> y otros medios </w:t>
      </w:r>
      <w:r w:rsidRPr="0086756E">
        <w:rPr>
          <w:rFonts w:ascii="Arial" w:hAnsi="Arial" w:cs="Arial"/>
        </w:rPr>
        <w:t xml:space="preserve"> sobre la existencia del portal y las oportunidades que ofrece a la sociedad civil.</w:t>
      </w:r>
    </w:p>
    <w:p w:rsidR="001F35E6" w:rsidRDefault="001F35E6" w:rsidP="00872467">
      <w:pPr>
        <w:spacing w:after="0" w:line="240" w:lineRule="auto"/>
        <w:jc w:val="both"/>
        <w:rPr>
          <w:rFonts w:ascii="Arial" w:hAnsi="Arial" w:cs="Arial"/>
          <w:b/>
        </w:rPr>
      </w:pPr>
    </w:p>
    <w:p w:rsidR="00A37294" w:rsidRPr="0086756E" w:rsidRDefault="00A37294" w:rsidP="00872467">
      <w:pPr>
        <w:spacing w:after="0" w:line="240" w:lineRule="auto"/>
        <w:jc w:val="both"/>
        <w:rPr>
          <w:rFonts w:ascii="Arial" w:hAnsi="Arial" w:cs="Arial"/>
        </w:rPr>
      </w:pPr>
      <w:r w:rsidRPr="0086756E">
        <w:rPr>
          <w:rFonts w:ascii="Arial" w:hAnsi="Arial" w:cs="Arial"/>
          <w:b/>
        </w:rPr>
        <w:t>Fecha:</w:t>
      </w:r>
      <w:r w:rsidRPr="0086756E">
        <w:rPr>
          <w:rFonts w:ascii="Arial" w:hAnsi="Arial" w:cs="Arial"/>
        </w:rPr>
        <w:t xml:space="preserve"> </w:t>
      </w:r>
      <w:r w:rsidR="00663BA3" w:rsidRPr="0086756E">
        <w:rPr>
          <w:rFonts w:ascii="Arial" w:hAnsi="Arial" w:cs="Arial"/>
        </w:rPr>
        <w:t>segundo semestre</w:t>
      </w:r>
      <w:r w:rsidRPr="0086756E">
        <w:rPr>
          <w:rFonts w:ascii="Arial" w:hAnsi="Arial" w:cs="Arial"/>
        </w:rPr>
        <w:t xml:space="preserve"> del 2013</w:t>
      </w:r>
      <w:r w:rsidR="00663BA3" w:rsidRPr="0086756E">
        <w:rPr>
          <w:rFonts w:ascii="Arial" w:hAnsi="Arial" w:cs="Arial"/>
        </w:rPr>
        <w:t>.</w:t>
      </w:r>
    </w:p>
    <w:p w:rsidR="00A37294" w:rsidRPr="0086756E" w:rsidRDefault="00A37294" w:rsidP="00872467">
      <w:pPr>
        <w:spacing w:after="0" w:line="240" w:lineRule="auto"/>
        <w:jc w:val="both"/>
        <w:rPr>
          <w:rFonts w:ascii="Arial" w:hAnsi="Arial" w:cs="Arial"/>
        </w:rPr>
      </w:pPr>
      <w:r w:rsidRPr="0086756E">
        <w:rPr>
          <w:rFonts w:ascii="Arial" w:hAnsi="Arial" w:cs="Arial"/>
          <w:b/>
        </w:rPr>
        <w:lastRenderedPageBreak/>
        <w:t>Responsable:</w:t>
      </w:r>
      <w:r w:rsidRPr="0086756E">
        <w:rPr>
          <w:rFonts w:ascii="Arial" w:hAnsi="Arial" w:cs="Arial"/>
        </w:rPr>
        <w:t xml:space="preserve"> Secretaría Técnica de Gobierno Digital</w:t>
      </w:r>
      <w:r w:rsidR="00A3238F" w:rsidRPr="0086756E">
        <w:rPr>
          <w:rFonts w:ascii="Arial" w:hAnsi="Arial" w:cs="Arial"/>
        </w:rPr>
        <w:t xml:space="preserve"> </w:t>
      </w:r>
      <w:r w:rsidR="001A067B" w:rsidRPr="0086756E">
        <w:rPr>
          <w:rFonts w:ascii="Arial" w:hAnsi="Arial" w:cs="Arial"/>
        </w:rPr>
        <w:t>e instituciones incluidas en la Red de Gobierno Digital</w:t>
      </w:r>
      <w:r w:rsidR="00663BA3" w:rsidRPr="0086756E">
        <w:rPr>
          <w:rFonts w:ascii="Arial" w:hAnsi="Arial" w:cs="Arial"/>
        </w:rPr>
        <w:t>.</w:t>
      </w:r>
    </w:p>
    <w:p w:rsidR="004B7701" w:rsidRPr="0086756E" w:rsidRDefault="004B7701" w:rsidP="00872467">
      <w:pPr>
        <w:spacing w:after="0" w:line="240" w:lineRule="auto"/>
        <w:jc w:val="both"/>
        <w:rPr>
          <w:rFonts w:ascii="Arial" w:hAnsi="Arial" w:cs="Arial"/>
        </w:rPr>
      </w:pPr>
    </w:p>
    <w:p w:rsidR="004B7701" w:rsidRPr="0086756E" w:rsidRDefault="00663BA3" w:rsidP="00872467">
      <w:pPr>
        <w:pStyle w:val="Ttulo3"/>
        <w:spacing w:before="0" w:line="240" w:lineRule="auto"/>
        <w:jc w:val="both"/>
        <w:rPr>
          <w:rFonts w:ascii="Arial" w:hAnsi="Arial" w:cs="Arial"/>
          <w:color w:val="auto"/>
          <w:sz w:val="24"/>
          <w:szCs w:val="24"/>
        </w:rPr>
      </w:pPr>
      <w:bookmarkStart w:id="11" w:name="_Toc352078052"/>
      <w:r w:rsidRPr="0086756E">
        <w:rPr>
          <w:rFonts w:ascii="Arial" w:hAnsi="Arial" w:cs="Arial"/>
          <w:color w:val="auto"/>
          <w:sz w:val="24"/>
          <w:szCs w:val="24"/>
        </w:rPr>
        <w:t xml:space="preserve">3.1.2 </w:t>
      </w:r>
      <w:r w:rsidR="00143D54" w:rsidRPr="0086756E">
        <w:rPr>
          <w:rFonts w:ascii="Arial" w:hAnsi="Arial" w:cs="Arial"/>
          <w:color w:val="auto"/>
          <w:sz w:val="24"/>
          <w:szCs w:val="24"/>
        </w:rPr>
        <w:t xml:space="preserve">Utilizar </w:t>
      </w:r>
      <w:r w:rsidR="004B7701" w:rsidRPr="0086756E">
        <w:rPr>
          <w:rFonts w:ascii="Arial" w:hAnsi="Arial" w:cs="Arial"/>
          <w:color w:val="auto"/>
          <w:sz w:val="24"/>
          <w:szCs w:val="24"/>
        </w:rPr>
        <w:t>la plataforma Crear</w:t>
      </w:r>
      <w:r w:rsidR="00893AA2" w:rsidRPr="0086756E">
        <w:rPr>
          <w:rFonts w:ascii="Arial" w:hAnsi="Arial" w:cs="Arial"/>
          <w:color w:val="auto"/>
          <w:sz w:val="24"/>
          <w:szCs w:val="24"/>
        </w:rPr>
        <w:t xml:space="preserve"> </w:t>
      </w:r>
      <w:r w:rsidR="004B7701" w:rsidRPr="0086756E">
        <w:rPr>
          <w:rFonts w:ascii="Arial" w:hAnsi="Arial" w:cs="Arial"/>
          <w:color w:val="auto"/>
          <w:sz w:val="24"/>
          <w:szCs w:val="24"/>
        </w:rPr>
        <w:t xml:space="preserve">Empresa </w:t>
      </w:r>
      <w:r w:rsidR="00143D54" w:rsidRPr="0086756E">
        <w:rPr>
          <w:rFonts w:ascii="Arial" w:hAnsi="Arial" w:cs="Arial"/>
          <w:color w:val="auto"/>
          <w:sz w:val="24"/>
          <w:szCs w:val="24"/>
        </w:rPr>
        <w:t>en la totalidad de municipalidades del país</w:t>
      </w:r>
      <w:bookmarkEnd w:id="11"/>
    </w:p>
    <w:p w:rsidR="007D57F1" w:rsidRPr="0086756E" w:rsidRDefault="007D57F1" w:rsidP="00872467">
      <w:pPr>
        <w:spacing w:after="0" w:line="240" w:lineRule="auto"/>
        <w:jc w:val="both"/>
        <w:rPr>
          <w:rFonts w:ascii="Arial" w:hAnsi="Arial" w:cs="Arial"/>
        </w:rPr>
      </w:pPr>
    </w:p>
    <w:p w:rsidR="007D57F1" w:rsidRPr="0086756E" w:rsidRDefault="007D57F1" w:rsidP="00872467">
      <w:pPr>
        <w:spacing w:after="0" w:line="240" w:lineRule="auto"/>
        <w:jc w:val="both"/>
        <w:rPr>
          <w:rFonts w:ascii="Arial" w:hAnsi="Arial" w:cs="Arial"/>
        </w:rPr>
      </w:pPr>
      <w:r w:rsidRPr="0086756E">
        <w:rPr>
          <w:rFonts w:ascii="Arial" w:hAnsi="Arial" w:cs="Arial"/>
        </w:rPr>
        <w:t>Inscribir sociedades mercantiles, legalizar libros ante el Registro Nacional, obtener el permiso sanitario de funcionamiento, la viabilidad ambiental, el certificado veterinario de operación, el certificado de uso suelo y la patente comercial, así como solicitar la inscripción como patrono en la Caja Costarricense de Seguro Social y como contribuyente en la Dirección General de Tributación representan el listado de los trámites que se p</w:t>
      </w:r>
      <w:r w:rsidR="00E95625" w:rsidRPr="0086756E">
        <w:rPr>
          <w:rFonts w:ascii="Arial" w:hAnsi="Arial" w:cs="Arial"/>
        </w:rPr>
        <w:t xml:space="preserve">ueden realizar a través de </w:t>
      </w:r>
      <w:r w:rsidRPr="0086756E">
        <w:rPr>
          <w:rFonts w:ascii="Arial" w:hAnsi="Arial" w:cs="Arial"/>
        </w:rPr>
        <w:t>la plataforma Crear</w:t>
      </w:r>
      <w:r w:rsidR="00893AA2" w:rsidRPr="0086756E">
        <w:rPr>
          <w:rFonts w:ascii="Arial" w:hAnsi="Arial" w:cs="Arial"/>
        </w:rPr>
        <w:t xml:space="preserve"> </w:t>
      </w:r>
      <w:r w:rsidR="00E95625" w:rsidRPr="0086756E">
        <w:rPr>
          <w:rFonts w:ascii="Arial" w:hAnsi="Arial" w:cs="Arial"/>
        </w:rPr>
        <w:t>E</w:t>
      </w:r>
      <w:r w:rsidRPr="0086756E">
        <w:rPr>
          <w:rFonts w:ascii="Arial" w:hAnsi="Arial" w:cs="Arial"/>
        </w:rPr>
        <w:t>mpresa</w:t>
      </w:r>
      <w:r w:rsidR="00E95625" w:rsidRPr="0086756E">
        <w:rPr>
          <w:rFonts w:ascii="Arial" w:hAnsi="Arial" w:cs="Arial"/>
        </w:rPr>
        <w:t>.</w:t>
      </w:r>
    </w:p>
    <w:p w:rsidR="007D57F1" w:rsidRPr="0086756E" w:rsidRDefault="007D57F1" w:rsidP="00872467">
      <w:pPr>
        <w:spacing w:after="0" w:line="240" w:lineRule="auto"/>
        <w:jc w:val="both"/>
        <w:rPr>
          <w:rFonts w:ascii="Arial" w:hAnsi="Arial" w:cs="Arial"/>
        </w:rPr>
      </w:pPr>
    </w:p>
    <w:p w:rsidR="007D57F1" w:rsidRPr="0086756E" w:rsidRDefault="007D57F1" w:rsidP="00872467">
      <w:pPr>
        <w:spacing w:after="0" w:line="240" w:lineRule="auto"/>
        <w:jc w:val="both"/>
        <w:rPr>
          <w:rFonts w:ascii="Arial" w:hAnsi="Arial" w:cs="Arial"/>
        </w:rPr>
      </w:pPr>
      <w:r w:rsidRPr="0086756E">
        <w:rPr>
          <w:rFonts w:ascii="Arial" w:hAnsi="Arial" w:cs="Arial"/>
        </w:rPr>
        <w:t xml:space="preserve">Realizar estos trámites en un solo sitio y, de forma simultánea, permitirá a los ciudadanos reducir los tiempos de obtención de una patente comercial y puesta en operación de una empresa, de casi 90 días, que se ocupan en la actualidad con el sistema manual tradicional, a 20 días o menos. </w:t>
      </w:r>
    </w:p>
    <w:p w:rsidR="007D57F1" w:rsidRPr="0086756E" w:rsidRDefault="007D57F1" w:rsidP="00872467">
      <w:pPr>
        <w:spacing w:after="0" w:line="240" w:lineRule="auto"/>
        <w:jc w:val="both"/>
        <w:rPr>
          <w:rFonts w:ascii="Arial" w:hAnsi="Arial" w:cs="Arial"/>
        </w:rPr>
      </w:pPr>
    </w:p>
    <w:p w:rsidR="007D57F1" w:rsidRPr="0086756E" w:rsidRDefault="007D57F1" w:rsidP="00872467">
      <w:pPr>
        <w:spacing w:after="0" w:line="240" w:lineRule="auto"/>
        <w:jc w:val="both"/>
        <w:rPr>
          <w:rFonts w:ascii="Arial" w:hAnsi="Arial" w:cs="Arial"/>
        </w:rPr>
      </w:pPr>
      <w:r w:rsidRPr="0086756E">
        <w:rPr>
          <w:rFonts w:ascii="Arial" w:hAnsi="Arial" w:cs="Arial"/>
        </w:rPr>
        <w:t xml:space="preserve">La plataforma </w:t>
      </w:r>
      <w:hyperlink r:id="rId14" w:history="1">
        <w:r w:rsidRPr="0086756E">
          <w:rPr>
            <w:rFonts w:ascii="Arial" w:hAnsi="Arial" w:cs="Arial"/>
          </w:rPr>
          <w:t>www.crearempresa.go.cr</w:t>
        </w:r>
      </w:hyperlink>
      <w:r w:rsidRPr="0086756E">
        <w:rPr>
          <w:rFonts w:ascii="Arial" w:hAnsi="Arial" w:cs="Arial"/>
        </w:rPr>
        <w:t xml:space="preserve"> funciona bajo el esquema de una ventanilla única disponible en línea que interconecta distintas instituciones públicas que intervienen en el proceso.</w:t>
      </w:r>
    </w:p>
    <w:p w:rsidR="007D57F1" w:rsidRPr="0086756E" w:rsidRDefault="007D57F1" w:rsidP="00872467">
      <w:pPr>
        <w:spacing w:after="0" w:line="240" w:lineRule="auto"/>
        <w:jc w:val="both"/>
        <w:rPr>
          <w:rFonts w:ascii="Arial" w:hAnsi="Arial" w:cs="Arial"/>
        </w:rPr>
      </w:pPr>
    </w:p>
    <w:p w:rsidR="007D57F1" w:rsidRPr="0086756E" w:rsidRDefault="004B7701" w:rsidP="00872467">
      <w:pPr>
        <w:spacing w:after="0" w:line="240" w:lineRule="auto"/>
        <w:jc w:val="both"/>
        <w:rPr>
          <w:rFonts w:ascii="Arial" w:hAnsi="Arial" w:cs="Arial"/>
        </w:rPr>
      </w:pPr>
      <w:r w:rsidRPr="0086756E">
        <w:rPr>
          <w:rFonts w:ascii="Arial" w:hAnsi="Arial" w:cs="Arial"/>
        </w:rPr>
        <w:t xml:space="preserve">Para el primer semestre del 2014 se establece la meta de que todas las </w:t>
      </w:r>
      <w:r w:rsidR="007D57F1" w:rsidRPr="0086756E">
        <w:rPr>
          <w:rFonts w:ascii="Arial" w:hAnsi="Arial" w:cs="Arial"/>
        </w:rPr>
        <w:t xml:space="preserve">81 </w:t>
      </w:r>
      <w:r w:rsidRPr="0086756E">
        <w:rPr>
          <w:rFonts w:ascii="Arial" w:hAnsi="Arial" w:cs="Arial"/>
        </w:rPr>
        <w:t>municipalidades del país ofre</w:t>
      </w:r>
      <w:r w:rsidR="00143D54" w:rsidRPr="0086756E">
        <w:rPr>
          <w:rFonts w:ascii="Arial" w:hAnsi="Arial" w:cs="Arial"/>
        </w:rPr>
        <w:t>cerán</w:t>
      </w:r>
      <w:r w:rsidRPr="0086756E">
        <w:rPr>
          <w:rFonts w:ascii="Arial" w:hAnsi="Arial" w:cs="Arial"/>
        </w:rPr>
        <w:t xml:space="preserve"> el servicio de tramitar totalmente en línea </w:t>
      </w:r>
      <w:r w:rsidR="007D57F1" w:rsidRPr="0086756E">
        <w:rPr>
          <w:rFonts w:ascii="Arial" w:hAnsi="Arial" w:cs="Arial"/>
        </w:rPr>
        <w:t>el proceso de   registrar y poner a funcionar una empresa.</w:t>
      </w:r>
    </w:p>
    <w:p w:rsidR="007D57F1" w:rsidRPr="0086756E" w:rsidRDefault="007D57F1" w:rsidP="00872467">
      <w:pPr>
        <w:spacing w:after="0" w:line="240" w:lineRule="auto"/>
        <w:jc w:val="both"/>
        <w:rPr>
          <w:rFonts w:ascii="Arial" w:hAnsi="Arial" w:cs="Arial"/>
          <w:b/>
        </w:rPr>
      </w:pPr>
    </w:p>
    <w:p w:rsidR="004B7701" w:rsidRPr="0086756E" w:rsidRDefault="004B7701" w:rsidP="00872467">
      <w:pPr>
        <w:spacing w:after="0" w:line="240" w:lineRule="auto"/>
        <w:jc w:val="both"/>
        <w:rPr>
          <w:rFonts w:ascii="Arial" w:hAnsi="Arial" w:cs="Arial"/>
        </w:rPr>
      </w:pPr>
      <w:r w:rsidRPr="0086756E">
        <w:rPr>
          <w:rFonts w:ascii="Arial" w:hAnsi="Arial" w:cs="Arial"/>
          <w:b/>
        </w:rPr>
        <w:t>Fecha:</w:t>
      </w:r>
      <w:r w:rsidRPr="0086756E">
        <w:rPr>
          <w:rFonts w:ascii="Arial" w:hAnsi="Arial" w:cs="Arial"/>
        </w:rPr>
        <w:t xml:space="preserve"> primer semestre del 2014</w:t>
      </w:r>
      <w:r w:rsidR="002C5E45" w:rsidRPr="0086756E">
        <w:rPr>
          <w:rFonts w:ascii="Arial" w:hAnsi="Arial" w:cs="Arial"/>
        </w:rPr>
        <w:t>.</w:t>
      </w:r>
      <w:r w:rsidRPr="0086756E">
        <w:rPr>
          <w:rFonts w:ascii="Arial" w:hAnsi="Arial" w:cs="Arial"/>
        </w:rPr>
        <w:t xml:space="preserve"> </w:t>
      </w:r>
    </w:p>
    <w:p w:rsidR="001F35E6" w:rsidRDefault="001F35E6" w:rsidP="00872467">
      <w:pPr>
        <w:spacing w:after="0" w:line="240" w:lineRule="auto"/>
        <w:jc w:val="both"/>
        <w:rPr>
          <w:rFonts w:ascii="Arial" w:hAnsi="Arial" w:cs="Arial"/>
          <w:b/>
        </w:rPr>
      </w:pPr>
    </w:p>
    <w:p w:rsidR="004B7701" w:rsidRPr="0086756E" w:rsidRDefault="004B7701" w:rsidP="00872467">
      <w:pPr>
        <w:spacing w:after="0" w:line="240" w:lineRule="auto"/>
        <w:jc w:val="both"/>
        <w:rPr>
          <w:rFonts w:ascii="Arial" w:hAnsi="Arial" w:cs="Arial"/>
        </w:rPr>
      </w:pPr>
      <w:r w:rsidRPr="0086756E">
        <w:rPr>
          <w:rFonts w:ascii="Arial" w:hAnsi="Arial" w:cs="Arial"/>
          <w:b/>
        </w:rPr>
        <w:t>Responsables:</w:t>
      </w:r>
      <w:r w:rsidRPr="0086756E">
        <w:rPr>
          <w:rFonts w:ascii="Arial" w:hAnsi="Arial" w:cs="Arial"/>
        </w:rPr>
        <w:t xml:space="preserve"> Ministerio de Economía, Industria y Comercio, con el apoyo de la Secretaría Técnica de Gobierno Digital.</w:t>
      </w:r>
    </w:p>
    <w:p w:rsidR="00F13EC6" w:rsidRPr="0086756E" w:rsidRDefault="00F13EC6" w:rsidP="00872467">
      <w:pPr>
        <w:spacing w:after="0" w:line="240" w:lineRule="auto"/>
        <w:jc w:val="both"/>
        <w:rPr>
          <w:rFonts w:ascii="Arial" w:hAnsi="Arial" w:cs="Arial"/>
        </w:rPr>
      </w:pPr>
    </w:p>
    <w:p w:rsidR="00F13EC6" w:rsidRPr="0086756E" w:rsidRDefault="00663BA3" w:rsidP="00872467">
      <w:pPr>
        <w:pStyle w:val="Ttulo3"/>
        <w:spacing w:before="0" w:line="240" w:lineRule="auto"/>
        <w:jc w:val="both"/>
        <w:rPr>
          <w:rFonts w:ascii="Arial" w:hAnsi="Arial" w:cs="Arial"/>
          <w:color w:val="auto"/>
          <w:sz w:val="24"/>
          <w:szCs w:val="24"/>
        </w:rPr>
      </w:pPr>
      <w:bookmarkStart w:id="12" w:name="_Toc352078053"/>
      <w:r w:rsidRPr="0086756E">
        <w:rPr>
          <w:rFonts w:ascii="Arial" w:hAnsi="Arial" w:cs="Arial"/>
          <w:color w:val="auto"/>
          <w:sz w:val="24"/>
          <w:szCs w:val="24"/>
        </w:rPr>
        <w:t xml:space="preserve">3.1.3 </w:t>
      </w:r>
      <w:r w:rsidR="00A37294" w:rsidRPr="0086756E">
        <w:rPr>
          <w:rFonts w:ascii="Arial" w:hAnsi="Arial" w:cs="Arial"/>
          <w:color w:val="auto"/>
          <w:sz w:val="24"/>
          <w:szCs w:val="24"/>
        </w:rPr>
        <w:t>Amplia</w:t>
      </w:r>
      <w:r w:rsidR="00143D54" w:rsidRPr="0086756E">
        <w:rPr>
          <w:rFonts w:ascii="Arial" w:hAnsi="Arial" w:cs="Arial"/>
          <w:color w:val="auto"/>
          <w:sz w:val="24"/>
          <w:szCs w:val="24"/>
        </w:rPr>
        <w:t>r</w:t>
      </w:r>
      <w:r w:rsidR="00A37294" w:rsidRPr="0086756E">
        <w:rPr>
          <w:rFonts w:ascii="Arial" w:hAnsi="Arial" w:cs="Arial"/>
          <w:color w:val="auto"/>
          <w:sz w:val="24"/>
          <w:szCs w:val="24"/>
        </w:rPr>
        <w:t xml:space="preserve"> los servicios en </w:t>
      </w:r>
      <w:r w:rsidR="00F13EC6" w:rsidRPr="0086756E">
        <w:rPr>
          <w:rFonts w:ascii="Arial" w:hAnsi="Arial" w:cs="Arial"/>
          <w:color w:val="auto"/>
          <w:sz w:val="24"/>
          <w:szCs w:val="24"/>
        </w:rPr>
        <w:t>las Ventanillas Electrónicas de Servicio (VES)</w:t>
      </w:r>
      <w:bookmarkEnd w:id="12"/>
    </w:p>
    <w:p w:rsidR="00C13025" w:rsidRPr="0086756E" w:rsidRDefault="00C13025" w:rsidP="00872467">
      <w:pPr>
        <w:spacing w:after="0" w:line="240" w:lineRule="auto"/>
        <w:jc w:val="both"/>
        <w:rPr>
          <w:rFonts w:ascii="Arial" w:hAnsi="Arial" w:cs="Arial"/>
        </w:rPr>
      </w:pPr>
    </w:p>
    <w:p w:rsidR="007B6029" w:rsidRPr="0086756E" w:rsidRDefault="007B6029" w:rsidP="00872467">
      <w:pPr>
        <w:spacing w:after="0" w:line="240" w:lineRule="auto"/>
        <w:jc w:val="both"/>
        <w:rPr>
          <w:rFonts w:ascii="Arial" w:hAnsi="Arial" w:cs="Arial"/>
        </w:rPr>
      </w:pPr>
      <w:r w:rsidRPr="0086756E">
        <w:rPr>
          <w:rFonts w:ascii="Arial" w:hAnsi="Arial" w:cs="Arial"/>
        </w:rPr>
        <w:t xml:space="preserve">Las </w:t>
      </w:r>
      <w:r w:rsidR="0024038A" w:rsidRPr="0086756E">
        <w:rPr>
          <w:rFonts w:ascii="Arial" w:hAnsi="Arial" w:cs="Arial"/>
        </w:rPr>
        <w:t xml:space="preserve">Ventanillas Electrónicas de Servicio, conocidas como VES, </w:t>
      </w:r>
      <w:r w:rsidR="00AB4EF7" w:rsidRPr="0086756E">
        <w:rPr>
          <w:rFonts w:ascii="Arial" w:hAnsi="Arial" w:cs="Arial"/>
        </w:rPr>
        <w:t xml:space="preserve">son </w:t>
      </w:r>
      <w:r w:rsidRPr="0086756E">
        <w:rPr>
          <w:rFonts w:ascii="Arial" w:hAnsi="Arial" w:cs="Arial"/>
        </w:rPr>
        <w:t xml:space="preserve">ventanillas de acceso </w:t>
      </w:r>
      <w:r w:rsidR="00AB4EF7" w:rsidRPr="0086756E">
        <w:rPr>
          <w:rFonts w:ascii="Arial" w:hAnsi="Arial" w:cs="Arial"/>
        </w:rPr>
        <w:t>p</w:t>
      </w:r>
      <w:r w:rsidRPr="0086756E">
        <w:rPr>
          <w:rFonts w:ascii="Arial" w:hAnsi="Arial" w:cs="Arial"/>
        </w:rPr>
        <w:t>a</w:t>
      </w:r>
      <w:r w:rsidR="00AB4EF7" w:rsidRPr="0086756E">
        <w:rPr>
          <w:rFonts w:ascii="Arial" w:hAnsi="Arial" w:cs="Arial"/>
        </w:rPr>
        <w:t>ra</w:t>
      </w:r>
      <w:r w:rsidRPr="0086756E">
        <w:rPr>
          <w:rFonts w:ascii="Arial" w:hAnsi="Arial" w:cs="Arial"/>
        </w:rPr>
        <w:t xml:space="preserve"> los ciudadanos, con el fin de ampliar la prestación de los servicios (pasaportes, cédulas de residencias, permisos de armas, trámite de pensiones, entre otros) que brindan las instituciones del Estado costarricense, por medio de puntos </w:t>
      </w:r>
      <w:r w:rsidR="00900388" w:rsidRPr="0086756E">
        <w:rPr>
          <w:rFonts w:ascii="Arial" w:hAnsi="Arial" w:cs="Arial"/>
        </w:rPr>
        <w:t xml:space="preserve">físicos </w:t>
      </w:r>
      <w:r w:rsidR="00663BA3" w:rsidRPr="0086756E">
        <w:rPr>
          <w:rFonts w:ascii="Arial" w:hAnsi="Arial" w:cs="Arial"/>
        </w:rPr>
        <w:t>que</w:t>
      </w:r>
      <w:r w:rsidRPr="0086756E">
        <w:rPr>
          <w:rFonts w:ascii="Arial" w:hAnsi="Arial" w:cs="Arial"/>
        </w:rPr>
        <w:t xml:space="preserve"> son habilitados haciendo uso de la infraestructura física y técnica de Correos de Costa Rica.</w:t>
      </w:r>
    </w:p>
    <w:p w:rsidR="007D57F1" w:rsidRPr="0086756E" w:rsidRDefault="007D57F1" w:rsidP="00872467">
      <w:pPr>
        <w:spacing w:after="0" w:line="240" w:lineRule="auto"/>
        <w:jc w:val="both"/>
        <w:rPr>
          <w:rFonts w:ascii="Arial" w:hAnsi="Arial" w:cs="Arial"/>
          <w:iCs/>
          <w:kern w:val="18"/>
        </w:rPr>
      </w:pPr>
      <w:r w:rsidRPr="0086756E">
        <w:rPr>
          <w:rFonts w:ascii="Arial" w:hAnsi="Arial" w:cs="Arial"/>
        </w:rPr>
        <w:t>La descentraliz</w:t>
      </w:r>
      <w:r w:rsidR="004142EE" w:rsidRPr="0086756E">
        <w:rPr>
          <w:rFonts w:ascii="Arial" w:hAnsi="Arial" w:cs="Arial"/>
        </w:rPr>
        <w:t>ación de servicios, permite al E</w:t>
      </w:r>
      <w:r w:rsidRPr="0086756E">
        <w:rPr>
          <w:rFonts w:ascii="Arial" w:hAnsi="Arial" w:cs="Arial"/>
        </w:rPr>
        <w:t>stado brindar un acceso, más acorde a las necesidades de los ciudadanos,  procurando procedimientos sencillos y claros, las VES representan una ventana de oportunidades, ya que los tiempos de atención se reducen drásticamente.</w:t>
      </w:r>
    </w:p>
    <w:p w:rsidR="001F35E6" w:rsidRDefault="001F35E6" w:rsidP="00872467">
      <w:pPr>
        <w:spacing w:after="0" w:line="240" w:lineRule="auto"/>
        <w:jc w:val="both"/>
        <w:rPr>
          <w:rFonts w:ascii="Arial" w:hAnsi="Arial" w:cs="Arial"/>
        </w:rPr>
      </w:pPr>
    </w:p>
    <w:p w:rsidR="00F13EC6" w:rsidRPr="0086756E" w:rsidRDefault="00AB4EF7" w:rsidP="00872467">
      <w:pPr>
        <w:spacing w:after="0" w:line="240" w:lineRule="auto"/>
        <w:jc w:val="both"/>
        <w:rPr>
          <w:rFonts w:ascii="Arial" w:hAnsi="Arial" w:cs="Arial"/>
        </w:rPr>
      </w:pPr>
      <w:r w:rsidRPr="0086756E">
        <w:rPr>
          <w:rFonts w:ascii="Arial" w:hAnsi="Arial" w:cs="Arial"/>
        </w:rPr>
        <w:t xml:space="preserve">Durante el 2013 se buscará ampliar </w:t>
      </w:r>
      <w:r w:rsidR="00900388" w:rsidRPr="0086756E">
        <w:rPr>
          <w:rFonts w:ascii="Arial" w:hAnsi="Arial" w:cs="Arial"/>
        </w:rPr>
        <w:t xml:space="preserve">a 60 </w:t>
      </w:r>
      <w:r w:rsidRPr="0086756E">
        <w:rPr>
          <w:rFonts w:ascii="Arial" w:hAnsi="Arial" w:cs="Arial"/>
        </w:rPr>
        <w:t>puntos de servicio y la cobertura en todo el país, así como la ampliación de la oferta de servicios que se pueden realizar.</w:t>
      </w:r>
    </w:p>
    <w:p w:rsidR="001F35E6" w:rsidRDefault="001F35E6" w:rsidP="00872467">
      <w:pPr>
        <w:spacing w:after="0" w:line="240" w:lineRule="auto"/>
        <w:jc w:val="both"/>
        <w:rPr>
          <w:rFonts w:ascii="Arial" w:hAnsi="Arial" w:cs="Arial"/>
          <w:b/>
        </w:rPr>
      </w:pPr>
    </w:p>
    <w:p w:rsidR="00F13EC6" w:rsidRPr="0086756E" w:rsidRDefault="00F13EC6" w:rsidP="00872467">
      <w:pPr>
        <w:spacing w:after="0" w:line="240" w:lineRule="auto"/>
        <w:jc w:val="both"/>
        <w:rPr>
          <w:rFonts w:ascii="Arial" w:hAnsi="Arial" w:cs="Arial"/>
        </w:rPr>
      </w:pPr>
      <w:r w:rsidRPr="0086756E">
        <w:rPr>
          <w:rFonts w:ascii="Arial" w:hAnsi="Arial" w:cs="Arial"/>
          <w:b/>
        </w:rPr>
        <w:t>Fecha:</w:t>
      </w:r>
      <w:r w:rsidRPr="0086756E">
        <w:rPr>
          <w:rFonts w:ascii="Arial" w:hAnsi="Arial" w:cs="Arial"/>
        </w:rPr>
        <w:t xml:space="preserve"> segundo semestre del 2013</w:t>
      </w:r>
      <w:r w:rsidR="002C5E45" w:rsidRPr="0086756E">
        <w:rPr>
          <w:rFonts w:ascii="Arial" w:hAnsi="Arial" w:cs="Arial"/>
        </w:rPr>
        <w:t>.</w:t>
      </w:r>
    </w:p>
    <w:p w:rsidR="001F35E6" w:rsidRDefault="001F35E6" w:rsidP="00872467">
      <w:pPr>
        <w:spacing w:after="0" w:line="240" w:lineRule="auto"/>
        <w:jc w:val="both"/>
        <w:rPr>
          <w:rFonts w:ascii="Arial" w:hAnsi="Arial" w:cs="Arial"/>
          <w:b/>
        </w:rPr>
      </w:pPr>
    </w:p>
    <w:p w:rsidR="00F13EC6" w:rsidRPr="0086756E" w:rsidRDefault="00F13EC6" w:rsidP="00872467">
      <w:pPr>
        <w:spacing w:after="0" w:line="240" w:lineRule="auto"/>
        <w:jc w:val="both"/>
        <w:rPr>
          <w:rFonts w:ascii="Arial" w:hAnsi="Arial" w:cs="Arial"/>
        </w:rPr>
      </w:pPr>
      <w:r w:rsidRPr="0086756E">
        <w:rPr>
          <w:rFonts w:ascii="Arial" w:hAnsi="Arial" w:cs="Arial"/>
          <w:b/>
        </w:rPr>
        <w:lastRenderedPageBreak/>
        <w:t>Responsables:</w:t>
      </w:r>
      <w:r w:rsidRPr="0086756E">
        <w:rPr>
          <w:rFonts w:ascii="Arial" w:hAnsi="Arial" w:cs="Arial"/>
        </w:rPr>
        <w:t xml:space="preserve"> Secretaría Técnica de Gobierno </w:t>
      </w:r>
      <w:r w:rsidR="00A37294" w:rsidRPr="0086756E">
        <w:rPr>
          <w:rFonts w:ascii="Arial" w:hAnsi="Arial" w:cs="Arial"/>
        </w:rPr>
        <w:t xml:space="preserve">Digital, Ministerio de Seguridad, </w:t>
      </w:r>
      <w:r w:rsidR="00900388" w:rsidRPr="0086756E">
        <w:rPr>
          <w:rFonts w:ascii="Arial" w:hAnsi="Arial" w:cs="Arial"/>
        </w:rPr>
        <w:t>Dirección</w:t>
      </w:r>
      <w:r w:rsidR="00A37294" w:rsidRPr="0086756E">
        <w:rPr>
          <w:rFonts w:ascii="Arial" w:hAnsi="Arial" w:cs="Arial"/>
        </w:rPr>
        <w:t xml:space="preserve"> General de Migración y Correos de Costa Rica</w:t>
      </w:r>
      <w:r w:rsidR="002C5E45" w:rsidRPr="0086756E">
        <w:rPr>
          <w:rFonts w:ascii="Arial" w:hAnsi="Arial" w:cs="Arial"/>
        </w:rPr>
        <w:t>.</w:t>
      </w:r>
    </w:p>
    <w:p w:rsidR="00F13EC6" w:rsidRPr="0086756E" w:rsidRDefault="00F13EC6" w:rsidP="00872467">
      <w:pPr>
        <w:spacing w:after="0" w:line="240" w:lineRule="auto"/>
        <w:jc w:val="both"/>
        <w:rPr>
          <w:rFonts w:ascii="Arial" w:hAnsi="Arial" w:cs="Arial"/>
        </w:rPr>
      </w:pPr>
    </w:p>
    <w:p w:rsidR="00712FEF" w:rsidRPr="0086756E" w:rsidRDefault="00663BA3" w:rsidP="00872467">
      <w:pPr>
        <w:pStyle w:val="Ttulo3"/>
        <w:spacing w:before="0" w:line="240" w:lineRule="auto"/>
        <w:jc w:val="both"/>
        <w:rPr>
          <w:rFonts w:ascii="Arial" w:hAnsi="Arial" w:cs="Arial"/>
          <w:color w:val="auto"/>
          <w:sz w:val="24"/>
          <w:szCs w:val="24"/>
        </w:rPr>
      </w:pPr>
      <w:bookmarkStart w:id="13" w:name="_Toc352078054"/>
      <w:r w:rsidRPr="0086756E">
        <w:rPr>
          <w:rFonts w:ascii="Arial" w:hAnsi="Arial" w:cs="Arial"/>
          <w:color w:val="auto"/>
          <w:sz w:val="24"/>
          <w:szCs w:val="24"/>
        </w:rPr>
        <w:t xml:space="preserve">3.1.4 </w:t>
      </w:r>
      <w:r w:rsidR="00712FEF" w:rsidRPr="0086756E">
        <w:rPr>
          <w:rFonts w:ascii="Arial" w:hAnsi="Arial" w:cs="Arial"/>
          <w:color w:val="auto"/>
          <w:sz w:val="24"/>
          <w:szCs w:val="24"/>
        </w:rPr>
        <w:t>Fomentar el uso de la plataforma “En tiempo”</w:t>
      </w:r>
      <w:bookmarkEnd w:id="13"/>
      <w:r w:rsidR="00941B7C" w:rsidRPr="0086756E">
        <w:rPr>
          <w:rFonts w:ascii="Arial" w:hAnsi="Arial" w:cs="Arial"/>
          <w:color w:val="auto"/>
          <w:sz w:val="24"/>
          <w:szCs w:val="24"/>
        </w:rPr>
        <w:t xml:space="preserve"> </w:t>
      </w:r>
    </w:p>
    <w:p w:rsidR="00712FEF" w:rsidRPr="0086756E" w:rsidRDefault="00712FEF" w:rsidP="00872467">
      <w:pPr>
        <w:spacing w:after="0" w:line="240" w:lineRule="auto"/>
        <w:jc w:val="both"/>
        <w:rPr>
          <w:rFonts w:ascii="Arial" w:hAnsi="Arial" w:cs="Arial"/>
        </w:rPr>
      </w:pPr>
    </w:p>
    <w:p w:rsidR="00941B7C" w:rsidRPr="0086756E" w:rsidRDefault="00941B7C" w:rsidP="00872467">
      <w:pPr>
        <w:spacing w:after="0" w:line="240" w:lineRule="auto"/>
        <w:jc w:val="both"/>
        <w:rPr>
          <w:rFonts w:ascii="Arial" w:hAnsi="Arial" w:cs="Arial"/>
        </w:rPr>
      </w:pPr>
      <w:r w:rsidRPr="0086756E">
        <w:rPr>
          <w:rFonts w:ascii="Arial" w:hAnsi="Arial" w:cs="Arial"/>
        </w:rPr>
        <w:t xml:space="preserve">Durante el año 2013 se fomentará el uso por parte </w:t>
      </w:r>
      <w:r w:rsidR="00900388" w:rsidRPr="0086756E">
        <w:rPr>
          <w:rFonts w:ascii="Arial" w:hAnsi="Arial" w:cs="Arial"/>
        </w:rPr>
        <w:t xml:space="preserve">del ciudadano </w:t>
      </w:r>
      <w:r w:rsidRPr="0086756E">
        <w:rPr>
          <w:rFonts w:ascii="Arial" w:hAnsi="Arial" w:cs="Arial"/>
        </w:rPr>
        <w:t>de la plataforma “En tiempo” que mejora la aplicación del proceso de silencio positivo en las instituciones públicas.</w:t>
      </w:r>
    </w:p>
    <w:p w:rsidR="001F35E6" w:rsidRDefault="001F35E6" w:rsidP="00872467">
      <w:pPr>
        <w:spacing w:after="0" w:line="240" w:lineRule="auto"/>
        <w:jc w:val="both"/>
        <w:rPr>
          <w:rFonts w:ascii="Arial" w:hAnsi="Arial" w:cs="Arial"/>
        </w:rPr>
      </w:pPr>
    </w:p>
    <w:p w:rsidR="00FA56AE" w:rsidRPr="0086756E" w:rsidRDefault="0005517F" w:rsidP="00872467">
      <w:pPr>
        <w:spacing w:after="0" w:line="240" w:lineRule="auto"/>
        <w:jc w:val="both"/>
        <w:rPr>
          <w:rFonts w:ascii="Arial" w:hAnsi="Arial" w:cs="Arial"/>
        </w:rPr>
      </w:pPr>
      <w:r w:rsidRPr="0086756E">
        <w:rPr>
          <w:rFonts w:ascii="Arial" w:hAnsi="Arial" w:cs="Arial"/>
        </w:rPr>
        <w:t xml:space="preserve">A través de </w:t>
      </w:r>
      <w:r w:rsidR="00941B7C" w:rsidRPr="0086756E">
        <w:rPr>
          <w:rFonts w:ascii="Arial" w:hAnsi="Arial" w:cs="Arial"/>
        </w:rPr>
        <w:t xml:space="preserve">“En Tiempo”, www.entiempo.go.cr, </w:t>
      </w:r>
      <w:r w:rsidRPr="0086756E">
        <w:rPr>
          <w:rFonts w:ascii="Arial" w:hAnsi="Arial" w:cs="Arial"/>
        </w:rPr>
        <w:t xml:space="preserve">los ciudadanos pueden </w:t>
      </w:r>
      <w:r w:rsidR="00941B7C" w:rsidRPr="0086756E">
        <w:rPr>
          <w:rFonts w:ascii="Arial" w:hAnsi="Arial" w:cs="Arial"/>
        </w:rPr>
        <w:t xml:space="preserve">solicitar la aplicación del silencio positivo </w:t>
      </w:r>
      <w:r w:rsidRPr="0086756E">
        <w:rPr>
          <w:rFonts w:ascii="Arial" w:hAnsi="Arial" w:cs="Arial"/>
        </w:rPr>
        <w:t>cuando</w:t>
      </w:r>
      <w:r w:rsidR="00941B7C" w:rsidRPr="0086756E">
        <w:rPr>
          <w:rFonts w:ascii="Arial" w:hAnsi="Arial" w:cs="Arial"/>
        </w:rPr>
        <w:t xml:space="preserve"> realiz</w:t>
      </w:r>
      <w:r w:rsidRPr="0086756E">
        <w:rPr>
          <w:rFonts w:ascii="Arial" w:hAnsi="Arial" w:cs="Arial"/>
        </w:rPr>
        <w:t xml:space="preserve">aron </w:t>
      </w:r>
      <w:r w:rsidR="00941B7C" w:rsidRPr="0086756E">
        <w:rPr>
          <w:rFonts w:ascii="Arial" w:hAnsi="Arial" w:cs="Arial"/>
        </w:rPr>
        <w:t xml:space="preserve">un trámite y </w:t>
      </w:r>
      <w:r w:rsidRPr="0086756E">
        <w:rPr>
          <w:rFonts w:ascii="Arial" w:hAnsi="Arial" w:cs="Arial"/>
        </w:rPr>
        <w:t xml:space="preserve">su </w:t>
      </w:r>
      <w:r w:rsidR="00941B7C" w:rsidRPr="0086756E">
        <w:rPr>
          <w:rFonts w:ascii="Arial" w:hAnsi="Arial" w:cs="Arial"/>
        </w:rPr>
        <w:t>gestión no fue atendida en el periodo señalado en la respectiva legislación para resolverlo</w:t>
      </w:r>
      <w:r w:rsidR="00FA56AE" w:rsidRPr="0086756E">
        <w:rPr>
          <w:rFonts w:ascii="Arial" w:hAnsi="Arial" w:cs="Arial"/>
        </w:rPr>
        <w:t xml:space="preserve">; obtendrán entonces una </w:t>
      </w:r>
      <w:r w:rsidR="00941B7C" w:rsidRPr="0086756E">
        <w:rPr>
          <w:rFonts w:ascii="Arial" w:hAnsi="Arial" w:cs="Arial"/>
        </w:rPr>
        <w:t xml:space="preserve">certificación de que </w:t>
      </w:r>
      <w:r w:rsidR="00FA56AE" w:rsidRPr="0086756E">
        <w:rPr>
          <w:rFonts w:ascii="Arial" w:hAnsi="Arial" w:cs="Arial"/>
        </w:rPr>
        <w:t>el</w:t>
      </w:r>
      <w:r w:rsidR="00941B7C" w:rsidRPr="0086756E">
        <w:rPr>
          <w:rFonts w:ascii="Arial" w:hAnsi="Arial" w:cs="Arial"/>
        </w:rPr>
        <w:t xml:space="preserve"> trámite fue</w:t>
      </w:r>
      <w:r w:rsidR="00FA56AE" w:rsidRPr="0086756E">
        <w:rPr>
          <w:rFonts w:ascii="Arial" w:hAnsi="Arial" w:cs="Arial"/>
        </w:rPr>
        <w:t xml:space="preserve"> aprobado por silencio positivo</w:t>
      </w:r>
      <w:r w:rsidR="00941B7C" w:rsidRPr="0086756E">
        <w:rPr>
          <w:rFonts w:ascii="Arial" w:hAnsi="Arial" w:cs="Arial"/>
        </w:rPr>
        <w:t xml:space="preserve"> ante la no respuesta de la administración pública</w:t>
      </w:r>
      <w:r w:rsidR="00FA56AE" w:rsidRPr="0086756E">
        <w:rPr>
          <w:rFonts w:ascii="Arial" w:hAnsi="Arial" w:cs="Arial"/>
        </w:rPr>
        <w:t>, con lo que se fortalece la participación de la sociedad civil al exigir la aplicación y cumplimiento de la ley.</w:t>
      </w:r>
    </w:p>
    <w:p w:rsidR="001F35E6" w:rsidRDefault="001F35E6" w:rsidP="00872467">
      <w:pPr>
        <w:tabs>
          <w:tab w:val="num" w:pos="720"/>
        </w:tabs>
        <w:spacing w:after="0" w:line="240" w:lineRule="auto"/>
        <w:jc w:val="both"/>
        <w:rPr>
          <w:rFonts w:ascii="Arial" w:hAnsi="Arial" w:cs="Arial"/>
          <w:b/>
        </w:rPr>
      </w:pPr>
    </w:p>
    <w:p w:rsidR="00712FEF" w:rsidRPr="0086756E" w:rsidRDefault="00FA56AE" w:rsidP="00872467">
      <w:pPr>
        <w:tabs>
          <w:tab w:val="num" w:pos="720"/>
        </w:tabs>
        <w:spacing w:after="0" w:line="240" w:lineRule="auto"/>
        <w:jc w:val="both"/>
        <w:rPr>
          <w:rFonts w:ascii="Arial" w:hAnsi="Arial" w:cs="Arial"/>
        </w:rPr>
      </w:pPr>
      <w:r w:rsidRPr="0086756E">
        <w:rPr>
          <w:rFonts w:ascii="Arial" w:hAnsi="Arial" w:cs="Arial"/>
          <w:b/>
        </w:rPr>
        <w:t>Fecha:</w:t>
      </w:r>
      <w:r w:rsidR="00712FEF" w:rsidRPr="0086756E">
        <w:rPr>
          <w:rFonts w:ascii="Arial" w:hAnsi="Arial" w:cs="Arial"/>
        </w:rPr>
        <w:t xml:space="preserve"> </w:t>
      </w:r>
      <w:r w:rsidR="002C5E45" w:rsidRPr="0086756E">
        <w:rPr>
          <w:rFonts w:ascii="Arial" w:hAnsi="Arial" w:cs="Arial"/>
        </w:rPr>
        <w:t xml:space="preserve">segundo semestre del </w:t>
      </w:r>
      <w:r w:rsidR="00712FEF" w:rsidRPr="0086756E">
        <w:rPr>
          <w:rFonts w:ascii="Arial" w:hAnsi="Arial" w:cs="Arial"/>
        </w:rPr>
        <w:t>2013.</w:t>
      </w:r>
    </w:p>
    <w:p w:rsidR="001F35E6" w:rsidRDefault="001F35E6" w:rsidP="00872467">
      <w:pPr>
        <w:tabs>
          <w:tab w:val="num" w:pos="720"/>
        </w:tabs>
        <w:spacing w:after="0" w:line="240" w:lineRule="auto"/>
        <w:jc w:val="both"/>
        <w:rPr>
          <w:rFonts w:ascii="Arial" w:hAnsi="Arial" w:cs="Arial"/>
          <w:b/>
        </w:rPr>
      </w:pPr>
    </w:p>
    <w:p w:rsidR="00712FEF" w:rsidRPr="0086756E" w:rsidRDefault="00712FEF" w:rsidP="00872467">
      <w:pPr>
        <w:tabs>
          <w:tab w:val="num" w:pos="720"/>
        </w:tabs>
        <w:spacing w:after="0" w:line="240" w:lineRule="auto"/>
        <w:jc w:val="both"/>
        <w:rPr>
          <w:rFonts w:ascii="Arial" w:hAnsi="Arial" w:cs="Arial"/>
        </w:rPr>
      </w:pPr>
      <w:r w:rsidRPr="0086756E">
        <w:rPr>
          <w:rFonts w:ascii="Arial" w:hAnsi="Arial" w:cs="Arial"/>
          <w:b/>
        </w:rPr>
        <w:t>Responsables:</w:t>
      </w:r>
      <w:r w:rsidRPr="0086756E">
        <w:rPr>
          <w:rFonts w:ascii="Arial" w:hAnsi="Arial" w:cs="Arial"/>
        </w:rPr>
        <w:t xml:space="preserve"> </w:t>
      </w:r>
      <w:r w:rsidR="00893AA2" w:rsidRPr="0086756E">
        <w:rPr>
          <w:rFonts w:ascii="Arial" w:hAnsi="Arial" w:cs="Arial"/>
        </w:rPr>
        <w:t>Ministerio de Economía, Industria y Comercio, con el apoyo de la Secretaría Técnica de Gobierno Digital.</w:t>
      </w:r>
    </w:p>
    <w:p w:rsidR="00143D54" w:rsidRPr="0086756E" w:rsidRDefault="00143D54" w:rsidP="00872467">
      <w:pPr>
        <w:pStyle w:val="Ttulo3"/>
        <w:spacing w:before="0" w:line="240" w:lineRule="auto"/>
        <w:jc w:val="both"/>
        <w:rPr>
          <w:rFonts w:ascii="Arial" w:hAnsi="Arial" w:cs="Arial"/>
          <w:color w:val="auto"/>
          <w:sz w:val="24"/>
          <w:szCs w:val="24"/>
        </w:rPr>
      </w:pPr>
    </w:p>
    <w:p w:rsidR="00712FEF" w:rsidRPr="0086756E" w:rsidRDefault="00663BA3" w:rsidP="00872467">
      <w:pPr>
        <w:pStyle w:val="Ttulo3"/>
        <w:spacing w:before="0" w:line="240" w:lineRule="auto"/>
        <w:jc w:val="both"/>
        <w:rPr>
          <w:rFonts w:ascii="Arial" w:hAnsi="Arial" w:cs="Arial"/>
          <w:color w:val="auto"/>
          <w:sz w:val="24"/>
          <w:szCs w:val="24"/>
        </w:rPr>
      </w:pPr>
      <w:bookmarkStart w:id="14" w:name="_Toc352078055"/>
      <w:r w:rsidRPr="0086756E">
        <w:rPr>
          <w:rFonts w:ascii="Arial" w:hAnsi="Arial" w:cs="Arial"/>
          <w:color w:val="auto"/>
          <w:sz w:val="24"/>
          <w:szCs w:val="24"/>
        </w:rPr>
        <w:t xml:space="preserve">3.1.5 </w:t>
      </w:r>
      <w:r w:rsidR="00900388" w:rsidRPr="0086756E">
        <w:rPr>
          <w:rFonts w:ascii="Arial" w:hAnsi="Arial" w:cs="Arial"/>
          <w:color w:val="auto"/>
          <w:sz w:val="24"/>
          <w:szCs w:val="24"/>
        </w:rPr>
        <w:t>Implementar</w:t>
      </w:r>
      <w:r w:rsidR="00893AA2" w:rsidRPr="0086756E">
        <w:rPr>
          <w:rFonts w:ascii="Arial" w:hAnsi="Arial" w:cs="Arial"/>
          <w:color w:val="auto"/>
          <w:sz w:val="24"/>
          <w:szCs w:val="24"/>
        </w:rPr>
        <w:t xml:space="preserve"> electrónicamente</w:t>
      </w:r>
      <w:r w:rsidR="00900388" w:rsidRPr="0086756E">
        <w:rPr>
          <w:rFonts w:ascii="Arial" w:hAnsi="Arial" w:cs="Arial"/>
          <w:color w:val="auto"/>
          <w:sz w:val="24"/>
          <w:szCs w:val="24"/>
        </w:rPr>
        <w:t xml:space="preserve"> el registro sanitari</w:t>
      </w:r>
      <w:r w:rsidR="00893AA2" w:rsidRPr="0086756E">
        <w:rPr>
          <w:rFonts w:ascii="Arial" w:hAnsi="Arial" w:cs="Arial"/>
          <w:color w:val="auto"/>
          <w:sz w:val="24"/>
          <w:szCs w:val="24"/>
        </w:rPr>
        <w:t>o de producto</w:t>
      </w:r>
      <w:bookmarkEnd w:id="14"/>
    </w:p>
    <w:p w:rsidR="00143D54" w:rsidRPr="0086756E" w:rsidRDefault="00143D54" w:rsidP="00872467">
      <w:pPr>
        <w:spacing w:after="0" w:line="240" w:lineRule="auto"/>
        <w:jc w:val="both"/>
        <w:rPr>
          <w:rFonts w:ascii="Arial" w:hAnsi="Arial" w:cs="Arial"/>
        </w:rPr>
      </w:pPr>
    </w:p>
    <w:p w:rsidR="00900388" w:rsidRDefault="00893AA2" w:rsidP="00872467">
      <w:pPr>
        <w:spacing w:after="0" w:line="240" w:lineRule="auto"/>
        <w:jc w:val="both"/>
        <w:rPr>
          <w:rFonts w:ascii="Arial" w:hAnsi="Arial" w:cs="Arial"/>
        </w:rPr>
      </w:pPr>
      <w:r w:rsidRPr="0086756E">
        <w:rPr>
          <w:rFonts w:ascii="Arial" w:hAnsi="Arial" w:cs="Arial"/>
        </w:rPr>
        <w:t>Para el año 2014</w:t>
      </w:r>
      <w:r w:rsidR="00BF6DDF" w:rsidRPr="0086756E">
        <w:rPr>
          <w:rFonts w:ascii="Arial" w:hAnsi="Arial" w:cs="Arial"/>
        </w:rPr>
        <w:t xml:space="preserve"> se implementará la </w:t>
      </w:r>
      <w:r w:rsidR="00900388" w:rsidRPr="0086756E">
        <w:rPr>
          <w:rFonts w:ascii="Arial" w:hAnsi="Arial" w:cs="Arial"/>
        </w:rPr>
        <w:t>plataforma electrónica</w:t>
      </w:r>
      <w:r w:rsidR="00BF6DDF" w:rsidRPr="0086756E">
        <w:rPr>
          <w:rFonts w:ascii="Arial" w:hAnsi="Arial" w:cs="Arial"/>
        </w:rPr>
        <w:t xml:space="preserve"> www.registrelo.go.cr con el propósito de ofrecer el servicio a </w:t>
      </w:r>
      <w:r w:rsidR="00900388" w:rsidRPr="0086756E">
        <w:rPr>
          <w:rFonts w:ascii="Arial" w:hAnsi="Arial" w:cs="Arial"/>
        </w:rPr>
        <w:t xml:space="preserve"> los ciudadanos </w:t>
      </w:r>
      <w:r w:rsidR="00BF6DDF" w:rsidRPr="0086756E">
        <w:rPr>
          <w:rFonts w:ascii="Arial" w:hAnsi="Arial" w:cs="Arial"/>
        </w:rPr>
        <w:t xml:space="preserve">de realizar en línea </w:t>
      </w:r>
      <w:r w:rsidR="00900388" w:rsidRPr="0086756E">
        <w:rPr>
          <w:rFonts w:ascii="Arial" w:hAnsi="Arial" w:cs="Arial"/>
        </w:rPr>
        <w:t xml:space="preserve"> los tramites vinculados con los Registros Sanitarios</w:t>
      </w:r>
      <w:r w:rsidR="00143D54" w:rsidRPr="0086756E">
        <w:rPr>
          <w:rFonts w:ascii="Arial" w:hAnsi="Arial" w:cs="Arial"/>
        </w:rPr>
        <w:t xml:space="preserve">; lo anterior </w:t>
      </w:r>
      <w:r w:rsidR="00BF6DDF" w:rsidRPr="0086756E">
        <w:rPr>
          <w:rFonts w:ascii="Arial" w:hAnsi="Arial" w:cs="Arial"/>
        </w:rPr>
        <w:t xml:space="preserve">permitirá </w:t>
      </w:r>
      <w:r w:rsidR="00900388" w:rsidRPr="0086756E">
        <w:rPr>
          <w:rFonts w:ascii="Arial" w:hAnsi="Arial" w:cs="Arial"/>
        </w:rPr>
        <w:t xml:space="preserve"> reducir significativamente los tiempos de gestión de </w:t>
      </w:r>
      <w:r w:rsidR="00663BA3" w:rsidRPr="0086756E">
        <w:rPr>
          <w:rFonts w:ascii="Arial" w:hAnsi="Arial" w:cs="Arial"/>
        </w:rPr>
        <w:t>estos trámites</w:t>
      </w:r>
      <w:r w:rsidR="00900388" w:rsidRPr="0086756E">
        <w:rPr>
          <w:rFonts w:ascii="Arial" w:hAnsi="Arial" w:cs="Arial"/>
        </w:rPr>
        <w:t xml:space="preserve"> cuya duración promedio actual es de 8 meses. Los procesos de registros sanitarios se incorporan dentro del Portal ciudadano por medio de la plataforma de interoperabilidad de Gobierno Digital, re-utilizando e incorporando a este proceso componentes como:</w:t>
      </w:r>
    </w:p>
    <w:p w:rsidR="001F35E6" w:rsidRPr="0086756E" w:rsidRDefault="001F35E6" w:rsidP="00872467">
      <w:pPr>
        <w:spacing w:after="0" w:line="240" w:lineRule="auto"/>
        <w:jc w:val="both"/>
        <w:rPr>
          <w:rFonts w:ascii="Arial" w:hAnsi="Arial" w:cs="Arial"/>
        </w:rPr>
      </w:pPr>
    </w:p>
    <w:p w:rsidR="00900388" w:rsidRPr="0086756E" w:rsidRDefault="00900388" w:rsidP="00872467">
      <w:pPr>
        <w:pStyle w:val="Prrafodelista"/>
        <w:numPr>
          <w:ilvl w:val="0"/>
          <w:numId w:val="5"/>
        </w:numPr>
        <w:autoSpaceDE w:val="0"/>
        <w:autoSpaceDN w:val="0"/>
        <w:adjustRightInd w:val="0"/>
        <w:spacing w:after="0" w:line="240" w:lineRule="auto"/>
        <w:jc w:val="both"/>
        <w:rPr>
          <w:rFonts w:ascii="Arial" w:hAnsi="Arial" w:cs="Arial"/>
          <w:lang w:val="es-CR"/>
        </w:rPr>
      </w:pPr>
      <w:r w:rsidRPr="0086756E">
        <w:rPr>
          <w:rFonts w:ascii="Arial" w:hAnsi="Arial" w:cs="Arial"/>
          <w:lang w:val="es-CR"/>
        </w:rPr>
        <w:t xml:space="preserve">Captura de datos de </w:t>
      </w:r>
      <w:r w:rsidR="00663BA3" w:rsidRPr="0086756E">
        <w:rPr>
          <w:rFonts w:ascii="Arial" w:hAnsi="Arial" w:cs="Arial"/>
          <w:lang w:val="es-CR"/>
        </w:rPr>
        <w:t>r</w:t>
      </w:r>
      <w:r w:rsidRPr="0086756E">
        <w:rPr>
          <w:rFonts w:ascii="Arial" w:hAnsi="Arial" w:cs="Arial"/>
          <w:lang w:val="es-CR"/>
        </w:rPr>
        <w:t xml:space="preserve">epresentantes </w:t>
      </w:r>
      <w:r w:rsidR="00663BA3" w:rsidRPr="0086756E">
        <w:rPr>
          <w:rFonts w:ascii="Arial" w:hAnsi="Arial" w:cs="Arial"/>
          <w:lang w:val="es-CR"/>
        </w:rPr>
        <w:t>l</w:t>
      </w:r>
      <w:r w:rsidR="00893AA2" w:rsidRPr="0086756E">
        <w:rPr>
          <w:rFonts w:ascii="Arial" w:hAnsi="Arial" w:cs="Arial"/>
          <w:lang w:val="es-CR"/>
        </w:rPr>
        <w:t>egales, autorizados y otros</w:t>
      </w:r>
    </w:p>
    <w:p w:rsidR="00900388" w:rsidRPr="0086756E" w:rsidRDefault="00900388" w:rsidP="00872467">
      <w:pPr>
        <w:pStyle w:val="Prrafodelista"/>
        <w:numPr>
          <w:ilvl w:val="0"/>
          <w:numId w:val="5"/>
        </w:numPr>
        <w:autoSpaceDE w:val="0"/>
        <w:autoSpaceDN w:val="0"/>
        <w:adjustRightInd w:val="0"/>
        <w:spacing w:after="0" w:line="240" w:lineRule="auto"/>
        <w:jc w:val="both"/>
        <w:rPr>
          <w:rFonts w:ascii="Arial" w:hAnsi="Arial" w:cs="Arial"/>
        </w:rPr>
      </w:pPr>
      <w:proofErr w:type="spellStart"/>
      <w:r w:rsidRPr="0086756E">
        <w:rPr>
          <w:rFonts w:ascii="Arial" w:hAnsi="Arial" w:cs="Arial"/>
        </w:rPr>
        <w:t>Gestión</w:t>
      </w:r>
      <w:proofErr w:type="spellEnd"/>
      <w:r w:rsidRPr="0086756E">
        <w:rPr>
          <w:rFonts w:ascii="Arial" w:hAnsi="Arial" w:cs="Arial"/>
        </w:rPr>
        <w:t xml:space="preserve"> documental de la </w:t>
      </w:r>
      <w:proofErr w:type="spellStart"/>
      <w:r w:rsidRPr="0086756E">
        <w:rPr>
          <w:rFonts w:ascii="Arial" w:hAnsi="Arial" w:cs="Arial"/>
        </w:rPr>
        <w:t>información</w:t>
      </w:r>
      <w:proofErr w:type="spellEnd"/>
      <w:r w:rsidRPr="0086756E">
        <w:rPr>
          <w:rFonts w:ascii="Arial" w:hAnsi="Arial" w:cs="Arial"/>
        </w:rPr>
        <w:t xml:space="preserve"> </w:t>
      </w:r>
    </w:p>
    <w:p w:rsidR="00900388" w:rsidRPr="0086756E" w:rsidRDefault="00900388" w:rsidP="00872467">
      <w:pPr>
        <w:pStyle w:val="Prrafodelista"/>
        <w:numPr>
          <w:ilvl w:val="0"/>
          <w:numId w:val="5"/>
        </w:numPr>
        <w:autoSpaceDE w:val="0"/>
        <w:autoSpaceDN w:val="0"/>
        <w:adjustRightInd w:val="0"/>
        <w:spacing w:after="0" w:line="240" w:lineRule="auto"/>
        <w:jc w:val="both"/>
        <w:rPr>
          <w:rFonts w:ascii="Arial" w:hAnsi="Arial" w:cs="Arial"/>
        </w:rPr>
      </w:pPr>
      <w:r w:rsidRPr="0086756E">
        <w:rPr>
          <w:rFonts w:ascii="Arial" w:hAnsi="Arial" w:cs="Arial"/>
        </w:rPr>
        <w:t xml:space="preserve">Incorporación de la Firma Digital </w:t>
      </w:r>
    </w:p>
    <w:p w:rsidR="00900388" w:rsidRPr="0086756E" w:rsidRDefault="00900388" w:rsidP="00872467">
      <w:pPr>
        <w:pStyle w:val="Prrafodelista"/>
        <w:numPr>
          <w:ilvl w:val="0"/>
          <w:numId w:val="5"/>
        </w:numPr>
        <w:autoSpaceDE w:val="0"/>
        <w:autoSpaceDN w:val="0"/>
        <w:adjustRightInd w:val="0"/>
        <w:spacing w:after="0" w:line="240" w:lineRule="auto"/>
        <w:jc w:val="both"/>
        <w:rPr>
          <w:rFonts w:ascii="Arial" w:hAnsi="Arial" w:cs="Arial"/>
        </w:rPr>
      </w:pPr>
      <w:r w:rsidRPr="0086756E">
        <w:rPr>
          <w:rFonts w:ascii="Arial" w:hAnsi="Arial" w:cs="Arial"/>
        </w:rPr>
        <w:t>Pago en línea del trámite</w:t>
      </w:r>
    </w:p>
    <w:p w:rsidR="00900388" w:rsidRPr="0086756E" w:rsidRDefault="00900388" w:rsidP="00872467">
      <w:pPr>
        <w:pStyle w:val="Prrafodelista"/>
        <w:numPr>
          <w:ilvl w:val="0"/>
          <w:numId w:val="5"/>
        </w:numPr>
        <w:autoSpaceDE w:val="0"/>
        <w:autoSpaceDN w:val="0"/>
        <w:adjustRightInd w:val="0"/>
        <w:spacing w:after="0" w:line="240" w:lineRule="auto"/>
        <w:jc w:val="both"/>
        <w:rPr>
          <w:rFonts w:ascii="Arial" w:hAnsi="Arial" w:cs="Arial"/>
          <w:lang w:val="es-CR"/>
        </w:rPr>
      </w:pPr>
      <w:r w:rsidRPr="0086756E">
        <w:rPr>
          <w:rFonts w:ascii="Arial" w:hAnsi="Arial" w:cs="Arial"/>
          <w:lang w:val="es-CR"/>
        </w:rPr>
        <w:t>Generación de formularios de captura de información con validaciones en línea</w:t>
      </w:r>
    </w:p>
    <w:p w:rsidR="00663BA3" w:rsidRPr="0086756E" w:rsidRDefault="00900388" w:rsidP="00872467">
      <w:pPr>
        <w:pStyle w:val="Prrafodelista"/>
        <w:numPr>
          <w:ilvl w:val="0"/>
          <w:numId w:val="5"/>
        </w:numPr>
        <w:autoSpaceDE w:val="0"/>
        <w:autoSpaceDN w:val="0"/>
        <w:adjustRightInd w:val="0"/>
        <w:spacing w:after="0" w:line="240" w:lineRule="auto"/>
        <w:jc w:val="both"/>
        <w:rPr>
          <w:rFonts w:ascii="Arial" w:hAnsi="Arial" w:cs="Arial"/>
          <w:lang w:val="es-CR"/>
        </w:rPr>
      </w:pPr>
      <w:r w:rsidRPr="0086756E">
        <w:rPr>
          <w:rFonts w:ascii="Arial" w:hAnsi="Arial" w:cs="Arial"/>
          <w:lang w:val="es-CR"/>
        </w:rPr>
        <w:t>Interfaces con sistemas internos y de evaluación interna del Ministerio</w:t>
      </w:r>
      <w:r w:rsidR="00663BA3" w:rsidRPr="0086756E">
        <w:rPr>
          <w:rFonts w:ascii="Arial" w:hAnsi="Arial" w:cs="Arial"/>
          <w:lang w:val="es-CR"/>
        </w:rPr>
        <w:t xml:space="preserve"> de Salud</w:t>
      </w:r>
      <w:r w:rsidRPr="0086756E">
        <w:rPr>
          <w:rFonts w:ascii="Arial" w:hAnsi="Arial" w:cs="Arial"/>
          <w:lang w:val="es-CR"/>
        </w:rPr>
        <w:t xml:space="preserve"> sobre los productos</w:t>
      </w:r>
    </w:p>
    <w:p w:rsidR="00900388" w:rsidRPr="0086756E" w:rsidRDefault="00663BA3" w:rsidP="00872467">
      <w:pPr>
        <w:pStyle w:val="Prrafodelista"/>
        <w:numPr>
          <w:ilvl w:val="0"/>
          <w:numId w:val="5"/>
        </w:numPr>
        <w:autoSpaceDE w:val="0"/>
        <w:autoSpaceDN w:val="0"/>
        <w:adjustRightInd w:val="0"/>
        <w:spacing w:after="0" w:line="240" w:lineRule="auto"/>
        <w:jc w:val="both"/>
        <w:rPr>
          <w:rFonts w:ascii="Arial" w:hAnsi="Arial" w:cs="Arial"/>
        </w:rPr>
      </w:pPr>
      <w:proofErr w:type="spellStart"/>
      <w:r w:rsidRPr="0086756E">
        <w:rPr>
          <w:rFonts w:ascii="Arial" w:hAnsi="Arial" w:cs="Arial"/>
        </w:rPr>
        <w:t>E</w:t>
      </w:r>
      <w:r w:rsidR="00900388" w:rsidRPr="0086756E">
        <w:rPr>
          <w:rFonts w:ascii="Arial" w:hAnsi="Arial" w:cs="Arial"/>
        </w:rPr>
        <w:t>misión</w:t>
      </w:r>
      <w:proofErr w:type="spellEnd"/>
      <w:r w:rsidR="00900388" w:rsidRPr="0086756E">
        <w:rPr>
          <w:rFonts w:ascii="Arial" w:hAnsi="Arial" w:cs="Arial"/>
        </w:rPr>
        <w:t xml:space="preserve"> del </w:t>
      </w:r>
      <w:proofErr w:type="spellStart"/>
      <w:r w:rsidR="00900388" w:rsidRPr="0086756E">
        <w:rPr>
          <w:rFonts w:ascii="Arial" w:hAnsi="Arial" w:cs="Arial"/>
        </w:rPr>
        <w:t>Registro</w:t>
      </w:r>
      <w:proofErr w:type="spellEnd"/>
      <w:r w:rsidR="00900388" w:rsidRPr="0086756E">
        <w:rPr>
          <w:rFonts w:ascii="Arial" w:hAnsi="Arial" w:cs="Arial"/>
        </w:rPr>
        <w:t xml:space="preserve"> </w:t>
      </w:r>
      <w:proofErr w:type="spellStart"/>
      <w:r w:rsidR="00900388" w:rsidRPr="0086756E">
        <w:rPr>
          <w:rFonts w:ascii="Arial" w:hAnsi="Arial" w:cs="Arial"/>
        </w:rPr>
        <w:t>Sanitario</w:t>
      </w:r>
      <w:proofErr w:type="spellEnd"/>
    </w:p>
    <w:p w:rsidR="00900388" w:rsidRPr="0086756E" w:rsidRDefault="00900388" w:rsidP="00872467">
      <w:pPr>
        <w:spacing w:after="0" w:line="240" w:lineRule="auto"/>
        <w:jc w:val="both"/>
        <w:rPr>
          <w:rFonts w:ascii="Arial" w:hAnsi="Arial" w:cs="Arial"/>
        </w:rPr>
      </w:pPr>
    </w:p>
    <w:p w:rsidR="00BF6DDF" w:rsidRPr="0086756E" w:rsidRDefault="00BF6DDF" w:rsidP="00872467">
      <w:pPr>
        <w:spacing w:after="0" w:line="240" w:lineRule="auto"/>
        <w:jc w:val="both"/>
        <w:rPr>
          <w:rFonts w:ascii="Arial" w:hAnsi="Arial" w:cs="Arial"/>
        </w:rPr>
      </w:pPr>
      <w:r w:rsidRPr="0086756E">
        <w:rPr>
          <w:rFonts w:ascii="Arial" w:hAnsi="Arial" w:cs="Arial"/>
          <w:b/>
        </w:rPr>
        <w:t>Fecha:</w:t>
      </w:r>
      <w:r w:rsidRPr="0086756E">
        <w:rPr>
          <w:rFonts w:ascii="Arial" w:hAnsi="Arial" w:cs="Arial"/>
        </w:rPr>
        <w:t xml:space="preserve"> primer semestre del 2014</w:t>
      </w:r>
      <w:r w:rsidR="00AA2CCB" w:rsidRPr="0086756E">
        <w:rPr>
          <w:rFonts w:ascii="Arial" w:hAnsi="Arial" w:cs="Arial"/>
        </w:rPr>
        <w:t>.</w:t>
      </w:r>
      <w:r w:rsidRPr="0086756E">
        <w:rPr>
          <w:rFonts w:ascii="Arial" w:hAnsi="Arial" w:cs="Arial"/>
        </w:rPr>
        <w:t xml:space="preserve"> </w:t>
      </w:r>
    </w:p>
    <w:p w:rsidR="001F35E6" w:rsidRDefault="001F35E6" w:rsidP="00872467">
      <w:pPr>
        <w:spacing w:after="0" w:line="240" w:lineRule="auto"/>
        <w:jc w:val="both"/>
        <w:rPr>
          <w:rFonts w:ascii="Arial" w:hAnsi="Arial" w:cs="Arial"/>
          <w:b/>
        </w:rPr>
      </w:pPr>
    </w:p>
    <w:p w:rsidR="00BF6DDF" w:rsidRPr="0086756E" w:rsidRDefault="00BF6DDF" w:rsidP="00872467">
      <w:pPr>
        <w:spacing w:after="0" w:line="240" w:lineRule="auto"/>
        <w:jc w:val="both"/>
        <w:rPr>
          <w:rFonts w:ascii="Arial" w:hAnsi="Arial" w:cs="Arial"/>
        </w:rPr>
      </w:pPr>
      <w:r w:rsidRPr="0086756E">
        <w:rPr>
          <w:rFonts w:ascii="Arial" w:hAnsi="Arial" w:cs="Arial"/>
          <w:b/>
        </w:rPr>
        <w:t>Responsables:</w:t>
      </w:r>
      <w:r w:rsidRPr="0086756E">
        <w:rPr>
          <w:rFonts w:ascii="Arial" w:hAnsi="Arial" w:cs="Arial"/>
        </w:rPr>
        <w:t xml:space="preserve"> Ministerio de </w:t>
      </w:r>
      <w:r w:rsidR="00015B55" w:rsidRPr="0086756E">
        <w:rPr>
          <w:rFonts w:ascii="Arial" w:hAnsi="Arial" w:cs="Arial"/>
        </w:rPr>
        <w:t>Salud,</w:t>
      </w:r>
      <w:r w:rsidRPr="0086756E">
        <w:rPr>
          <w:rFonts w:ascii="Arial" w:hAnsi="Arial" w:cs="Arial"/>
        </w:rPr>
        <w:t xml:space="preserve"> con el apoyo de la Secretaría Técnica de Gobierno Digital.</w:t>
      </w:r>
    </w:p>
    <w:p w:rsidR="00015B55" w:rsidRPr="0086756E" w:rsidRDefault="00015B55" w:rsidP="00872467">
      <w:pPr>
        <w:spacing w:after="0" w:line="240" w:lineRule="auto"/>
        <w:jc w:val="both"/>
        <w:rPr>
          <w:rFonts w:ascii="Arial" w:hAnsi="Arial" w:cs="Arial"/>
        </w:rPr>
      </w:pPr>
    </w:p>
    <w:p w:rsidR="00015B55" w:rsidRPr="0086756E" w:rsidRDefault="000A0F45" w:rsidP="00872467">
      <w:pPr>
        <w:pStyle w:val="Ttulo3"/>
        <w:spacing w:before="0" w:line="240" w:lineRule="auto"/>
        <w:jc w:val="both"/>
        <w:rPr>
          <w:rFonts w:ascii="Arial" w:hAnsi="Arial" w:cs="Arial"/>
          <w:color w:val="auto"/>
          <w:sz w:val="24"/>
          <w:szCs w:val="24"/>
        </w:rPr>
      </w:pPr>
      <w:bookmarkStart w:id="15" w:name="_Toc352078056"/>
      <w:r w:rsidRPr="0086756E">
        <w:rPr>
          <w:rFonts w:ascii="Arial" w:hAnsi="Arial" w:cs="Arial"/>
          <w:color w:val="auto"/>
          <w:sz w:val="24"/>
          <w:szCs w:val="24"/>
        </w:rPr>
        <w:t xml:space="preserve">3.1.6 </w:t>
      </w:r>
      <w:r w:rsidR="00015B55" w:rsidRPr="0086756E">
        <w:rPr>
          <w:rFonts w:ascii="Arial" w:hAnsi="Arial" w:cs="Arial"/>
          <w:color w:val="auto"/>
          <w:sz w:val="24"/>
          <w:szCs w:val="24"/>
        </w:rPr>
        <w:t>Fomentar el marco de Interoperabilidad</w:t>
      </w:r>
      <w:bookmarkEnd w:id="15"/>
    </w:p>
    <w:p w:rsidR="00015B55" w:rsidRPr="0086756E" w:rsidRDefault="00015B55" w:rsidP="00872467">
      <w:pPr>
        <w:autoSpaceDE w:val="0"/>
        <w:autoSpaceDN w:val="0"/>
        <w:adjustRightInd w:val="0"/>
        <w:spacing w:after="0" w:line="240" w:lineRule="auto"/>
        <w:jc w:val="both"/>
        <w:rPr>
          <w:rFonts w:ascii="Arial" w:hAnsi="Arial" w:cs="Arial"/>
        </w:rPr>
      </w:pPr>
    </w:p>
    <w:p w:rsidR="00015B55" w:rsidRPr="0086756E" w:rsidRDefault="00015B55" w:rsidP="00872467">
      <w:pPr>
        <w:autoSpaceDE w:val="0"/>
        <w:autoSpaceDN w:val="0"/>
        <w:adjustRightInd w:val="0"/>
        <w:spacing w:after="0" w:line="240" w:lineRule="auto"/>
        <w:jc w:val="both"/>
        <w:rPr>
          <w:rFonts w:ascii="Arial" w:hAnsi="Arial" w:cs="Arial"/>
        </w:rPr>
      </w:pPr>
      <w:r w:rsidRPr="0086756E">
        <w:rPr>
          <w:rFonts w:ascii="Arial" w:hAnsi="Arial" w:cs="Arial"/>
        </w:rPr>
        <w:t xml:space="preserve">Tal como lo ha señalado la  Presidenta Laura Chinchilla Miranda, un objetivo central de este gobierno es eliminar los trámites innecesarios y la burocracia excesiva. Para ello, es </w:t>
      </w:r>
      <w:r w:rsidRPr="0086756E">
        <w:rPr>
          <w:rFonts w:ascii="Arial" w:hAnsi="Arial" w:cs="Arial"/>
        </w:rPr>
        <w:lastRenderedPageBreak/>
        <w:t>necesario que las instituciones públicas compartan información y que ello se realice en forma electrónica y segura. El Marco de Interoperabilidad permitirá simplificar los procesos y actividades necesarios para la</w:t>
      </w:r>
      <w:r w:rsidR="00893AA2" w:rsidRPr="0086756E">
        <w:rPr>
          <w:rFonts w:ascii="Arial" w:hAnsi="Arial" w:cs="Arial"/>
        </w:rPr>
        <w:t xml:space="preserve"> conectividad d</w:t>
      </w:r>
      <w:r w:rsidRPr="0086756E">
        <w:rPr>
          <w:rFonts w:ascii="Arial" w:hAnsi="Arial" w:cs="Arial"/>
        </w:rPr>
        <w:t>e las Instituciones del Estado a fin de aumentar el número de prestaciones que se realizan sin requerir documentos certificaciones  adicionales a los ciudadanos.</w:t>
      </w:r>
    </w:p>
    <w:p w:rsidR="00015B55" w:rsidRPr="0086756E" w:rsidRDefault="00015B55" w:rsidP="00872467">
      <w:pPr>
        <w:autoSpaceDE w:val="0"/>
        <w:autoSpaceDN w:val="0"/>
        <w:adjustRightInd w:val="0"/>
        <w:spacing w:after="0" w:line="240" w:lineRule="auto"/>
        <w:jc w:val="both"/>
        <w:rPr>
          <w:rFonts w:ascii="Arial" w:hAnsi="Arial" w:cs="Arial"/>
        </w:rPr>
      </w:pPr>
    </w:p>
    <w:p w:rsidR="00015B55" w:rsidRPr="0086756E" w:rsidRDefault="00015B55" w:rsidP="00872467">
      <w:pPr>
        <w:autoSpaceDE w:val="0"/>
        <w:autoSpaceDN w:val="0"/>
        <w:adjustRightInd w:val="0"/>
        <w:spacing w:after="0" w:line="240" w:lineRule="auto"/>
        <w:jc w:val="both"/>
        <w:rPr>
          <w:rFonts w:ascii="Arial" w:hAnsi="Arial" w:cs="Arial"/>
        </w:rPr>
      </w:pPr>
      <w:r w:rsidRPr="0086756E">
        <w:rPr>
          <w:rFonts w:ascii="Arial" w:hAnsi="Arial" w:cs="Arial"/>
        </w:rPr>
        <w:t>Este marco consistirá en suministrar la herramienta destinada a gestionar la interoperabilidad en el Estado.</w:t>
      </w:r>
    </w:p>
    <w:p w:rsidR="00015B55" w:rsidRPr="0086756E" w:rsidRDefault="00015B55" w:rsidP="00872467">
      <w:pPr>
        <w:spacing w:after="0" w:line="240" w:lineRule="auto"/>
        <w:jc w:val="both"/>
        <w:rPr>
          <w:rFonts w:ascii="Arial" w:hAnsi="Arial" w:cs="Arial"/>
        </w:rPr>
      </w:pPr>
    </w:p>
    <w:p w:rsidR="00015B55" w:rsidRPr="0086756E" w:rsidRDefault="00015B55" w:rsidP="00872467">
      <w:pPr>
        <w:spacing w:after="0" w:line="240" w:lineRule="auto"/>
        <w:jc w:val="both"/>
        <w:rPr>
          <w:rFonts w:ascii="Arial" w:hAnsi="Arial" w:cs="Arial"/>
        </w:rPr>
      </w:pPr>
      <w:r w:rsidRPr="0086756E">
        <w:rPr>
          <w:rFonts w:ascii="Arial" w:hAnsi="Arial" w:cs="Arial"/>
        </w:rPr>
        <w:t>Con la implementación del marco de interoperabilidad se ap</w:t>
      </w:r>
      <w:r w:rsidR="0069505A" w:rsidRPr="0086756E">
        <w:rPr>
          <w:rFonts w:ascii="Arial" w:hAnsi="Arial" w:cs="Arial"/>
        </w:rPr>
        <w:t>licará la Ley de Protección al Ciudadano del Exceso de Requisitos y Trámites A</w:t>
      </w:r>
      <w:r w:rsidRPr="0086756E">
        <w:rPr>
          <w:rFonts w:ascii="Arial" w:hAnsi="Arial" w:cs="Arial"/>
        </w:rPr>
        <w:t>dministrativos que establece</w:t>
      </w:r>
      <w:r w:rsidR="00AA566B" w:rsidRPr="0086756E">
        <w:rPr>
          <w:rFonts w:ascii="Arial" w:hAnsi="Arial" w:cs="Arial"/>
        </w:rPr>
        <w:t xml:space="preserve"> en su</w:t>
      </w:r>
      <w:r w:rsidRPr="0086756E">
        <w:rPr>
          <w:rFonts w:ascii="Arial" w:hAnsi="Arial" w:cs="Arial"/>
        </w:rPr>
        <w:t xml:space="preserve"> </w:t>
      </w:r>
      <w:r w:rsidR="00AA566B" w:rsidRPr="0086756E">
        <w:rPr>
          <w:rFonts w:ascii="Arial" w:hAnsi="Arial" w:cs="Arial"/>
        </w:rPr>
        <w:t>a</w:t>
      </w:r>
      <w:r w:rsidRPr="0086756E">
        <w:rPr>
          <w:rFonts w:ascii="Arial" w:hAnsi="Arial" w:cs="Arial"/>
        </w:rPr>
        <w:t>rtículo 2</w:t>
      </w:r>
      <w:r w:rsidR="00AA566B" w:rsidRPr="0086756E">
        <w:rPr>
          <w:rFonts w:ascii="Arial" w:hAnsi="Arial" w:cs="Arial"/>
        </w:rPr>
        <w:t>:</w:t>
      </w:r>
      <w:r w:rsidR="0069505A" w:rsidRPr="0086756E">
        <w:rPr>
          <w:rFonts w:ascii="Arial" w:hAnsi="Arial" w:cs="Arial"/>
        </w:rPr>
        <w:t xml:space="preserve"> </w:t>
      </w:r>
      <w:r w:rsidR="00AA566B" w:rsidRPr="0086756E">
        <w:rPr>
          <w:rFonts w:ascii="Arial" w:hAnsi="Arial" w:cs="Arial"/>
          <w:i/>
          <w:sz w:val="20"/>
          <w:szCs w:val="20"/>
        </w:rPr>
        <w:t>“</w:t>
      </w:r>
      <w:r w:rsidRPr="0086756E">
        <w:rPr>
          <w:rFonts w:ascii="Arial" w:hAnsi="Arial" w:cs="Arial"/>
          <w:i/>
          <w:sz w:val="20"/>
          <w:szCs w:val="20"/>
        </w:rPr>
        <w:t>P</w:t>
      </w:r>
      <w:r w:rsidR="0069505A" w:rsidRPr="0086756E">
        <w:rPr>
          <w:rFonts w:ascii="Arial" w:hAnsi="Arial" w:cs="Arial"/>
          <w:i/>
          <w:sz w:val="20"/>
          <w:szCs w:val="20"/>
        </w:rPr>
        <w:t>resentación única de documentos:</w:t>
      </w:r>
      <w:r w:rsidRPr="0086756E">
        <w:rPr>
          <w:rFonts w:ascii="Arial" w:hAnsi="Arial" w:cs="Arial"/>
          <w:i/>
          <w:sz w:val="20"/>
          <w:szCs w:val="20"/>
        </w:rPr>
        <w:t xml:space="preserve"> La información que presenta un administrado ante una entidad, órgano o funcionario de la Administración Pública, no podrá ser requerida de nuevo por estos, para ese mismo trámite u otro en esa misma entidad u órgano. De igual manera, ninguna entidad, órgano o funcionario público, podrá solicitar al administrado, información que una o varias de sus mismas oficinas emitan o posean.</w:t>
      </w:r>
      <w:r w:rsidR="00AA566B" w:rsidRPr="0086756E">
        <w:rPr>
          <w:rFonts w:ascii="Arial" w:hAnsi="Arial" w:cs="Arial"/>
          <w:i/>
          <w:sz w:val="20"/>
          <w:szCs w:val="20"/>
        </w:rPr>
        <w:t xml:space="preserve"> </w:t>
      </w:r>
      <w:r w:rsidRPr="0086756E">
        <w:rPr>
          <w:rFonts w:ascii="Arial" w:hAnsi="Arial" w:cs="Arial"/>
          <w:i/>
          <w:sz w:val="20"/>
          <w:szCs w:val="20"/>
        </w:rPr>
        <w:t>Para que una entidad, órgano o funcionario de la Administración Pública pueda remitir información del administrado a otra entidad, órgano o funcionario, la primera deberá contar con el consentimiento del administrado.</w:t>
      </w:r>
      <w:r w:rsidR="00AA566B" w:rsidRPr="0086756E">
        <w:rPr>
          <w:rFonts w:ascii="Arial" w:hAnsi="Arial" w:cs="Arial"/>
          <w:i/>
          <w:sz w:val="20"/>
          <w:szCs w:val="20"/>
        </w:rPr>
        <w:t xml:space="preserve"> </w:t>
      </w:r>
      <w:r w:rsidRPr="0086756E">
        <w:rPr>
          <w:rFonts w:ascii="Arial" w:hAnsi="Arial" w:cs="Arial"/>
          <w:i/>
          <w:sz w:val="20"/>
          <w:szCs w:val="20"/>
        </w:rPr>
        <w:t>Quedan exceptuadas de la aplicación de este artículo las personerías jurídicas</w:t>
      </w:r>
      <w:r w:rsidR="00AA566B" w:rsidRPr="0086756E">
        <w:rPr>
          <w:rFonts w:ascii="Arial" w:hAnsi="Arial" w:cs="Arial"/>
          <w:i/>
          <w:sz w:val="20"/>
          <w:szCs w:val="20"/>
        </w:rPr>
        <w:t>”.</w:t>
      </w:r>
    </w:p>
    <w:p w:rsidR="001F35E6" w:rsidRDefault="001F35E6" w:rsidP="00872467">
      <w:pPr>
        <w:spacing w:after="0" w:line="240" w:lineRule="auto"/>
        <w:jc w:val="both"/>
        <w:rPr>
          <w:rFonts w:ascii="Arial" w:hAnsi="Arial" w:cs="Arial"/>
          <w:b/>
        </w:rPr>
      </w:pPr>
    </w:p>
    <w:p w:rsidR="00015B55" w:rsidRPr="0086756E" w:rsidRDefault="00015B55" w:rsidP="00872467">
      <w:pPr>
        <w:spacing w:after="0" w:line="240" w:lineRule="auto"/>
        <w:jc w:val="both"/>
        <w:rPr>
          <w:rFonts w:ascii="Arial" w:hAnsi="Arial" w:cs="Arial"/>
        </w:rPr>
      </w:pPr>
      <w:r w:rsidRPr="0086756E">
        <w:rPr>
          <w:rFonts w:ascii="Arial" w:hAnsi="Arial" w:cs="Arial"/>
          <w:b/>
        </w:rPr>
        <w:t>Fecha:</w:t>
      </w:r>
      <w:r w:rsidRPr="0086756E">
        <w:rPr>
          <w:rFonts w:ascii="Arial" w:hAnsi="Arial" w:cs="Arial"/>
        </w:rPr>
        <w:t xml:space="preserve"> primer semestre del 2014</w:t>
      </w:r>
      <w:r w:rsidR="0069505A" w:rsidRPr="0086756E">
        <w:rPr>
          <w:rFonts w:ascii="Arial" w:hAnsi="Arial" w:cs="Arial"/>
        </w:rPr>
        <w:t>.</w:t>
      </w:r>
      <w:r w:rsidRPr="0086756E">
        <w:rPr>
          <w:rFonts w:ascii="Arial" w:hAnsi="Arial" w:cs="Arial"/>
        </w:rPr>
        <w:t xml:space="preserve"> </w:t>
      </w:r>
    </w:p>
    <w:p w:rsidR="001F35E6" w:rsidRDefault="001F35E6" w:rsidP="00872467">
      <w:pPr>
        <w:spacing w:after="0" w:line="240" w:lineRule="auto"/>
        <w:jc w:val="both"/>
        <w:rPr>
          <w:rFonts w:ascii="Arial" w:hAnsi="Arial" w:cs="Arial"/>
          <w:b/>
        </w:rPr>
      </w:pPr>
    </w:p>
    <w:p w:rsidR="00015B55" w:rsidRPr="0086756E" w:rsidRDefault="00015B55" w:rsidP="00872467">
      <w:pPr>
        <w:spacing w:after="0" w:line="240" w:lineRule="auto"/>
        <w:jc w:val="both"/>
        <w:rPr>
          <w:rFonts w:ascii="Arial" w:hAnsi="Arial" w:cs="Arial"/>
        </w:rPr>
      </w:pPr>
      <w:r w:rsidRPr="0086756E">
        <w:rPr>
          <w:rFonts w:ascii="Arial" w:hAnsi="Arial" w:cs="Arial"/>
          <w:b/>
        </w:rPr>
        <w:t>Responsable</w:t>
      </w:r>
      <w:r w:rsidR="00B230F7" w:rsidRPr="0086756E">
        <w:rPr>
          <w:rFonts w:ascii="Arial" w:hAnsi="Arial" w:cs="Arial"/>
          <w:b/>
        </w:rPr>
        <w:t>:</w:t>
      </w:r>
      <w:r w:rsidR="00B230F7" w:rsidRPr="0086756E">
        <w:rPr>
          <w:rFonts w:ascii="Arial" w:hAnsi="Arial" w:cs="Arial"/>
        </w:rPr>
        <w:t xml:space="preserve"> Secretaría</w:t>
      </w:r>
      <w:r w:rsidRPr="0086756E">
        <w:rPr>
          <w:rFonts w:ascii="Arial" w:hAnsi="Arial" w:cs="Arial"/>
        </w:rPr>
        <w:t xml:space="preserve"> Técnica de Gobierno Digital</w:t>
      </w:r>
      <w:r w:rsidR="00143D54" w:rsidRPr="0086756E">
        <w:rPr>
          <w:rFonts w:ascii="Arial" w:hAnsi="Arial" w:cs="Arial"/>
        </w:rPr>
        <w:t>.</w:t>
      </w:r>
    </w:p>
    <w:p w:rsidR="0069505A" w:rsidRPr="0086756E" w:rsidRDefault="0069505A" w:rsidP="00872467">
      <w:pPr>
        <w:pStyle w:val="Ttulo3"/>
        <w:spacing w:before="0" w:line="240" w:lineRule="auto"/>
        <w:jc w:val="both"/>
        <w:rPr>
          <w:rFonts w:ascii="Arial" w:hAnsi="Arial" w:cs="Arial"/>
          <w:color w:val="auto"/>
          <w:sz w:val="24"/>
          <w:szCs w:val="24"/>
        </w:rPr>
      </w:pPr>
    </w:p>
    <w:p w:rsidR="00B230F7" w:rsidRPr="0086756E" w:rsidRDefault="000A0F45" w:rsidP="00872467">
      <w:pPr>
        <w:pStyle w:val="Ttulo3"/>
        <w:spacing w:before="0" w:line="240" w:lineRule="auto"/>
        <w:jc w:val="both"/>
        <w:rPr>
          <w:rFonts w:ascii="Arial" w:hAnsi="Arial" w:cs="Arial"/>
          <w:color w:val="auto"/>
          <w:sz w:val="24"/>
          <w:szCs w:val="24"/>
        </w:rPr>
      </w:pPr>
      <w:bookmarkStart w:id="16" w:name="_Toc352078057"/>
      <w:r w:rsidRPr="0086756E">
        <w:rPr>
          <w:rFonts w:ascii="Arial" w:hAnsi="Arial" w:cs="Arial"/>
          <w:color w:val="auto"/>
          <w:sz w:val="24"/>
          <w:szCs w:val="24"/>
        </w:rPr>
        <w:t xml:space="preserve">3.1.7 </w:t>
      </w:r>
      <w:r w:rsidR="00B230F7" w:rsidRPr="0086756E">
        <w:rPr>
          <w:rFonts w:ascii="Arial" w:hAnsi="Arial" w:cs="Arial"/>
          <w:color w:val="auto"/>
          <w:sz w:val="24"/>
          <w:szCs w:val="24"/>
        </w:rPr>
        <w:t>Fortalec</w:t>
      </w:r>
      <w:r w:rsidR="00143D54" w:rsidRPr="0086756E">
        <w:rPr>
          <w:rFonts w:ascii="Arial" w:hAnsi="Arial" w:cs="Arial"/>
          <w:color w:val="auto"/>
          <w:sz w:val="24"/>
          <w:szCs w:val="24"/>
        </w:rPr>
        <w:t xml:space="preserve">er </w:t>
      </w:r>
      <w:r w:rsidR="00B230F7" w:rsidRPr="0086756E">
        <w:rPr>
          <w:rFonts w:ascii="Arial" w:hAnsi="Arial" w:cs="Arial"/>
          <w:color w:val="auto"/>
          <w:sz w:val="24"/>
          <w:szCs w:val="24"/>
        </w:rPr>
        <w:t>el Sistema Nacional de Contralorías de Servicio</w:t>
      </w:r>
      <w:bookmarkEnd w:id="16"/>
    </w:p>
    <w:p w:rsidR="00B230F7" w:rsidRPr="0086756E" w:rsidRDefault="00B230F7" w:rsidP="00872467">
      <w:pPr>
        <w:spacing w:after="0" w:line="240" w:lineRule="auto"/>
        <w:jc w:val="both"/>
        <w:rPr>
          <w:rFonts w:ascii="Arial" w:hAnsi="Arial" w:cs="Arial"/>
        </w:rPr>
      </w:pPr>
    </w:p>
    <w:p w:rsidR="00B230F7" w:rsidRPr="0086756E" w:rsidRDefault="00B230F7" w:rsidP="00872467">
      <w:pPr>
        <w:spacing w:after="0" w:line="240" w:lineRule="auto"/>
        <w:jc w:val="both"/>
        <w:rPr>
          <w:rFonts w:ascii="Arial" w:hAnsi="Arial" w:cs="Arial"/>
        </w:rPr>
      </w:pPr>
      <w:r w:rsidRPr="0086756E">
        <w:rPr>
          <w:rFonts w:ascii="Arial" w:hAnsi="Arial" w:cs="Arial"/>
        </w:rPr>
        <w:t>Se pretende durante el año 2013 fortalecer el Sistema Nacional de Contralorías de Servicios por medio de una campaña de divulgación sobre sus funciones como oficinas de “servicio al cliente” dentro de las instituciones públicas del país y los mecanismos a los que puede acceder los ciudadanos a través de ellas para plantear quejas, denuncias y sugerencias.</w:t>
      </w:r>
    </w:p>
    <w:p w:rsidR="001F35E6" w:rsidRDefault="001F35E6" w:rsidP="00872467">
      <w:pPr>
        <w:spacing w:after="0" w:line="240" w:lineRule="auto"/>
        <w:jc w:val="both"/>
        <w:rPr>
          <w:rFonts w:ascii="Arial" w:hAnsi="Arial" w:cs="Arial"/>
          <w:b/>
        </w:rPr>
      </w:pPr>
    </w:p>
    <w:p w:rsidR="00B230F7" w:rsidRPr="0086756E" w:rsidRDefault="00B230F7" w:rsidP="00872467">
      <w:pPr>
        <w:spacing w:after="0" w:line="240" w:lineRule="auto"/>
        <w:jc w:val="both"/>
        <w:rPr>
          <w:rFonts w:ascii="Arial" w:hAnsi="Arial" w:cs="Arial"/>
          <w:b/>
        </w:rPr>
      </w:pPr>
      <w:r w:rsidRPr="0086756E">
        <w:rPr>
          <w:rFonts w:ascii="Arial" w:hAnsi="Arial" w:cs="Arial"/>
          <w:b/>
        </w:rPr>
        <w:t xml:space="preserve">Fecha: </w:t>
      </w:r>
      <w:r w:rsidR="000A0F45" w:rsidRPr="0086756E">
        <w:rPr>
          <w:rFonts w:ascii="Arial" w:hAnsi="Arial" w:cs="Arial"/>
        </w:rPr>
        <w:t xml:space="preserve">segundo semestre </w:t>
      </w:r>
      <w:r w:rsidRPr="0086756E">
        <w:rPr>
          <w:rFonts w:ascii="Arial" w:hAnsi="Arial" w:cs="Arial"/>
        </w:rPr>
        <w:t>del 2013.</w:t>
      </w:r>
    </w:p>
    <w:p w:rsidR="001F35E6" w:rsidRDefault="001F35E6" w:rsidP="00872467">
      <w:pPr>
        <w:spacing w:after="0" w:line="240" w:lineRule="auto"/>
        <w:jc w:val="both"/>
        <w:rPr>
          <w:rFonts w:ascii="Arial" w:hAnsi="Arial" w:cs="Arial"/>
          <w:b/>
        </w:rPr>
      </w:pPr>
    </w:p>
    <w:p w:rsidR="00B230F7" w:rsidRPr="0086756E" w:rsidRDefault="00B230F7" w:rsidP="00872467">
      <w:pPr>
        <w:spacing w:after="0" w:line="240" w:lineRule="auto"/>
        <w:jc w:val="both"/>
        <w:rPr>
          <w:rFonts w:ascii="Arial" w:hAnsi="Arial" w:cs="Arial"/>
        </w:rPr>
      </w:pPr>
      <w:r w:rsidRPr="0086756E">
        <w:rPr>
          <w:rFonts w:ascii="Arial" w:hAnsi="Arial" w:cs="Arial"/>
          <w:b/>
        </w:rPr>
        <w:t>Responsable</w:t>
      </w:r>
      <w:r w:rsidR="000A0F45" w:rsidRPr="0086756E">
        <w:rPr>
          <w:rFonts w:ascii="Arial" w:hAnsi="Arial" w:cs="Arial"/>
          <w:b/>
        </w:rPr>
        <w:t>s</w:t>
      </w:r>
      <w:r w:rsidRPr="0086756E">
        <w:rPr>
          <w:rFonts w:ascii="Arial" w:hAnsi="Arial" w:cs="Arial"/>
          <w:b/>
        </w:rPr>
        <w:t>:</w:t>
      </w:r>
      <w:r w:rsidRPr="0086756E">
        <w:rPr>
          <w:rFonts w:ascii="Arial" w:hAnsi="Arial" w:cs="Arial"/>
        </w:rPr>
        <w:t xml:space="preserve"> Secretaría Técnica de Contralorías de Servicios del Ministerio de Planificación Nacional</w:t>
      </w:r>
      <w:r w:rsidR="00E134C0" w:rsidRPr="0086756E">
        <w:rPr>
          <w:rFonts w:ascii="Arial" w:hAnsi="Arial" w:cs="Arial"/>
        </w:rPr>
        <w:t>, con el apoyo de la Secretaría Técnica de Gobierno Digital</w:t>
      </w:r>
      <w:r w:rsidRPr="0086756E">
        <w:rPr>
          <w:rFonts w:ascii="Arial" w:hAnsi="Arial" w:cs="Arial"/>
        </w:rPr>
        <w:t>.</w:t>
      </w:r>
    </w:p>
    <w:p w:rsidR="00E52DF6" w:rsidRPr="0086756E" w:rsidRDefault="00E52DF6" w:rsidP="00872467">
      <w:pPr>
        <w:spacing w:after="0" w:line="240" w:lineRule="auto"/>
        <w:jc w:val="both"/>
        <w:rPr>
          <w:rFonts w:ascii="Arial" w:hAnsi="Arial" w:cs="Arial"/>
        </w:rPr>
      </w:pPr>
    </w:p>
    <w:p w:rsidR="0069505A" w:rsidRPr="0086756E" w:rsidRDefault="0069505A" w:rsidP="00872467">
      <w:pPr>
        <w:pStyle w:val="Ttulo3"/>
        <w:spacing w:before="0" w:line="240" w:lineRule="auto"/>
        <w:jc w:val="both"/>
        <w:rPr>
          <w:rFonts w:ascii="Arial" w:hAnsi="Arial" w:cs="Arial"/>
          <w:color w:val="auto"/>
          <w:sz w:val="24"/>
          <w:szCs w:val="24"/>
        </w:rPr>
      </w:pPr>
      <w:bookmarkStart w:id="17" w:name="_Toc352078058"/>
      <w:r w:rsidRPr="0086756E">
        <w:rPr>
          <w:rFonts w:ascii="Arial" w:hAnsi="Arial" w:cs="Arial"/>
          <w:color w:val="auto"/>
          <w:sz w:val="24"/>
          <w:szCs w:val="24"/>
        </w:rPr>
        <w:t xml:space="preserve">3.1.8 </w:t>
      </w:r>
      <w:r w:rsidR="00143D54" w:rsidRPr="0086756E">
        <w:rPr>
          <w:rFonts w:ascii="Arial" w:hAnsi="Arial" w:cs="Arial"/>
          <w:color w:val="auto"/>
          <w:sz w:val="24"/>
          <w:szCs w:val="24"/>
        </w:rPr>
        <w:t>Realizar un e</w:t>
      </w:r>
      <w:r w:rsidRPr="0086756E">
        <w:rPr>
          <w:rFonts w:ascii="Arial" w:hAnsi="Arial" w:cs="Arial"/>
          <w:color w:val="auto"/>
          <w:sz w:val="24"/>
          <w:szCs w:val="24"/>
        </w:rPr>
        <w:t>studio de factibilidad sobre la modernización del servicio postal en Costa Rica</w:t>
      </w:r>
      <w:bookmarkEnd w:id="17"/>
    </w:p>
    <w:p w:rsidR="0069505A" w:rsidRPr="0086756E" w:rsidRDefault="0069505A" w:rsidP="00872467">
      <w:pPr>
        <w:spacing w:after="0" w:line="240" w:lineRule="auto"/>
        <w:jc w:val="both"/>
        <w:rPr>
          <w:rFonts w:ascii="Arial" w:hAnsi="Arial" w:cs="Arial"/>
        </w:rPr>
      </w:pPr>
    </w:p>
    <w:p w:rsidR="0069505A" w:rsidRPr="0086756E" w:rsidRDefault="0069505A" w:rsidP="00872467">
      <w:pPr>
        <w:spacing w:after="0" w:line="240" w:lineRule="auto"/>
        <w:jc w:val="both"/>
        <w:rPr>
          <w:rFonts w:ascii="Arial" w:hAnsi="Arial" w:cs="Arial"/>
        </w:rPr>
      </w:pPr>
      <w:r w:rsidRPr="0086756E">
        <w:rPr>
          <w:rFonts w:ascii="Arial" w:hAnsi="Arial" w:cs="Arial"/>
        </w:rPr>
        <w:t>Se plantea para el segundo semestre del 2013 la realización de un estudio de factibilidad sobre la modernización del servicio postal desde una visión integral que introduzca los avances tecnológicos en Correos de Costa</w:t>
      </w:r>
      <w:r w:rsidR="001F35E6">
        <w:rPr>
          <w:rFonts w:ascii="Arial" w:hAnsi="Arial" w:cs="Arial"/>
        </w:rPr>
        <w:t xml:space="preserve"> </w:t>
      </w:r>
      <w:r w:rsidR="001F35E6" w:rsidRPr="00DB5B71">
        <w:rPr>
          <w:rFonts w:ascii="Arial" w:hAnsi="Arial" w:cs="Arial"/>
        </w:rPr>
        <w:t>Rica</w:t>
      </w:r>
      <w:r w:rsidRPr="00DB5B71">
        <w:rPr>
          <w:rFonts w:ascii="Arial" w:hAnsi="Arial" w:cs="Arial"/>
        </w:rPr>
        <w:t>.</w:t>
      </w:r>
    </w:p>
    <w:p w:rsidR="001F35E6" w:rsidRDefault="001F35E6" w:rsidP="00872467">
      <w:pPr>
        <w:spacing w:after="0" w:line="240" w:lineRule="auto"/>
        <w:jc w:val="both"/>
        <w:rPr>
          <w:rFonts w:ascii="Arial" w:hAnsi="Arial" w:cs="Arial"/>
        </w:rPr>
      </w:pPr>
    </w:p>
    <w:p w:rsidR="0069505A" w:rsidRPr="0086756E" w:rsidRDefault="0069505A" w:rsidP="00872467">
      <w:pPr>
        <w:spacing w:after="0" w:line="240" w:lineRule="auto"/>
        <w:jc w:val="both"/>
        <w:rPr>
          <w:rFonts w:ascii="Arial" w:hAnsi="Arial" w:cs="Arial"/>
        </w:rPr>
      </w:pPr>
      <w:r w:rsidRPr="0086756E">
        <w:rPr>
          <w:rFonts w:ascii="Arial" w:hAnsi="Arial" w:cs="Arial"/>
        </w:rPr>
        <w:t>El estudio busca determinar los c</w:t>
      </w:r>
      <w:bookmarkStart w:id="18" w:name="_GoBack"/>
      <w:bookmarkEnd w:id="18"/>
      <w:r w:rsidRPr="0086756E">
        <w:rPr>
          <w:rFonts w:ascii="Arial" w:hAnsi="Arial" w:cs="Arial"/>
        </w:rPr>
        <w:t>ostos-beneficios de ofrecer alternativas de gobierno móvil para mejorar los servicios postales a los ciudadanos y potenciar su participación en el proceso de diseño y conceptualización; así como las mejores opciones para una mayor eficiencia en los procesos internos de Correos de Costa Rica bajo un nuevo modelo de negocio postal.</w:t>
      </w:r>
    </w:p>
    <w:p w:rsidR="001F35E6" w:rsidRDefault="001F35E6" w:rsidP="00872467">
      <w:pPr>
        <w:spacing w:after="0" w:line="240" w:lineRule="auto"/>
        <w:jc w:val="both"/>
        <w:rPr>
          <w:rFonts w:ascii="Arial" w:hAnsi="Arial" w:cs="Arial"/>
          <w:b/>
        </w:rPr>
      </w:pPr>
    </w:p>
    <w:p w:rsidR="0069505A" w:rsidRPr="0086756E" w:rsidRDefault="0069505A" w:rsidP="00872467">
      <w:pPr>
        <w:spacing w:after="0" w:line="240" w:lineRule="auto"/>
        <w:jc w:val="both"/>
        <w:rPr>
          <w:rFonts w:ascii="Arial" w:hAnsi="Arial" w:cs="Arial"/>
        </w:rPr>
      </w:pPr>
      <w:r w:rsidRPr="0086756E">
        <w:rPr>
          <w:rFonts w:ascii="Arial" w:hAnsi="Arial" w:cs="Arial"/>
          <w:b/>
        </w:rPr>
        <w:lastRenderedPageBreak/>
        <w:t>Fecha:</w:t>
      </w:r>
      <w:r w:rsidRPr="0086756E">
        <w:rPr>
          <w:rFonts w:ascii="Arial" w:hAnsi="Arial" w:cs="Arial"/>
        </w:rPr>
        <w:t xml:space="preserve"> segundo semestre del 2013</w:t>
      </w:r>
      <w:r w:rsidR="00143D54" w:rsidRPr="0086756E">
        <w:rPr>
          <w:rFonts w:ascii="Arial" w:hAnsi="Arial" w:cs="Arial"/>
        </w:rPr>
        <w:t>.</w:t>
      </w:r>
    </w:p>
    <w:p w:rsidR="00225655" w:rsidRDefault="00225655" w:rsidP="00872467">
      <w:pPr>
        <w:spacing w:after="0" w:line="240" w:lineRule="auto"/>
        <w:jc w:val="both"/>
        <w:rPr>
          <w:rFonts w:ascii="Arial" w:hAnsi="Arial" w:cs="Arial"/>
          <w:b/>
        </w:rPr>
      </w:pPr>
    </w:p>
    <w:p w:rsidR="0069505A" w:rsidRPr="0086756E" w:rsidRDefault="0069505A" w:rsidP="00872467">
      <w:pPr>
        <w:spacing w:after="0" w:line="240" w:lineRule="auto"/>
        <w:jc w:val="both"/>
        <w:rPr>
          <w:rFonts w:ascii="Arial" w:hAnsi="Arial" w:cs="Arial"/>
        </w:rPr>
      </w:pPr>
      <w:r w:rsidRPr="0086756E">
        <w:rPr>
          <w:rFonts w:ascii="Arial" w:hAnsi="Arial" w:cs="Arial"/>
          <w:b/>
        </w:rPr>
        <w:t>Responsable:</w:t>
      </w:r>
      <w:r w:rsidRPr="0086756E">
        <w:rPr>
          <w:rFonts w:ascii="Arial" w:hAnsi="Arial" w:cs="Arial"/>
        </w:rPr>
        <w:t xml:space="preserve"> Correos de Costa Rica S.A.</w:t>
      </w:r>
    </w:p>
    <w:p w:rsidR="0069505A" w:rsidRPr="0086756E" w:rsidRDefault="0069505A" w:rsidP="00872467">
      <w:pPr>
        <w:spacing w:after="0" w:line="240" w:lineRule="auto"/>
        <w:jc w:val="both"/>
        <w:rPr>
          <w:rFonts w:ascii="Arial" w:hAnsi="Arial" w:cs="Arial"/>
        </w:rPr>
      </w:pPr>
    </w:p>
    <w:p w:rsidR="00420C5F" w:rsidRPr="0086756E" w:rsidRDefault="00420C5F" w:rsidP="00872467">
      <w:pPr>
        <w:pStyle w:val="Ttulo3"/>
        <w:spacing w:before="0" w:line="240" w:lineRule="auto"/>
        <w:jc w:val="both"/>
        <w:rPr>
          <w:rFonts w:ascii="Arial" w:hAnsi="Arial" w:cs="Arial"/>
          <w:color w:val="auto"/>
          <w:sz w:val="24"/>
          <w:szCs w:val="24"/>
        </w:rPr>
      </w:pPr>
      <w:bookmarkStart w:id="19" w:name="_Toc352078059"/>
      <w:r w:rsidRPr="0086756E">
        <w:rPr>
          <w:rFonts w:ascii="Arial" w:hAnsi="Arial" w:cs="Arial"/>
          <w:color w:val="auto"/>
          <w:sz w:val="24"/>
          <w:szCs w:val="24"/>
        </w:rPr>
        <w:t>3.1.9 Actualizar la guía para el desarrollo de páginas Web</w:t>
      </w:r>
      <w:bookmarkEnd w:id="19"/>
    </w:p>
    <w:p w:rsidR="00420C5F" w:rsidRPr="0086756E" w:rsidRDefault="00420C5F" w:rsidP="00872467">
      <w:pPr>
        <w:pStyle w:val="Ttulo3"/>
        <w:spacing w:before="0" w:line="240" w:lineRule="auto"/>
        <w:jc w:val="both"/>
        <w:rPr>
          <w:rFonts w:ascii="Arial" w:hAnsi="Arial" w:cs="Arial"/>
          <w:b w:val="0"/>
        </w:rPr>
      </w:pPr>
      <w:r w:rsidRPr="0086756E">
        <w:rPr>
          <w:rFonts w:ascii="Arial" w:hAnsi="Arial" w:cs="Arial"/>
        </w:rPr>
        <w:t xml:space="preserve">                                                                                                                                                                                                                                                                                                                                                                                                       </w:t>
      </w:r>
    </w:p>
    <w:p w:rsidR="00420C5F" w:rsidRPr="0086756E" w:rsidRDefault="00420C5F" w:rsidP="00872467">
      <w:pPr>
        <w:spacing w:after="0" w:line="240" w:lineRule="auto"/>
        <w:jc w:val="both"/>
        <w:rPr>
          <w:rFonts w:ascii="Arial" w:hAnsi="Arial" w:cs="Arial"/>
        </w:rPr>
      </w:pPr>
      <w:r w:rsidRPr="0086756E">
        <w:rPr>
          <w:rFonts w:ascii="Arial" w:hAnsi="Arial" w:cs="Arial"/>
        </w:rPr>
        <w:t>Durante el segundo semestre del 2013, la Secretaría Técnica de Gobierno Digital actualizará la Guía para el Desarrollo de Sitios Web que contendrá los requisitos fundamentales para la creación y normalización de páginas web en las instituciones públicas de Costa Rica, así como las recomendaciones para la incorporación de componente de accesibilidad web y accesibilidad de la información para las personas con discapacidad</w:t>
      </w:r>
      <w:r w:rsidR="006C6031" w:rsidRPr="0086756E">
        <w:rPr>
          <w:rFonts w:ascii="Arial" w:hAnsi="Arial" w:cs="Arial"/>
        </w:rPr>
        <w:t>; lo anterior con el objetivo de mejorar la prestación de servicios públicos por medios digitales en el país.</w:t>
      </w:r>
    </w:p>
    <w:p w:rsidR="00225655" w:rsidRDefault="00225655" w:rsidP="00872467">
      <w:pPr>
        <w:spacing w:after="0" w:line="240" w:lineRule="auto"/>
        <w:jc w:val="both"/>
        <w:rPr>
          <w:rFonts w:ascii="Arial" w:hAnsi="Arial" w:cs="Arial"/>
          <w:b/>
        </w:rPr>
      </w:pPr>
    </w:p>
    <w:p w:rsidR="00420C5F" w:rsidRPr="0086756E" w:rsidRDefault="00420C5F" w:rsidP="00872467">
      <w:pPr>
        <w:spacing w:after="0" w:line="240" w:lineRule="auto"/>
        <w:jc w:val="both"/>
        <w:rPr>
          <w:rFonts w:ascii="Arial" w:hAnsi="Arial" w:cs="Arial"/>
        </w:rPr>
      </w:pPr>
      <w:r w:rsidRPr="0086756E">
        <w:rPr>
          <w:rFonts w:ascii="Arial" w:hAnsi="Arial" w:cs="Arial"/>
          <w:b/>
        </w:rPr>
        <w:t>Fecha:</w:t>
      </w:r>
      <w:r w:rsidRPr="0086756E">
        <w:rPr>
          <w:rFonts w:ascii="Arial" w:hAnsi="Arial" w:cs="Arial"/>
        </w:rPr>
        <w:t xml:space="preserve"> segundo semestre del 2013.</w:t>
      </w:r>
    </w:p>
    <w:p w:rsidR="00225655" w:rsidRDefault="00225655" w:rsidP="00872467">
      <w:pPr>
        <w:spacing w:after="0" w:line="240" w:lineRule="auto"/>
        <w:jc w:val="both"/>
        <w:rPr>
          <w:rFonts w:ascii="Arial" w:hAnsi="Arial" w:cs="Arial"/>
          <w:b/>
        </w:rPr>
      </w:pPr>
    </w:p>
    <w:p w:rsidR="00420C5F" w:rsidRPr="0086756E" w:rsidRDefault="00420C5F" w:rsidP="00872467">
      <w:pPr>
        <w:spacing w:after="0" w:line="240" w:lineRule="auto"/>
        <w:jc w:val="both"/>
        <w:rPr>
          <w:rFonts w:ascii="Arial" w:hAnsi="Arial" w:cs="Arial"/>
        </w:rPr>
      </w:pPr>
      <w:r w:rsidRPr="0086756E">
        <w:rPr>
          <w:rFonts w:ascii="Arial" w:hAnsi="Arial" w:cs="Arial"/>
          <w:b/>
        </w:rPr>
        <w:t>Responsable:</w:t>
      </w:r>
      <w:r w:rsidRPr="0086756E">
        <w:rPr>
          <w:rFonts w:ascii="Arial" w:hAnsi="Arial" w:cs="Arial"/>
        </w:rPr>
        <w:t xml:space="preserve"> Secretaría Técnica de Gobierno Digital.</w:t>
      </w:r>
    </w:p>
    <w:p w:rsidR="00420C5F" w:rsidRPr="0086756E" w:rsidRDefault="00420C5F" w:rsidP="00872467">
      <w:pPr>
        <w:spacing w:after="0" w:line="240" w:lineRule="auto"/>
        <w:jc w:val="both"/>
        <w:rPr>
          <w:rFonts w:ascii="Arial" w:hAnsi="Arial" w:cs="Arial"/>
        </w:rPr>
      </w:pPr>
    </w:p>
    <w:p w:rsidR="00B230F7" w:rsidRPr="0086756E" w:rsidRDefault="00344C2B" w:rsidP="00872467">
      <w:pPr>
        <w:spacing w:after="0" w:line="240" w:lineRule="auto"/>
        <w:jc w:val="both"/>
        <w:rPr>
          <w:rFonts w:ascii="Arial" w:hAnsi="Arial" w:cs="Arial"/>
          <w:b/>
          <w:sz w:val="26"/>
          <w:szCs w:val="26"/>
        </w:rPr>
      </w:pPr>
      <w:r w:rsidRPr="0086756E">
        <w:rPr>
          <w:rFonts w:ascii="Arial" w:hAnsi="Arial" w:cs="Arial"/>
          <w:b/>
          <w:sz w:val="26"/>
          <w:szCs w:val="26"/>
        </w:rPr>
        <w:t xml:space="preserve">3.2 </w:t>
      </w:r>
      <w:r w:rsidR="00E52DF6" w:rsidRPr="0086756E">
        <w:rPr>
          <w:rFonts w:ascii="Arial" w:hAnsi="Arial" w:cs="Arial"/>
          <w:b/>
          <w:sz w:val="26"/>
          <w:szCs w:val="26"/>
        </w:rPr>
        <w:t>A</w:t>
      </w:r>
      <w:r w:rsidR="00B230F7" w:rsidRPr="0086756E">
        <w:rPr>
          <w:rFonts w:ascii="Arial" w:hAnsi="Arial" w:cs="Arial"/>
          <w:b/>
          <w:sz w:val="26"/>
          <w:szCs w:val="26"/>
        </w:rPr>
        <w:t xml:space="preserve">umentar </w:t>
      </w:r>
      <w:r w:rsidR="00E807A5" w:rsidRPr="0086756E">
        <w:rPr>
          <w:rFonts w:ascii="Arial" w:hAnsi="Arial" w:cs="Arial"/>
          <w:b/>
          <w:sz w:val="26"/>
          <w:szCs w:val="26"/>
        </w:rPr>
        <w:t xml:space="preserve">la integridad pública, </w:t>
      </w:r>
      <w:r w:rsidR="00B230F7" w:rsidRPr="0086756E">
        <w:rPr>
          <w:rFonts w:ascii="Arial" w:hAnsi="Arial" w:cs="Arial"/>
          <w:b/>
          <w:sz w:val="26"/>
          <w:szCs w:val="26"/>
        </w:rPr>
        <w:t>la transparencia</w:t>
      </w:r>
      <w:r w:rsidR="008A4D07" w:rsidRPr="0086756E">
        <w:rPr>
          <w:rFonts w:ascii="Arial" w:hAnsi="Arial" w:cs="Arial"/>
          <w:b/>
          <w:sz w:val="26"/>
          <w:szCs w:val="26"/>
        </w:rPr>
        <w:t xml:space="preserve">, </w:t>
      </w:r>
      <w:r w:rsidR="00B230F7" w:rsidRPr="0086756E">
        <w:rPr>
          <w:rFonts w:ascii="Arial" w:hAnsi="Arial" w:cs="Arial"/>
          <w:b/>
          <w:sz w:val="26"/>
          <w:szCs w:val="26"/>
        </w:rPr>
        <w:t xml:space="preserve">la rendición de cuentas </w:t>
      </w:r>
      <w:r w:rsidR="008A4D07" w:rsidRPr="0086756E">
        <w:rPr>
          <w:rFonts w:ascii="Arial" w:hAnsi="Arial" w:cs="Arial"/>
          <w:b/>
          <w:sz w:val="26"/>
          <w:szCs w:val="26"/>
        </w:rPr>
        <w:t>y la participación ciudadana</w:t>
      </w:r>
    </w:p>
    <w:p w:rsidR="00E52DF6" w:rsidRPr="0086756E" w:rsidRDefault="00E52DF6" w:rsidP="00872467">
      <w:pPr>
        <w:pStyle w:val="Ttulo3"/>
        <w:spacing w:before="0" w:line="240" w:lineRule="auto"/>
        <w:jc w:val="both"/>
        <w:rPr>
          <w:rFonts w:ascii="Arial" w:hAnsi="Arial" w:cs="Arial"/>
          <w:color w:val="auto"/>
        </w:rPr>
      </w:pPr>
    </w:p>
    <w:p w:rsidR="00BF6DDF" w:rsidRPr="0086756E" w:rsidRDefault="00E52DF6" w:rsidP="00872467">
      <w:pPr>
        <w:pStyle w:val="Ttulo3"/>
        <w:spacing w:before="0" w:line="240" w:lineRule="auto"/>
        <w:jc w:val="both"/>
        <w:rPr>
          <w:rFonts w:ascii="Arial" w:hAnsi="Arial" w:cs="Arial"/>
          <w:color w:val="auto"/>
          <w:sz w:val="24"/>
          <w:szCs w:val="24"/>
        </w:rPr>
      </w:pPr>
      <w:bookmarkStart w:id="20" w:name="_Toc352078060"/>
      <w:r w:rsidRPr="0086756E">
        <w:rPr>
          <w:rFonts w:ascii="Arial" w:hAnsi="Arial" w:cs="Arial"/>
          <w:color w:val="auto"/>
          <w:sz w:val="24"/>
          <w:szCs w:val="24"/>
        </w:rPr>
        <w:t xml:space="preserve">3.2.1 </w:t>
      </w:r>
      <w:r w:rsidR="00BF6DDF" w:rsidRPr="0086756E">
        <w:rPr>
          <w:rFonts w:ascii="Arial" w:hAnsi="Arial" w:cs="Arial"/>
          <w:color w:val="auto"/>
          <w:sz w:val="24"/>
          <w:szCs w:val="24"/>
        </w:rPr>
        <w:t>Implementar la Apertura del Presupuesto Público</w:t>
      </w:r>
      <w:bookmarkEnd w:id="20"/>
    </w:p>
    <w:p w:rsidR="00BF6DDF" w:rsidRPr="0086756E" w:rsidRDefault="00BF6DDF" w:rsidP="00872467">
      <w:pPr>
        <w:spacing w:after="0" w:line="240" w:lineRule="auto"/>
        <w:jc w:val="both"/>
        <w:rPr>
          <w:rFonts w:ascii="Arial" w:hAnsi="Arial" w:cs="Arial"/>
        </w:rPr>
      </w:pPr>
    </w:p>
    <w:p w:rsidR="00BF6DDF" w:rsidRPr="0086756E" w:rsidRDefault="00BF6DDF" w:rsidP="00872467">
      <w:pPr>
        <w:spacing w:after="0" w:line="240" w:lineRule="auto"/>
        <w:jc w:val="both"/>
        <w:rPr>
          <w:rFonts w:ascii="Arial" w:hAnsi="Arial" w:cs="Arial"/>
        </w:rPr>
      </w:pPr>
      <w:r w:rsidRPr="0086756E">
        <w:rPr>
          <w:rFonts w:ascii="Arial" w:hAnsi="Arial" w:cs="Arial"/>
        </w:rPr>
        <w:t>El objetivo de este compromiso es desarrollar una plataforma que permita el control del ciudadano sobre el gasto público, con base en el seguimiento al presupuesto nacional, desde su formulación hasta su ejecución.</w:t>
      </w:r>
    </w:p>
    <w:p w:rsidR="00225655" w:rsidRDefault="00225655" w:rsidP="00872467">
      <w:pPr>
        <w:spacing w:after="0" w:line="240" w:lineRule="auto"/>
        <w:jc w:val="both"/>
        <w:rPr>
          <w:rFonts w:ascii="Arial" w:hAnsi="Arial" w:cs="Arial"/>
        </w:rPr>
      </w:pPr>
    </w:p>
    <w:p w:rsidR="00BF6DDF" w:rsidRPr="0086756E" w:rsidRDefault="00BF6DDF" w:rsidP="00872467">
      <w:pPr>
        <w:spacing w:after="0" w:line="240" w:lineRule="auto"/>
        <w:jc w:val="both"/>
        <w:rPr>
          <w:rFonts w:ascii="Arial" w:hAnsi="Arial" w:cs="Arial"/>
        </w:rPr>
      </w:pPr>
      <w:r w:rsidRPr="0086756E">
        <w:rPr>
          <w:rFonts w:ascii="Arial" w:hAnsi="Arial" w:cs="Arial"/>
        </w:rPr>
        <w:t xml:space="preserve">La plataforma utilizará datos abiertos que también serán accesibles para la sociedad civil y se visualiza como una solución multicanal (Web y móvil).   </w:t>
      </w:r>
    </w:p>
    <w:p w:rsidR="00225655" w:rsidRDefault="00225655" w:rsidP="00872467">
      <w:pPr>
        <w:spacing w:after="0" w:line="240" w:lineRule="auto"/>
        <w:jc w:val="both"/>
        <w:rPr>
          <w:rFonts w:ascii="Arial" w:hAnsi="Arial" w:cs="Arial"/>
        </w:rPr>
      </w:pPr>
    </w:p>
    <w:p w:rsidR="00BF6DDF" w:rsidRPr="0086756E" w:rsidRDefault="00BF6DDF" w:rsidP="00872467">
      <w:pPr>
        <w:spacing w:after="0" w:line="240" w:lineRule="auto"/>
        <w:jc w:val="both"/>
        <w:rPr>
          <w:rFonts w:ascii="Arial" w:hAnsi="Arial" w:cs="Arial"/>
        </w:rPr>
      </w:pPr>
      <w:r w:rsidRPr="0086756E">
        <w:rPr>
          <w:rFonts w:ascii="Arial" w:hAnsi="Arial" w:cs="Arial"/>
        </w:rPr>
        <w:t>Se buscará responder a la pregunta de la ciudadanía: ¿En qué se invierten mis impuestos? y ¿En qué se invierten los recursos públicos?</w:t>
      </w:r>
    </w:p>
    <w:p w:rsidR="00225655" w:rsidRDefault="00225655" w:rsidP="00872467">
      <w:pPr>
        <w:spacing w:after="0" w:line="240" w:lineRule="auto"/>
        <w:ind w:left="708" w:hanging="708"/>
        <w:jc w:val="both"/>
        <w:rPr>
          <w:rFonts w:ascii="Arial" w:hAnsi="Arial" w:cs="Arial"/>
          <w:b/>
        </w:rPr>
      </w:pPr>
    </w:p>
    <w:p w:rsidR="00BF6DDF" w:rsidRPr="0086756E" w:rsidRDefault="00BF6DDF" w:rsidP="00872467">
      <w:pPr>
        <w:spacing w:after="0" w:line="240" w:lineRule="auto"/>
        <w:ind w:left="708" w:hanging="708"/>
        <w:jc w:val="both"/>
        <w:rPr>
          <w:rFonts w:ascii="Arial" w:hAnsi="Arial" w:cs="Arial"/>
        </w:rPr>
      </w:pPr>
      <w:r w:rsidRPr="0086756E">
        <w:rPr>
          <w:rFonts w:ascii="Arial" w:hAnsi="Arial" w:cs="Arial"/>
          <w:b/>
        </w:rPr>
        <w:t>Fecha:</w:t>
      </w:r>
      <w:r w:rsidRPr="0086756E">
        <w:rPr>
          <w:rFonts w:ascii="Arial" w:hAnsi="Arial" w:cs="Arial"/>
        </w:rPr>
        <w:t xml:space="preserve"> </w:t>
      </w:r>
      <w:r w:rsidR="00B230F7" w:rsidRPr="0086756E">
        <w:rPr>
          <w:rFonts w:ascii="Arial" w:hAnsi="Arial" w:cs="Arial"/>
        </w:rPr>
        <w:t xml:space="preserve">segundo semestre del </w:t>
      </w:r>
      <w:r w:rsidRPr="0086756E">
        <w:rPr>
          <w:rFonts w:ascii="Arial" w:hAnsi="Arial" w:cs="Arial"/>
        </w:rPr>
        <w:t>2013</w:t>
      </w:r>
      <w:r w:rsidR="007235CA" w:rsidRPr="0086756E">
        <w:rPr>
          <w:rFonts w:ascii="Arial" w:hAnsi="Arial" w:cs="Arial"/>
        </w:rPr>
        <w:t>.</w:t>
      </w:r>
    </w:p>
    <w:p w:rsidR="00225655" w:rsidRDefault="00225655" w:rsidP="00872467">
      <w:pPr>
        <w:spacing w:after="0" w:line="240" w:lineRule="auto"/>
        <w:jc w:val="both"/>
        <w:rPr>
          <w:rFonts w:ascii="Arial" w:hAnsi="Arial" w:cs="Arial"/>
          <w:b/>
        </w:rPr>
      </w:pPr>
    </w:p>
    <w:p w:rsidR="00BF6DDF" w:rsidRPr="0086756E" w:rsidRDefault="00BF6DDF" w:rsidP="00872467">
      <w:pPr>
        <w:spacing w:after="0" w:line="240" w:lineRule="auto"/>
        <w:jc w:val="both"/>
        <w:rPr>
          <w:rFonts w:ascii="Arial" w:hAnsi="Arial" w:cs="Arial"/>
        </w:rPr>
      </w:pPr>
      <w:r w:rsidRPr="0086756E">
        <w:rPr>
          <w:rFonts w:ascii="Arial" w:hAnsi="Arial" w:cs="Arial"/>
          <w:b/>
        </w:rPr>
        <w:t>Responsable</w:t>
      </w:r>
      <w:r w:rsidR="00225655">
        <w:rPr>
          <w:rFonts w:ascii="Arial" w:hAnsi="Arial" w:cs="Arial"/>
          <w:b/>
        </w:rPr>
        <w:t>s</w:t>
      </w:r>
      <w:r w:rsidRPr="0086756E">
        <w:rPr>
          <w:rFonts w:ascii="Arial" w:hAnsi="Arial" w:cs="Arial"/>
          <w:b/>
        </w:rPr>
        <w:t>:</w:t>
      </w:r>
      <w:r w:rsidRPr="0086756E">
        <w:rPr>
          <w:rFonts w:ascii="Arial" w:hAnsi="Arial" w:cs="Arial"/>
        </w:rPr>
        <w:t xml:space="preserve"> Secretaria Técnica de Gobierno Digital</w:t>
      </w:r>
      <w:r w:rsidR="00E134C0" w:rsidRPr="0086756E">
        <w:rPr>
          <w:rFonts w:ascii="Arial" w:hAnsi="Arial" w:cs="Arial"/>
        </w:rPr>
        <w:t>, con el apoyo de la Contraloría General de la República</w:t>
      </w:r>
      <w:r w:rsidRPr="0086756E">
        <w:rPr>
          <w:rFonts w:ascii="Arial" w:hAnsi="Arial" w:cs="Arial"/>
        </w:rPr>
        <w:t>.</w:t>
      </w:r>
    </w:p>
    <w:p w:rsidR="00F16145" w:rsidRPr="0086756E" w:rsidRDefault="00F16145" w:rsidP="00872467">
      <w:pPr>
        <w:spacing w:after="0" w:line="240" w:lineRule="auto"/>
        <w:jc w:val="both"/>
        <w:rPr>
          <w:rFonts w:ascii="Arial" w:hAnsi="Arial" w:cs="Arial"/>
        </w:rPr>
      </w:pPr>
    </w:p>
    <w:p w:rsidR="00FF7CE1" w:rsidRPr="0086756E" w:rsidRDefault="00A3238F" w:rsidP="00872467">
      <w:pPr>
        <w:pStyle w:val="Ttulo3"/>
        <w:spacing w:before="0" w:line="240" w:lineRule="auto"/>
        <w:jc w:val="both"/>
        <w:rPr>
          <w:rFonts w:ascii="Arial" w:hAnsi="Arial" w:cs="Arial"/>
          <w:color w:val="auto"/>
          <w:sz w:val="24"/>
          <w:szCs w:val="24"/>
        </w:rPr>
      </w:pPr>
      <w:bookmarkStart w:id="21" w:name="_Toc352078061"/>
      <w:r w:rsidRPr="0086756E">
        <w:rPr>
          <w:rFonts w:ascii="Arial" w:hAnsi="Arial" w:cs="Arial"/>
          <w:color w:val="auto"/>
          <w:sz w:val="24"/>
          <w:szCs w:val="24"/>
        </w:rPr>
        <w:t>3.2.2</w:t>
      </w:r>
      <w:r w:rsidR="0007496D" w:rsidRPr="0086756E">
        <w:rPr>
          <w:rFonts w:ascii="Arial" w:hAnsi="Arial" w:cs="Arial"/>
          <w:color w:val="auto"/>
          <w:sz w:val="24"/>
          <w:szCs w:val="24"/>
        </w:rPr>
        <w:t xml:space="preserve"> Desarrollar un </w:t>
      </w:r>
      <w:r w:rsidR="003F68E3" w:rsidRPr="0086756E">
        <w:rPr>
          <w:rFonts w:ascii="Arial" w:hAnsi="Arial" w:cs="Arial"/>
          <w:color w:val="auto"/>
          <w:sz w:val="24"/>
          <w:szCs w:val="24"/>
        </w:rPr>
        <w:t>Índice de Transparencia de las instituciones públicas de Costa Rica</w:t>
      </w:r>
      <w:bookmarkEnd w:id="21"/>
      <w:r w:rsidR="003F68E3" w:rsidRPr="0086756E">
        <w:rPr>
          <w:rFonts w:ascii="Arial" w:hAnsi="Arial" w:cs="Arial"/>
          <w:color w:val="auto"/>
          <w:sz w:val="24"/>
          <w:szCs w:val="24"/>
        </w:rPr>
        <w:t xml:space="preserve"> </w:t>
      </w:r>
    </w:p>
    <w:p w:rsidR="00FF7CE1" w:rsidRPr="0086756E" w:rsidRDefault="00FF7CE1" w:rsidP="00872467">
      <w:pPr>
        <w:spacing w:after="0" w:line="240" w:lineRule="auto"/>
        <w:jc w:val="both"/>
        <w:rPr>
          <w:rFonts w:ascii="Arial" w:eastAsiaTheme="majorEastAsia" w:hAnsi="Arial" w:cs="Arial"/>
          <w:b/>
          <w:bCs/>
        </w:rPr>
      </w:pPr>
    </w:p>
    <w:p w:rsidR="00FF7CE1" w:rsidRPr="0086756E" w:rsidRDefault="004B7701" w:rsidP="00872467">
      <w:pPr>
        <w:spacing w:after="0" w:line="240" w:lineRule="auto"/>
        <w:jc w:val="both"/>
        <w:rPr>
          <w:rFonts w:ascii="Arial" w:hAnsi="Arial" w:cs="Arial"/>
        </w:rPr>
      </w:pPr>
      <w:r w:rsidRPr="0086756E">
        <w:rPr>
          <w:rFonts w:ascii="Arial" w:hAnsi="Arial" w:cs="Arial"/>
        </w:rPr>
        <w:t xml:space="preserve">La Defensoría de los Habitantes a través de la </w:t>
      </w:r>
      <w:r w:rsidR="00FF7CE1" w:rsidRPr="0086756E">
        <w:rPr>
          <w:rFonts w:ascii="Arial" w:hAnsi="Arial" w:cs="Arial"/>
        </w:rPr>
        <w:t>Red Interinstitucional de Transparencia (</w:t>
      </w:r>
      <w:hyperlink r:id="rId15" w:history="1">
        <w:r w:rsidR="00FF7CE1" w:rsidRPr="0086756E">
          <w:rPr>
            <w:rStyle w:val="Hipervnculo"/>
            <w:rFonts w:ascii="Arial" w:hAnsi="Arial" w:cs="Arial"/>
            <w:color w:val="auto"/>
          </w:rPr>
          <w:t>http://www.dhr.go.cr/transparencia.html</w:t>
        </w:r>
      </w:hyperlink>
      <w:r w:rsidR="003F68E3" w:rsidRPr="0086756E">
        <w:rPr>
          <w:rFonts w:ascii="Arial" w:hAnsi="Arial" w:cs="Arial"/>
        </w:rPr>
        <w:t>) lanzará en el segundo semestre del 2013 el Índice de Transparencia de las instituciones públicas de Costa Rica, con su respectiva metodología de medición con criterios objetivos de calificación en asuntos como</w:t>
      </w:r>
      <w:r w:rsidR="00AA566B" w:rsidRPr="0086756E">
        <w:rPr>
          <w:rFonts w:ascii="Arial" w:hAnsi="Arial" w:cs="Arial"/>
        </w:rPr>
        <w:t>:</w:t>
      </w:r>
      <w:r w:rsidR="003F68E3" w:rsidRPr="0086756E">
        <w:rPr>
          <w:rFonts w:ascii="Arial" w:hAnsi="Arial" w:cs="Arial"/>
        </w:rPr>
        <w:t xml:space="preserve"> </w:t>
      </w:r>
      <w:r w:rsidR="00FF7CE1" w:rsidRPr="0086756E">
        <w:rPr>
          <w:rFonts w:ascii="Arial" w:hAnsi="Arial" w:cs="Arial"/>
        </w:rPr>
        <w:t>acceso a la información</w:t>
      </w:r>
      <w:r w:rsidR="003F68E3" w:rsidRPr="0086756E">
        <w:rPr>
          <w:rFonts w:ascii="Arial" w:hAnsi="Arial" w:cs="Arial"/>
        </w:rPr>
        <w:t xml:space="preserve">, correcta </w:t>
      </w:r>
      <w:r w:rsidR="00FF7CE1" w:rsidRPr="0086756E">
        <w:rPr>
          <w:rFonts w:ascii="Arial" w:hAnsi="Arial" w:cs="Arial"/>
        </w:rPr>
        <w:t>administración de los recursos públicos</w:t>
      </w:r>
      <w:r w:rsidR="003F68E3" w:rsidRPr="0086756E">
        <w:rPr>
          <w:rFonts w:ascii="Arial" w:hAnsi="Arial" w:cs="Arial"/>
        </w:rPr>
        <w:t xml:space="preserve">, </w:t>
      </w:r>
      <w:r w:rsidR="00FF7CE1" w:rsidRPr="0086756E">
        <w:rPr>
          <w:rFonts w:ascii="Arial" w:hAnsi="Arial" w:cs="Arial"/>
        </w:rPr>
        <w:t>promo</w:t>
      </w:r>
      <w:r w:rsidR="003F68E3" w:rsidRPr="0086756E">
        <w:rPr>
          <w:rFonts w:ascii="Arial" w:hAnsi="Arial" w:cs="Arial"/>
        </w:rPr>
        <w:t xml:space="preserve">ción de la </w:t>
      </w:r>
      <w:r w:rsidR="00FF7CE1" w:rsidRPr="0086756E">
        <w:rPr>
          <w:rFonts w:ascii="Arial" w:hAnsi="Arial" w:cs="Arial"/>
        </w:rPr>
        <w:t>participación ciuda</w:t>
      </w:r>
      <w:r w:rsidR="003F68E3" w:rsidRPr="0086756E">
        <w:rPr>
          <w:rFonts w:ascii="Arial" w:hAnsi="Arial" w:cs="Arial"/>
        </w:rPr>
        <w:t>dana y la rendición de cuentas.</w:t>
      </w:r>
    </w:p>
    <w:p w:rsidR="00225655" w:rsidRDefault="00225655" w:rsidP="00872467">
      <w:pPr>
        <w:spacing w:after="0" w:line="240" w:lineRule="auto"/>
        <w:jc w:val="both"/>
        <w:rPr>
          <w:rFonts w:ascii="Arial" w:hAnsi="Arial" w:cs="Arial"/>
          <w:b/>
        </w:rPr>
      </w:pPr>
    </w:p>
    <w:p w:rsidR="00DD4E67" w:rsidRDefault="00061639" w:rsidP="00872467">
      <w:pPr>
        <w:spacing w:after="0" w:line="240" w:lineRule="auto"/>
        <w:jc w:val="both"/>
        <w:rPr>
          <w:rFonts w:ascii="Arial" w:hAnsi="Arial" w:cs="Arial"/>
        </w:rPr>
      </w:pPr>
      <w:r w:rsidRPr="0086756E">
        <w:rPr>
          <w:rFonts w:ascii="Arial" w:hAnsi="Arial" w:cs="Arial"/>
          <w:b/>
        </w:rPr>
        <w:t xml:space="preserve">Fecha: </w:t>
      </w:r>
      <w:r w:rsidR="00B230F7" w:rsidRPr="0086756E">
        <w:rPr>
          <w:rFonts w:ascii="Arial" w:hAnsi="Arial" w:cs="Arial"/>
        </w:rPr>
        <w:t xml:space="preserve">segundo semestre </w:t>
      </w:r>
      <w:r w:rsidRPr="0086756E">
        <w:rPr>
          <w:rFonts w:ascii="Arial" w:hAnsi="Arial" w:cs="Arial"/>
        </w:rPr>
        <w:t>del 2013.</w:t>
      </w:r>
    </w:p>
    <w:p w:rsidR="00DD4E67" w:rsidRDefault="00DD4E67" w:rsidP="00872467">
      <w:pPr>
        <w:spacing w:after="0" w:line="240" w:lineRule="auto"/>
        <w:jc w:val="both"/>
        <w:rPr>
          <w:rFonts w:ascii="Arial" w:hAnsi="Arial" w:cs="Arial"/>
        </w:rPr>
      </w:pPr>
    </w:p>
    <w:p w:rsidR="00FF7CE1" w:rsidRPr="0086756E" w:rsidRDefault="00FF7CE1" w:rsidP="00872467">
      <w:pPr>
        <w:spacing w:after="0" w:line="240" w:lineRule="auto"/>
        <w:jc w:val="both"/>
        <w:rPr>
          <w:rFonts w:ascii="Arial" w:hAnsi="Arial" w:cs="Arial"/>
        </w:rPr>
      </w:pPr>
      <w:r w:rsidRPr="0086756E">
        <w:rPr>
          <w:rFonts w:ascii="Arial" w:hAnsi="Arial" w:cs="Arial"/>
          <w:b/>
        </w:rPr>
        <w:t>Responsables:</w:t>
      </w:r>
      <w:r w:rsidRPr="0086756E">
        <w:rPr>
          <w:rFonts w:ascii="Arial" w:hAnsi="Arial" w:cs="Arial"/>
        </w:rPr>
        <w:t xml:space="preserve"> Defensoría de los Habitantes,</w:t>
      </w:r>
      <w:r w:rsidR="004B7701" w:rsidRPr="0086756E">
        <w:rPr>
          <w:rFonts w:ascii="Arial" w:hAnsi="Arial" w:cs="Arial"/>
        </w:rPr>
        <w:t xml:space="preserve"> con el apoyo de la Secretar</w:t>
      </w:r>
      <w:r w:rsidR="00A3238F" w:rsidRPr="0086756E">
        <w:rPr>
          <w:rFonts w:ascii="Arial" w:hAnsi="Arial" w:cs="Arial"/>
        </w:rPr>
        <w:t>ía Técnica de Gobierno Digital,</w:t>
      </w:r>
      <w:r w:rsidRPr="0086756E">
        <w:rPr>
          <w:rFonts w:ascii="Arial" w:hAnsi="Arial" w:cs="Arial"/>
        </w:rPr>
        <w:t xml:space="preserve"> Ministerio de Planificació</w:t>
      </w:r>
      <w:r w:rsidR="00061639" w:rsidRPr="0086756E">
        <w:rPr>
          <w:rFonts w:ascii="Arial" w:hAnsi="Arial" w:cs="Arial"/>
        </w:rPr>
        <w:t>n, Presidencia de la República.</w:t>
      </w:r>
    </w:p>
    <w:p w:rsidR="00FF7CE1" w:rsidRPr="0086756E" w:rsidRDefault="00FF7CE1" w:rsidP="00872467">
      <w:pPr>
        <w:pStyle w:val="Ttulo3"/>
        <w:spacing w:before="0" w:line="240" w:lineRule="auto"/>
        <w:jc w:val="both"/>
        <w:rPr>
          <w:rFonts w:ascii="Arial" w:hAnsi="Arial" w:cs="Arial"/>
          <w:color w:val="auto"/>
        </w:rPr>
      </w:pPr>
    </w:p>
    <w:p w:rsidR="00FF7CE1" w:rsidRPr="0086756E" w:rsidRDefault="009F4911" w:rsidP="00872467">
      <w:pPr>
        <w:pStyle w:val="Ttulo3"/>
        <w:spacing w:before="0" w:line="240" w:lineRule="auto"/>
        <w:jc w:val="both"/>
        <w:rPr>
          <w:rFonts w:ascii="Arial" w:hAnsi="Arial" w:cs="Arial"/>
          <w:color w:val="auto"/>
          <w:sz w:val="24"/>
          <w:szCs w:val="24"/>
        </w:rPr>
      </w:pPr>
      <w:bookmarkStart w:id="22" w:name="_Toc352078062"/>
      <w:r w:rsidRPr="0086756E">
        <w:rPr>
          <w:rFonts w:ascii="Arial" w:hAnsi="Arial" w:cs="Arial"/>
          <w:color w:val="auto"/>
          <w:sz w:val="24"/>
          <w:szCs w:val="24"/>
        </w:rPr>
        <w:t xml:space="preserve">3.2.3 </w:t>
      </w:r>
      <w:r w:rsidR="003F68E3" w:rsidRPr="0086756E">
        <w:rPr>
          <w:rFonts w:ascii="Arial" w:hAnsi="Arial" w:cs="Arial"/>
          <w:color w:val="auto"/>
          <w:sz w:val="24"/>
          <w:szCs w:val="24"/>
        </w:rPr>
        <w:t>Presentar a la Asamblea Legislativa un proyecto de Ley de</w:t>
      </w:r>
      <w:r w:rsidR="00FF7CE1" w:rsidRPr="0086756E">
        <w:rPr>
          <w:rFonts w:ascii="Arial" w:hAnsi="Arial" w:cs="Arial"/>
          <w:color w:val="auto"/>
          <w:sz w:val="24"/>
          <w:szCs w:val="24"/>
        </w:rPr>
        <w:t xml:space="preserve"> Acceso a la Información Pública</w:t>
      </w:r>
      <w:bookmarkEnd w:id="22"/>
    </w:p>
    <w:p w:rsidR="00FF7CE1" w:rsidRPr="0086756E" w:rsidRDefault="00FF7CE1" w:rsidP="00872467">
      <w:pPr>
        <w:spacing w:after="0" w:line="240" w:lineRule="auto"/>
        <w:jc w:val="both"/>
        <w:rPr>
          <w:rFonts w:ascii="Arial" w:hAnsi="Arial" w:cs="Arial"/>
        </w:rPr>
      </w:pPr>
    </w:p>
    <w:p w:rsidR="00FF7CE1" w:rsidRPr="0086756E" w:rsidRDefault="003F68E3" w:rsidP="00872467">
      <w:pPr>
        <w:spacing w:after="0" w:line="240" w:lineRule="auto"/>
        <w:jc w:val="both"/>
        <w:rPr>
          <w:rFonts w:ascii="Arial" w:hAnsi="Arial" w:cs="Arial"/>
        </w:rPr>
      </w:pPr>
      <w:r w:rsidRPr="0086756E">
        <w:rPr>
          <w:rFonts w:ascii="Arial" w:hAnsi="Arial" w:cs="Arial"/>
        </w:rPr>
        <w:t xml:space="preserve">Para el </w:t>
      </w:r>
      <w:r w:rsidR="004E4876" w:rsidRPr="0086756E">
        <w:rPr>
          <w:rFonts w:ascii="Arial" w:hAnsi="Arial" w:cs="Arial"/>
        </w:rPr>
        <w:t>segundo semestre del 2013</w:t>
      </w:r>
      <w:r w:rsidRPr="0086756E">
        <w:rPr>
          <w:rFonts w:ascii="Arial" w:hAnsi="Arial" w:cs="Arial"/>
        </w:rPr>
        <w:t xml:space="preserve"> se presentará a la Asamblea Legislativa un proyecto de Ley de A</w:t>
      </w:r>
      <w:r w:rsidR="004E4876" w:rsidRPr="0086756E">
        <w:rPr>
          <w:rFonts w:ascii="Arial" w:hAnsi="Arial" w:cs="Arial"/>
        </w:rPr>
        <w:t xml:space="preserve">cceso a la Información Pública, </w:t>
      </w:r>
      <w:r w:rsidRPr="0086756E">
        <w:rPr>
          <w:rFonts w:ascii="Arial" w:hAnsi="Arial" w:cs="Arial"/>
        </w:rPr>
        <w:t xml:space="preserve">que será trabajado en una comisión interinstitucional </w:t>
      </w:r>
      <w:r w:rsidR="00FF7CE1" w:rsidRPr="0086756E">
        <w:rPr>
          <w:rFonts w:ascii="Arial" w:hAnsi="Arial" w:cs="Arial"/>
        </w:rPr>
        <w:t>presidida por el despacho del Primer</w:t>
      </w:r>
      <w:r w:rsidRPr="0086756E">
        <w:rPr>
          <w:rFonts w:ascii="Arial" w:hAnsi="Arial" w:cs="Arial"/>
        </w:rPr>
        <w:t xml:space="preserve"> </w:t>
      </w:r>
      <w:r w:rsidR="0015128A" w:rsidRPr="0086756E">
        <w:rPr>
          <w:rFonts w:ascii="Arial" w:hAnsi="Arial" w:cs="Arial"/>
        </w:rPr>
        <w:t>Vicepresidente</w:t>
      </w:r>
      <w:r w:rsidRPr="0086756E">
        <w:rPr>
          <w:rFonts w:ascii="Arial" w:hAnsi="Arial" w:cs="Arial"/>
        </w:rPr>
        <w:t xml:space="preserve"> de la República, con representación de la sociedad civil y con el apoyo de la Comisión Nacional para el Mejoramiento de la Administración de Justicia (CONAMAJ)</w:t>
      </w:r>
      <w:r w:rsidR="00FF4DFD" w:rsidRPr="0086756E">
        <w:rPr>
          <w:rFonts w:ascii="Arial" w:hAnsi="Arial" w:cs="Arial"/>
        </w:rPr>
        <w:t xml:space="preserve"> del Poder Judicial</w:t>
      </w:r>
      <w:r w:rsidRPr="0086756E">
        <w:rPr>
          <w:rFonts w:ascii="Arial" w:hAnsi="Arial" w:cs="Arial"/>
        </w:rPr>
        <w:t>.</w:t>
      </w:r>
    </w:p>
    <w:p w:rsidR="00DD4E67" w:rsidRDefault="00DD4E67" w:rsidP="00872467">
      <w:pPr>
        <w:spacing w:after="0" w:line="240" w:lineRule="auto"/>
        <w:jc w:val="both"/>
        <w:rPr>
          <w:rFonts w:ascii="Arial" w:hAnsi="Arial" w:cs="Arial"/>
        </w:rPr>
      </w:pPr>
    </w:p>
    <w:p w:rsidR="004E4876" w:rsidRPr="0086756E" w:rsidRDefault="004E4876" w:rsidP="00872467">
      <w:pPr>
        <w:spacing w:after="0" w:line="240" w:lineRule="auto"/>
        <w:jc w:val="both"/>
        <w:rPr>
          <w:rFonts w:ascii="Arial" w:hAnsi="Arial" w:cs="Arial"/>
        </w:rPr>
      </w:pPr>
      <w:r w:rsidRPr="0086756E">
        <w:rPr>
          <w:rFonts w:ascii="Arial" w:hAnsi="Arial" w:cs="Arial"/>
        </w:rPr>
        <w:t>Se buscará que el proyecto de ley contenga apartados específicos sobre el acceso al conocimiento científico y tecnológico, así como información ambiental.</w:t>
      </w:r>
    </w:p>
    <w:p w:rsidR="00DD4E67" w:rsidRDefault="00DD4E67" w:rsidP="00872467">
      <w:pPr>
        <w:spacing w:after="0" w:line="240" w:lineRule="auto"/>
        <w:jc w:val="both"/>
        <w:rPr>
          <w:rFonts w:ascii="Arial" w:hAnsi="Arial" w:cs="Arial"/>
        </w:rPr>
      </w:pPr>
    </w:p>
    <w:p w:rsidR="00FF7CE1" w:rsidRPr="0086756E" w:rsidRDefault="003F68E3" w:rsidP="00872467">
      <w:pPr>
        <w:spacing w:after="0" w:line="240" w:lineRule="auto"/>
        <w:jc w:val="both"/>
        <w:rPr>
          <w:rFonts w:ascii="Arial" w:hAnsi="Arial" w:cs="Arial"/>
        </w:rPr>
      </w:pPr>
      <w:r w:rsidRPr="0086756E">
        <w:rPr>
          <w:rFonts w:ascii="Arial" w:hAnsi="Arial" w:cs="Arial"/>
        </w:rPr>
        <w:t>Una</w:t>
      </w:r>
      <w:r w:rsidR="004E4876" w:rsidRPr="0086756E">
        <w:rPr>
          <w:rFonts w:ascii="Arial" w:hAnsi="Arial" w:cs="Arial"/>
        </w:rPr>
        <w:t xml:space="preserve"> vez presentado el proyecto de l</w:t>
      </w:r>
      <w:r w:rsidRPr="0086756E">
        <w:rPr>
          <w:rFonts w:ascii="Arial" w:hAnsi="Arial" w:cs="Arial"/>
        </w:rPr>
        <w:t>ey</w:t>
      </w:r>
      <w:r w:rsidR="004E4876" w:rsidRPr="0086756E">
        <w:rPr>
          <w:rFonts w:ascii="Arial" w:hAnsi="Arial" w:cs="Arial"/>
        </w:rPr>
        <w:t xml:space="preserve"> en la Asamblea Legislativa</w:t>
      </w:r>
      <w:r w:rsidRPr="0086756E">
        <w:rPr>
          <w:rFonts w:ascii="Arial" w:hAnsi="Arial" w:cs="Arial"/>
        </w:rPr>
        <w:t>, se buscará que la discusión</w:t>
      </w:r>
      <w:r w:rsidR="002122ED" w:rsidRPr="0086756E">
        <w:rPr>
          <w:rFonts w:ascii="Arial" w:hAnsi="Arial" w:cs="Arial"/>
        </w:rPr>
        <w:t xml:space="preserve">, </w:t>
      </w:r>
      <w:r w:rsidRPr="0086756E">
        <w:rPr>
          <w:rFonts w:ascii="Arial" w:hAnsi="Arial" w:cs="Arial"/>
        </w:rPr>
        <w:t>análisis</w:t>
      </w:r>
      <w:r w:rsidR="002122ED" w:rsidRPr="0086756E">
        <w:rPr>
          <w:rFonts w:ascii="Arial" w:hAnsi="Arial" w:cs="Arial"/>
        </w:rPr>
        <w:t xml:space="preserve"> y aprobación</w:t>
      </w:r>
      <w:r w:rsidRPr="0086756E">
        <w:rPr>
          <w:rFonts w:ascii="Arial" w:hAnsi="Arial" w:cs="Arial"/>
        </w:rPr>
        <w:t xml:space="preserve"> se produzca en el corto plazo.</w:t>
      </w:r>
    </w:p>
    <w:p w:rsidR="00DD4E67" w:rsidRDefault="00DD4E67" w:rsidP="00872467">
      <w:pPr>
        <w:spacing w:after="0" w:line="240" w:lineRule="auto"/>
        <w:jc w:val="both"/>
        <w:rPr>
          <w:rFonts w:ascii="Arial" w:hAnsi="Arial" w:cs="Arial"/>
          <w:b/>
        </w:rPr>
      </w:pPr>
    </w:p>
    <w:p w:rsidR="00061639" w:rsidRPr="0086756E" w:rsidRDefault="00061639" w:rsidP="00872467">
      <w:pPr>
        <w:spacing w:after="0" w:line="240" w:lineRule="auto"/>
        <w:jc w:val="both"/>
        <w:rPr>
          <w:rFonts w:ascii="Arial" w:hAnsi="Arial" w:cs="Arial"/>
        </w:rPr>
      </w:pPr>
      <w:r w:rsidRPr="0086756E">
        <w:rPr>
          <w:rFonts w:ascii="Arial" w:hAnsi="Arial" w:cs="Arial"/>
          <w:b/>
        </w:rPr>
        <w:t>Fecha:</w:t>
      </w:r>
      <w:r w:rsidRPr="0086756E">
        <w:rPr>
          <w:rFonts w:ascii="Arial" w:hAnsi="Arial" w:cs="Arial"/>
        </w:rPr>
        <w:t xml:space="preserve"> </w:t>
      </w:r>
      <w:r w:rsidR="00477776" w:rsidRPr="0086756E">
        <w:rPr>
          <w:rFonts w:ascii="Arial" w:hAnsi="Arial" w:cs="Arial"/>
        </w:rPr>
        <w:t>agosto del</w:t>
      </w:r>
      <w:r w:rsidRPr="0086756E">
        <w:rPr>
          <w:rFonts w:ascii="Arial" w:hAnsi="Arial" w:cs="Arial"/>
        </w:rPr>
        <w:t xml:space="preserve"> 2013.</w:t>
      </w:r>
    </w:p>
    <w:p w:rsidR="00DD4E67" w:rsidRDefault="00DD4E67" w:rsidP="00872467">
      <w:pPr>
        <w:spacing w:after="0" w:line="240" w:lineRule="auto"/>
        <w:jc w:val="both"/>
        <w:rPr>
          <w:rFonts w:ascii="Arial" w:hAnsi="Arial" w:cs="Arial"/>
          <w:b/>
        </w:rPr>
      </w:pPr>
    </w:p>
    <w:p w:rsidR="00061639" w:rsidRPr="0086756E" w:rsidRDefault="00061639" w:rsidP="00872467">
      <w:pPr>
        <w:spacing w:after="0" w:line="240" w:lineRule="auto"/>
        <w:jc w:val="both"/>
        <w:rPr>
          <w:rFonts w:ascii="Arial" w:hAnsi="Arial" w:cs="Arial"/>
        </w:rPr>
      </w:pPr>
      <w:r w:rsidRPr="0086756E">
        <w:rPr>
          <w:rFonts w:ascii="Arial" w:hAnsi="Arial" w:cs="Arial"/>
          <w:b/>
        </w:rPr>
        <w:t>Responsable:</w:t>
      </w:r>
      <w:r w:rsidRPr="0086756E">
        <w:rPr>
          <w:rFonts w:ascii="Arial" w:hAnsi="Arial" w:cs="Arial"/>
        </w:rPr>
        <w:t xml:space="preserve"> Comisión </w:t>
      </w:r>
      <w:r w:rsidR="002122ED" w:rsidRPr="0086756E">
        <w:rPr>
          <w:rFonts w:ascii="Arial" w:hAnsi="Arial" w:cs="Arial"/>
        </w:rPr>
        <w:t xml:space="preserve">interinstitucional </w:t>
      </w:r>
      <w:r w:rsidRPr="0086756E">
        <w:rPr>
          <w:rFonts w:ascii="Arial" w:hAnsi="Arial" w:cs="Arial"/>
        </w:rPr>
        <w:t>presidida por el despacho del Primer</w:t>
      </w:r>
      <w:r w:rsidR="002122ED" w:rsidRPr="0086756E">
        <w:rPr>
          <w:rFonts w:ascii="Arial" w:hAnsi="Arial" w:cs="Arial"/>
        </w:rPr>
        <w:t xml:space="preserve"> </w:t>
      </w:r>
      <w:r w:rsidR="0015128A" w:rsidRPr="0086756E">
        <w:rPr>
          <w:rFonts w:ascii="Arial" w:hAnsi="Arial" w:cs="Arial"/>
        </w:rPr>
        <w:t>Vicepresidente</w:t>
      </w:r>
      <w:r w:rsidR="004E4876" w:rsidRPr="0086756E">
        <w:rPr>
          <w:rFonts w:ascii="Arial" w:hAnsi="Arial" w:cs="Arial"/>
        </w:rPr>
        <w:t xml:space="preserve"> de la República.</w:t>
      </w:r>
    </w:p>
    <w:p w:rsidR="00664D41" w:rsidRPr="0086756E" w:rsidRDefault="00664D41" w:rsidP="00872467">
      <w:pPr>
        <w:pStyle w:val="Ttulo3"/>
        <w:spacing w:before="0" w:line="240" w:lineRule="auto"/>
        <w:jc w:val="both"/>
        <w:rPr>
          <w:rFonts w:ascii="Arial" w:hAnsi="Arial" w:cs="Arial"/>
          <w:color w:val="auto"/>
          <w:sz w:val="24"/>
          <w:szCs w:val="24"/>
        </w:rPr>
      </w:pPr>
    </w:p>
    <w:p w:rsidR="00A37294" w:rsidRPr="0086756E" w:rsidRDefault="00E325B2" w:rsidP="00872467">
      <w:pPr>
        <w:pStyle w:val="Ttulo3"/>
        <w:spacing w:before="0" w:line="240" w:lineRule="auto"/>
        <w:jc w:val="both"/>
        <w:rPr>
          <w:rFonts w:ascii="Arial" w:hAnsi="Arial" w:cs="Arial"/>
          <w:color w:val="auto"/>
          <w:sz w:val="24"/>
          <w:szCs w:val="24"/>
        </w:rPr>
      </w:pPr>
      <w:bookmarkStart w:id="23" w:name="_Toc352078063"/>
      <w:r w:rsidRPr="0086756E">
        <w:rPr>
          <w:rFonts w:ascii="Arial" w:hAnsi="Arial" w:cs="Arial"/>
          <w:color w:val="auto"/>
          <w:sz w:val="24"/>
          <w:szCs w:val="24"/>
        </w:rPr>
        <w:t xml:space="preserve">3.2.4 </w:t>
      </w:r>
      <w:r w:rsidR="00A37294" w:rsidRPr="0086756E">
        <w:rPr>
          <w:rFonts w:ascii="Arial" w:hAnsi="Arial" w:cs="Arial"/>
          <w:color w:val="auto"/>
          <w:sz w:val="24"/>
          <w:szCs w:val="24"/>
        </w:rPr>
        <w:t>Definir</w:t>
      </w:r>
      <w:r w:rsidR="00B230F7" w:rsidRPr="0086756E">
        <w:rPr>
          <w:rFonts w:ascii="Arial" w:hAnsi="Arial" w:cs="Arial"/>
          <w:color w:val="auto"/>
          <w:sz w:val="24"/>
          <w:szCs w:val="24"/>
        </w:rPr>
        <w:t xml:space="preserve"> e implementar </w:t>
      </w:r>
      <w:r w:rsidR="00A37294" w:rsidRPr="0086756E">
        <w:rPr>
          <w:rFonts w:ascii="Arial" w:hAnsi="Arial" w:cs="Arial"/>
          <w:color w:val="auto"/>
          <w:sz w:val="24"/>
          <w:szCs w:val="24"/>
        </w:rPr>
        <w:t>la política nacional de datos abiertos</w:t>
      </w:r>
      <w:bookmarkEnd w:id="23"/>
    </w:p>
    <w:p w:rsidR="00A37294" w:rsidRPr="0086756E" w:rsidRDefault="00A37294" w:rsidP="00872467">
      <w:pPr>
        <w:spacing w:after="0" w:line="240" w:lineRule="auto"/>
        <w:jc w:val="both"/>
        <w:rPr>
          <w:rFonts w:ascii="Arial" w:hAnsi="Arial" w:cs="Arial"/>
        </w:rPr>
      </w:pPr>
    </w:p>
    <w:p w:rsidR="00A37294" w:rsidRPr="0086756E" w:rsidRDefault="00664D41" w:rsidP="00872467">
      <w:pPr>
        <w:spacing w:after="0" w:line="240" w:lineRule="auto"/>
        <w:jc w:val="both"/>
        <w:rPr>
          <w:rFonts w:ascii="Arial" w:hAnsi="Arial" w:cs="Arial"/>
        </w:rPr>
      </w:pPr>
      <w:r w:rsidRPr="0086756E">
        <w:rPr>
          <w:rFonts w:ascii="Arial" w:hAnsi="Arial" w:cs="Arial"/>
        </w:rPr>
        <w:t>P</w:t>
      </w:r>
      <w:r w:rsidR="00A37294" w:rsidRPr="0086756E">
        <w:rPr>
          <w:rFonts w:ascii="Arial" w:hAnsi="Arial" w:cs="Arial"/>
        </w:rPr>
        <w:t xml:space="preserve">ara el </w:t>
      </w:r>
      <w:r w:rsidRPr="0086756E">
        <w:rPr>
          <w:rFonts w:ascii="Arial" w:hAnsi="Arial" w:cs="Arial"/>
        </w:rPr>
        <w:t xml:space="preserve">segundo semestre del año 2013 se </w:t>
      </w:r>
      <w:r w:rsidR="00A37294" w:rsidRPr="0086756E">
        <w:rPr>
          <w:rFonts w:ascii="Arial" w:hAnsi="Arial" w:cs="Arial"/>
        </w:rPr>
        <w:t>establecer</w:t>
      </w:r>
      <w:r w:rsidRPr="0086756E">
        <w:rPr>
          <w:rFonts w:ascii="Arial" w:hAnsi="Arial" w:cs="Arial"/>
        </w:rPr>
        <w:t>á</w:t>
      </w:r>
      <w:r w:rsidR="00A37294" w:rsidRPr="0086756E">
        <w:rPr>
          <w:rFonts w:ascii="Arial" w:hAnsi="Arial" w:cs="Arial"/>
        </w:rPr>
        <w:t xml:space="preserve"> una metodología de extracción, procesamiento, publicación y actualización de datos en las instituciones públicas; así como definir los parámetros</w:t>
      </w:r>
      <w:r w:rsidR="00AA566B" w:rsidRPr="0086756E">
        <w:rPr>
          <w:rFonts w:ascii="Arial" w:hAnsi="Arial" w:cs="Arial"/>
        </w:rPr>
        <w:t xml:space="preserve"> y estándares</w:t>
      </w:r>
      <w:r w:rsidR="00A37294" w:rsidRPr="0086756E">
        <w:rPr>
          <w:rFonts w:ascii="Arial" w:hAnsi="Arial" w:cs="Arial"/>
        </w:rPr>
        <w:t xml:space="preserve"> para publicar datos en formatos abiertos; todo con el objetivo de emitir en el año 2013 una política de datos abiertos en Costa Rica.</w:t>
      </w:r>
    </w:p>
    <w:p w:rsidR="00DD4E67" w:rsidRDefault="00DD4E67" w:rsidP="00872467">
      <w:pPr>
        <w:spacing w:after="0" w:line="240" w:lineRule="auto"/>
        <w:jc w:val="both"/>
        <w:rPr>
          <w:rFonts w:ascii="Arial" w:hAnsi="Arial" w:cs="Arial"/>
        </w:rPr>
      </w:pPr>
    </w:p>
    <w:p w:rsidR="00A37294" w:rsidRPr="0086756E" w:rsidRDefault="00A37294" w:rsidP="00872467">
      <w:pPr>
        <w:spacing w:after="0" w:line="240" w:lineRule="auto"/>
        <w:jc w:val="both"/>
        <w:rPr>
          <w:rFonts w:ascii="Arial" w:hAnsi="Arial" w:cs="Arial"/>
        </w:rPr>
      </w:pPr>
      <w:r w:rsidRPr="0086756E">
        <w:rPr>
          <w:rFonts w:ascii="Arial" w:hAnsi="Arial" w:cs="Arial"/>
        </w:rPr>
        <w:t xml:space="preserve">Además, </w:t>
      </w:r>
      <w:r w:rsidR="00664D41" w:rsidRPr="0086756E">
        <w:rPr>
          <w:rFonts w:ascii="Arial" w:hAnsi="Arial" w:cs="Arial"/>
        </w:rPr>
        <w:t>se evaluará</w:t>
      </w:r>
      <w:r w:rsidRPr="0086756E">
        <w:rPr>
          <w:rFonts w:ascii="Arial" w:hAnsi="Arial" w:cs="Arial"/>
        </w:rPr>
        <w:t xml:space="preserve"> la experiencia internacional sobre las mejores prácticas y ejemplos de plataformas para la apertura de datos de países como Estados Unidos, Reino Unido, España, Brasil, Chile y la Unión Europea. El objetivo es emitir una recomendación general a nivel país de los mejores sistemas y plataformas a utilizar, los estándares mínimos para adquirir un determinado sistema y la sujeción de cualquier sistema a la política nacional de datos abiertos.</w:t>
      </w:r>
    </w:p>
    <w:p w:rsidR="00DD4E67" w:rsidRDefault="00DD4E67" w:rsidP="00872467">
      <w:pPr>
        <w:spacing w:after="0" w:line="240" w:lineRule="auto"/>
        <w:jc w:val="both"/>
        <w:rPr>
          <w:rFonts w:ascii="Arial" w:hAnsi="Arial" w:cs="Arial"/>
          <w:b/>
        </w:rPr>
      </w:pPr>
    </w:p>
    <w:p w:rsidR="00A37294" w:rsidRPr="0086756E" w:rsidRDefault="00A37294" w:rsidP="00872467">
      <w:pPr>
        <w:spacing w:after="0" w:line="240" w:lineRule="auto"/>
        <w:jc w:val="both"/>
        <w:rPr>
          <w:rFonts w:ascii="Arial" w:hAnsi="Arial" w:cs="Arial"/>
        </w:rPr>
      </w:pPr>
      <w:r w:rsidRPr="0086756E">
        <w:rPr>
          <w:rFonts w:ascii="Arial" w:hAnsi="Arial" w:cs="Arial"/>
          <w:b/>
        </w:rPr>
        <w:t>Fecha:</w:t>
      </w:r>
      <w:r w:rsidRPr="0086756E">
        <w:rPr>
          <w:rFonts w:ascii="Arial" w:hAnsi="Arial" w:cs="Arial"/>
        </w:rPr>
        <w:t xml:space="preserve"> </w:t>
      </w:r>
      <w:r w:rsidR="00AA566B" w:rsidRPr="0086756E">
        <w:rPr>
          <w:rFonts w:ascii="Arial" w:hAnsi="Arial" w:cs="Arial"/>
        </w:rPr>
        <w:t>segundo semestre</w:t>
      </w:r>
      <w:r w:rsidR="00B230F7" w:rsidRPr="0086756E">
        <w:rPr>
          <w:rFonts w:ascii="Arial" w:hAnsi="Arial" w:cs="Arial"/>
        </w:rPr>
        <w:t xml:space="preserve"> </w:t>
      </w:r>
      <w:r w:rsidRPr="0086756E">
        <w:rPr>
          <w:rFonts w:ascii="Arial" w:hAnsi="Arial" w:cs="Arial"/>
        </w:rPr>
        <w:t>del 2013.</w:t>
      </w:r>
    </w:p>
    <w:p w:rsidR="00DD4E67" w:rsidRDefault="00DD4E67" w:rsidP="00872467">
      <w:pPr>
        <w:spacing w:after="0" w:line="240" w:lineRule="auto"/>
        <w:jc w:val="both"/>
        <w:rPr>
          <w:rFonts w:ascii="Arial" w:hAnsi="Arial" w:cs="Arial"/>
          <w:b/>
        </w:rPr>
      </w:pPr>
    </w:p>
    <w:p w:rsidR="00A37294" w:rsidRPr="0086756E" w:rsidRDefault="00A37294" w:rsidP="00872467">
      <w:pPr>
        <w:spacing w:after="0" w:line="240" w:lineRule="auto"/>
        <w:jc w:val="both"/>
        <w:rPr>
          <w:rFonts w:ascii="Arial" w:hAnsi="Arial" w:cs="Arial"/>
        </w:rPr>
      </w:pPr>
      <w:r w:rsidRPr="0086756E">
        <w:rPr>
          <w:rFonts w:ascii="Arial" w:hAnsi="Arial" w:cs="Arial"/>
          <w:b/>
        </w:rPr>
        <w:t>Responsables:</w:t>
      </w:r>
      <w:r w:rsidRPr="0086756E">
        <w:rPr>
          <w:rFonts w:ascii="Arial" w:hAnsi="Arial" w:cs="Arial"/>
        </w:rPr>
        <w:t xml:space="preserve"> Ministerio de Ciencia y Tecnología, la Secretaría Técnica de Gobierno Digital, con el apoyo del Ministerio de Relaciones Exteriores y el Instituto Nacional de Estadística y Censos. </w:t>
      </w:r>
    </w:p>
    <w:p w:rsidR="00A37294" w:rsidRPr="0086756E" w:rsidRDefault="00A37294" w:rsidP="00872467">
      <w:pPr>
        <w:spacing w:after="0" w:line="240" w:lineRule="auto"/>
        <w:jc w:val="both"/>
        <w:rPr>
          <w:rFonts w:ascii="Arial" w:hAnsi="Arial" w:cs="Arial"/>
        </w:rPr>
      </w:pPr>
    </w:p>
    <w:p w:rsidR="00664D41" w:rsidRPr="0086756E" w:rsidRDefault="00664D41" w:rsidP="00872467">
      <w:pPr>
        <w:pStyle w:val="Ttulo3"/>
        <w:spacing w:before="0" w:line="240" w:lineRule="auto"/>
        <w:jc w:val="both"/>
        <w:rPr>
          <w:rFonts w:ascii="Arial" w:hAnsi="Arial" w:cs="Arial"/>
          <w:color w:val="auto"/>
        </w:rPr>
      </w:pPr>
      <w:bookmarkStart w:id="24" w:name="_Toc352078064"/>
      <w:r w:rsidRPr="0086756E">
        <w:rPr>
          <w:rFonts w:ascii="Arial" w:hAnsi="Arial" w:cs="Arial"/>
          <w:color w:val="auto"/>
          <w:sz w:val="24"/>
        </w:rPr>
        <w:t>3.2.5 Potenciar la apertura de datos en las instituciones públicas</w:t>
      </w:r>
      <w:bookmarkEnd w:id="24"/>
      <w:r w:rsidRPr="0086756E">
        <w:rPr>
          <w:rFonts w:ascii="Arial" w:hAnsi="Arial" w:cs="Arial"/>
          <w:color w:val="auto"/>
        </w:rPr>
        <w:t xml:space="preserve"> </w:t>
      </w:r>
    </w:p>
    <w:p w:rsidR="00A37294" w:rsidRPr="0086756E" w:rsidRDefault="00A37294" w:rsidP="00872467">
      <w:pPr>
        <w:spacing w:after="0" w:line="240" w:lineRule="auto"/>
        <w:jc w:val="both"/>
        <w:rPr>
          <w:rFonts w:ascii="Arial" w:hAnsi="Arial" w:cs="Arial"/>
        </w:rPr>
      </w:pPr>
    </w:p>
    <w:p w:rsidR="00DD4E67" w:rsidRDefault="00A37294" w:rsidP="00872467">
      <w:pPr>
        <w:spacing w:after="0" w:line="240" w:lineRule="auto"/>
        <w:jc w:val="both"/>
        <w:rPr>
          <w:rFonts w:ascii="Arial" w:hAnsi="Arial" w:cs="Arial"/>
        </w:rPr>
      </w:pPr>
      <w:r w:rsidRPr="0086756E">
        <w:rPr>
          <w:rFonts w:ascii="Arial" w:hAnsi="Arial" w:cs="Arial"/>
        </w:rPr>
        <w:t>Entre el año 2013 y el año 2014 se pretende aumentar el número de instituciones</w:t>
      </w:r>
      <w:r w:rsidR="00664D41" w:rsidRPr="0086756E">
        <w:rPr>
          <w:rFonts w:ascii="Arial" w:hAnsi="Arial" w:cs="Arial"/>
        </w:rPr>
        <w:t xml:space="preserve"> públicas</w:t>
      </w:r>
      <w:r w:rsidRPr="0086756E">
        <w:rPr>
          <w:rFonts w:ascii="Arial" w:hAnsi="Arial" w:cs="Arial"/>
        </w:rPr>
        <w:t xml:space="preserve"> que apuestan por la apertura de datos y la actualización de los mismos. </w:t>
      </w:r>
    </w:p>
    <w:p w:rsidR="00DD4E67" w:rsidRDefault="00DD4E67" w:rsidP="00872467">
      <w:pPr>
        <w:spacing w:after="0" w:line="240" w:lineRule="auto"/>
        <w:jc w:val="both"/>
        <w:rPr>
          <w:rFonts w:ascii="Arial" w:hAnsi="Arial" w:cs="Arial"/>
        </w:rPr>
      </w:pPr>
    </w:p>
    <w:p w:rsidR="00A37294" w:rsidRPr="0086756E" w:rsidRDefault="00A37294" w:rsidP="00872467">
      <w:pPr>
        <w:spacing w:after="0" w:line="240" w:lineRule="auto"/>
        <w:jc w:val="both"/>
        <w:rPr>
          <w:rFonts w:ascii="Arial" w:hAnsi="Arial" w:cs="Arial"/>
        </w:rPr>
      </w:pPr>
      <w:r w:rsidRPr="0086756E">
        <w:rPr>
          <w:rFonts w:ascii="Arial" w:hAnsi="Arial" w:cs="Arial"/>
        </w:rPr>
        <w:lastRenderedPageBreak/>
        <w:t>Con base en la política nacional de datos abiertos se coordinar</w:t>
      </w:r>
      <w:r w:rsidR="008A4D07" w:rsidRPr="0086756E">
        <w:rPr>
          <w:rFonts w:ascii="Arial" w:hAnsi="Arial" w:cs="Arial"/>
        </w:rPr>
        <w:t>á</w:t>
      </w:r>
      <w:r w:rsidRPr="0086756E">
        <w:rPr>
          <w:rFonts w:ascii="Arial" w:hAnsi="Arial" w:cs="Arial"/>
        </w:rPr>
        <w:t xml:space="preserve"> para que cada insti</w:t>
      </w:r>
      <w:r w:rsidRPr="0086756E">
        <w:rPr>
          <w:rFonts w:ascii="Arial" w:hAnsi="Arial" w:cs="Arial"/>
        </w:rPr>
        <w:softHyphen/>
        <w:t>tución del sector público logre definir e implemen</w:t>
      </w:r>
      <w:r w:rsidRPr="0086756E">
        <w:rPr>
          <w:rFonts w:ascii="Arial" w:hAnsi="Arial" w:cs="Arial"/>
        </w:rPr>
        <w:softHyphen/>
        <w:t>tar su propia estrategia de apertura de datos; además de capacitar a un número mayor de funcionarios públicos en la utilización de la (s) plataforma (s).</w:t>
      </w:r>
    </w:p>
    <w:p w:rsidR="00DD4E67" w:rsidRDefault="00DD4E67" w:rsidP="00872467">
      <w:pPr>
        <w:spacing w:after="0" w:line="240" w:lineRule="auto"/>
        <w:jc w:val="both"/>
        <w:rPr>
          <w:rFonts w:ascii="Arial" w:hAnsi="Arial" w:cs="Arial"/>
        </w:rPr>
      </w:pPr>
    </w:p>
    <w:p w:rsidR="00A37294" w:rsidRPr="0086756E" w:rsidRDefault="00A37294" w:rsidP="00872467">
      <w:pPr>
        <w:spacing w:after="0" w:line="240" w:lineRule="auto"/>
        <w:jc w:val="both"/>
        <w:rPr>
          <w:rFonts w:ascii="Arial" w:hAnsi="Arial" w:cs="Arial"/>
        </w:rPr>
      </w:pPr>
      <w:r w:rsidRPr="0086756E">
        <w:rPr>
          <w:rFonts w:ascii="Arial" w:hAnsi="Arial" w:cs="Arial"/>
        </w:rPr>
        <w:t>Entre las instituciones que se buscará que abran datos son:</w:t>
      </w:r>
    </w:p>
    <w:p w:rsidR="00A37294" w:rsidRPr="0086756E" w:rsidRDefault="00A37294" w:rsidP="00872467">
      <w:pPr>
        <w:pStyle w:val="Prrafodelista"/>
        <w:numPr>
          <w:ilvl w:val="0"/>
          <w:numId w:val="5"/>
        </w:numPr>
        <w:autoSpaceDE w:val="0"/>
        <w:autoSpaceDN w:val="0"/>
        <w:adjustRightInd w:val="0"/>
        <w:spacing w:after="0" w:line="240" w:lineRule="auto"/>
        <w:jc w:val="both"/>
        <w:rPr>
          <w:rFonts w:ascii="Arial" w:hAnsi="Arial" w:cs="Arial"/>
        </w:rPr>
      </w:pPr>
      <w:r w:rsidRPr="0086756E">
        <w:rPr>
          <w:rFonts w:ascii="Arial" w:hAnsi="Arial" w:cs="Arial"/>
        </w:rPr>
        <w:t>Asamblea Legislativa</w:t>
      </w:r>
    </w:p>
    <w:p w:rsidR="00A37294" w:rsidRPr="0086756E" w:rsidRDefault="00A37294" w:rsidP="00872467">
      <w:pPr>
        <w:pStyle w:val="Prrafodelista"/>
        <w:numPr>
          <w:ilvl w:val="0"/>
          <w:numId w:val="5"/>
        </w:numPr>
        <w:autoSpaceDE w:val="0"/>
        <w:autoSpaceDN w:val="0"/>
        <w:adjustRightInd w:val="0"/>
        <w:spacing w:after="0" w:line="240" w:lineRule="auto"/>
        <w:jc w:val="both"/>
        <w:rPr>
          <w:rFonts w:ascii="Arial" w:hAnsi="Arial" w:cs="Arial"/>
        </w:rPr>
      </w:pPr>
      <w:r w:rsidRPr="0086756E">
        <w:rPr>
          <w:rFonts w:ascii="Arial" w:hAnsi="Arial" w:cs="Arial"/>
        </w:rPr>
        <w:t>Tribunal Supremo de Elecciones</w:t>
      </w:r>
    </w:p>
    <w:p w:rsidR="00A37294" w:rsidRPr="0086756E" w:rsidRDefault="00A37294" w:rsidP="00872467">
      <w:pPr>
        <w:pStyle w:val="Prrafodelista"/>
        <w:numPr>
          <w:ilvl w:val="0"/>
          <w:numId w:val="5"/>
        </w:numPr>
        <w:autoSpaceDE w:val="0"/>
        <w:autoSpaceDN w:val="0"/>
        <w:adjustRightInd w:val="0"/>
        <w:spacing w:after="0" w:line="240" w:lineRule="auto"/>
        <w:jc w:val="both"/>
        <w:rPr>
          <w:rFonts w:ascii="Arial" w:hAnsi="Arial" w:cs="Arial"/>
        </w:rPr>
      </w:pPr>
      <w:r w:rsidRPr="0086756E">
        <w:rPr>
          <w:rFonts w:ascii="Arial" w:hAnsi="Arial" w:cs="Arial"/>
        </w:rPr>
        <w:t>Municipalidades cabeceras de provincia</w:t>
      </w:r>
    </w:p>
    <w:p w:rsidR="00A37294" w:rsidRPr="0086756E" w:rsidRDefault="00A37294" w:rsidP="00872467">
      <w:pPr>
        <w:pStyle w:val="Prrafodelista"/>
        <w:numPr>
          <w:ilvl w:val="0"/>
          <w:numId w:val="5"/>
        </w:numPr>
        <w:autoSpaceDE w:val="0"/>
        <w:autoSpaceDN w:val="0"/>
        <w:adjustRightInd w:val="0"/>
        <w:spacing w:after="0" w:line="240" w:lineRule="auto"/>
        <w:jc w:val="both"/>
        <w:rPr>
          <w:rFonts w:ascii="Arial" w:hAnsi="Arial" w:cs="Arial"/>
          <w:lang w:val="es-CR"/>
        </w:rPr>
      </w:pPr>
      <w:r w:rsidRPr="0086756E">
        <w:rPr>
          <w:rFonts w:ascii="Arial" w:hAnsi="Arial" w:cs="Arial"/>
          <w:lang w:val="es-CR"/>
        </w:rPr>
        <w:t>Instituciones autónomas y empresas públicas de servicios</w:t>
      </w:r>
    </w:p>
    <w:p w:rsidR="008B2B36" w:rsidRPr="0086756E" w:rsidRDefault="008B2B36" w:rsidP="00872467">
      <w:pPr>
        <w:spacing w:after="0" w:line="240" w:lineRule="auto"/>
        <w:jc w:val="both"/>
        <w:rPr>
          <w:rFonts w:ascii="Arial" w:hAnsi="Arial" w:cs="Arial"/>
          <w:b/>
        </w:rPr>
      </w:pPr>
    </w:p>
    <w:p w:rsidR="00A37294" w:rsidRPr="0086756E" w:rsidRDefault="00A37294" w:rsidP="00872467">
      <w:pPr>
        <w:spacing w:after="0" w:line="240" w:lineRule="auto"/>
        <w:jc w:val="both"/>
        <w:rPr>
          <w:rFonts w:ascii="Arial" w:hAnsi="Arial" w:cs="Arial"/>
        </w:rPr>
      </w:pPr>
      <w:r w:rsidRPr="0086756E">
        <w:rPr>
          <w:rFonts w:ascii="Arial" w:hAnsi="Arial" w:cs="Arial"/>
          <w:b/>
        </w:rPr>
        <w:t>Fecha:</w:t>
      </w:r>
      <w:r w:rsidRPr="0086756E">
        <w:rPr>
          <w:rFonts w:ascii="Arial" w:hAnsi="Arial" w:cs="Arial"/>
        </w:rPr>
        <w:t xml:space="preserve"> </w:t>
      </w:r>
      <w:r w:rsidR="00AA566B" w:rsidRPr="0086756E">
        <w:rPr>
          <w:rFonts w:ascii="Arial" w:hAnsi="Arial" w:cs="Arial"/>
        </w:rPr>
        <w:t>segundo semestre</w:t>
      </w:r>
      <w:r w:rsidRPr="0086756E">
        <w:rPr>
          <w:rFonts w:ascii="Arial" w:hAnsi="Arial" w:cs="Arial"/>
        </w:rPr>
        <w:t xml:space="preserve"> del 2013</w:t>
      </w:r>
      <w:r w:rsidR="00DC02FB" w:rsidRPr="0086756E">
        <w:rPr>
          <w:rFonts w:ascii="Arial" w:hAnsi="Arial" w:cs="Arial"/>
        </w:rPr>
        <w:t xml:space="preserve"> y primer semestre del 2014.</w:t>
      </w:r>
    </w:p>
    <w:p w:rsidR="00DD4E67" w:rsidRDefault="00DD4E67" w:rsidP="00872467">
      <w:pPr>
        <w:spacing w:after="0" w:line="240" w:lineRule="auto"/>
        <w:jc w:val="both"/>
        <w:rPr>
          <w:rFonts w:ascii="Arial" w:hAnsi="Arial" w:cs="Arial"/>
          <w:b/>
        </w:rPr>
      </w:pPr>
    </w:p>
    <w:p w:rsidR="00A37294" w:rsidRPr="0086756E" w:rsidRDefault="00A37294" w:rsidP="00872467">
      <w:pPr>
        <w:spacing w:after="0" w:line="240" w:lineRule="auto"/>
        <w:jc w:val="both"/>
        <w:rPr>
          <w:rFonts w:ascii="Arial" w:hAnsi="Arial" w:cs="Arial"/>
        </w:rPr>
      </w:pPr>
      <w:r w:rsidRPr="0086756E">
        <w:rPr>
          <w:rFonts w:ascii="Arial" w:hAnsi="Arial" w:cs="Arial"/>
          <w:b/>
        </w:rPr>
        <w:t>Responsables:</w:t>
      </w:r>
      <w:r w:rsidRPr="0086756E">
        <w:rPr>
          <w:rFonts w:ascii="Arial" w:hAnsi="Arial" w:cs="Arial"/>
        </w:rPr>
        <w:t xml:space="preserve"> Secretaría Técnica de Gobierno Digital e instituciones participantes.</w:t>
      </w:r>
    </w:p>
    <w:p w:rsidR="00DD4E67" w:rsidRDefault="00DD4E67" w:rsidP="00872467">
      <w:pPr>
        <w:pStyle w:val="Ttulo3"/>
        <w:spacing w:before="0" w:line="240" w:lineRule="auto"/>
        <w:jc w:val="both"/>
        <w:rPr>
          <w:rFonts w:ascii="Arial" w:hAnsi="Arial" w:cs="Arial"/>
          <w:color w:val="auto"/>
          <w:sz w:val="24"/>
        </w:rPr>
      </w:pPr>
      <w:bookmarkStart w:id="25" w:name="_Toc352078065"/>
    </w:p>
    <w:p w:rsidR="00A37294" w:rsidRPr="0086756E" w:rsidRDefault="008A4D07" w:rsidP="00872467">
      <w:pPr>
        <w:pStyle w:val="Ttulo3"/>
        <w:spacing w:before="0" w:line="240" w:lineRule="auto"/>
        <w:jc w:val="both"/>
        <w:rPr>
          <w:rFonts w:ascii="Arial" w:hAnsi="Arial" w:cs="Arial"/>
          <w:color w:val="auto"/>
          <w:sz w:val="24"/>
        </w:rPr>
      </w:pPr>
      <w:r w:rsidRPr="0086756E">
        <w:rPr>
          <w:rFonts w:ascii="Arial" w:hAnsi="Arial" w:cs="Arial"/>
          <w:color w:val="auto"/>
          <w:sz w:val="24"/>
        </w:rPr>
        <w:t xml:space="preserve">3.2.6 </w:t>
      </w:r>
      <w:r w:rsidR="00A37294" w:rsidRPr="0086756E">
        <w:rPr>
          <w:rFonts w:ascii="Arial" w:hAnsi="Arial" w:cs="Arial"/>
          <w:color w:val="auto"/>
          <w:sz w:val="24"/>
        </w:rPr>
        <w:t>Difu</w:t>
      </w:r>
      <w:r w:rsidRPr="0086756E">
        <w:rPr>
          <w:rFonts w:ascii="Arial" w:hAnsi="Arial" w:cs="Arial"/>
          <w:color w:val="auto"/>
          <w:sz w:val="24"/>
        </w:rPr>
        <w:t>ndir e</w:t>
      </w:r>
      <w:r w:rsidR="00A37294" w:rsidRPr="0086756E">
        <w:rPr>
          <w:rFonts w:ascii="Arial" w:hAnsi="Arial" w:cs="Arial"/>
          <w:color w:val="auto"/>
          <w:sz w:val="24"/>
        </w:rPr>
        <w:t xml:space="preserve">l concepto y filosofía de Gobierno Abierto </w:t>
      </w:r>
      <w:r w:rsidR="00E30705" w:rsidRPr="0086756E">
        <w:rPr>
          <w:rFonts w:ascii="Arial" w:hAnsi="Arial" w:cs="Arial"/>
          <w:color w:val="auto"/>
          <w:sz w:val="24"/>
        </w:rPr>
        <w:t xml:space="preserve">en </w:t>
      </w:r>
      <w:r w:rsidR="00A37294" w:rsidRPr="0086756E">
        <w:rPr>
          <w:rFonts w:ascii="Arial" w:hAnsi="Arial" w:cs="Arial"/>
          <w:color w:val="auto"/>
          <w:sz w:val="24"/>
        </w:rPr>
        <w:t>las instituciones públicas, la ciudadanía y la opinión pública</w:t>
      </w:r>
      <w:bookmarkEnd w:id="25"/>
    </w:p>
    <w:p w:rsidR="00A37294" w:rsidRPr="0086756E" w:rsidRDefault="00A37294" w:rsidP="00872467">
      <w:pPr>
        <w:spacing w:after="0" w:line="240" w:lineRule="auto"/>
        <w:jc w:val="both"/>
        <w:rPr>
          <w:rFonts w:ascii="Arial" w:hAnsi="Arial" w:cs="Arial"/>
        </w:rPr>
      </w:pPr>
    </w:p>
    <w:p w:rsidR="00A37294" w:rsidRPr="0086756E" w:rsidRDefault="00A37294" w:rsidP="00872467">
      <w:pPr>
        <w:spacing w:after="0" w:line="240" w:lineRule="auto"/>
        <w:jc w:val="both"/>
        <w:rPr>
          <w:rFonts w:ascii="Arial" w:hAnsi="Arial" w:cs="Arial"/>
        </w:rPr>
      </w:pPr>
      <w:r w:rsidRPr="0086756E">
        <w:rPr>
          <w:rFonts w:ascii="Arial" w:hAnsi="Arial" w:cs="Arial"/>
        </w:rPr>
        <w:t>Se visualiza como una necesidad el dar a conocer el concepto y filosofía de Gobierno Abierto, así como divulgar y promocionar el presente Plan de Acción, tanto a lo interno de las instituciones públicas como a la sociedad civil.</w:t>
      </w:r>
    </w:p>
    <w:p w:rsidR="00DD4E67" w:rsidRDefault="00DD4E67" w:rsidP="00872467">
      <w:pPr>
        <w:spacing w:after="0" w:line="240" w:lineRule="auto"/>
        <w:jc w:val="both"/>
        <w:rPr>
          <w:rFonts w:ascii="Arial" w:hAnsi="Arial" w:cs="Arial"/>
        </w:rPr>
      </w:pPr>
    </w:p>
    <w:p w:rsidR="00A37294" w:rsidRPr="0086756E" w:rsidRDefault="00A37294" w:rsidP="00872467">
      <w:pPr>
        <w:spacing w:after="0" w:line="240" w:lineRule="auto"/>
        <w:jc w:val="both"/>
        <w:rPr>
          <w:rFonts w:ascii="Arial" w:hAnsi="Arial" w:cs="Arial"/>
        </w:rPr>
      </w:pPr>
      <w:r w:rsidRPr="0086756E">
        <w:rPr>
          <w:rFonts w:ascii="Arial" w:hAnsi="Arial" w:cs="Arial"/>
        </w:rPr>
        <w:t>Para lo anterior se realizará durante el año 2013 y primer semestre del 2014:</w:t>
      </w:r>
    </w:p>
    <w:p w:rsidR="00A37294" w:rsidRPr="0086756E" w:rsidRDefault="00A37294" w:rsidP="00872467">
      <w:pPr>
        <w:pStyle w:val="Prrafodelista"/>
        <w:numPr>
          <w:ilvl w:val="0"/>
          <w:numId w:val="5"/>
        </w:numPr>
        <w:autoSpaceDE w:val="0"/>
        <w:autoSpaceDN w:val="0"/>
        <w:adjustRightInd w:val="0"/>
        <w:spacing w:after="0" w:line="240" w:lineRule="auto"/>
        <w:jc w:val="both"/>
        <w:rPr>
          <w:rFonts w:ascii="Arial" w:hAnsi="Arial" w:cs="Arial"/>
          <w:lang w:val="es-CR"/>
        </w:rPr>
      </w:pPr>
      <w:r w:rsidRPr="0086756E">
        <w:rPr>
          <w:rFonts w:ascii="Arial" w:hAnsi="Arial" w:cs="Arial"/>
          <w:lang w:val="es-CR"/>
        </w:rPr>
        <w:t xml:space="preserve">Taller de datos abiertos para las instituciones públicas: </w:t>
      </w:r>
      <w:r w:rsidR="00AA566B" w:rsidRPr="0086756E">
        <w:rPr>
          <w:rFonts w:ascii="Arial" w:hAnsi="Arial" w:cs="Arial"/>
          <w:lang w:val="es-CR"/>
        </w:rPr>
        <w:t>mayo-junio</w:t>
      </w:r>
      <w:r w:rsidRPr="0086756E">
        <w:rPr>
          <w:rFonts w:ascii="Arial" w:hAnsi="Arial" w:cs="Arial"/>
          <w:lang w:val="es-CR"/>
        </w:rPr>
        <w:t xml:space="preserve"> del 2013.</w:t>
      </w:r>
    </w:p>
    <w:p w:rsidR="00A37294" w:rsidRPr="0086756E" w:rsidRDefault="00A37294" w:rsidP="00872467">
      <w:pPr>
        <w:pStyle w:val="Prrafodelista"/>
        <w:numPr>
          <w:ilvl w:val="0"/>
          <w:numId w:val="5"/>
        </w:numPr>
        <w:autoSpaceDE w:val="0"/>
        <w:autoSpaceDN w:val="0"/>
        <w:adjustRightInd w:val="0"/>
        <w:spacing w:after="0" w:line="240" w:lineRule="auto"/>
        <w:jc w:val="both"/>
        <w:rPr>
          <w:rFonts w:ascii="Arial" w:hAnsi="Arial" w:cs="Arial"/>
          <w:lang w:val="es-CR"/>
        </w:rPr>
      </w:pPr>
      <w:r w:rsidRPr="0086756E">
        <w:rPr>
          <w:rFonts w:ascii="Arial" w:hAnsi="Arial" w:cs="Arial"/>
          <w:lang w:val="es-CR"/>
        </w:rPr>
        <w:t>Conferencia de alto nivel sobre Gobierno Abierto y Open Data: julio-agosto del 2013.</w:t>
      </w:r>
    </w:p>
    <w:p w:rsidR="00A37294" w:rsidRPr="0086756E" w:rsidRDefault="00A37294" w:rsidP="00872467">
      <w:pPr>
        <w:pStyle w:val="Prrafodelista"/>
        <w:numPr>
          <w:ilvl w:val="0"/>
          <w:numId w:val="5"/>
        </w:numPr>
        <w:autoSpaceDE w:val="0"/>
        <w:autoSpaceDN w:val="0"/>
        <w:adjustRightInd w:val="0"/>
        <w:spacing w:after="0" w:line="240" w:lineRule="auto"/>
        <w:jc w:val="both"/>
        <w:rPr>
          <w:rFonts w:ascii="Arial" w:hAnsi="Arial" w:cs="Arial"/>
          <w:lang w:val="es-CR"/>
        </w:rPr>
      </w:pPr>
      <w:r w:rsidRPr="0086756E">
        <w:rPr>
          <w:rFonts w:ascii="Arial" w:hAnsi="Arial" w:cs="Arial"/>
          <w:lang w:val="es-CR"/>
        </w:rPr>
        <w:t>Divulgación en medios de comunicación</w:t>
      </w:r>
      <w:r w:rsidR="008A6C98" w:rsidRPr="0086756E">
        <w:rPr>
          <w:rFonts w:ascii="Arial" w:hAnsi="Arial" w:cs="Arial"/>
          <w:lang w:val="es-CR"/>
        </w:rPr>
        <w:t xml:space="preserve">, </w:t>
      </w:r>
      <w:r w:rsidRPr="0086756E">
        <w:rPr>
          <w:rFonts w:ascii="Arial" w:hAnsi="Arial" w:cs="Arial"/>
          <w:lang w:val="es-CR"/>
        </w:rPr>
        <w:t>redes sociales</w:t>
      </w:r>
      <w:r w:rsidR="008A6C98" w:rsidRPr="0086756E">
        <w:rPr>
          <w:rFonts w:ascii="Arial" w:hAnsi="Arial" w:cs="Arial"/>
          <w:lang w:val="es-CR"/>
        </w:rPr>
        <w:t xml:space="preserve"> y a través de un boletín informativo</w:t>
      </w:r>
      <w:r w:rsidRPr="0086756E">
        <w:rPr>
          <w:rFonts w:ascii="Arial" w:hAnsi="Arial" w:cs="Arial"/>
          <w:lang w:val="es-CR"/>
        </w:rPr>
        <w:t xml:space="preserve">, </w:t>
      </w:r>
      <w:r w:rsidR="008A6C98" w:rsidRPr="0086756E">
        <w:rPr>
          <w:rFonts w:ascii="Arial" w:hAnsi="Arial" w:cs="Arial"/>
          <w:lang w:val="es-CR"/>
        </w:rPr>
        <w:t xml:space="preserve">de </w:t>
      </w:r>
      <w:r w:rsidRPr="0086756E">
        <w:rPr>
          <w:rFonts w:ascii="Arial" w:hAnsi="Arial" w:cs="Arial"/>
          <w:lang w:val="es-CR"/>
        </w:rPr>
        <w:t xml:space="preserve"> los avances que se van generando con respecto al Plan de Acción, publicar estadísticas y los resultados producto del seguimiento a cada compromiso. </w:t>
      </w:r>
    </w:p>
    <w:p w:rsidR="00A37294" w:rsidRPr="0086756E" w:rsidRDefault="00A37294" w:rsidP="00872467">
      <w:pPr>
        <w:pStyle w:val="Prrafodelista"/>
        <w:numPr>
          <w:ilvl w:val="0"/>
          <w:numId w:val="5"/>
        </w:numPr>
        <w:autoSpaceDE w:val="0"/>
        <w:autoSpaceDN w:val="0"/>
        <w:adjustRightInd w:val="0"/>
        <w:spacing w:after="0" w:line="240" w:lineRule="auto"/>
        <w:jc w:val="both"/>
        <w:rPr>
          <w:rFonts w:ascii="Arial" w:hAnsi="Arial" w:cs="Arial"/>
          <w:lang w:val="es-CR"/>
        </w:rPr>
      </w:pPr>
      <w:r w:rsidRPr="0086756E">
        <w:rPr>
          <w:rFonts w:ascii="Arial" w:hAnsi="Arial" w:cs="Arial"/>
          <w:lang w:val="es-CR"/>
        </w:rPr>
        <w:t xml:space="preserve">Divulgación del Plan de Acción en la Red Interinstitucional de Gobierno Digital: periódicamente a partir de </w:t>
      </w:r>
      <w:r w:rsidR="00AA566B" w:rsidRPr="0086756E">
        <w:rPr>
          <w:rFonts w:ascii="Arial" w:hAnsi="Arial" w:cs="Arial"/>
          <w:lang w:val="es-CR"/>
        </w:rPr>
        <w:t xml:space="preserve">mayo </w:t>
      </w:r>
      <w:r w:rsidRPr="0086756E">
        <w:rPr>
          <w:rFonts w:ascii="Arial" w:hAnsi="Arial" w:cs="Arial"/>
          <w:lang w:val="es-CR"/>
        </w:rPr>
        <w:t>del 2013</w:t>
      </w:r>
      <w:r w:rsidR="00AA566B" w:rsidRPr="0086756E">
        <w:rPr>
          <w:rFonts w:ascii="Arial" w:hAnsi="Arial" w:cs="Arial"/>
          <w:lang w:val="es-CR"/>
        </w:rPr>
        <w:t>.</w:t>
      </w:r>
      <w:r w:rsidRPr="0086756E">
        <w:rPr>
          <w:rFonts w:ascii="Arial" w:hAnsi="Arial" w:cs="Arial"/>
          <w:lang w:val="es-CR"/>
        </w:rPr>
        <w:t xml:space="preserve"> </w:t>
      </w:r>
    </w:p>
    <w:p w:rsidR="00A37294" w:rsidRPr="0086756E" w:rsidRDefault="00A37294" w:rsidP="00872467">
      <w:pPr>
        <w:pStyle w:val="Prrafodelista"/>
        <w:numPr>
          <w:ilvl w:val="0"/>
          <w:numId w:val="5"/>
        </w:numPr>
        <w:autoSpaceDE w:val="0"/>
        <w:autoSpaceDN w:val="0"/>
        <w:adjustRightInd w:val="0"/>
        <w:spacing w:after="0" w:line="240" w:lineRule="auto"/>
        <w:jc w:val="both"/>
        <w:rPr>
          <w:rFonts w:ascii="Arial" w:hAnsi="Arial" w:cs="Arial"/>
          <w:lang w:val="es-CR"/>
        </w:rPr>
      </w:pPr>
      <w:r w:rsidRPr="0086756E">
        <w:rPr>
          <w:rFonts w:ascii="Arial" w:hAnsi="Arial" w:cs="Arial"/>
          <w:lang w:val="es-CR"/>
        </w:rPr>
        <w:t>Divulgación en el Congreso Anual de Gobierno Digital: se buscará que la temática de Gobierno Abierto sea uno de los ejes principales para este Congreso que se realiza anualmente, en fecha por programar en noviembre del 2013.</w:t>
      </w:r>
    </w:p>
    <w:p w:rsidR="00A37294" w:rsidRPr="0086756E" w:rsidRDefault="00A37294" w:rsidP="00872467">
      <w:pPr>
        <w:pStyle w:val="Prrafodelista"/>
        <w:numPr>
          <w:ilvl w:val="0"/>
          <w:numId w:val="5"/>
        </w:numPr>
        <w:autoSpaceDE w:val="0"/>
        <w:autoSpaceDN w:val="0"/>
        <w:adjustRightInd w:val="0"/>
        <w:spacing w:after="0" w:line="240" w:lineRule="auto"/>
        <w:jc w:val="both"/>
        <w:rPr>
          <w:rFonts w:ascii="Arial" w:hAnsi="Arial" w:cs="Arial"/>
          <w:lang w:val="es-CR"/>
        </w:rPr>
      </w:pPr>
      <w:r w:rsidRPr="0086756E">
        <w:rPr>
          <w:rFonts w:ascii="Arial" w:hAnsi="Arial" w:cs="Arial"/>
          <w:lang w:val="es-CR"/>
        </w:rPr>
        <w:t>Taller de Gobierno Abierto para candidatos presidenciales: de cara a las elecciones presidenciales de febrero del 2014, se programará para el segundo semestre del 2013 (de acuerdo al calendario electoral del Tribunal Supremo de Elecciones) una actividad para darles a conocer a los candidatos la temática de Gobierno Abierto.</w:t>
      </w:r>
    </w:p>
    <w:p w:rsidR="00F55E80" w:rsidRPr="0086756E" w:rsidRDefault="00F55E80" w:rsidP="00872467">
      <w:pPr>
        <w:spacing w:after="0" w:line="240" w:lineRule="auto"/>
        <w:jc w:val="both"/>
        <w:rPr>
          <w:rFonts w:ascii="Arial" w:hAnsi="Arial" w:cs="Arial"/>
          <w:b/>
        </w:rPr>
      </w:pPr>
    </w:p>
    <w:p w:rsidR="005159C1" w:rsidRPr="0086756E" w:rsidRDefault="005159C1" w:rsidP="00872467">
      <w:pPr>
        <w:spacing w:after="0" w:line="240" w:lineRule="auto"/>
        <w:jc w:val="both"/>
        <w:rPr>
          <w:rFonts w:ascii="Arial" w:hAnsi="Arial" w:cs="Arial"/>
        </w:rPr>
      </w:pPr>
      <w:r w:rsidRPr="0086756E">
        <w:rPr>
          <w:rFonts w:ascii="Arial" w:hAnsi="Arial" w:cs="Arial"/>
          <w:b/>
        </w:rPr>
        <w:t>Fecha:</w:t>
      </w:r>
      <w:r w:rsidRPr="0086756E">
        <w:rPr>
          <w:rFonts w:ascii="Arial" w:hAnsi="Arial" w:cs="Arial"/>
        </w:rPr>
        <w:t xml:space="preserve"> segundo semestre del 2013 y primer semestre del 2014.</w:t>
      </w:r>
    </w:p>
    <w:p w:rsidR="00DD4E67" w:rsidRDefault="00DD4E67" w:rsidP="00872467">
      <w:pPr>
        <w:spacing w:after="0" w:line="240" w:lineRule="auto"/>
        <w:jc w:val="both"/>
        <w:rPr>
          <w:rFonts w:ascii="Arial" w:hAnsi="Arial" w:cs="Arial"/>
          <w:b/>
        </w:rPr>
      </w:pPr>
    </w:p>
    <w:p w:rsidR="00DD4E67" w:rsidRDefault="00A37294" w:rsidP="00DD4E67">
      <w:pPr>
        <w:spacing w:after="0" w:line="240" w:lineRule="auto"/>
        <w:jc w:val="both"/>
        <w:rPr>
          <w:rFonts w:ascii="Arial" w:hAnsi="Arial" w:cs="Arial"/>
        </w:rPr>
      </w:pPr>
      <w:r w:rsidRPr="0086756E">
        <w:rPr>
          <w:rFonts w:ascii="Arial" w:hAnsi="Arial" w:cs="Arial"/>
          <w:b/>
        </w:rPr>
        <w:t>Responsables:</w:t>
      </w:r>
      <w:r w:rsidRPr="0086756E">
        <w:rPr>
          <w:rFonts w:ascii="Arial" w:hAnsi="Arial" w:cs="Arial"/>
        </w:rPr>
        <w:t xml:space="preserve"> Secretaría Técnica de Gobierno Digital, con el apoyo del Ministerio de Relaciones Exteriores, Ministerio de Comunicación y Presidencia</w:t>
      </w:r>
      <w:r w:rsidR="004E0D9C" w:rsidRPr="0086756E">
        <w:rPr>
          <w:rFonts w:ascii="Arial" w:hAnsi="Arial" w:cs="Arial"/>
        </w:rPr>
        <w:t xml:space="preserve"> de la República</w:t>
      </w:r>
      <w:r w:rsidRPr="0086756E">
        <w:rPr>
          <w:rFonts w:ascii="Arial" w:hAnsi="Arial" w:cs="Arial"/>
        </w:rPr>
        <w:t>.</w:t>
      </w:r>
      <w:bookmarkStart w:id="26" w:name="_Toc352078066"/>
    </w:p>
    <w:p w:rsidR="00DD4E67" w:rsidRDefault="00DD4E67" w:rsidP="00DD4E67">
      <w:pPr>
        <w:spacing w:after="0" w:line="240" w:lineRule="auto"/>
        <w:jc w:val="both"/>
        <w:rPr>
          <w:rFonts w:ascii="Arial" w:hAnsi="Arial" w:cs="Arial"/>
        </w:rPr>
      </w:pPr>
    </w:p>
    <w:p w:rsidR="00DD4E67" w:rsidRPr="00DD4E67" w:rsidRDefault="00DD4E67" w:rsidP="00DD4E67">
      <w:pPr>
        <w:spacing w:after="0" w:line="240" w:lineRule="auto"/>
        <w:jc w:val="both"/>
        <w:rPr>
          <w:rFonts w:ascii="Arial" w:hAnsi="Arial" w:cs="Arial"/>
        </w:rPr>
      </w:pPr>
    </w:p>
    <w:p w:rsidR="00A37294" w:rsidRPr="0086756E" w:rsidRDefault="005159C1" w:rsidP="00872467">
      <w:pPr>
        <w:pStyle w:val="Ttulo3"/>
        <w:spacing w:before="0" w:line="240" w:lineRule="auto"/>
        <w:jc w:val="both"/>
        <w:rPr>
          <w:rFonts w:ascii="Arial" w:hAnsi="Arial" w:cs="Arial"/>
          <w:color w:val="auto"/>
          <w:sz w:val="24"/>
          <w:szCs w:val="24"/>
        </w:rPr>
      </w:pPr>
      <w:r w:rsidRPr="0086756E">
        <w:rPr>
          <w:rFonts w:ascii="Arial" w:hAnsi="Arial" w:cs="Arial"/>
          <w:color w:val="auto"/>
          <w:sz w:val="24"/>
          <w:szCs w:val="24"/>
        </w:rPr>
        <w:lastRenderedPageBreak/>
        <w:t xml:space="preserve">3.2.7 </w:t>
      </w:r>
      <w:r w:rsidR="00E52DF6" w:rsidRPr="0086756E">
        <w:rPr>
          <w:rFonts w:ascii="Arial" w:hAnsi="Arial" w:cs="Arial"/>
          <w:color w:val="auto"/>
          <w:sz w:val="24"/>
          <w:szCs w:val="24"/>
        </w:rPr>
        <w:t>Desarroll</w:t>
      </w:r>
      <w:r w:rsidRPr="0086756E">
        <w:rPr>
          <w:rFonts w:ascii="Arial" w:hAnsi="Arial" w:cs="Arial"/>
          <w:color w:val="auto"/>
          <w:sz w:val="24"/>
          <w:szCs w:val="24"/>
        </w:rPr>
        <w:t xml:space="preserve">ar un </w:t>
      </w:r>
      <w:r w:rsidR="00A37294" w:rsidRPr="0086756E">
        <w:rPr>
          <w:rFonts w:ascii="Arial" w:hAnsi="Arial" w:cs="Arial"/>
          <w:color w:val="auto"/>
          <w:sz w:val="24"/>
          <w:szCs w:val="24"/>
        </w:rPr>
        <w:t>manual para el uso de redes sociales en las instituciones públicas de Costa Rica</w:t>
      </w:r>
      <w:bookmarkEnd w:id="26"/>
    </w:p>
    <w:p w:rsidR="00DD4E67" w:rsidRDefault="00DD4E67" w:rsidP="00872467">
      <w:pPr>
        <w:spacing w:after="0" w:line="240" w:lineRule="auto"/>
        <w:jc w:val="both"/>
        <w:rPr>
          <w:rFonts w:ascii="Arial" w:hAnsi="Arial" w:cs="Arial"/>
        </w:rPr>
      </w:pPr>
    </w:p>
    <w:p w:rsidR="00A37294" w:rsidRPr="0086756E" w:rsidRDefault="00A37294" w:rsidP="00872467">
      <w:pPr>
        <w:spacing w:after="0" w:line="240" w:lineRule="auto"/>
        <w:jc w:val="both"/>
        <w:rPr>
          <w:rFonts w:ascii="Arial" w:hAnsi="Arial" w:cs="Arial"/>
        </w:rPr>
      </w:pPr>
      <w:r w:rsidRPr="0086756E">
        <w:rPr>
          <w:rFonts w:ascii="Arial" w:hAnsi="Arial" w:cs="Arial"/>
        </w:rPr>
        <w:t xml:space="preserve">En el </w:t>
      </w:r>
      <w:r w:rsidR="008A6C98" w:rsidRPr="0086756E">
        <w:rPr>
          <w:rFonts w:ascii="Arial" w:hAnsi="Arial" w:cs="Arial"/>
        </w:rPr>
        <w:t>segundo</w:t>
      </w:r>
      <w:r w:rsidRPr="0086756E">
        <w:rPr>
          <w:rFonts w:ascii="Arial" w:hAnsi="Arial" w:cs="Arial"/>
        </w:rPr>
        <w:t xml:space="preserve"> semestre del año 2013 se presentará un manual con la política nacional de gestión sobre el uso de las redes sociales en las instituciones públicas de Costa Rica; se buscará no solo la presencia en redes sociales sino su correcta utilización (estilos de redacción, gráficos y editoriales a utilizar, metodologías para autorizar la publicación de contenidos, posibilidad de almacenar históricos de redes sociales, etc.) y se emitirán recomendaciones con base en buenas prácticas.</w:t>
      </w:r>
    </w:p>
    <w:p w:rsidR="00DD4E67" w:rsidRDefault="00DD4E67" w:rsidP="00872467">
      <w:pPr>
        <w:spacing w:after="0" w:line="240" w:lineRule="auto"/>
        <w:jc w:val="both"/>
        <w:rPr>
          <w:rFonts w:ascii="Arial" w:hAnsi="Arial" w:cs="Arial"/>
        </w:rPr>
      </w:pPr>
    </w:p>
    <w:p w:rsidR="00A37294" w:rsidRPr="0086756E" w:rsidRDefault="008A6C98" w:rsidP="00872467">
      <w:pPr>
        <w:spacing w:after="0" w:line="240" w:lineRule="auto"/>
        <w:jc w:val="both"/>
        <w:rPr>
          <w:rFonts w:ascii="Arial" w:hAnsi="Arial" w:cs="Arial"/>
        </w:rPr>
      </w:pPr>
      <w:r w:rsidRPr="0086756E">
        <w:rPr>
          <w:rFonts w:ascii="Arial" w:hAnsi="Arial" w:cs="Arial"/>
        </w:rPr>
        <w:t>Además,</w:t>
      </w:r>
      <w:r w:rsidR="00A37294" w:rsidRPr="0086756E">
        <w:rPr>
          <w:rFonts w:ascii="Arial" w:hAnsi="Arial" w:cs="Arial"/>
        </w:rPr>
        <w:t xml:space="preserve"> se realizará una capacitación sobre el uso de redes sociales en las instituciones públicas del país, con base en el manual que se publicará.</w:t>
      </w:r>
    </w:p>
    <w:p w:rsidR="00DD4E67" w:rsidRDefault="00DD4E67" w:rsidP="00872467">
      <w:pPr>
        <w:spacing w:after="0" w:line="240" w:lineRule="auto"/>
        <w:jc w:val="both"/>
        <w:rPr>
          <w:rFonts w:ascii="Arial" w:hAnsi="Arial" w:cs="Arial"/>
          <w:b/>
        </w:rPr>
      </w:pPr>
    </w:p>
    <w:p w:rsidR="008A6C98" w:rsidRPr="0086756E" w:rsidRDefault="008A6C98" w:rsidP="00872467">
      <w:pPr>
        <w:spacing w:after="0" w:line="240" w:lineRule="auto"/>
        <w:jc w:val="both"/>
        <w:rPr>
          <w:rFonts w:ascii="Arial" w:hAnsi="Arial" w:cs="Arial"/>
          <w:b/>
        </w:rPr>
      </w:pPr>
      <w:r w:rsidRPr="0086756E">
        <w:rPr>
          <w:rFonts w:ascii="Arial" w:hAnsi="Arial" w:cs="Arial"/>
          <w:b/>
        </w:rPr>
        <w:t xml:space="preserve">Fecha: </w:t>
      </w:r>
      <w:r w:rsidRPr="0086756E">
        <w:rPr>
          <w:rFonts w:ascii="Arial" w:hAnsi="Arial" w:cs="Arial"/>
        </w:rPr>
        <w:t>segundo semestre del 2013.</w:t>
      </w:r>
    </w:p>
    <w:p w:rsidR="00DD4E67" w:rsidRDefault="00DD4E67" w:rsidP="00872467">
      <w:pPr>
        <w:spacing w:after="0" w:line="240" w:lineRule="auto"/>
        <w:jc w:val="both"/>
        <w:rPr>
          <w:rFonts w:ascii="Arial" w:hAnsi="Arial" w:cs="Arial"/>
          <w:b/>
        </w:rPr>
      </w:pPr>
    </w:p>
    <w:p w:rsidR="00A37294" w:rsidRPr="0086756E" w:rsidRDefault="00A37294" w:rsidP="00872467">
      <w:pPr>
        <w:spacing w:after="0" w:line="240" w:lineRule="auto"/>
        <w:jc w:val="both"/>
        <w:rPr>
          <w:rFonts w:ascii="Arial" w:hAnsi="Arial" w:cs="Arial"/>
        </w:rPr>
      </w:pPr>
      <w:r w:rsidRPr="0086756E">
        <w:rPr>
          <w:rFonts w:ascii="Arial" w:hAnsi="Arial" w:cs="Arial"/>
          <w:b/>
        </w:rPr>
        <w:t>Responsable:</w:t>
      </w:r>
      <w:r w:rsidRPr="0086756E">
        <w:rPr>
          <w:rFonts w:ascii="Arial" w:hAnsi="Arial" w:cs="Arial"/>
        </w:rPr>
        <w:t xml:space="preserve"> Secretaría Técnica de Gobierno Digital.</w:t>
      </w:r>
    </w:p>
    <w:p w:rsidR="005159C1" w:rsidRPr="0086756E" w:rsidRDefault="005159C1" w:rsidP="00872467">
      <w:pPr>
        <w:pStyle w:val="Ttulo3"/>
        <w:spacing w:before="0" w:line="240" w:lineRule="auto"/>
        <w:jc w:val="both"/>
        <w:rPr>
          <w:rFonts w:ascii="Arial" w:hAnsi="Arial" w:cs="Arial"/>
          <w:color w:val="auto"/>
          <w:sz w:val="24"/>
          <w:szCs w:val="24"/>
        </w:rPr>
      </w:pPr>
    </w:p>
    <w:p w:rsidR="00A37294" w:rsidRPr="0086756E" w:rsidRDefault="005159C1" w:rsidP="00872467">
      <w:pPr>
        <w:pStyle w:val="Ttulo3"/>
        <w:spacing w:before="0" w:line="240" w:lineRule="auto"/>
        <w:jc w:val="both"/>
        <w:rPr>
          <w:rFonts w:ascii="Arial" w:hAnsi="Arial" w:cs="Arial"/>
          <w:color w:val="auto"/>
          <w:sz w:val="24"/>
          <w:szCs w:val="24"/>
        </w:rPr>
      </w:pPr>
      <w:bookmarkStart w:id="27" w:name="_Toc352078067"/>
      <w:r w:rsidRPr="0086756E">
        <w:rPr>
          <w:rFonts w:ascii="Arial" w:hAnsi="Arial" w:cs="Arial"/>
          <w:color w:val="auto"/>
          <w:sz w:val="24"/>
          <w:szCs w:val="24"/>
        </w:rPr>
        <w:t xml:space="preserve">3.2.8 </w:t>
      </w:r>
      <w:r w:rsidR="00A37294" w:rsidRPr="0086756E">
        <w:rPr>
          <w:rFonts w:ascii="Arial" w:hAnsi="Arial" w:cs="Arial"/>
          <w:color w:val="auto"/>
          <w:sz w:val="24"/>
          <w:szCs w:val="24"/>
        </w:rPr>
        <w:t>Empodera</w:t>
      </w:r>
      <w:r w:rsidR="00B63208" w:rsidRPr="0086756E">
        <w:rPr>
          <w:rFonts w:ascii="Arial" w:hAnsi="Arial" w:cs="Arial"/>
          <w:color w:val="auto"/>
          <w:sz w:val="24"/>
          <w:szCs w:val="24"/>
        </w:rPr>
        <w:t xml:space="preserve">r a </w:t>
      </w:r>
      <w:r w:rsidR="00A37294" w:rsidRPr="0086756E">
        <w:rPr>
          <w:rFonts w:ascii="Arial" w:hAnsi="Arial" w:cs="Arial"/>
          <w:color w:val="auto"/>
          <w:sz w:val="24"/>
          <w:szCs w:val="24"/>
        </w:rPr>
        <w:t>la población a través del acceso a la información y de los espacios de participación ciudadana</w:t>
      </w:r>
      <w:bookmarkEnd w:id="27"/>
    </w:p>
    <w:p w:rsidR="00A37294" w:rsidRPr="0086756E" w:rsidRDefault="00A37294" w:rsidP="00872467">
      <w:pPr>
        <w:spacing w:after="0" w:line="240" w:lineRule="auto"/>
        <w:jc w:val="both"/>
        <w:rPr>
          <w:rFonts w:ascii="Arial" w:hAnsi="Arial" w:cs="Arial"/>
        </w:rPr>
      </w:pPr>
    </w:p>
    <w:p w:rsidR="00A37294" w:rsidRPr="0086756E" w:rsidRDefault="00A37294" w:rsidP="00872467">
      <w:pPr>
        <w:spacing w:after="0" w:line="240" w:lineRule="auto"/>
        <w:jc w:val="both"/>
        <w:rPr>
          <w:rFonts w:ascii="Arial" w:hAnsi="Arial" w:cs="Arial"/>
        </w:rPr>
      </w:pPr>
      <w:r w:rsidRPr="0086756E">
        <w:rPr>
          <w:rFonts w:ascii="Arial" w:hAnsi="Arial" w:cs="Arial"/>
        </w:rPr>
        <w:t>Con este compromiso se busca abrir espacios de parti</w:t>
      </w:r>
      <w:r w:rsidRPr="0086756E">
        <w:rPr>
          <w:rFonts w:ascii="Arial" w:hAnsi="Arial" w:cs="Arial"/>
        </w:rPr>
        <w:softHyphen/>
        <w:t>cipación a la sociedad civil</w:t>
      </w:r>
      <w:r w:rsidR="00B63208" w:rsidRPr="0086756E">
        <w:rPr>
          <w:rFonts w:ascii="Arial" w:hAnsi="Arial" w:cs="Arial"/>
        </w:rPr>
        <w:t>, y potenciar los existentes,</w:t>
      </w:r>
      <w:r w:rsidRPr="0086756E">
        <w:rPr>
          <w:rFonts w:ascii="Arial" w:hAnsi="Arial" w:cs="Arial"/>
        </w:rPr>
        <w:t xml:space="preserve"> para que </w:t>
      </w:r>
      <w:r w:rsidR="00B63208" w:rsidRPr="0086756E">
        <w:rPr>
          <w:rFonts w:ascii="Arial" w:hAnsi="Arial" w:cs="Arial"/>
        </w:rPr>
        <w:t xml:space="preserve">los ciudadanos </w:t>
      </w:r>
      <w:r w:rsidRPr="0086756E">
        <w:rPr>
          <w:rFonts w:ascii="Arial" w:hAnsi="Arial" w:cs="Arial"/>
        </w:rPr>
        <w:t>puedan comunicar sus requeri</w:t>
      </w:r>
      <w:r w:rsidRPr="0086756E">
        <w:rPr>
          <w:rFonts w:ascii="Arial" w:hAnsi="Arial" w:cs="Arial"/>
        </w:rPr>
        <w:softHyphen/>
        <w:t>mientos</w:t>
      </w:r>
      <w:r w:rsidR="00B63208" w:rsidRPr="0086756E">
        <w:rPr>
          <w:rFonts w:ascii="Arial" w:hAnsi="Arial" w:cs="Arial"/>
        </w:rPr>
        <w:t xml:space="preserve">, </w:t>
      </w:r>
      <w:r w:rsidRPr="0086756E">
        <w:rPr>
          <w:rFonts w:ascii="Arial" w:hAnsi="Arial" w:cs="Arial"/>
        </w:rPr>
        <w:t>contribuyan en la formulación y evaluación de políticas públicas</w:t>
      </w:r>
      <w:r w:rsidR="00B63208" w:rsidRPr="0086756E">
        <w:rPr>
          <w:rFonts w:ascii="Arial" w:hAnsi="Arial" w:cs="Arial"/>
        </w:rPr>
        <w:t xml:space="preserve"> y</w:t>
      </w:r>
      <w:r w:rsidRPr="0086756E">
        <w:rPr>
          <w:rFonts w:ascii="Arial" w:hAnsi="Arial" w:cs="Arial"/>
        </w:rPr>
        <w:t xml:space="preserve"> </w:t>
      </w:r>
      <w:r w:rsidR="00B63208" w:rsidRPr="0086756E">
        <w:rPr>
          <w:rFonts w:ascii="Arial" w:hAnsi="Arial" w:cs="Arial"/>
        </w:rPr>
        <w:t>proyectos, así como ser partícipes de la toma de decisiones</w:t>
      </w:r>
      <w:r w:rsidRPr="0086756E">
        <w:rPr>
          <w:rFonts w:ascii="Arial" w:hAnsi="Arial" w:cs="Arial"/>
        </w:rPr>
        <w:t>.</w:t>
      </w:r>
    </w:p>
    <w:p w:rsidR="00DD4E67" w:rsidRDefault="00DD4E67" w:rsidP="00872467">
      <w:pPr>
        <w:tabs>
          <w:tab w:val="num" w:pos="720"/>
        </w:tabs>
        <w:spacing w:after="0" w:line="240" w:lineRule="auto"/>
        <w:jc w:val="both"/>
        <w:rPr>
          <w:rFonts w:ascii="Arial" w:hAnsi="Arial" w:cs="Arial"/>
        </w:rPr>
      </w:pPr>
    </w:p>
    <w:p w:rsidR="00A37294" w:rsidRPr="0086756E" w:rsidRDefault="00A37294" w:rsidP="00872467">
      <w:pPr>
        <w:tabs>
          <w:tab w:val="num" w:pos="720"/>
        </w:tabs>
        <w:spacing w:after="0" w:line="240" w:lineRule="auto"/>
        <w:jc w:val="both"/>
        <w:rPr>
          <w:rFonts w:ascii="Arial" w:hAnsi="Arial" w:cs="Arial"/>
        </w:rPr>
      </w:pPr>
      <w:r w:rsidRPr="0086756E">
        <w:rPr>
          <w:rFonts w:ascii="Arial" w:hAnsi="Arial" w:cs="Arial"/>
        </w:rPr>
        <w:t xml:space="preserve">El desarrollo de estos mecanismos busca generar un ecosistema colaborativo entre el sector público, el sector privado, la academia y la sociedad civil; </w:t>
      </w:r>
      <w:r w:rsidR="00B63208" w:rsidRPr="0086756E">
        <w:rPr>
          <w:rFonts w:ascii="Arial" w:hAnsi="Arial" w:cs="Arial"/>
        </w:rPr>
        <w:t xml:space="preserve">la </w:t>
      </w:r>
      <w:r w:rsidRPr="0086756E">
        <w:rPr>
          <w:rFonts w:ascii="Arial" w:hAnsi="Arial" w:cs="Arial"/>
        </w:rPr>
        <w:t xml:space="preserve">generación de valor social a partir de datos públicos abiertos y </w:t>
      </w:r>
      <w:r w:rsidR="00B63208" w:rsidRPr="0086756E">
        <w:rPr>
          <w:rFonts w:ascii="Arial" w:hAnsi="Arial" w:cs="Arial"/>
        </w:rPr>
        <w:t xml:space="preserve">la </w:t>
      </w:r>
      <w:r w:rsidRPr="0086756E">
        <w:rPr>
          <w:rFonts w:ascii="Arial" w:hAnsi="Arial" w:cs="Arial"/>
        </w:rPr>
        <w:t>eficiencia en la transparencia proactiva.</w:t>
      </w:r>
    </w:p>
    <w:p w:rsidR="00DD4E67" w:rsidRDefault="00DD4E67" w:rsidP="00872467">
      <w:pPr>
        <w:tabs>
          <w:tab w:val="num" w:pos="720"/>
        </w:tabs>
        <w:spacing w:after="0" w:line="240" w:lineRule="auto"/>
        <w:jc w:val="both"/>
        <w:rPr>
          <w:rFonts w:ascii="Arial" w:hAnsi="Arial" w:cs="Arial"/>
        </w:rPr>
      </w:pPr>
    </w:p>
    <w:p w:rsidR="00A37294" w:rsidRPr="0086756E" w:rsidRDefault="00B63208" w:rsidP="00872467">
      <w:pPr>
        <w:tabs>
          <w:tab w:val="num" w:pos="720"/>
        </w:tabs>
        <w:spacing w:after="0" w:line="240" w:lineRule="auto"/>
        <w:jc w:val="both"/>
        <w:rPr>
          <w:rFonts w:ascii="Arial" w:hAnsi="Arial" w:cs="Arial"/>
        </w:rPr>
      </w:pPr>
      <w:r w:rsidRPr="0086756E">
        <w:rPr>
          <w:rFonts w:ascii="Arial" w:hAnsi="Arial" w:cs="Arial"/>
        </w:rPr>
        <w:t xml:space="preserve">Dos acciones a </w:t>
      </w:r>
      <w:r w:rsidR="00A37294" w:rsidRPr="0086756E">
        <w:rPr>
          <w:rFonts w:ascii="Arial" w:hAnsi="Arial" w:cs="Arial"/>
        </w:rPr>
        <w:t>corto plazo</w:t>
      </w:r>
      <w:r w:rsidRPr="0086756E">
        <w:rPr>
          <w:rFonts w:ascii="Arial" w:hAnsi="Arial" w:cs="Arial"/>
        </w:rPr>
        <w:t xml:space="preserve">: desarrollar </w:t>
      </w:r>
      <w:r w:rsidR="00A37294" w:rsidRPr="0086756E">
        <w:rPr>
          <w:rFonts w:ascii="Arial" w:hAnsi="Arial" w:cs="Arial"/>
        </w:rPr>
        <w:t>una plataforma “Yo propongo” en coordinación con la Oficina de Iniciativa Pop</w:t>
      </w:r>
      <w:r w:rsidRPr="0086756E">
        <w:rPr>
          <w:rFonts w:ascii="Arial" w:hAnsi="Arial" w:cs="Arial"/>
        </w:rPr>
        <w:t>ular de la Asamblea Legislativa (para la presentación ágil de proyectos o iniciativas de ley); divulgar y potenciar los mecanismos de participación ciudadana con que cuenta el Poder Judicial.</w:t>
      </w:r>
    </w:p>
    <w:p w:rsidR="00DD4E67" w:rsidRDefault="00DD4E67" w:rsidP="00872467">
      <w:pPr>
        <w:spacing w:after="0" w:line="240" w:lineRule="auto"/>
        <w:jc w:val="both"/>
        <w:rPr>
          <w:rFonts w:ascii="Arial" w:hAnsi="Arial" w:cs="Arial"/>
          <w:b/>
        </w:rPr>
      </w:pPr>
    </w:p>
    <w:p w:rsidR="00B63208" w:rsidRPr="0086756E" w:rsidRDefault="00B63208" w:rsidP="00872467">
      <w:pPr>
        <w:spacing w:after="0" w:line="240" w:lineRule="auto"/>
        <w:jc w:val="both"/>
        <w:rPr>
          <w:rFonts w:ascii="Arial" w:hAnsi="Arial" w:cs="Arial"/>
        </w:rPr>
      </w:pPr>
      <w:r w:rsidRPr="0086756E">
        <w:rPr>
          <w:rFonts w:ascii="Arial" w:hAnsi="Arial" w:cs="Arial"/>
          <w:b/>
        </w:rPr>
        <w:t>Fecha:</w:t>
      </w:r>
      <w:r w:rsidRPr="0086756E">
        <w:rPr>
          <w:rFonts w:ascii="Arial" w:hAnsi="Arial" w:cs="Arial"/>
        </w:rPr>
        <w:t xml:space="preserve"> segundo semestre del 2013 y primer semestre del 2014.</w:t>
      </w:r>
    </w:p>
    <w:p w:rsidR="00DD4E67" w:rsidRDefault="00DD4E67" w:rsidP="00872467">
      <w:pPr>
        <w:tabs>
          <w:tab w:val="num" w:pos="720"/>
        </w:tabs>
        <w:spacing w:after="0" w:line="240" w:lineRule="auto"/>
        <w:jc w:val="both"/>
        <w:rPr>
          <w:rFonts w:ascii="Arial" w:hAnsi="Arial" w:cs="Arial"/>
          <w:b/>
        </w:rPr>
      </w:pPr>
    </w:p>
    <w:p w:rsidR="00A37294" w:rsidRPr="0086756E" w:rsidRDefault="00A37294" w:rsidP="00872467">
      <w:pPr>
        <w:tabs>
          <w:tab w:val="num" w:pos="720"/>
        </w:tabs>
        <w:spacing w:after="0" w:line="240" w:lineRule="auto"/>
        <w:jc w:val="both"/>
        <w:rPr>
          <w:rFonts w:ascii="Arial" w:hAnsi="Arial" w:cs="Arial"/>
        </w:rPr>
      </w:pPr>
      <w:r w:rsidRPr="0086756E">
        <w:rPr>
          <w:rFonts w:ascii="Arial" w:hAnsi="Arial" w:cs="Arial"/>
          <w:b/>
        </w:rPr>
        <w:t>Responsable:</w:t>
      </w:r>
      <w:r w:rsidRPr="0086756E">
        <w:rPr>
          <w:rFonts w:ascii="Arial" w:hAnsi="Arial" w:cs="Arial"/>
        </w:rPr>
        <w:t xml:space="preserve"> Secretaría Técnica de Gobierno Digital, Oficina de Iniciativa Popu</w:t>
      </w:r>
      <w:r w:rsidR="00B63208" w:rsidRPr="0086756E">
        <w:rPr>
          <w:rFonts w:ascii="Arial" w:hAnsi="Arial" w:cs="Arial"/>
        </w:rPr>
        <w:t>lar de la Asamblea Legislativa, Poder Judicial</w:t>
      </w:r>
      <w:r w:rsidR="00912AEE" w:rsidRPr="0086756E">
        <w:rPr>
          <w:rFonts w:ascii="Arial" w:hAnsi="Arial" w:cs="Arial"/>
        </w:rPr>
        <w:t>.</w:t>
      </w:r>
    </w:p>
    <w:p w:rsidR="00B63208" w:rsidRPr="0086756E" w:rsidRDefault="00B63208" w:rsidP="00872467">
      <w:pPr>
        <w:pStyle w:val="Ttulo3"/>
        <w:spacing w:before="0" w:line="240" w:lineRule="auto"/>
        <w:jc w:val="both"/>
        <w:rPr>
          <w:rFonts w:ascii="Arial" w:hAnsi="Arial" w:cs="Arial"/>
          <w:color w:val="auto"/>
          <w:sz w:val="24"/>
        </w:rPr>
      </w:pPr>
    </w:p>
    <w:p w:rsidR="006C7BBD" w:rsidRPr="0086756E" w:rsidRDefault="00B63208" w:rsidP="00872467">
      <w:pPr>
        <w:pStyle w:val="Ttulo3"/>
        <w:spacing w:before="0" w:line="240" w:lineRule="auto"/>
        <w:jc w:val="both"/>
        <w:rPr>
          <w:rFonts w:ascii="Arial" w:hAnsi="Arial" w:cs="Arial"/>
          <w:color w:val="auto"/>
          <w:sz w:val="24"/>
        </w:rPr>
      </w:pPr>
      <w:bookmarkStart w:id="28" w:name="_Toc352078068"/>
      <w:r w:rsidRPr="0086756E">
        <w:rPr>
          <w:rFonts w:ascii="Arial" w:hAnsi="Arial" w:cs="Arial"/>
          <w:color w:val="auto"/>
          <w:sz w:val="24"/>
        </w:rPr>
        <w:t>3.2.9 Dar s</w:t>
      </w:r>
      <w:r w:rsidR="00912AEE" w:rsidRPr="0086756E">
        <w:rPr>
          <w:rFonts w:ascii="Arial" w:hAnsi="Arial" w:cs="Arial"/>
          <w:color w:val="auto"/>
          <w:sz w:val="24"/>
        </w:rPr>
        <w:t>eguimiento a</w:t>
      </w:r>
      <w:r w:rsidR="006C7BBD" w:rsidRPr="0086756E">
        <w:rPr>
          <w:rFonts w:ascii="Arial" w:hAnsi="Arial" w:cs="Arial"/>
          <w:color w:val="auto"/>
          <w:sz w:val="24"/>
        </w:rPr>
        <w:t xml:space="preserve"> la primer</w:t>
      </w:r>
      <w:r w:rsidRPr="0086756E">
        <w:rPr>
          <w:rFonts w:ascii="Arial" w:hAnsi="Arial" w:cs="Arial"/>
          <w:color w:val="auto"/>
          <w:sz w:val="24"/>
        </w:rPr>
        <w:t xml:space="preserve">a Hackathon de Datos Abiertos y </w:t>
      </w:r>
      <w:r w:rsidR="006C7BBD" w:rsidRPr="0086756E">
        <w:rPr>
          <w:rFonts w:ascii="Arial" w:hAnsi="Arial" w:cs="Arial"/>
          <w:color w:val="auto"/>
          <w:sz w:val="24"/>
        </w:rPr>
        <w:t>realiza</w:t>
      </w:r>
      <w:r w:rsidRPr="0086756E">
        <w:rPr>
          <w:rFonts w:ascii="Arial" w:hAnsi="Arial" w:cs="Arial"/>
          <w:color w:val="auto"/>
          <w:sz w:val="24"/>
        </w:rPr>
        <w:t xml:space="preserve">r </w:t>
      </w:r>
      <w:r w:rsidR="006C7BBD" w:rsidRPr="0086756E">
        <w:rPr>
          <w:rFonts w:ascii="Arial" w:hAnsi="Arial" w:cs="Arial"/>
          <w:color w:val="auto"/>
          <w:sz w:val="24"/>
        </w:rPr>
        <w:t>más eventos de este tipo</w:t>
      </w:r>
      <w:bookmarkEnd w:id="28"/>
    </w:p>
    <w:p w:rsidR="006C7BBD" w:rsidRPr="0086756E" w:rsidRDefault="006C7BBD" w:rsidP="00872467">
      <w:pPr>
        <w:spacing w:after="0" w:line="240" w:lineRule="auto"/>
        <w:jc w:val="both"/>
        <w:rPr>
          <w:rFonts w:ascii="Arial" w:hAnsi="Arial" w:cs="Arial"/>
        </w:rPr>
      </w:pPr>
    </w:p>
    <w:p w:rsidR="006C7BBD" w:rsidRPr="0086756E" w:rsidRDefault="006C7BBD" w:rsidP="00872467">
      <w:pPr>
        <w:spacing w:after="0" w:line="240" w:lineRule="auto"/>
        <w:jc w:val="both"/>
        <w:rPr>
          <w:rFonts w:ascii="Arial" w:hAnsi="Arial" w:cs="Arial"/>
        </w:rPr>
      </w:pPr>
      <w:r w:rsidRPr="0086756E">
        <w:rPr>
          <w:rFonts w:ascii="Arial" w:hAnsi="Arial" w:cs="Arial"/>
        </w:rPr>
        <w:t>El compromiso es dar seguimiento a la implementación de las aplicaciones desarrolladas en la primera Hackathon de Datos Abiertos realizada e</w:t>
      </w:r>
      <w:r w:rsidR="008A6C98" w:rsidRPr="0086756E">
        <w:rPr>
          <w:rFonts w:ascii="Arial" w:hAnsi="Arial" w:cs="Arial"/>
        </w:rPr>
        <w:t xml:space="preserve">n </w:t>
      </w:r>
      <w:r w:rsidRPr="0086756E">
        <w:rPr>
          <w:rFonts w:ascii="Arial" w:hAnsi="Arial" w:cs="Arial"/>
        </w:rPr>
        <w:t>diciembre del 2012; así como planificar y realizar más evento</w:t>
      </w:r>
      <w:r w:rsidR="008A6C98" w:rsidRPr="0086756E">
        <w:rPr>
          <w:rFonts w:ascii="Arial" w:hAnsi="Arial" w:cs="Arial"/>
        </w:rPr>
        <w:t>s</w:t>
      </w:r>
      <w:r w:rsidRPr="0086756E">
        <w:rPr>
          <w:rFonts w:ascii="Arial" w:hAnsi="Arial" w:cs="Arial"/>
        </w:rPr>
        <w:t xml:space="preserve"> de este tipo.</w:t>
      </w:r>
    </w:p>
    <w:p w:rsidR="00DD4E67" w:rsidRDefault="00DD4E67" w:rsidP="00872467">
      <w:pPr>
        <w:spacing w:after="0" w:line="240" w:lineRule="auto"/>
        <w:jc w:val="both"/>
        <w:rPr>
          <w:rFonts w:ascii="Arial" w:hAnsi="Arial" w:cs="Arial"/>
        </w:rPr>
      </w:pPr>
    </w:p>
    <w:p w:rsidR="00B63208" w:rsidRPr="0086756E" w:rsidRDefault="006C7BBD" w:rsidP="00872467">
      <w:pPr>
        <w:spacing w:after="0" w:line="240" w:lineRule="auto"/>
        <w:jc w:val="both"/>
        <w:rPr>
          <w:rFonts w:ascii="Arial" w:hAnsi="Arial" w:cs="Arial"/>
        </w:rPr>
      </w:pPr>
      <w:r w:rsidRPr="0086756E">
        <w:rPr>
          <w:rFonts w:ascii="Arial" w:hAnsi="Arial" w:cs="Arial"/>
        </w:rPr>
        <w:t xml:space="preserve">El objetivo es potenciar la </w:t>
      </w:r>
      <w:r w:rsidR="008A6C98" w:rsidRPr="0086756E">
        <w:rPr>
          <w:rFonts w:ascii="Arial" w:hAnsi="Arial" w:cs="Arial"/>
        </w:rPr>
        <w:t xml:space="preserve">apertura de </w:t>
      </w:r>
      <w:r w:rsidRPr="0086756E">
        <w:rPr>
          <w:rFonts w:ascii="Arial" w:hAnsi="Arial" w:cs="Arial"/>
        </w:rPr>
        <w:t xml:space="preserve">datos por el sector público y </w:t>
      </w:r>
      <w:r w:rsidR="008A6C98" w:rsidRPr="0086756E">
        <w:rPr>
          <w:rFonts w:ascii="Arial" w:hAnsi="Arial" w:cs="Arial"/>
        </w:rPr>
        <w:t>su utilización de forma creativa e innovadora por parte de la sociedad civil.</w:t>
      </w:r>
      <w:r w:rsidR="008A6C98" w:rsidRPr="0086756E" w:rsidDel="008A6C98">
        <w:rPr>
          <w:rFonts w:ascii="Arial" w:hAnsi="Arial" w:cs="Arial"/>
        </w:rPr>
        <w:t xml:space="preserve"> </w:t>
      </w:r>
    </w:p>
    <w:p w:rsidR="00DD4E67" w:rsidRDefault="00DD4E67" w:rsidP="00872467">
      <w:pPr>
        <w:spacing w:after="0" w:line="240" w:lineRule="auto"/>
        <w:jc w:val="both"/>
        <w:rPr>
          <w:rFonts w:ascii="Arial" w:hAnsi="Arial" w:cs="Arial"/>
          <w:b/>
        </w:rPr>
      </w:pPr>
    </w:p>
    <w:p w:rsidR="006C7BBD" w:rsidRPr="0086756E" w:rsidRDefault="006C7BBD" w:rsidP="00872467">
      <w:pPr>
        <w:spacing w:after="0" w:line="240" w:lineRule="auto"/>
        <w:jc w:val="both"/>
        <w:rPr>
          <w:rFonts w:ascii="Arial" w:hAnsi="Arial" w:cs="Arial"/>
        </w:rPr>
      </w:pPr>
      <w:r w:rsidRPr="0086756E">
        <w:rPr>
          <w:rFonts w:ascii="Arial" w:hAnsi="Arial" w:cs="Arial"/>
          <w:b/>
        </w:rPr>
        <w:lastRenderedPageBreak/>
        <w:t>Fecha:</w:t>
      </w:r>
      <w:r w:rsidRPr="0086756E">
        <w:rPr>
          <w:rFonts w:ascii="Arial" w:hAnsi="Arial" w:cs="Arial"/>
        </w:rPr>
        <w:t xml:space="preserve"> </w:t>
      </w:r>
      <w:r w:rsidR="008A6C98" w:rsidRPr="0086756E">
        <w:rPr>
          <w:rFonts w:ascii="Arial" w:hAnsi="Arial" w:cs="Arial"/>
        </w:rPr>
        <w:t>segundo semestre</w:t>
      </w:r>
      <w:r w:rsidRPr="0086756E">
        <w:rPr>
          <w:rFonts w:ascii="Arial" w:hAnsi="Arial" w:cs="Arial"/>
        </w:rPr>
        <w:t xml:space="preserve"> del 2013.</w:t>
      </w:r>
    </w:p>
    <w:p w:rsidR="00DD4E67" w:rsidRDefault="00DD4E67" w:rsidP="00872467">
      <w:pPr>
        <w:spacing w:after="0" w:line="240" w:lineRule="auto"/>
        <w:jc w:val="both"/>
        <w:rPr>
          <w:rFonts w:ascii="Arial" w:hAnsi="Arial" w:cs="Arial"/>
          <w:b/>
        </w:rPr>
      </w:pPr>
    </w:p>
    <w:p w:rsidR="006C7BBD" w:rsidRPr="0086756E" w:rsidRDefault="006C7BBD" w:rsidP="00872467">
      <w:pPr>
        <w:spacing w:after="0" w:line="240" w:lineRule="auto"/>
        <w:jc w:val="both"/>
        <w:rPr>
          <w:rFonts w:ascii="Arial" w:hAnsi="Arial" w:cs="Arial"/>
        </w:rPr>
      </w:pPr>
      <w:r w:rsidRPr="0086756E">
        <w:rPr>
          <w:rFonts w:ascii="Arial" w:hAnsi="Arial" w:cs="Arial"/>
          <w:b/>
        </w:rPr>
        <w:t>Responsable:</w:t>
      </w:r>
      <w:r w:rsidRPr="0086756E">
        <w:rPr>
          <w:rFonts w:ascii="Arial" w:hAnsi="Arial" w:cs="Arial"/>
        </w:rPr>
        <w:t xml:space="preserve"> Secretaría Técnica de Gobierno Digital.</w:t>
      </w:r>
    </w:p>
    <w:p w:rsidR="00DD4E67" w:rsidRDefault="00DD4E67" w:rsidP="00872467">
      <w:pPr>
        <w:pStyle w:val="Ttulo3"/>
        <w:spacing w:before="0" w:line="240" w:lineRule="auto"/>
        <w:jc w:val="both"/>
        <w:rPr>
          <w:rFonts w:ascii="Arial" w:hAnsi="Arial" w:cs="Arial"/>
          <w:color w:val="auto"/>
          <w:sz w:val="24"/>
        </w:rPr>
      </w:pPr>
      <w:bookmarkStart w:id="29" w:name="_Toc352078069"/>
    </w:p>
    <w:p w:rsidR="000064A3" w:rsidRPr="0086756E" w:rsidRDefault="000064A3" w:rsidP="00872467">
      <w:pPr>
        <w:pStyle w:val="Ttulo3"/>
        <w:spacing w:before="0" w:line="240" w:lineRule="auto"/>
        <w:jc w:val="both"/>
        <w:rPr>
          <w:rFonts w:ascii="Arial" w:hAnsi="Arial" w:cs="Arial"/>
          <w:color w:val="auto"/>
          <w:sz w:val="24"/>
        </w:rPr>
      </w:pPr>
      <w:r w:rsidRPr="0086756E">
        <w:rPr>
          <w:rFonts w:ascii="Arial" w:hAnsi="Arial" w:cs="Arial"/>
          <w:color w:val="auto"/>
          <w:sz w:val="24"/>
        </w:rPr>
        <w:t xml:space="preserve">3.2.10 </w:t>
      </w:r>
      <w:r w:rsidR="000A1102" w:rsidRPr="0086756E">
        <w:rPr>
          <w:rFonts w:ascii="Arial" w:hAnsi="Arial" w:cs="Arial"/>
          <w:color w:val="auto"/>
          <w:sz w:val="24"/>
        </w:rPr>
        <w:t>Realizar un f</w:t>
      </w:r>
      <w:r w:rsidRPr="0086756E">
        <w:rPr>
          <w:rFonts w:ascii="Arial" w:hAnsi="Arial" w:cs="Arial"/>
          <w:color w:val="auto"/>
          <w:sz w:val="24"/>
        </w:rPr>
        <w:t>oro sobre el acceso a información y participación ciudadana en la temática ambiental</w:t>
      </w:r>
      <w:bookmarkEnd w:id="29"/>
    </w:p>
    <w:p w:rsidR="000064A3" w:rsidRPr="0086756E" w:rsidRDefault="000064A3" w:rsidP="00872467">
      <w:pPr>
        <w:spacing w:after="0" w:line="240" w:lineRule="auto"/>
        <w:jc w:val="both"/>
        <w:rPr>
          <w:rFonts w:ascii="Arial" w:hAnsi="Arial" w:cs="Arial"/>
        </w:rPr>
      </w:pPr>
    </w:p>
    <w:p w:rsidR="000064A3" w:rsidRPr="0086756E" w:rsidRDefault="000064A3" w:rsidP="00872467">
      <w:pPr>
        <w:spacing w:after="0" w:line="240" w:lineRule="auto"/>
        <w:jc w:val="both"/>
        <w:rPr>
          <w:rFonts w:ascii="Arial" w:hAnsi="Arial" w:cs="Arial"/>
          <w:lang w:val="es-CL"/>
        </w:rPr>
      </w:pPr>
      <w:r w:rsidRPr="0086756E">
        <w:rPr>
          <w:rFonts w:ascii="Arial" w:hAnsi="Arial" w:cs="Arial"/>
          <w:lang w:val="es-CL"/>
        </w:rPr>
        <w:t>En relación con el compromiso de Costa Rica en la temática ambiental con respecto a la aplicación del principio 10 de la Declaración de Río sobre el Medio Ambiente y el Desarrollo, se realizará en el segundo semestre del 2013 un foro abierto de discusión sobre el acceso a información y participación ciudadana en la temática ambiental para fomentar la sensibilización y la participación de la población, así como generar los mecanismos de apoyo para aprovechar el convenio regional de aplicación del principio 10 en América Latina.</w:t>
      </w:r>
    </w:p>
    <w:p w:rsidR="00DD4E67" w:rsidRDefault="00DD4E67" w:rsidP="00872467">
      <w:pPr>
        <w:spacing w:after="0" w:line="240" w:lineRule="auto"/>
        <w:jc w:val="both"/>
        <w:rPr>
          <w:rFonts w:ascii="Arial" w:hAnsi="Arial" w:cs="Arial"/>
          <w:b/>
        </w:rPr>
      </w:pPr>
    </w:p>
    <w:p w:rsidR="000064A3" w:rsidRPr="0086756E" w:rsidRDefault="000064A3" w:rsidP="00872467">
      <w:pPr>
        <w:spacing w:after="0" w:line="240" w:lineRule="auto"/>
        <w:jc w:val="both"/>
        <w:rPr>
          <w:rFonts w:ascii="Arial" w:hAnsi="Arial" w:cs="Arial"/>
        </w:rPr>
      </w:pPr>
      <w:r w:rsidRPr="0086756E">
        <w:rPr>
          <w:rFonts w:ascii="Arial" w:hAnsi="Arial" w:cs="Arial"/>
          <w:b/>
        </w:rPr>
        <w:t>Fecha:</w:t>
      </w:r>
      <w:r w:rsidRPr="0086756E">
        <w:rPr>
          <w:rFonts w:ascii="Arial" w:hAnsi="Arial" w:cs="Arial"/>
        </w:rPr>
        <w:t xml:space="preserve"> segundo semestre del 2013.</w:t>
      </w:r>
    </w:p>
    <w:p w:rsidR="00DD4E67" w:rsidRDefault="00DD4E67" w:rsidP="00872467">
      <w:pPr>
        <w:spacing w:after="0" w:line="240" w:lineRule="auto"/>
        <w:jc w:val="both"/>
        <w:rPr>
          <w:rFonts w:ascii="Arial" w:hAnsi="Arial" w:cs="Arial"/>
          <w:b/>
        </w:rPr>
      </w:pPr>
    </w:p>
    <w:p w:rsidR="000064A3" w:rsidRPr="0086756E" w:rsidRDefault="000064A3" w:rsidP="00872467">
      <w:pPr>
        <w:spacing w:after="0" w:line="240" w:lineRule="auto"/>
        <w:jc w:val="both"/>
        <w:rPr>
          <w:rFonts w:ascii="Arial" w:hAnsi="Arial" w:cs="Arial"/>
          <w:b/>
        </w:rPr>
      </w:pPr>
      <w:r w:rsidRPr="0086756E">
        <w:rPr>
          <w:rFonts w:ascii="Arial" w:hAnsi="Arial" w:cs="Arial"/>
          <w:b/>
        </w:rPr>
        <w:t>Responsable:</w:t>
      </w:r>
      <w:r w:rsidRPr="0086756E">
        <w:rPr>
          <w:rFonts w:ascii="Arial" w:hAnsi="Arial" w:cs="Arial"/>
        </w:rPr>
        <w:t xml:space="preserve"> Ministerio de Relaciones Exteriores.</w:t>
      </w:r>
    </w:p>
    <w:p w:rsidR="00DD4E67" w:rsidRDefault="00DD4E67" w:rsidP="00872467">
      <w:pPr>
        <w:spacing w:after="0" w:line="240" w:lineRule="auto"/>
        <w:jc w:val="both"/>
        <w:rPr>
          <w:rFonts w:ascii="Arial" w:hAnsi="Arial" w:cs="Arial"/>
          <w:b/>
          <w:sz w:val="24"/>
          <w:szCs w:val="24"/>
        </w:rPr>
      </w:pPr>
    </w:p>
    <w:p w:rsidR="00A434F8" w:rsidRPr="0086756E" w:rsidRDefault="00A434F8" w:rsidP="00872467">
      <w:pPr>
        <w:spacing w:after="0" w:line="240" w:lineRule="auto"/>
        <w:jc w:val="both"/>
        <w:rPr>
          <w:rFonts w:ascii="Arial" w:hAnsi="Arial" w:cs="Arial"/>
          <w:b/>
          <w:sz w:val="24"/>
          <w:szCs w:val="24"/>
        </w:rPr>
      </w:pPr>
      <w:r w:rsidRPr="0086756E">
        <w:rPr>
          <w:rFonts w:ascii="Arial" w:hAnsi="Arial" w:cs="Arial"/>
          <w:b/>
          <w:sz w:val="24"/>
          <w:szCs w:val="24"/>
        </w:rPr>
        <w:t xml:space="preserve">3.2.11 Emitir una directriz para la publicación de actas </w:t>
      </w:r>
    </w:p>
    <w:p w:rsidR="00DD4E67" w:rsidRDefault="00DD4E67" w:rsidP="00872467">
      <w:pPr>
        <w:spacing w:after="0" w:line="240" w:lineRule="auto"/>
        <w:jc w:val="both"/>
        <w:rPr>
          <w:rFonts w:ascii="Arial" w:hAnsi="Arial" w:cs="Arial"/>
        </w:rPr>
      </w:pPr>
    </w:p>
    <w:p w:rsidR="00A434F8" w:rsidRPr="0086756E" w:rsidRDefault="00A434F8" w:rsidP="00872467">
      <w:pPr>
        <w:spacing w:after="0" w:line="240" w:lineRule="auto"/>
        <w:jc w:val="both"/>
        <w:rPr>
          <w:rFonts w:ascii="Arial" w:hAnsi="Arial" w:cs="Arial"/>
        </w:rPr>
      </w:pPr>
      <w:r w:rsidRPr="0086756E">
        <w:rPr>
          <w:rFonts w:ascii="Arial" w:hAnsi="Arial" w:cs="Arial"/>
        </w:rPr>
        <w:t>En el segundo semestre del año 2013 se emitirá una directriz a las instituciones del Estado para que en forma obligatoria publiquen las actas de sus órganos colegiados en las páginas web de manera que sean accesibles en línea por los ciudadanos.</w:t>
      </w:r>
    </w:p>
    <w:p w:rsidR="00DD4E67" w:rsidRDefault="00DD4E67" w:rsidP="00872467">
      <w:pPr>
        <w:spacing w:after="0" w:line="240" w:lineRule="auto"/>
        <w:jc w:val="both"/>
        <w:rPr>
          <w:rFonts w:ascii="Arial" w:hAnsi="Arial" w:cs="Arial"/>
          <w:b/>
        </w:rPr>
      </w:pPr>
    </w:p>
    <w:p w:rsidR="00A434F8" w:rsidRPr="0086756E" w:rsidRDefault="00A434F8" w:rsidP="00872467">
      <w:pPr>
        <w:spacing w:after="0" w:line="240" w:lineRule="auto"/>
        <w:jc w:val="both"/>
        <w:rPr>
          <w:rFonts w:ascii="Arial" w:hAnsi="Arial" w:cs="Arial"/>
        </w:rPr>
      </w:pPr>
      <w:r w:rsidRPr="0086756E">
        <w:rPr>
          <w:rFonts w:ascii="Arial" w:hAnsi="Arial" w:cs="Arial"/>
          <w:b/>
        </w:rPr>
        <w:t>Fecha:</w:t>
      </w:r>
      <w:r w:rsidRPr="0086756E">
        <w:rPr>
          <w:rFonts w:ascii="Arial" w:hAnsi="Arial" w:cs="Arial"/>
        </w:rPr>
        <w:t xml:space="preserve"> segundo semestre del 2013.</w:t>
      </w:r>
    </w:p>
    <w:p w:rsidR="00DD4E67" w:rsidRDefault="00DD4E67" w:rsidP="00872467">
      <w:pPr>
        <w:spacing w:after="0" w:line="240" w:lineRule="auto"/>
        <w:jc w:val="both"/>
        <w:rPr>
          <w:rFonts w:ascii="Arial" w:hAnsi="Arial" w:cs="Arial"/>
          <w:b/>
        </w:rPr>
      </w:pPr>
    </w:p>
    <w:p w:rsidR="00A434F8" w:rsidRPr="0086756E" w:rsidRDefault="00A434F8" w:rsidP="00872467">
      <w:pPr>
        <w:spacing w:after="0" w:line="240" w:lineRule="auto"/>
        <w:jc w:val="both"/>
        <w:rPr>
          <w:rFonts w:ascii="Arial" w:hAnsi="Arial" w:cs="Arial"/>
        </w:rPr>
      </w:pPr>
      <w:r w:rsidRPr="0086756E">
        <w:rPr>
          <w:rFonts w:ascii="Arial" w:hAnsi="Arial" w:cs="Arial"/>
          <w:b/>
        </w:rPr>
        <w:t>Responsable:</w:t>
      </w:r>
      <w:r w:rsidRPr="0086756E">
        <w:rPr>
          <w:rFonts w:ascii="Arial" w:hAnsi="Arial" w:cs="Arial"/>
        </w:rPr>
        <w:t xml:space="preserve"> Presidencia de la República.</w:t>
      </w:r>
    </w:p>
    <w:p w:rsidR="00A434F8" w:rsidRPr="0086756E" w:rsidRDefault="00A434F8" w:rsidP="00872467">
      <w:pPr>
        <w:spacing w:after="0" w:line="240" w:lineRule="auto"/>
        <w:jc w:val="both"/>
        <w:rPr>
          <w:rFonts w:ascii="Arial" w:hAnsi="Arial" w:cs="Arial"/>
          <w:b/>
          <w:sz w:val="26"/>
          <w:szCs w:val="26"/>
        </w:rPr>
      </w:pPr>
    </w:p>
    <w:p w:rsidR="000064A3" w:rsidRPr="0086756E" w:rsidRDefault="000064A3" w:rsidP="00872467">
      <w:pPr>
        <w:spacing w:after="0" w:line="240" w:lineRule="auto"/>
        <w:jc w:val="both"/>
        <w:rPr>
          <w:rFonts w:ascii="Arial" w:hAnsi="Arial" w:cs="Arial"/>
          <w:b/>
          <w:sz w:val="26"/>
          <w:szCs w:val="26"/>
        </w:rPr>
      </w:pPr>
    </w:p>
    <w:p w:rsidR="00B230F7" w:rsidRPr="0086756E" w:rsidRDefault="00344C2B" w:rsidP="00872467">
      <w:pPr>
        <w:spacing w:after="0" w:line="240" w:lineRule="auto"/>
        <w:jc w:val="both"/>
        <w:rPr>
          <w:rFonts w:ascii="Arial" w:hAnsi="Arial" w:cs="Arial"/>
          <w:b/>
          <w:sz w:val="26"/>
          <w:szCs w:val="26"/>
        </w:rPr>
      </w:pPr>
      <w:r w:rsidRPr="0086756E">
        <w:rPr>
          <w:rFonts w:ascii="Arial" w:hAnsi="Arial" w:cs="Arial"/>
          <w:b/>
          <w:sz w:val="26"/>
          <w:szCs w:val="26"/>
        </w:rPr>
        <w:t xml:space="preserve">3.3 </w:t>
      </w:r>
      <w:r w:rsidR="00B230F7" w:rsidRPr="0086756E">
        <w:rPr>
          <w:rFonts w:ascii="Arial" w:hAnsi="Arial" w:cs="Arial"/>
          <w:b/>
          <w:sz w:val="26"/>
          <w:szCs w:val="26"/>
        </w:rPr>
        <w:t>Administrar los recursos públicos con mayor eficacia</w:t>
      </w:r>
    </w:p>
    <w:p w:rsidR="009D3AD7" w:rsidRPr="0086756E" w:rsidRDefault="009D3AD7" w:rsidP="00872467">
      <w:pPr>
        <w:pStyle w:val="Ttulo3"/>
        <w:spacing w:before="0" w:line="240" w:lineRule="auto"/>
        <w:jc w:val="both"/>
        <w:rPr>
          <w:rFonts w:ascii="Arial" w:hAnsi="Arial" w:cs="Arial"/>
          <w:color w:val="auto"/>
          <w:sz w:val="24"/>
        </w:rPr>
      </w:pPr>
    </w:p>
    <w:p w:rsidR="00A37294" w:rsidRPr="0086756E" w:rsidRDefault="005D70D9" w:rsidP="00872467">
      <w:pPr>
        <w:pStyle w:val="Ttulo3"/>
        <w:spacing w:before="0" w:line="240" w:lineRule="auto"/>
        <w:jc w:val="both"/>
        <w:rPr>
          <w:rFonts w:ascii="Arial" w:hAnsi="Arial" w:cs="Arial"/>
          <w:color w:val="auto"/>
          <w:sz w:val="24"/>
        </w:rPr>
      </w:pPr>
      <w:bookmarkStart w:id="30" w:name="_Toc352078070"/>
      <w:r w:rsidRPr="0086756E">
        <w:rPr>
          <w:rFonts w:ascii="Arial" w:hAnsi="Arial" w:cs="Arial"/>
          <w:color w:val="auto"/>
          <w:sz w:val="24"/>
        </w:rPr>
        <w:t xml:space="preserve">3.3.1 </w:t>
      </w:r>
      <w:r w:rsidR="00A37294" w:rsidRPr="0086756E">
        <w:rPr>
          <w:rFonts w:ascii="Arial" w:hAnsi="Arial" w:cs="Arial"/>
          <w:color w:val="auto"/>
          <w:sz w:val="24"/>
        </w:rPr>
        <w:t>Implementa</w:t>
      </w:r>
      <w:r w:rsidRPr="0086756E">
        <w:rPr>
          <w:rFonts w:ascii="Arial" w:hAnsi="Arial" w:cs="Arial"/>
          <w:color w:val="auto"/>
          <w:sz w:val="24"/>
        </w:rPr>
        <w:t xml:space="preserve">r </w:t>
      </w:r>
      <w:r w:rsidR="00A37294" w:rsidRPr="0086756E">
        <w:rPr>
          <w:rFonts w:ascii="Arial" w:hAnsi="Arial" w:cs="Arial"/>
          <w:color w:val="auto"/>
          <w:sz w:val="24"/>
        </w:rPr>
        <w:t>el sistema de pensiones en la Dirección Nacional de Pensiones</w:t>
      </w:r>
      <w:bookmarkEnd w:id="30"/>
    </w:p>
    <w:p w:rsidR="00E52DF6" w:rsidRPr="0086756E" w:rsidRDefault="00E52DF6" w:rsidP="00872467">
      <w:pPr>
        <w:spacing w:after="0" w:line="240" w:lineRule="auto"/>
        <w:jc w:val="both"/>
        <w:rPr>
          <w:rFonts w:ascii="Arial" w:hAnsi="Arial" w:cs="Arial"/>
        </w:rPr>
      </w:pPr>
    </w:p>
    <w:p w:rsidR="00A37294" w:rsidRPr="0086756E" w:rsidRDefault="00A37294" w:rsidP="00872467">
      <w:pPr>
        <w:spacing w:after="0" w:line="240" w:lineRule="auto"/>
        <w:jc w:val="both"/>
        <w:rPr>
          <w:rFonts w:ascii="Arial" w:hAnsi="Arial" w:cs="Arial"/>
        </w:rPr>
      </w:pPr>
      <w:r w:rsidRPr="0086756E">
        <w:rPr>
          <w:rFonts w:ascii="Arial" w:hAnsi="Arial" w:cs="Arial"/>
        </w:rPr>
        <w:t>Este proyecto pretende la provisión de una solución tecnológica, que permita la automatización del proceso de emisión de planilla, revalorización y pago de las pensiones de la Dirección Nacional de Pensiones (DNP) y su implementación gradual de todos los regímenes, iniciando con el Régimen de Hacienda.</w:t>
      </w:r>
    </w:p>
    <w:p w:rsidR="00BF34BF" w:rsidRDefault="00BF34BF" w:rsidP="00872467">
      <w:pPr>
        <w:spacing w:after="0" w:line="240" w:lineRule="auto"/>
        <w:jc w:val="both"/>
        <w:rPr>
          <w:rFonts w:ascii="Arial" w:hAnsi="Arial" w:cs="Arial"/>
        </w:rPr>
      </w:pPr>
    </w:p>
    <w:p w:rsidR="00A37294" w:rsidRPr="0086756E" w:rsidRDefault="00A37294" w:rsidP="00872467">
      <w:pPr>
        <w:spacing w:after="0" w:line="240" w:lineRule="auto"/>
        <w:jc w:val="both"/>
        <w:rPr>
          <w:rFonts w:ascii="Arial" w:hAnsi="Arial" w:cs="Arial"/>
        </w:rPr>
      </w:pPr>
      <w:r w:rsidRPr="0086756E">
        <w:rPr>
          <w:rFonts w:ascii="Arial" w:hAnsi="Arial" w:cs="Arial"/>
        </w:rPr>
        <w:t xml:space="preserve">El proyecto estará listo para el primer semestre del 2013 y a través del sistema se realizará el pago de pensiones a una población de 8000 pensionados en una primera etapa y de 14 mil pensionados en una segunda etapa; además la revalorización automática de pensiones para 13 de los 14 regímenes de pensiones que administra la Dirección Nacional de Pensiones, más 2 regímenes de prejubilación; se realizará el cálculo y pago por montos de períodos adeudados a solicitud de parte; se permitirá la actualización de escalas e índices salariales en forma directa por parte de las instituciones con el objetivo de acelerar el proceso de revalorización automática de las pensiones; y se </w:t>
      </w:r>
      <w:r w:rsidRPr="0086756E">
        <w:rPr>
          <w:rFonts w:ascii="Arial" w:hAnsi="Arial" w:cs="Arial"/>
        </w:rPr>
        <w:lastRenderedPageBreak/>
        <w:t>integrará con múltiples instituciones que requieren o solicitan información del pago de pensiones.</w:t>
      </w:r>
    </w:p>
    <w:p w:rsidR="00BF34BF" w:rsidRDefault="00BF34BF" w:rsidP="00872467">
      <w:pPr>
        <w:tabs>
          <w:tab w:val="num" w:pos="720"/>
        </w:tabs>
        <w:spacing w:after="0" w:line="240" w:lineRule="auto"/>
        <w:jc w:val="both"/>
        <w:rPr>
          <w:rFonts w:ascii="Arial" w:hAnsi="Arial" w:cs="Arial"/>
          <w:b/>
        </w:rPr>
      </w:pPr>
    </w:p>
    <w:p w:rsidR="00A37294" w:rsidRPr="0086756E" w:rsidRDefault="00A37294" w:rsidP="00872467">
      <w:pPr>
        <w:tabs>
          <w:tab w:val="num" w:pos="720"/>
        </w:tabs>
        <w:spacing w:after="0" w:line="240" w:lineRule="auto"/>
        <w:jc w:val="both"/>
        <w:rPr>
          <w:rFonts w:ascii="Arial" w:hAnsi="Arial" w:cs="Arial"/>
        </w:rPr>
      </w:pPr>
      <w:r w:rsidRPr="0086756E">
        <w:rPr>
          <w:rFonts w:ascii="Arial" w:hAnsi="Arial" w:cs="Arial"/>
          <w:b/>
        </w:rPr>
        <w:t xml:space="preserve">Fecha: </w:t>
      </w:r>
      <w:r w:rsidR="008A6C98" w:rsidRPr="0086756E">
        <w:rPr>
          <w:rFonts w:ascii="Arial" w:hAnsi="Arial" w:cs="Arial"/>
        </w:rPr>
        <w:t xml:space="preserve">segundo semestre del </w:t>
      </w:r>
      <w:r w:rsidR="00E52DF6" w:rsidRPr="0086756E">
        <w:rPr>
          <w:rFonts w:ascii="Arial" w:hAnsi="Arial" w:cs="Arial"/>
        </w:rPr>
        <w:t>2013</w:t>
      </w:r>
      <w:r w:rsidR="008A6C98" w:rsidRPr="0086756E">
        <w:rPr>
          <w:rFonts w:ascii="Arial" w:hAnsi="Arial" w:cs="Arial"/>
        </w:rPr>
        <w:t>.</w:t>
      </w:r>
    </w:p>
    <w:p w:rsidR="00BF34BF" w:rsidRDefault="00BF34BF" w:rsidP="00872467">
      <w:pPr>
        <w:tabs>
          <w:tab w:val="num" w:pos="720"/>
        </w:tabs>
        <w:spacing w:after="0" w:line="240" w:lineRule="auto"/>
        <w:jc w:val="both"/>
        <w:rPr>
          <w:rFonts w:ascii="Arial" w:hAnsi="Arial" w:cs="Arial"/>
          <w:b/>
        </w:rPr>
      </w:pPr>
    </w:p>
    <w:p w:rsidR="00A37294" w:rsidRPr="0086756E" w:rsidRDefault="00A37294" w:rsidP="00872467">
      <w:pPr>
        <w:tabs>
          <w:tab w:val="num" w:pos="720"/>
        </w:tabs>
        <w:spacing w:after="0" w:line="240" w:lineRule="auto"/>
        <w:jc w:val="both"/>
        <w:rPr>
          <w:rFonts w:ascii="Arial" w:hAnsi="Arial" w:cs="Arial"/>
        </w:rPr>
      </w:pPr>
      <w:r w:rsidRPr="0086756E">
        <w:rPr>
          <w:rFonts w:ascii="Arial" w:hAnsi="Arial" w:cs="Arial"/>
          <w:b/>
        </w:rPr>
        <w:t>Responsables:</w:t>
      </w:r>
      <w:r w:rsidRPr="0086756E">
        <w:rPr>
          <w:rFonts w:ascii="Arial" w:hAnsi="Arial" w:cs="Arial"/>
        </w:rPr>
        <w:t xml:space="preserve"> </w:t>
      </w:r>
      <w:r w:rsidR="00E52DF6" w:rsidRPr="0086756E">
        <w:rPr>
          <w:rFonts w:ascii="Arial" w:hAnsi="Arial" w:cs="Arial"/>
        </w:rPr>
        <w:t>Ministerio de Trabajo</w:t>
      </w:r>
      <w:r w:rsidR="00B7356A" w:rsidRPr="0086756E">
        <w:rPr>
          <w:rFonts w:ascii="Arial" w:hAnsi="Arial" w:cs="Arial"/>
        </w:rPr>
        <w:t>,</w:t>
      </w:r>
      <w:r w:rsidR="00E52DF6" w:rsidRPr="0086756E">
        <w:rPr>
          <w:rFonts w:ascii="Arial" w:hAnsi="Arial" w:cs="Arial"/>
        </w:rPr>
        <w:t xml:space="preserve"> con el apoyo de la Secretaria Técnica de Gobierno Digital</w:t>
      </w:r>
      <w:r w:rsidR="00E20863" w:rsidRPr="0086756E">
        <w:rPr>
          <w:rFonts w:ascii="Arial" w:hAnsi="Arial" w:cs="Arial"/>
        </w:rPr>
        <w:t>.</w:t>
      </w:r>
    </w:p>
    <w:p w:rsidR="00B7356A" w:rsidRPr="0086756E" w:rsidRDefault="00B7356A" w:rsidP="00872467">
      <w:pPr>
        <w:pStyle w:val="Ttulo3"/>
        <w:spacing w:before="0" w:line="240" w:lineRule="auto"/>
        <w:jc w:val="both"/>
        <w:rPr>
          <w:rFonts w:ascii="Arial" w:hAnsi="Arial" w:cs="Arial"/>
          <w:color w:val="auto"/>
          <w:sz w:val="24"/>
        </w:rPr>
      </w:pPr>
    </w:p>
    <w:p w:rsidR="00A37294" w:rsidRPr="0086756E" w:rsidRDefault="00B7356A" w:rsidP="00872467">
      <w:pPr>
        <w:pStyle w:val="Ttulo3"/>
        <w:spacing w:before="0" w:line="240" w:lineRule="auto"/>
        <w:jc w:val="both"/>
        <w:rPr>
          <w:rFonts w:ascii="Arial" w:hAnsi="Arial" w:cs="Arial"/>
          <w:color w:val="auto"/>
          <w:sz w:val="24"/>
        </w:rPr>
      </w:pPr>
      <w:bookmarkStart w:id="31" w:name="_Toc352078071"/>
      <w:r w:rsidRPr="0086756E">
        <w:rPr>
          <w:rFonts w:ascii="Arial" w:hAnsi="Arial" w:cs="Arial"/>
          <w:color w:val="auto"/>
          <w:sz w:val="24"/>
        </w:rPr>
        <w:t xml:space="preserve">3.3.2 </w:t>
      </w:r>
      <w:r w:rsidR="00E52DF6" w:rsidRPr="0086756E">
        <w:rPr>
          <w:rFonts w:ascii="Arial" w:hAnsi="Arial" w:cs="Arial"/>
          <w:color w:val="auto"/>
          <w:sz w:val="24"/>
        </w:rPr>
        <w:t>Implementa</w:t>
      </w:r>
      <w:r w:rsidRPr="0086756E">
        <w:rPr>
          <w:rFonts w:ascii="Arial" w:hAnsi="Arial" w:cs="Arial"/>
          <w:color w:val="auto"/>
          <w:sz w:val="24"/>
        </w:rPr>
        <w:t xml:space="preserve">r </w:t>
      </w:r>
      <w:r w:rsidR="00E52DF6" w:rsidRPr="0086756E">
        <w:rPr>
          <w:rFonts w:ascii="Arial" w:hAnsi="Arial" w:cs="Arial"/>
          <w:color w:val="auto"/>
          <w:sz w:val="24"/>
        </w:rPr>
        <w:t>un sistema único de compra púbica en el Estado</w:t>
      </w:r>
      <w:bookmarkEnd w:id="31"/>
    </w:p>
    <w:p w:rsidR="00E52DF6" w:rsidRPr="0086756E" w:rsidRDefault="00E52DF6" w:rsidP="00872467">
      <w:pPr>
        <w:spacing w:after="0" w:line="240" w:lineRule="auto"/>
        <w:jc w:val="both"/>
        <w:rPr>
          <w:rFonts w:ascii="Arial" w:hAnsi="Arial" w:cs="Arial"/>
        </w:rPr>
      </w:pPr>
    </w:p>
    <w:p w:rsidR="00E52DF6" w:rsidRPr="0086756E" w:rsidRDefault="00E52DF6" w:rsidP="00872467">
      <w:pPr>
        <w:spacing w:after="0" w:line="240" w:lineRule="auto"/>
        <w:jc w:val="both"/>
        <w:rPr>
          <w:rFonts w:ascii="Arial" w:hAnsi="Arial" w:cs="Arial"/>
        </w:rPr>
      </w:pPr>
      <w:r w:rsidRPr="0086756E">
        <w:rPr>
          <w:rFonts w:ascii="Arial" w:hAnsi="Arial" w:cs="Arial"/>
        </w:rPr>
        <w:t xml:space="preserve">Se implementará una única plataforma de compras públicas electrónicas del Estado con el propósito de dar más transparencia y eficiencia al proceso de contratación administrativa del </w:t>
      </w:r>
      <w:r w:rsidR="00E20863" w:rsidRPr="0086756E">
        <w:rPr>
          <w:rFonts w:ascii="Arial" w:hAnsi="Arial" w:cs="Arial"/>
        </w:rPr>
        <w:t>gobierno</w:t>
      </w:r>
      <w:r w:rsidRPr="0086756E">
        <w:rPr>
          <w:rFonts w:ascii="Arial" w:hAnsi="Arial" w:cs="Arial"/>
        </w:rPr>
        <w:t>.</w:t>
      </w:r>
    </w:p>
    <w:p w:rsidR="00BF34BF" w:rsidRDefault="00BF34BF" w:rsidP="00872467">
      <w:pPr>
        <w:spacing w:after="0" w:line="240" w:lineRule="auto"/>
        <w:jc w:val="both"/>
        <w:rPr>
          <w:rFonts w:ascii="Arial" w:hAnsi="Arial" w:cs="Arial"/>
        </w:rPr>
      </w:pPr>
    </w:p>
    <w:p w:rsidR="006C7BBD" w:rsidRPr="0086756E" w:rsidRDefault="006C7BBD" w:rsidP="00872467">
      <w:pPr>
        <w:spacing w:after="0" w:line="240" w:lineRule="auto"/>
        <w:jc w:val="both"/>
        <w:rPr>
          <w:rFonts w:ascii="Arial" w:hAnsi="Arial" w:cs="Arial"/>
        </w:rPr>
      </w:pPr>
      <w:r w:rsidRPr="0086756E">
        <w:rPr>
          <w:rFonts w:ascii="Arial" w:hAnsi="Arial" w:cs="Arial"/>
        </w:rPr>
        <w:t xml:space="preserve">La plataforma única de compras permitirá a las proveedurías del Estado realizar las  transacciones de compra y venta de productos y servicios. Funcionará en forma de un portal de comercio electrónico que operará como una ventanilla única, accesible por medio de Internet. El sistema </w:t>
      </w:r>
      <w:r w:rsidR="003C6625" w:rsidRPr="0086756E">
        <w:rPr>
          <w:rFonts w:ascii="Arial" w:hAnsi="Arial" w:cs="Arial"/>
        </w:rPr>
        <w:t>ú</w:t>
      </w:r>
      <w:r w:rsidRPr="0086756E">
        <w:rPr>
          <w:rFonts w:ascii="Arial" w:hAnsi="Arial" w:cs="Arial"/>
        </w:rPr>
        <w:t>nico de compras del Estado permitirá obtener los siguientes resultados:</w:t>
      </w:r>
    </w:p>
    <w:p w:rsidR="006C7BBD" w:rsidRPr="0086756E" w:rsidRDefault="006C7BBD" w:rsidP="00872467">
      <w:pPr>
        <w:pStyle w:val="Prrafodelista"/>
        <w:framePr w:hSpace="141" w:wrap="around" w:vAnchor="text" w:hAnchor="margin" w:xAlign="center" w:y="220"/>
        <w:numPr>
          <w:ilvl w:val="0"/>
          <w:numId w:val="5"/>
        </w:numPr>
        <w:autoSpaceDE w:val="0"/>
        <w:autoSpaceDN w:val="0"/>
        <w:adjustRightInd w:val="0"/>
        <w:spacing w:after="0" w:line="240" w:lineRule="auto"/>
        <w:suppressOverlap/>
        <w:jc w:val="both"/>
        <w:rPr>
          <w:rFonts w:ascii="Arial" w:hAnsi="Arial" w:cs="Arial"/>
          <w:lang w:val="es-CR"/>
        </w:rPr>
      </w:pPr>
      <w:r w:rsidRPr="0086756E">
        <w:rPr>
          <w:rFonts w:ascii="Arial" w:hAnsi="Arial" w:cs="Arial"/>
          <w:lang w:val="es-CR"/>
        </w:rPr>
        <w:t>Modernizar el modelo de compras públicas  por medio del uso  intensivo de la tecnología de punta  y adopción de las mejores prácticas internacionales</w:t>
      </w:r>
    </w:p>
    <w:p w:rsidR="006C7BBD" w:rsidRPr="0086756E" w:rsidRDefault="006C7BBD" w:rsidP="00872467">
      <w:pPr>
        <w:pStyle w:val="Prrafodelista"/>
        <w:framePr w:hSpace="141" w:wrap="around" w:vAnchor="text" w:hAnchor="margin" w:xAlign="center" w:y="220"/>
        <w:numPr>
          <w:ilvl w:val="0"/>
          <w:numId w:val="5"/>
        </w:numPr>
        <w:autoSpaceDE w:val="0"/>
        <w:autoSpaceDN w:val="0"/>
        <w:adjustRightInd w:val="0"/>
        <w:spacing w:after="0" w:line="240" w:lineRule="auto"/>
        <w:suppressOverlap/>
        <w:jc w:val="both"/>
        <w:rPr>
          <w:rFonts w:ascii="Arial" w:hAnsi="Arial" w:cs="Arial"/>
          <w:lang w:val="es-CR"/>
        </w:rPr>
      </w:pPr>
      <w:r w:rsidRPr="0086756E">
        <w:rPr>
          <w:rFonts w:ascii="Arial" w:hAnsi="Arial" w:cs="Arial"/>
          <w:lang w:val="es-CR"/>
        </w:rPr>
        <w:t>Impl</w:t>
      </w:r>
      <w:r w:rsidR="00CB01C5" w:rsidRPr="0086756E">
        <w:rPr>
          <w:rFonts w:ascii="Arial" w:hAnsi="Arial" w:cs="Arial"/>
          <w:lang w:val="es-CR"/>
        </w:rPr>
        <w:t xml:space="preserve">ementar el modelo cero papel y </w:t>
      </w:r>
      <w:proofErr w:type="spellStart"/>
      <w:r w:rsidRPr="0086756E">
        <w:rPr>
          <w:rFonts w:ascii="Arial" w:hAnsi="Arial" w:cs="Arial"/>
          <w:lang w:val="es-CR"/>
        </w:rPr>
        <w:t>virtualizar</w:t>
      </w:r>
      <w:proofErr w:type="spellEnd"/>
      <w:r w:rsidRPr="0086756E">
        <w:rPr>
          <w:rFonts w:ascii="Arial" w:hAnsi="Arial" w:cs="Arial"/>
          <w:lang w:val="es-CR"/>
        </w:rPr>
        <w:t xml:space="preserve"> las proveedurías</w:t>
      </w:r>
    </w:p>
    <w:p w:rsidR="006C7BBD" w:rsidRPr="0086756E" w:rsidRDefault="006C7BBD" w:rsidP="00872467">
      <w:pPr>
        <w:pStyle w:val="Prrafodelista"/>
        <w:framePr w:hSpace="141" w:wrap="around" w:vAnchor="text" w:hAnchor="margin" w:xAlign="center" w:y="220"/>
        <w:numPr>
          <w:ilvl w:val="0"/>
          <w:numId w:val="5"/>
        </w:numPr>
        <w:autoSpaceDE w:val="0"/>
        <w:autoSpaceDN w:val="0"/>
        <w:adjustRightInd w:val="0"/>
        <w:spacing w:after="0" w:line="240" w:lineRule="auto"/>
        <w:suppressOverlap/>
        <w:jc w:val="both"/>
        <w:rPr>
          <w:rFonts w:ascii="Arial" w:hAnsi="Arial" w:cs="Arial"/>
          <w:lang w:val="es-CR"/>
        </w:rPr>
      </w:pPr>
      <w:r w:rsidRPr="0086756E">
        <w:rPr>
          <w:rFonts w:ascii="Arial" w:hAnsi="Arial" w:cs="Arial"/>
          <w:lang w:val="es-CR"/>
        </w:rPr>
        <w:t xml:space="preserve">Generar importantes  ahorros  en costos y tiempo </w:t>
      </w:r>
      <w:r w:rsidR="004142EE" w:rsidRPr="0086756E">
        <w:rPr>
          <w:rFonts w:ascii="Arial" w:hAnsi="Arial" w:cs="Arial"/>
          <w:lang w:val="es-CR"/>
        </w:rPr>
        <w:t>para el E</w:t>
      </w:r>
      <w:r w:rsidRPr="0086756E">
        <w:rPr>
          <w:rFonts w:ascii="Arial" w:hAnsi="Arial" w:cs="Arial"/>
          <w:lang w:val="es-CR"/>
        </w:rPr>
        <w:t>stado y sector privado</w:t>
      </w:r>
    </w:p>
    <w:p w:rsidR="006C7BBD" w:rsidRPr="0086756E" w:rsidRDefault="006C7BBD" w:rsidP="00872467">
      <w:pPr>
        <w:pStyle w:val="Prrafodelista"/>
        <w:framePr w:hSpace="141" w:wrap="around" w:vAnchor="text" w:hAnchor="margin" w:xAlign="center" w:y="220"/>
        <w:numPr>
          <w:ilvl w:val="0"/>
          <w:numId w:val="5"/>
        </w:numPr>
        <w:autoSpaceDE w:val="0"/>
        <w:autoSpaceDN w:val="0"/>
        <w:adjustRightInd w:val="0"/>
        <w:spacing w:after="0" w:line="240" w:lineRule="auto"/>
        <w:suppressOverlap/>
        <w:jc w:val="both"/>
        <w:rPr>
          <w:rFonts w:ascii="Arial" w:hAnsi="Arial" w:cs="Arial"/>
          <w:lang w:val="es-CR"/>
        </w:rPr>
      </w:pPr>
      <w:r w:rsidRPr="0086756E">
        <w:rPr>
          <w:rFonts w:ascii="Arial" w:hAnsi="Arial" w:cs="Arial"/>
          <w:lang w:val="es-CR"/>
        </w:rPr>
        <w:t>Obtener  menores  precios de los  productos al fomentar  la participación  de las empresas</w:t>
      </w:r>
    </w:p>
    <w:p w:rsidR="006C7BBD" w:rsidRPr="0086756E" w:rsidRDefault="006C7BBD" w:rsidP="00872467">
      <w:pPr>
        <w:pStyle w:val="Prrafodelista"/>
        <w:numPr>
          <w:ilvl w:val="0"/>
          <w:numId w:val="5"/>
        </w:numPr>
        <w:autoSpaceDE w:val="0"/>
        <w:autoSpaceDN w:val="0"/>
        <w:adjustRightInd w:val="0"/>
        <w:spacing w:after="0" w:line="240" w:lineRule="auto"/>
        <w:jc w:val="both"/>
        <w:rPr>
          <w:rFonts w:ascii="Arial" w:hAnsi="Arial" w:cs="Arial"/>
          <w:lang w:val="es-CR"/>
        </w:rPr>
      </w:pPr>
      <w:r w:rsidRPr="0086756E">
        <w:rPr>
          <w:rFonts w:ascii="Arial" w:hAnsi="Arial" w:cs="Arial"/>
          <w:lang w:val="es-CR"/>
        </w:rPr>
        <w:t>Aumentar  la competitividad de las empresas locales y el Estado</w:t>
      </w:r>
    </w:p>
    <w:p w:rsidR="00F55E80" w:rsidRPr="0086756E" w:rsidRDefault="00F55E80" w:rsidP="00872467">
      <w:pPr>
        <w:spacing w:after="0" w:line="240" w:lineRule="auto"/>
        <w:jc w:val="both"/>
        <w:rPr>
          <w:rFonts w:ascii="Arial" w:hAnsi="Arial" w:cs="Arial"/>
          <w:b/>
        </w:rPr>
      </w:pPr>
    </w:p>
    <w:p w:rsidR="00A37294" w:rsidRPr="0086756E" w:rsidRDefault="00A37294" w:rsidP="00872467">
      <w:pPr>
        <w:spacing w:after="0" w:line="240" w:lineRule="auto"/>
        <w:jc w:val="both"/>
        <w:rPr>
          <w:rFonts w:ascii="Arial" w:hAnsi="Arial" w:cs="Arial"/>
        </w:rPr>
      </w:pPr>
      <w:r w:rsidRPr="0086756E">
        <w:rPr>
          <w:rFonts w:ascii="Arial" w:hAnsi="Arial" w:cs="Arial"/>
          <w:b/>
        </w:rPr>
        <w:t>Fecha:</w:t>
      </w:r>
      <w:r w:rsidRPr="0086756E">
        <w:rPr>
          <w:rFonts w:ascii="Arial" w:hAnsi="Arial" w:cs="Arial"/>
        </w:rPr>
        <w:t xml:space="preserve"> segundo semestre del 2013</w:t>
      </w:r>
      <w:r w:rsidR="00E20863" w:rsidRPr="0086756E">
        <w:rPr>
          <w:rFonts w:ascii="Arial" w:hAnsi="Arial" w:cs="Arial"/>
        </w:rPr>
        <w:t>.</w:t>
      </w:r>
    </w:p>
    <w:p w:rsidR="00BF34BF" w:rsidRDefault="00BF34BF" w:rsidP="00872467">
      <w:pPr>
        <w:spacing w:after="0" w:line="240" w:lineRule="auto"/>
        <w:jc w:val="both"/>
        <w:rPr>
          <w:rFonts w:ascii="Arial" w:hAnsi="Arial" w:cs="Arial"/>
          <w:b/>
        </w:rPr>
      </w:pPr>
    </w:p>
    <w:p w:rsidR="00344C2B" w:rsidRPr="0086756E" w:rsidRDefault="00A37294" w:rsidP="00872467">
      <w:pPr>
        <w:spacing w:after="0" w:line="240" w:lineRule="auto"/>
        <w:jc w:val="both"/>
        <w:rPr>
          <w:rFonts w:ascii="Arial" w:hAnsi="Arial" w:cs="Arial"/>
        </w:rPr>
      </w:pPr>
      <w:r w:rsidRPr="0086756E">
        <w:rPr>
          <w:rFonts w:ascii="Arial" w:hAnsi="Arial" w:cs="Arial"/>
          <w:b/>
        </w:rPr>
        <w:t>Responsables:</w:t>
      </w:r>
      <w:r w:rsidR="00B7356A" w:rsidRPr="0086756E">
        <w:rPr>
          <w:rFonts w:ascii="Arial" w:hAnsi="Arial" w:cs="Arial"/>
        </w:rPr>
        <w:t xml:space="preserve"> </w:t>
      </w:r>
      <w:r w:rsidRPr="0086756E">
        <w:rPr>
          <w:rFonts w:ascii="Arial" w:hAnsi="Arial" w:cs="Arial"/>
        </w:rPr>
        <w:t>Secretaría Técnica de Gobierno Digital</w:t>
      </w:r>
      <w:r w:rsidR="00E52DF6" w:rsidRPr="0086756E">
        <w:rPr>
          <w:rFonts w:ascii="Arial" w:hAnsi="Arial" w:cs="Arial"/>
        </w:rPr>
        <w:t>, Dirección de Bienes y Contratación</w:t>
      </w:r>
      <w:r w:rsidR="00E24038" w:rsidRPr="0086756E">
        <w:rPr>
          <w:rFonts w:ascii="Arial" w:hAnsi="Arial" w:cs="Arial"/>
        </w:rPr>
        <w:t xml:space="preserve"> </w:t>
      </w:r>
      <w:r w:rsidR="00E20863" w:rsidRPr="0086756E">
        <w:rPr>
          <w:rFonts w:ascii="Arial" w:hAnsi="Arial" w:cs="Arial"/>
        </w:rPr>
        <w:t xml:space="preserve">Administrativa </w:t>
      </w:r>
      <w:r w:rsidR="00E24038" w:rsidRPr="0086756E">
        <w:rPr>
          <w:rFonts w:ascii="Arial" w:hAnsi="Arial" w:cs="Arial"/>
        </w:rPr>
        <w:t>del Ministerio de Hacienda</w:t>
      </w:r>
      <w:r w:rsidR="00E52DF6" w:rsidRPr="0086756E">
        <w:rPr>
          <w:rFonts w:ascii="Arial" w:hAnsi="Arial" w:cs="Arial"/>
        </w:rPr>
        <w:t xml:space="preserve"> </w:t>
      </w:r>
      <w:r w:rsidRPr="0086756E">
        <w:rPr>
          <w:rFonts w:ascii="Arial" w:hAnsi="Arial" w:cs="Arial"/>
        </w:rPr>
        <w:t>y Comisión de Compras Públicas</w:t>
      </w:r>
      <w:r w:rsidR="00E20863" w:rsidRPr="0086756E">
        <w:rPr>
          <w:rFonts w:ascii="Arial" w:hAnsi="Arial" w:cs="Arial"/>
        </w:rPr>
        <w:t>.</w:t>
      </w:r>
      <w:r w:rsidRPr="0086756E">
        <w:rPr>
          <w:rFonts w:ascii="Arial" w:hAnsi="Arial" w:cs="Arial"/>
        </w:rPr>
        <w:t xml:space="preserve"> </w:t>
      </w:r>
    </w:p>
    <w:p w:rsidR="00F47CCF" w:rsidRPr="0086756E" w:rsidRDefault="00F47CCF" w:rsidP="00872467">
      <w:pPr>
        <w:pStyle w:val="Ttulo3"/>
        <w:spacing w:before="0" w:line="240" w:lineRule="auto"/>
        <w:jc w:val="both"/>
        <w:rPr>
          <w:rFonts w:ascii="Arial" w:hAnsi="Arial" w:cs="Arial"/>
          <w:color w:val="auto"/>
        </w:rPr>
      </w:pPr>
    </w:p>
    <w:p w:rsidR="00A37294" w:rsidRPr="0086756E" w:rsidRDefault="00A503DA" w:rsidP="00872467">
      <w:pPr>
        <w:pStyle w:val="Ttulo3"/>
        <w:spacing w:before="0" w:line="240" w:lineRule="auto"/>
        <w:jc w:val="both"/>
        <w:rPr>
          <w:rFonts w:ascii="Arial" w:hAnsi="Arial" w:cs="Arial"/>
          <w:color w:val="auto"/>
        </w:rPr>
      </w:pPr>
      <w:bookmarkStart w:id="32" w:name="_Toc352078072"/>
      <w:r w:rsidRPr="0086756E">
        <w:rPr>
          <w:rFonts w:ascii="Arial" w:hAnsi="Arial" w:cs="Arial"/>
          <w:color w:val="auto"/>
          <w:sz w:val="24"/>
        </w:rPr>
        <w:t xml:space="preserve">3.3.3 </w:t>
      </w:r>
      <w:r w:rsidR="00B7356A" w:rsidRPr="0086756E">
        <w:rPr>
          <w:rFonts w:ascii="Arial" w:hAnsi="Arial" w:cs="Arial"/>
          <w:color w:val="auto"/>
          <w:sz w:val="24"/>
        </w:rPr>
        <w:t xml:space="preserve">Implementar </w:t>
      </w:r>
      <w:r w:rsidR="00A37294" w:rsidRPr="0086756E">
        <w:rPr>
          <w:rFonts w:ascii="Arial" w:hAnsi="Arial" w:cs="Arial"/>
          <w:color w:val="auto"/>
          <w:sz w:val="24"/>
        </w:rPr>
        <w:t>el Proyecto “Seguridad Ciudadana Digital”</w:t>
      </w:r>
      <w:bookmarkEnd w:id="32"/>
    </w:p>
    <w:p w:rsidR="00A37294" w:rsidRPr="0086756E" w:rsidRDefault="00A37294" w:rsidP="00872467">
      <w:pPr>
        <w:spacing w:after="0" w:line="240" w:lineRule="auto"/>
        <w:jc w:val="both"/>
        <w:rPr>
          <w:rFonts w:ascii="Arial" w:hAnsi="Arial" w:cs="Arial"/>
        </w:rPr>
      </w:pPr>
    </w:p>
    <w:p w:rsidR="00A37294" w:rsidRPr="0086756E" w:rsidRDefault="00A37294" w:rsidP="00872467">
      <w:pPr>
        <w:spacing w:after="0" w:line="240" w:lineRule="auto"/>
        <w:jc w:val="both"/>
        <w:rPr>
          <w:rFonts w:ascii="Arial" w:hAnsi="Arial" w:cs="Arial"/>
        </w:rPr>
      </w:pPr>
      <w:r w:rsidRPr="0086756E">
        <w:rPr>
          <w:rFonts w:ascii="Arial" w:hAnsi="Arial" w:cs="Arial"/>
        </w:rPr>
        <w:t>Este proyecto parte desde el análisis de las necesidades de los ciudadanos y de la presente situación de inseguridad tanto objetiva como subjetiva que vive el país, y pretende modernizar desde una visión integral y adecuada a la disponibilidad tecnológica, las herramientas que faciliten la labor policial y brinden un mejor servicio a la ciudadanía.</w:t>
      </w:r>
    </w:p>
    <w:p w:rsidR="00BF34BF" w:rsidRDefault="00BF34BF" w:rsidP="00872467">
      <w:pPr>
        <w:spacing w:after="0" w:line="240" w:lineRule="auto"/>
        <w:jc w:val="both"/>
        <w:rPr>
          <w:rFonts w:ascii="Arial" w:hAnsi="Arial" w:cs="Arial"/>
        </w:rPr>
      </w:pPr>
    </w:p>
    <w:p w:rsidR="00A37294" w:rsidRPr="0086756E" w:rsidRDefault="00A37294" w:rsidP="00872467">
      <w:pPr>
        <w:spacing w:after="0" w:line="240" w:lineRule="auto"/>
        <w:jc w:val="both"/>
        <w:rPr>
          <w:rFonts w:ascii="Arial" w:hAnsi="Arial" w:cs="Arial"/>
        </w:rPr>
      </w:pPr>
      <w:r w:rsidRPr="0086756E">
        <w:rPr>
          <w:rFonts w:ascii="Arial" w:hAnsi="Arial" w:cs="Arial"/>
        </w:rPr>
        <w:t xml:space="preserve">El objetivo es disponer de una solución basada en tecnologías de información y telecomunicaciones que permita al Ministerio de Seguridad realizar las operaciones policiales en forma eficiente y efectiva para la disminución y prevención de la delincuencia recibiendo colaboración de la sociedad civil. </w:t>
      </w:r>
    </w:p>
    <w:p w:rsidR="00BF34BF" w:rsidRDefault="00BF34BF" w:rsidP="00872467">
      <w:pPr>
        <w:spacing w:after="0" w:line="240" w:lineRule="auto"/>
        <w:jc w:val="both"/>
        <w:rPr>
          <w:rFonts w:ascii="Arial" w:hAnsi="Arial" w:cs="Arial"/>
        </w:rPr>
      </w:pPr>
    </w:p>
    <w:p w:rsidR="00A37294" w:rsidRPr="0086756E" w:rsidRDefault="00A37294" w:rsidP="00872467">
      <w:pPr>
        <w:spacing w:after="0" w:line="240" w:lineRule="auto"/>
        <w:jc w:val="both"/>
        <w:rPr>
          <w:rFonts w:ascii="Arial" w:hAnsi="Arial" w:cs="Arial"/>
        </w:rPr>
      </w:pPr>
      <w:r w:rsidRPr="0086756E">
        <w:rPr>
          <w:rFonts w:ascii="Arial" w:hAnsi="Arial" w:cs="Arial"/>
        </w:rPr>
        <w:t>El proyecto se implementará por etapas a partir del primer semestre del 2013.</w:t>
      </w:r>
    </w:p>
    <w:p w:rsidR="00BF34BF" w:rsidRDefault="00BF34BF" w:rsidP="00872467">
      <w:pPr>
        <w:tabs>
          <w:tab w:val="num" w:pos="720"/>
        </w:tabs>
        <w:spacing w:after="0" w:line="240" w:lineRule="auto"/>
        <w:jc w:val="both"/>
        <w:rPr>
          <w:rFonts w:ascii="Arial" w:hAnsi="Arial" w:cs="Arial"/>
          <w:b/>
        </w:rPr>
      </w:pPr>
    </w:p>
    <w:p w:rsidR="00BF34BF" w:rsidRDefault="00A37294" w:rsidP="00872467">
      <w:pPr>
        <w:tabs>
          <w:tab w:val="num" w:pos="720"/>
        </w:tabs>
        <w:spacing w:after="0" w:line="240" w:lineRule="auto"/>
        <w:jc w:val="both"/>
        <w:rPr>
          <w:rFonts w:ascii="Arial" w:hAnsi="Arial" w:cs="Arial"/>
        </w:rPr>
      </w:pPr>
      <w:r w:rsidRPr="0086756E">
        <w:rPr>
          <w:rFonts w:ascii="Arial" w:hAnsi="Arial" w:cs="Arial"/>
          <w:b/>
        </w:rPr>
        <w:t>Fecha:</w:t>
      </w:r>
      <w:r w:rsidRPr="0086756E">
        <w:rPr>
          <w:rFonts w:ascii="Arial" w:hAnsi="Arial" w:cs="Arial"/>
        </w:rPr>
        <w:t xml:space="preserve"> </w:t>
      </w:r>
      <w:r w:rsidR="00A503DA" w:rsidRPr="0086756E">
        <w:rPr>
          <w:rFonts w:ascii="Arial" w:hAnsi="Arial" w:cs="Arial"/>
        </w:rPr>
        <w:t>segundo semestre del 2013 y primer semestre del 2014.</w:t>
      </w:r>
    </w:p>
    <w:p w:rsidR="00BF34BF" w:rsidRDefault="00BF34BF" w:rsidP="00872467">
      <w:pPr>
        <w:tabs>
          <w:tab w:val="num" w:pos="720"/>
        </w:tabs>
        <w:spacing w:after="0" w:line="240" w:lineRule="auto"/>
        <w:jc w:val="both"/>
        <w:rPr>
          <w:rFonts w:ascii="Arial" w:hAnsi="Arial" w:cs="Arial"/>
        </w:rPr>
      </w:pPr>
    </w:p>
    <w:p w:rsidR="00A37294" w:rsidRPr="0086756E" w:rsidRDefault="00A37294" w:rsidP="00872467">
      <w:pPr>
        <w:tabs>
          <w:tab w:val="num" w:pos="720"/>
        </w:tabs>
        <w:spacing w:after="0" w:line="240" w:lineRule="auto"/>
        <w:jc w:val="both"/>
        <w:rPr>
          <w:rFonts w:ascii="Arial" w:hAnsi="Arial" w:cs="Arial"/>
        </w:rPr>
      </w:pPr>
      <w:r w:rsidRPr="0086756E">
        <w:rPr>
          <w:rFonts w:ascii="Arial" w:hAnsi="Arial" w:cs="Arial"/>
          <w:b/>
        </w:rPr>
        <w:lastRenderedPageBreak/>
        <w:t>Responsables:</w:t>
      </w:r>
      <w:r w:rsidRPr="0086756E">
        <w:rPr>
          <w:rFonts w:ascii="Arial" w:hAnsi="Arial" w:cs="Arial"/>
        </w:rPr>
        <w:t xml:space="preserve"> Ministerio de Seguridad</w:t>
      </w:r>
      <w:r w:rsidR="006C7BBD" w:rsidRPr="0086756E">
        <w:rPr>
          <w:rFonts w:ascii="Arial" w:hAnsi="Arial" w:cs="Arial"/>
        </w:rPr>
        <w:t xml:space="preserve"> con el apoyo de la </w:t>
      </w:r>
      <w:r w:rsidRPr="0086756E">
        <w:rPr>
          <w:rFonts w:ascii="Arial" w:hAnsi="Arial" w:cs="Arial"/>
        </w:rPr>
        <w:t>Secretaría Técnica de Gobierno Digital.</w:t>
      </w:r>
    </w:p>
    <w:p w:rsidR="00A757CC" w:rsidRPr="0086756E" w:rsidRDefault="00A757CC" w:rsidP="00872467">
      <w:pPr>
        <w:spacing w:after="0" w:line="240" w:lineRule="auto"/>
        <w:jc w:val="both"/>
        <w:rPr>
          <w:rFonts w:ascii="Arial" w:hAnsi="Arial" w:cs="Arial"/>
        </w:rPr>
      </w:pPr>
    </w:p>
    <w:p w:rsidR="00687B09" w:rsidRPr="0086756E" w:rsidRDefault="00687B09" w:rsidP="00872467">
      <w:pPr>
        <w:spacing w:after="0" w:line="240" w:lineRule="auto"/>
        <w:jc w:val="both"/>
        <w:rPr>
          <w:rFonts w:ascii="Arial" w:eastAsiaTheme="majorEastAsia" w:hAnsi="Arial" w:cs="Arial"/>
          <w:b/>
          <w:bCs/>
          <w:sz w:val="28"/>
          <w:szCs w:val="28"/>
        </w:rPr>
      </w:pPr>
    </w:p>
    <w:p w:rsidR="00BC6B67" w:rsidRPr="0086756E" w:rsidRDefault="00BC6B67" w:rsidP="00872467">
      <w:pPr>
        <w:pStyle w:val="Ttulo1"/>
        <w:numPr>
          <w:ilvl w:val="0"/>
          <w:numId w:val="4"/>
        </w:numPr>
        <w:spacing w:before="0" w:line="240" w:lineRule="auto"/>
        <w:jc w:val="both"/>
        <w:rPr>
          <w:rFonts w:ascii="Arial" w:hAnsi="Arial" w:cs="Arial"/>
          <w:color w:val="auto"/>
        </w:rPr>
      </w:pPr>
      <w:bookmarkStart w:id="33" w:name="_Toc352078073"/>
      <w:r w:rsidRPr="0086756E">
        <w:rPr>
          <w:rFonts w:ascii="Arial" w:hAnsi="Arial" w:cs="Arial"/>
          <w:color w:val="auto"/>
        </w:rPr>
        <w:t>Implementación, seguimiento y evaluación</w:t>
      </w:r>
      <w:bookmarkEnd w:id="33"/>
    </w:p>
    <w:p w:rsidR="00A757CC" w:rsidRPr="0086756E" w:rsidRDefault="00A757CC" w:rsidP="00872467">
      <w:pPr>
        <w:spacing w:after="0" w:line="240" w:lineRule="auto"/>
        <w:jc w:val="both"/>
        <w:rPr>
          <w:rFonts w:ascii="Arial" w:hAnsi="Arial" w:cs="Arial"/>
        </w:rPr>
      </w:pPr>
    </w:p>
    <w:p w:rsidR="00A524A2" w:rsidRPr="0086756E" w:rsidRDefault="00A434F8" w:rsidP="00872467">
      <w:pPr>
        <w:spacing w:after="0" w:line="240" w:lineRule="auto"/>
        <w:jc w:val="both"/>
        <w:rPr>
          <w:rFonts w:ascii="Arial" w:hAnsi="Arial" w:cs="Arial"/>
        </w:rPr>
      </w:pPr>
      <w:r w:rsidRPr="0086756E">
        <w:rPr>
          <w:rFonts w:ascii="Arial" w:hAnsi="Arial" w:cs="Arial"/>
        </w:rPr>
        <w:t>Con el objetivo de que el Gobierno Abierto sea una política de Estado</w:t>
      </w:r>
      <w:r w:rsidR="00A524A2" w:rsidRPr="0086756E">
        <w:rPr>
          <w:rFonts w:ascii="Arial" w:hAnsi="Arial" w:cs="Arial"/>
        </w:rPr>
        <w:t xml:space="preserve"> en Costa Rica, p</w:t>
      </w:r>
      <w:r w:rsidRPr="0086756E">
        <w:rPr>
          <w:rFonts w:ascii="Arial" w:hAnsi="Arial" w:cs="Arial"/>
        </w:rPr>
        <w:t>ara darle sostenibilidad</w:t>
      </w:r>
      <w:r w:rsidR="00A524A2" w:rsidRPr="0086756E">
        <w:rPr>
          <w:rFonts w:ascii="Arial" w:hAnsi="Arial" w:cs="Arial"/>
        </w:rPr>
        <w:t xml:space="preserve">, </w:t>
      </w:r>
      <w:r w:rsidRPr="0086756E">
        <w:rPr>
          <w:rFonts w:ascii="Arial" w:hAnsi="Arial" w:cs="Arial"/>
        </w:rPr>
        <w:t xml:space="preserve">fortalecer su implementación </w:t>
      </w:r>
      <w:r w:rsidR="00A524A2" w:rsidRPr="0086756E">
        <w:rPr>
          <w:rFonts w:ascii="Arial" w:hAnsi="Arial" w:cs="Arial"/>
        </w:rPr>
        <w:t>y propiciar su evaluación</w:t>
      </w:r>
      <w:r w:rsidRPr="0086756E">
        <w:rPr>
          <w:rFonts w:ascii="Arial" w:hAnsi="Arial" w:cs="Arial"/>
        </w:rPr>
        <w:t>, se emitirá un Decreto Ejecutivo en el que se oficializa la incorporación de los principios del Gobierno Abierto en el accionar de la administración pública</w:t>
      </w:r>
      <w:r w:rsidR="00A524A2" w:rsidRPr="0086756E">
        <w:rPr>
          <w:rFonts w:ascii="Arial" w:hAnsi="Arial" w:cs="Arial"/>
        </w:rPr>
        <w:t>.</w:t>
      </w:r>
    </w:p>
    <w:p w:rsidR="00BF34BF" w:rsidRDefault="00BF34BF" w:rsidP="00872467">
      <w:pPr>
        <w:spacing w:after="0" w:line="240" w:lineRule="auto"/>
        <w:jc w:val="both"/>
        <w:rPr>
          <w:rFonts w:ascii="Arial" w:hAnsi="Arial" w:cs="Arial"/>
        </w:rPr>
      </w:pPr>
    </w:p>
    <w:p w:rsidR="00A524A2" w:rsidRPr="0086756E" w:rsidRDefault="00A524A2" w:rsidP="00872467">
      <w:pPr>
        <w:spacing w:after="0" w:line="240" w:lineRule="auto"/>
        <w:jc w:val="both"/>
        <w:rPr>
          <w:rFonts w:ascii="Arial" w:hAnsi="Arial" w:cs="Arial"/>
        </w:rPr>
      </w:pPr>
      <w:r w:rsidRPr="0086756E">
        <w:rPr>
          <w:rFonts w:ascii="Arial" w:hAnsi="Arial" w:cs="Arial"/>
        </w:rPr>
        <w:t>Además, el decreto establecerá la conformación de una Comisión Nacional de Gobierno Abierto, integrada por un representante de la sociedad civil, un representante de la Secretaría Técnica de Gobierno Digital y un representante de la Defensoría de los Habitantes.</w:t>
      </w:r>
    </w:p>
    <w:p w:rsidR="00BF34BF" w:rsidRDefault="00BF34BF" w:rsidP="00872467">
      <w:pPr>
        <w:spacing w:after="0" w:line="240" w:lineRule="auto"/>
        <w:jc w:val="both"/>
        <w:rPr>
          <w:rFonts w:ascii="Arial" w:hAnsi="Arial" w:cs="Arial"/>
        </w:rPr>
      </w:pPr>
    </w:p>
    <w:p w:rsidR="00A524A2" w:rsidRPr="0086756E" w:rsidRDefault="00A524A2" w:rsidP="00872467">
      <w:pPr>
        <w:spacing w:after="0" w:line="240" w:lineRule="auto"/>
        <w:jc w:val="both"/>
        <w:rPr>
          <w:rFonts w:ascii="Arial" w:hAnsi="Arial" w:cs="Arial"/>
        </w:rPr>
      </w:pPr>
      <w:r w:rsidRPr="0086756E">
        <w:rPr>
          <w:rFonts w:ascii="Arial" w:hAnsi="Arial" w:cs="Arial"/>
        </w:rPr>
        <w:t>La primera tarea de la comisión será el desarrollo de una matriz de indicadores, responsables y fechas, como herramienta de trabajo para el seguimiento al presente plan de acción.</w:t>
      </w:r>
    </w:p>
    <w:p w:rsidR="00BF34BF" w:rsidRDefault="00BF34BF" w:rsidP="00872467">
      <w:pPr>
        <w:spacing w:after="0" w:line="240" w:lineRule="auto"/>
        <w:jc w:val="both"/>
        <w:rPr>
          <w:rFonts w:ascii="Arial" w:hAnsi="Arial" w:cs="Arial"/>
          <w:b/>
        </w:rPr>
      </w:pPr>
    </w:p>
    <w:p w:rsidR="00A434F8" w:rsidRPr="0086756E" w:rsidRDefault="00A434F8" w:rsidP="00872467">
      <w:pPr>
        <w:spacing w:after="0" w:line="240" w:lineRule="auto"/>
        <w:jc w:val="both"/>
        <w:rPr>
          <w:rFonts w:ascii="Arial" w:hAnsi="Arial" w:cs="Arial"/>
        </w:rPr>
      </w:pPr>
      <w:r w:rsidRPr="0086756E">
        <w:rPr>
          <w:rFonts w:ascii="Arial" w:hAnsi="Arial" w:cs="Arial"/>
          <w:b/>
        </w:rPr>
        <w:t>Fecha:</w:t>
      </w:r>
      <w:r w:rsidRPr="0086756E">
        <w:rPr>
          <w:rFonts w:ascii="Arial" w:hAnsi="Arial" w:cs="Arial"/>
        </w:rPr>
        <w:t xml:space="preserve"> </w:t>
      </w:r>
      <w:r w:rsidR="00A524A2" w:rsidRPr="0086756E">
        <w:rPr>
          <w:rFonts w:ascii="Arial" w:hAnsi="Arial" w:cs="Arial"/>
        </w:rPr>
        <w:t xml:space="preserve">primer semestre del </w:t>
      </w:r>
      <w:r w:rsidRPr="0086756E">
        <w:rPr>
          <w:rFonts w:ascii="Arial" w:hAnsi="Arial" w:cs="Arial"/>
        </w:rPr>
        <w:t>2013</w:t>
      </w:r>
      <w:r w:rsidR="00A524A2" w:rsidRPr="0086756E">
        <w:rPr>
          <w:rFonts w:ascii="Arial" w:hAnsi="Arial" w:cs="Arial"/>
        </w:rPr>
        <w:t>.</w:t>
      </w:r>
    </w:p>
    <w:p w:rsidR="00BF34BF" w:rsidRDefault="00BF34BF" w:rsidP="00872467">
      <w:pPr>
        <w:spacing w:after="0" w:line="240" w:lineRule="auto"/>
        <w:jc w:val="both"/>
        <w:rPr>
          <w:rFonts w:ascii="Arial" w:hAnsi="Arial" w:cs="Arial"/>
          <w:b/>
        </w:rPr>
      </w:pPr>
    </w:p>
    <w:p w:rsidR="00A434F8" w:rsidRPr="0086756E" w:rsidRDefault="00A434F8" w:rsidP="00872467">
      <w:pPr>
        <w:spacing w:after="0" w:line="240" w:lineRule="auto"/>
        <w:jc w:val="both"/>
        <w:rPr>
          <w:rFonts w:ascii="Arial" w:hAnsi="Arial" w:cs="Arial"/>
        </w:rPr>
      </w:pPr>
      <w:r w:rsidRPr="0086756E">
        <w:rPr>
          <w:rFonts w:ascii="Arial" w:hAnsi="Arial" w:cs="Arial"/>
          <w:b/>
        </w:rPr>
        <w:t xml:space="preserve">Responsable: </w:t>
      </w:r>
      <w:r w:rsidRPr="0086756E">
        <w:rPr>
          <w:rFonts w:ascii="Arial" w:hAnsi="Arial" w:cs="Arial"/>
        </w:rPr>
        <w:t>Presidencia de la República.</w:t>
      </w:r>
    </w:p>
    <w:p w:rsidR="00A434F8" w:rsidRPr="0086756E" w:rsidRDefault="00A434F8" w:rsidP="00872467">
      <w:pPr>
        <w:spacing w:after="0" w:line="240" w:lineRule="auto"/>
        <w:jc w:val="both"/>
        <w:rPr>
          <w:rFonts w:ascii="Arial" w:hAnsi="Arial" w:cs="Arial"/>
        </w:rPr>
      </w:pPr>
    </w:p>
    <w:sectPr w:rsidR="00A434F8" w:rsidRPr="0086756E" w:rsidSect="00CC0303">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A34" w:rsidRDefault="00864A34" w:rsidP="001A074D">
      <w:pPr>
        <w:spacing w:after="0" w:line="240" w:lineRule="auto"/>
      </w:pPr>
      <w:r>
        <w:separator/>
      </w:r>
    </w:p>
  </w:endnote>
  <w:endnote w:type="continuationSeparator" w:id="0">
    <w:p w:rsidR="00864A34" w:rsidRDefault="00864A34" w:rsidP="001A0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lag Light">
    <w:altName w:val="Cambria"/>
    <w:panose1 w:val="00000000000000000000"/>
    <w:charset w:val="00"/>
    <w:family w:val="swiss"/>
    <w:notTrueType/>
    <w:pitch w:val="default"/>
    <w:sig w:usb0="00000003" w:usb1="00000000" w:usb2="00000000" w:usb3="00000000" w:csb0="00000001" w:csb1="00000000"/>
  </w:font>
  <w:font w:name="Verlag Bold">
    <w:altName w:val="Cambri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A34" w:rsidRDefault="00864A34" w:rsidP="001A074D">
      <w:pPr>
        <w:spacing w:after="0" w:line="240" w:lineRule="auto"/>
      </w:pPr>
      <w:r>
        <w:separator/>
      </w:r>
    </w:p>
  </w:footnote>
  <w:footnote w:type="continuationSeparator" w:id="0">
    <w:p w:rsidR="00864A34" w:rsidRDefault="00864A34" w:rsidP="001A074D">
      <w:pPr>
        <w:spacing w:after="0" w:line="240" w:lineRule="auto"/>
      </w:pPr>
      <w:r>
        <w:continuationSeparator/>
      </w:r>
    </w:p>
  </w:footnote>
  <w:footnote w:id="1">
    <w:p w:rsidR="007A2245" w:rsidRPr="00420A0F" w:rsidRDefault="007A2245" w:rsidP="004142EE">
      <w:pPr>
        <w:pStyle w:val="Textonotapie"/>
        <w:jc w:val="both"/>
        <w:rPr>
          <w:rFonts w:ascii="Arial" w:hAnsi="Arial" w:cs="Arial"/>
          <w:sz w:val="18"/>
          <w:szCs w:val="18"/>
          <w:lang w:val="es-CR"/>
        </w:rPr>
      </w:pPr>
      <w:r w:rsidRPr="00420A0F">
        <w:rPr>
          <w:rStyle w:val="Refdenotaalpie"/>
          <w:rFonts w:ascii="Arial" w:hAnsi="Arial" w:cs="Arial"/>
          <w:sz w:val="18"/>
          <w:szCs w:val="18"/>
        </w:rPr>
        <w:footnoteRef/>
      </w:r>
      <w:r w:rsidRPr="00420A0F">
        <w:rPr>
          <w:rFonts w:ascii="Arial" w:hAnsi="Arial" w:cs="Arial"/>
          <w:sz w:val="18"/>
          <w:szCs w:val="18"/>
          <w:lang w:val="es-CR"/>
        </w:rPr>
        <w:t>Costa Rica. Plan Nacional</w:t>
      </w:r>
      <w:r>
        <w:rPr>
          <w:rFonts w:ascii="Arial" w:hAnsi="Arial" w:cs="Arial"/>
          <w:sz w:val="18"/>
          <w:szCs w:val="18"/>
          <w:lang w:val="es-CR"/>
        </w:rPr>
        <w:t xml:space="preserve"> de Desarrollo 2011-2014.</w:t>
      </w:r>
      <w:r w:rsidRPr="00420A0F">
        <w:rPr>
          <w:rFonts w:ascii="Arial" w:hAnsi="Arial" w:cs="Arial"/>
          <w:sz w:val="18"/>
          <w:szCs w:val="18"/>
          <w:lang w:val="es-CR"/>
        </w:rPr>
        <w:t xml:space="preserve"> </w:t>
      </w:r>
      <w:r>
        <w:rPr>
          <w:rFonts w:ascii="Arial" w:hAnsi="Arial" w:cs="Arial"/>
          <w:sz w:val="18"/>
          <w:szCs w:val="18"/>
          <w:lang w:val="es-CR"/>
        </w:rPr>
        <w:t xml:space="preserve">2011, Pág. </w:t>
      </w:r>
      <w:r w:rsidRPr="00420A0F">
        <w:rPr>
          <w:rFonts w:ascii="Arial" w:hAnsi="Arial" w:cs="Arial"/>
          <w:sz w:val="18"/>
          <w:szCs w:val="18"/>
          <w:lang w:val="es-CR"/>
        </w:rPr>
        <w:t>41 (http://documentos.mideplan.go.cr/alfresco/d/d/workspace/SpacesStore/122fcd1c-53a7-47a7-a0ad-84cac6f1d7b9/PND-2011-2014-Maria-Teresa-Obregon-Zamora.pdf)</w:t>
      </w:r>
    </w:p>
  </w:footnote>
  <w:footnote w:id="2">
    <w:p w:rsidR="007A2245" w:rsidRPr="004160C7" w:rsidRDefault="007A2245" w:rsidP="004160C7">
      <w:pPr>
        <w:pStyle w:val="Textonotapie"/>
        <w:jc w:val="both"/>
        <w:rPr>
          <w:lang w:val="es-CR"/>
        </w:rPr>
      </w:pPr>
      <w:r w:rsidRPr="00420A0F">
        <w:rPr>
          <w:rStyle w:val="Refdenotaalpie"/>
          <w:rFonts w:ascii="Arial" w:hAnsi="Arial" w:cs="Arial"/>
          <w:sz w:val="18"/>
          <w:szCs w:val="18"/>
        </w:rPr>
        <w:footnoteRef/>
      </w:r>
      <w:r w:rsidRPr="00420A0F">
        <w:rPr>
          <w:rFonts w:ascii="Arial" w:hAnsi="Arial" w:cs="Arial"/>
          <w:sz w:val="18"/>
          <w:szCs w:val="18"/>
          <w:lang w:val="es-CR"/>
        </w:rPr>
        <w:t xml:space="preserve"> </w:t>
      </w:r>
      <w:r w:rsidRPr="00420A0F">
        <w:rPr>
          <w:rStyle w:val="ms-rtethemeforecolor-2-0"/>
          <w:rFonts w:ascii="Arial" w:hAnsi="Arial" w:cs="Arial"/>
          <w:sz w:val="18"/>
          <w:szCs w:val="18"/>
          <w:lang w:val="es-CR"/>
        </w:rPr>
        <w:t xml:space="preserve">"... hay un nuevo tipo emergente de organización del sector público: un gobierno abierto. Este es un gobierno que abre sus puertas al mundo, co-innova con todos, especialmente los ciudadanos; comparte recursos que anteriormente estaban celosamente guardados, pero aprovecha el poder de la colaboración masiva, contempla a la transparencia a lo largo de sus operaciones, y se comporta no como un departamento aislado o una jurisdicción, sino como una nueva organización de algo verdaderamente integrado y en red." </w:t>
      </w:r>
      <w:r w:rsidRPr="00420A0F">
        <w:rPr>
          <w:rFonts w:ascii="Arial" w:hAnsi="Arial" w:cs="Arial"/>
          <w:sz w:val="18"/>
          <w:szCs w:val="18"/>
          <w:lang w:val="en"/>
        </w:rPr>
        <w:t>Don Tapscott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245" w:rsidRDefault="007A2245" w:rsidP="004F780C">
    <w:pPr>
      <w:pStyle w:val="Ttulo"/>
      <w:rPr>
        <w:rFonts w:ascii="Arial" w:hAnsi="Arial" w:cs="Arial"/>
        <w:color w:val="auto"/>
        <w:sz w:val="16"/>
        <w:szCs w:val="16"/>
      </w:rPr>
    </w:pPr>
    <w:r w:rsidRPr="004F780C">
      <w:rPr>
        <w:rFonts w:ascii="Arial" w:hAnsi="Arial" w:cs="Arial"/>
        <w:color w:val="auto"/>
        <w:sz w:val="16"/>
        <w:szCs w:val="16"/>
      </w:rPr>
      <w:t>Alianza para el Gobierno Abierto</w:t>
    </w:r>
    <w:r>
      <w:rPr>
        <w:rFonts w:ascii="Arial" w:hAnsi="Arial" w:cs="Arial"/>
        <w:color w:val="auto"/>
        <w:sz w:val="16"/>
        <w:szCs w:val="16"/>
      </w:rPr>
      <w:t xml:space="preserve"> </w:t>
    </w:r>
  </w:p>
  <w:p w:rsidR="007A2245" w:rsidRPr="004F780C" w:rsidRDefault="007A2245" w:rsidP="004F780C">
    <w:pPr>
      <w:pStyle w:val="Ttulo"/>
      <w:rPr>
        <w:rFonts w:ascii="Arial" w:hAnsi="Arial" w:cs="Arial"/>
        <w:color w:val="auto"/>
        <w:sz w:val="16"/>
        <w:szCs w:val="16"/>
      </w:rPr>
    </w:pPr>
    <w:r w:rsidRPr="004F780C">
      <w:rPr>
        <w:rFonts w:ascii="Arial" w:hAnsi="Arial" w:cs="Arial"/>
        <w:color w:val="auto"/>
        <w:sz w:val="16"/>
        <w:szCs w:val="16"/>
      </w:rPr>
      <w:t>Plan de Acción</w:t>
    </w:r>
    <w:r>
      <w:rPr>
        <w:rFonts w:ascii="Arial" w:hAnsi="Arial" w:cs="Arial"/>
        <w:color w:val="auto"/>
        <w:sz w:val="16"/>
        <w:szCs w:val="16"/>
      </w:rPr>
      <w:t xml:space="preserve"> de </w:t>
    </w:r>
    <w:r w:rsidRPr="004F780C">
      <w:rPr>
        <w:rFonts w:ascii="Arial" w:hAnsi="Arial" w:cs="Arial"/>
        <w:color w:val="auto"/>
        <w:sz w:val="16"/>
        <w:szCs w:val="16"/>
      </w:rPr>
      <w:t>Costa Rica 2013-2014</w:t>
    </w:r>
  </w:p>
  <w:p w:rsidR="007A2245" w:rsidRDefault="007A224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0F52"/>
    <w:multiLevelType w:val="multilevel"/>
    <w:tmpl w:val="A0A4582A"/>
    <w:lvl w:ilvl="0">
      <w:start w:val="3"/>
      <w:numFmt w:val="decimal"/>
      <w:lvlText w:val="%1"/>
      <w:lvlJc w:val="left"/>
      <w:pPr>
        <w:ind w:left="405" w:hanging="405"/>
      </w:pPr>
      <w:rPr>
        <w:rFonts w:hint="default"/>
        <w:color w:val="1F497D" w:themeColor="text2"/>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1F497D" w:themeColor="text2"/>
      </w:rPr>
    </w:lvl>
    <w:lvl w:ilvl="3">
      <w:start w:val="1"/>
      <w:numFmt w:val="decimal"/>
      <w:lvlText w:val="%1.%2.%3.%4"/>
      <w:lvlJc w:val="left"/>
      <w:pPr>
        <w:ind w:left="1080" w:hanging="1080"/>
      </w:pPr>
      <w:rPr>
        <w:rFonts w:hint="default"/>
        <w:color w:val="1F497D" w:themeColor="text2"/>
      </w:rPr>
    </w:lvl>
    <w:lvl w:ilvl="4">
      <w:start w:val="1"/>
      <w:numFmt w:val="decimal"/>
      <w:lvlText w:val="%1.%2.%3.%4.%5"/>
      <w:lvlJc w:val="left"/>
      <w:pPr>
        <w:ind w:left="1440" w:hanging="1440"/>
      </w:pPr>
      <w:rPr>
        <w:rFonts w:hint="default"/>
        <w:color w:val="1F497D" w:themeColor="text2"/>
      </w:rPr>
    </w:lvl>
    <w:lvl w:ilvl="5">
      <w:start w:val="1"/>
      <w:numFmt w:val="decimal"/>
      <w:lvlText w:val="%1.%2.%3.%4.%5.%6"/>
      <w:lvlJc w:val="left"/>
      <w:pPr>
        <w:ind w:left="1440" w:hanging="1440"/>
      </w:pPr>
      <w:rPr>
        <w:rFonts w:hint="default"/>
        <w:color w:val="1F497D" w:themeColor="text2"/>
      </w:rPr>
    </w:lvl>
    <w:lvl w:ilvl="6">
      <w:start w:val="1"/>
      <w:numFmt w:val="decimal"/>
      <w:lvlText w:val="%1.%2.%3.%4.%5.%6.%7"/>
      <w:lvlJc w:val="left"/>
      <w:pPr>
        <w:ind w:left="1800" w:hanging="1800"/>
      </w:pPr>
      <w:rPr>
        <w:rFonts w:hint="default"/>
        <w:color w:val="1F497D" w:themeColor="text2"/>
      </w:rPr>
    </w:lvl>
    <w:lvl w:ilvl="7">
      <w:start w:val="1"/>
      <w:numFmt w:val="decimal"/>
      <w:lvlText w:val="%1.%2.%3.%4.%5.%6.%7.%8"/>
      <w:lvlJc w:val="left"/>
      <w:pPr>
        <w:ind w:left="2160" w:hanging="2160"/>
      </w:pPr>
      <w:rPr>
        <w:rFonts w:hint="default"/>
        <w:color w:val="1F497D" w:themeColor="text2"/>
      </w:rPr>
    </w:lvl>
    <w:lvl w:ilvl="8">
      <w:start w:val="1"/>
      <w:numFmt w:val="decimal"/>
      <w:lvlText w:val="%1.%2.%3.%4.%5.%6.%7.%8.%9"/>
      <w:lvlJc w:val="left"/>
      <w:pPr>
        <w:ind w:left="2160" w:hanging="2160"/>
      </w:pPr>
      <w:rPr>
        <w:rFonts w:hint="default"/>
        <w:color w:val="1F497D" w:themeColor="text2"/>
      </w:rPr>
    </w:lvl>
  </w:abstractNum>
  <w:abstractNum w:abstractNumId="1">
    <w:nsid w:val="0A44129A"/>
    <w:multiLevelType w:val="hybridMultilevel"/>
    <w:tmpl w:val="974CD184"/>
    <w:lvl w:ilvl="0" w:tplc="4CACD760">
      <w:start w:val="1"/>
      <w:numFmt w:val="bullet"/>
      <w:lvlText w:val="•"/>
      <w:lvlJc w:val="left"/>
      <w:pPr>
        <w:tabs>
          <w:tab w:val="num" w:pos="720"/>
        </w:tabs>
        <w:ind w:left="720" w:hanging="360"/>
      </w:pPr>
      <w:rPr>
        <w:rFonts w:ascii="Arial" w:hAnsi="Arial" w:hint="default"/>
      </w:rPr>
    </w:lvl>
    <w:lvl w:ilvl="1" w:tplc="01C2BBBA" w:tentative="1">
      <w:start w:val="1"/>
      <w:numFmt w:val="bullet"/>
      <w:lvlText w:val="•"/>
      <w:lvlJc w:val="left"/>
      <w:pPr>
        <w:tabs>
          <w:tab w:val="num" w:pos="1440"/>
        </w:tabs>
        <w:ind w:left="1440" w:hanging="360"/>
      </w:pPr>
      <w:rPr>
        <w:rFonts w:ascii="Arial" w:hAnsi="Arial" w:hint="default"/>
      </w:rPr>
    </w:lvl>
    <w:lvl w:ilvl="2" w:tplc="4FDE6554" w:tentative="1">
      <w:start w:val="1"/>
      <w:numFmt w:val="bullet"/>
      <w:lvlText w:val="•"/>
      <w:lvlJc w:val="left"/>
      <w:pPr>
        <w:tabs>
          <w:tab w:val="num" w:pos="2160"/>
        </w:tabs>
        <w:ind w:left="2160" w:hanging="360"/>
      </w:pPr>
      <w:rPr>
        <w:rFonts w:ascii="Arial" w:hAnsi="Arial" w:hint="default"/>
      </w:rPr>
    </w:lvl>
    <w:lvl w:ilvl="3" w:tplc="E3721FD6" w:tentative="1">
      <w:start w:val="1"/>
      <w:numFmt w:val="bullet"/>
      <w:lvlText w:val="•"/>
      <w:lvlJc w:val="left"/>
      <w:pPr>
        <w:tabs>
          <w:tab w:val="num" w:pos="2880"/>
        </w:tabs>
        <w:ind w:left="2880" w:hanging="360"/>
      </w:pPr>
      <w:rPr>
        <w:rFonts w:ascii="Arial" w:hAnsi="Arial" w:hint="default"/>
      </w:rPr>
    </w:lvl>
    <w:lvl w:ilvl="4" w:tplc="BBFC2B42" w:tentative="1">
      <w:start w:val="1"/>
      <w:numFmt w:val="bullet"/>
      <w:lvlText w:val="•"/>
      <w:lvlJc w:val="left"/>
      <w:pPr>
        <w:tabs>
          <w:tab w:val="num" w:pos="3600"/>
        </w:tabs>
        <w:ind w:left="3600" w:hanging="360"/>
      </w:pPr>
      <w:rPr>
        <w:rFonts w:ascii="Arial" w:hAnsi="Arial" w:hint="default"/>
      </w:rPr>
    </w:lvl>
    <w:lvl w:ilvl="5" w:tplc="0DC24E0C" w:tentative="1">
      <w:start w:val="1"/>
      <w:numFmt w:val="bullet"/>
      <w:lvlText w:val="•"/>
      <w:lvlJc w:val="left"/>
      <w:pPr>
        <w:tabs>
          <w:tab w:val="num" w:pos="4320"/>
        </w:tabs>
        <w:ind w:left="4320" w:hanging="360"/>
      </w:pPr>
      <w:rPr>
        <w:rFonts w:ascii="Arial" w:hAnsi="Arial" w:hint="default"/>
      </w:rPr>
    </w:lvl>
    <w:lvl w:ilvl="6" w:tplc="AB42B286" w:tentative="1">
      <w:start w:val="1"/>
      <w:numFmt w:val="bullet"/>
      <w:lvlText w:val="•"/>
      <w:lvlJc w:val="left"/>
      <w:pPr>
        <w:tabs>
          <w:tab w:val="num" w:pos="5040"/>
        </w:tabs>
        <w:ind w:left="5040" w:hanging="360"/>
      </w:pPr>
      <w:rPr>
        <w:rFonts w:ascii="Arial" w:hAnsi="Arial" w:hint="default"/>
      </w:rPr>
    </w:lvl>
    <w:lvl w:ilvl="7" w:tplc="30D0E7EC" w:tentative="1">
      <w:start w:val="1"/>
      <w:numFmt w:val="bullet"/>
      <w:lvlText w:val="•"/>
      <w:lvlJc w:val="left"/>
      <w:pPr>
        <w:tabs>
          <w:tab w:val="num" w:pos="5760"/>
        </w:tabs>
        <w:ind w:left="5760" w:hanging="360"/>
      </w:pPr>
      <w:rPr>
        <w:rFonts w:ascii="Arial" w:hAnsi="Arial" w:hint="default"/>
      </w:rPr>
    </w:lvl>
    <w:lvl w:ilvl="8" w:tplc="E3A4A8F8" w:tentative="1">
      <w:start w:val="1"/>
      <w:numFmt w:val="bullet"/>
      <w:lvlText w:val="•"/>
      <w:lvlJc w:val="left"/>
      <w:pPr>
        <w:tabs>
          <w:tab w:val="num" w:pos="6480"/>
        </w:tabs>
        <w:ind w:left="6480" w:hanging="360"/>
      </w:pPr>
      <w:rPr>
        <w:rFonts w:ascii="Arial" w:hAnsi="Arial" w:hint="default"/>
      </w:rPr>
    </w:lvl>
  </w:abstractNum>
  <w:abstractNum w:abstractNumId="2">
    <w:nsid w:val="0F921383"/>
    <w:multiLevelType w:val="hybridMultilevel"/>
    <w:tmpl w:val="8444B5C0"/>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11BB572D"/>
    <w:multiLevelType w:val="multilevel"/>
    <w:tmpl w:val="4DE4AC24"/>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1F350F5"/>
    <w:multiLevelType w:val="multilevel"/>
    <w:tmpl w:val="FEA00762"/>
    <w:lvl w:ilvl="0">
      <w:start w:val="3"/>
      <w:numFmt w:val="decimal"/>
      <w:lvlText w:val="%1"/>
      <w:lvlJc w:val="left"/>
      <w:pPr>
        <w:ind w:left="480" w:hanging="480"/>
      </w:pPr>
      <w:rPr>
        <w:rFonts w:eastAsiaTheme="minorHAnsi" w:hint="default"/>
        <w:b w:val="0"/>
      </w:rPr>
    </w:lvl>
    <w:lvl w:ilvl="1">
      <w:start w:val="2"/>
      <w:numFmt w:val="decimal"/>
      <w:lvlText w:val="%1.%2"/>
      <w:lvlJc w:val="left"/>
      <w:pPr>
        <w:ind w:left="480" w:hanging="480"/>
      </w:pPr>
      <w:rPr>
        <w:rFonts w:eastAsiaTheme="minorHAnsi" w:hint="default"/>
        <w:b w:val="0"/>
      </w:rPr>
    </w:lvl>
    <w:lvl w:ilvl="2">
      <w:start w:val="4"/>
      <w:numFmt w:val="decimal"/>
      <w:lvlText w:val="%1.%2.%3"/>
      <w:lvlJc w:val="left"/>
      <w:pPr>
        <w:ind w:left="720" w:hanging="720"/>
      </w:pPr>
      <w:rPr>
        <w:rFonts w:eastAsiaTheme="minorHAnsi" w:hint="default"/>
        <w:b w:val="0"/>
      </w:rPr>
    </w:lvl>
    <w:lvl w:ilvl="3">
      <w:start w:val="1"/>
      <w:numFmt w:val="decimal"/>
      <w:lvlText w:val="%1.%2.%3.%4"/>
      <w:lvlJc w:val="left"/>
      <w:pPr>
        <w:ind w:left="720" w:hanging="72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080" w:hanging="108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440" w:hanging="1440"/>
      </w:pPr>
      <w:rPr>
        <w:rFonts w:eastAsiaTheme="minorHAnsi" w:hint="default"/>
        <w:b w:val="0"/>
      </w:rPr>
    </w:lvl>
    <w:lvl w:ilvl="8">
      <w:start w:val="1"/>
      <w:numFmt w:val="decimal"/>
      <w:lvlText w:val="%1.%2.%3.%4.%5.%6.%7.%8.%9"/>
      <w:lvlJc w:val="left"/>
      <w:pPr>
        <w:ind w:left="1800" w:hanging="1800"/>
      </w:pPr>
      <w:rPr>
        <w:rFonts w:eastAsiaTheme="minorHAnsi" w:hint="default"/>
        <w:b w:val="0"/>
      </w:rPr>
    </w:lvl>
  </w:abstractNum>
  <w:abstractNum w:abstractNumId="5">
    <w:nsid w:val="18093B37"/>
    <w:multiLevelType w:val="multilevel"/>
    <w:tmpl w:val="BE5ED6A8"/>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A5614B3"/>
    <w:multiLevelType w:val="multilevel"/>
    <w:tmpl w:val="1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F717A49"/>
    <w:multiLevelType w:val="multilevel"/>
    <w:tmpl w:val="482C4A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83F3899"/>
    <w:multiLevelType w:val="hybridMultilevel"/>
    <w:tmpl w:val="0220F07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28B85A3F"/>
    <w:multiLevelType w:val="multilevel"/>
    <w:tmpl w:val="F6189660"/>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B49406B"/>
    <w:multiLevelType w:val="hybridMultilevel"/>
    <w:tmpl w:val="39F0332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2CA15BD1"/>
    <w:multiLevelType w:val="multilevel"/>
    <w:tmpl w:val="3AE6E8F4"/>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D420235"/>
    <w:multiLevelType w:val="multilevel"/>
    <w:tmpl w:val="D6B6925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E7923F2"/>
    <w:multiLevelType w:val="multilevel"/>
    <w:tmpl w:val="5BB005B4"/>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7CC1804"/>
    <w:multiLevelType w:val="hybridMultilevel"/>
    <w:tmpl w:val="33D031C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49307750"/>
    <w:multiLevelType w:val="multilevel"/>
    <w:tmpl w:val="1792BEE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A6001F7"/>
    <w:multiLevelType w:val="hybridMultilevel"/>
    <w:tmpl w:val="306C19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DA4646F"/>
    <w:multiLevelType w:val="hybridMultilevel"/>
    <w:tmpl w:val="7880338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508B3515"/>
    <w:multiLevelType w:val="multilevel"/>
    <w:tmpl w:val="5A20EEC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2DC0CDB"/>
    <w:multiLevelType w:val="multilevel"/>
    <w:tmpl w:val="E11A3D7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35D3CD7"/>
    <w:multiLevelType w:val="multilevel"/>
    <w:tmpl w:val="4DE4AC24"/>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6CFA6EEB"/>
    <w:multiLevelType w:val="hybridMultilevel"/>
    <w:tmpl w:val="3CCA96DC"/>
    <w:lvl w:ilvl="0" w:tplc="2F10067C">
      <w:start w:val="4"/>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714E1B63"/>
    <w:multiLevelType w:val="hybridMultilevel"/>
    <w:tmpl w:val="D35A9A60"/>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23">
    <w:nsid w:val="794113E2"/>
    <w:multiLevelType w:val="hybridMultilevel"/>
    <w:tmpl w:val="0EC2A9D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4"/>
  </w:num>
  <w:num w:numId="4">
    <w:abstractNumId w:val="6"/>
  </w:num>
  <w:num w:numId="5">
    <w:abstractNumId w:val="23"/>
  </w:num>
  <w:num w:numId="6">
    <w:abstractNumId w:val="17"/>
  </w:num>
  <w:num w:numId="7">
    <w:abstractNumId w:val="22"/>
  </w:num>
  <w:num w:numId="8">
    <w:abstractNumId w:val="7"/>
  </w:num>
  <w:num w:numId="9">
    <w:abstractNumId w:val="3"/>
  </w:num>
  <w:num w:numId="10">
    <w:abstractNumId w:val="11"/>
  </w:num>
  <w:num w:numId="11">
    <w:abstractNumId w:val="0"/>
  </w:num>
  <w:num w:numId="12">
    <w:abstractNumId w:val="13"/>
  </w:num>
  <w:num w:numId="13">
    <w:abstractNumId w:val="16"/>
  </w:num>
  <w:num w:numId="14">
    <w:abstractNumId w:val="20"/>
  </w:num>
  <w:num w:numId="15">
    <w:abstractNumId w:val="5"/>
  </w:num>
  <w:num w:numId="16">
    <w:abstractNumId w:val="19"/>
  </w:num>
  <w:num w:numId="17">
    <w:abstractNumId w:val="4"/>
  </w:num>
  <w:num w:numId="18">
    <w:abstractNumId w:val="15"/>
  </w:num>
  <w:num w:numId="19">
    <w:abstractNumId w:val="18"/>
  </w:num>
  <w:num w:numId="20">
    <w:abstractNumId w:val="12"/>
  </w:num>
  <w:num w:numId="21">
    <w:abstractNumId w:val="10"/>
  </w:num>
  <w:num w:numId="22">
    <w:abstractNumId w:val="9"/>
  </w:num>
  <w:num w:numId="23">
    <w:abstractNumId w:val="21"/>
  </w:num>
  <w:num w:numId="2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AC7"/>
    <w:rsid w:val="000064A3"/>
    <w:rsid w:val="00015B55"/>
    <w:rsid w:val="00016703"/>
    <w:rsid w:val="00040656"/>
    <w:rsid w:val="0005517F"/>
    <w:rsid w:val="0005667B"/>
    <w:rsid w:val="00061639"/>
    <w:rsid w:val="00062CC5"/>
    <w:rsid w:val="0006363A"/>
    <w:rsid w:val="00064C80"/>
    <w:rsid w:val="0007496D"/>
    <w:rsid w:val="000A0F45"/>
    <w:rsid w:val="000A1102"/>
    <w:rsid w:val="000A7FD6"/>
    <w:rsid w:val="000B01D6"/>
    <w:rsid w:val="000C361D"/>
    <w:rsid w:val="000E5C58"/>
    <w:rsid w:val="000F073E"/>
    <w:rsid w:val="000F5BCB"/>
    <w:rsid w:val="001048B5"/>
    <w:rsid w:val="0011413A"/>
    <w:rsid w:val="00116A37"/>
    <w:rsid w:val="00122A43"/>
    <w:rsid w:val="00133CA9"/>
    <w:rsid w:val="00135BD1"/>
    <w:rsid w:val="001402C6"/>
    <w:rsid w:val="00143D54"/>
    <w:rsid w:val="00143F8D"/>
    <w:rsid w:val="001451D4"/>
    <w:rsid w:val="0015128A"/>
    <w:rsid w:val="00151DC2"/>
    <w:rsid w:val="00153FFB"/>
    <w:rsid w:val="0015627D"/>
    <w:rsid w:val="0016642A"/>
    <w:rsid w:val="0017635E"/>
    <w:rsid w:val="00177480"/>
    <w:rsid w:val="00196A15"/>
    <w:rsid w:val="001A067B"/>
    <w:rsid w:val="001A074D"/>
    <w:rsid w:val="001A1599"/>
    <w:rsid w:val="001A2899"/>
    <w:rsid w:val="001A5408"/>
    <w:rsid w:val="001B75A9"/>
    <w:rsid w:val="001F35E6"/>
    <w:rsid w:val="00202860"/>
    <w:rsid w:val="00206A4B"/>
    <w:rsid w:val="00210B8D"/>
    <w:rsid w:val="002122ED"/>
    <w:rsid w:val="00213DB1"/>
    <w:rsid w:val="00225655"/>
    <w:rsid w:val="00226275"/>
    <w:rsid w:val="0023032D"/>
    <w:rsid w:val="00237752"/>
    <w:rsid w:val="0024038A"/>
    <w:rsid w:val="00257E96"/>
    <w:rsid w:val="00267EF6"/>
    <w:rsid w:val="002702D5"/>
    <w:rsid w:val="00277476"/>
    <w:rsid w:val="00292A74"/>
    <w:rsid w:val="002A39E5"/>
    <w:rsid w:val="002C5E45"/>
    <w:rsid w:val="002C7CA8"/>
    <w:rsid w:val="002D2DEB"/>
    <w:rsid w:val="002D4797"/>
    <w:rsid w:val="002E139C"/>
    <w:rsid w:val="002E3D86"/>
    <w:rsid w:val="002F5AA4"/>
    <w:rsid w:val="00306B84"/>
    <w:rsid w:val="003135C3"/>
    <w:rsid w:val="00323EB3"/>
    <w:rsid w:val="00337491"/>
    <w:rsid w:val="00341503"/>
    <w:rsid w:val="00344AD9"/>
    <w:rsid w:val="00344C2B"/>
    <w:rsid w:val="0035152B"/>
    <w:rsid w:val="00352799"/>
    <w:rsid w:val="00352C71"/>
    <w:rsid w:val="00352CEC"/>
    <w:rsid w:val="0035396A"/>
    <w:rsid w:val="0037102C"/>
    <w:rsid w:val="003776BB"/>
    <w:rsid w:val="00382F65"/>
    <w:rsid w:val="0038377F"/>
    <w:rsid w:val="00386549"/>
    <w:rsid w:val="00391BC9"/>
    <w:rsid w:val="003A1190"/>
    <w:rsid w:val="003A7B62"/>
    <w:rsid w:val="003B470A"/>
    <w:rsid w:val="003C2E08"/>
    <w:rsid w:val="003C51F9"/>
    <w:rsid w:val="003C6625"/>
    <w:rsid w:val="003D1F87"/>
    <w:rsid w:val="003D5383"/>
    <w:rsid w:val="003E31AD"/>
    <w:rsid w:val="003F68E3"/>
    <w:rsid w:val="004112C0"/>
    <w:rsid w:val="004142EE"/>
    <w:rsid w:val="004155E5"/>
    <w:rsid w:val="004160C7"/>
    <w:rsid w:val="00420A0F"/>
    <w:rsid w:val="00420C5F"/>
    <w:rsid w:val="00424DC4"/>
    <w:rsid w:val="00426000"/>
    <w:rsid w:val="00430F5F"/>
    <w:rsid w:val="00431357"/>
    <w:rsid w:val="004331FA"/>
    <w:rsid w:val="00433A87"/>
    <w:rsid w:val="004521B3"/>
    <w:rsid w:val="0045549A"/>
    <w:rsid w:val="00462486"/>
    <w:rsid w:val="00465555"/>
    <w:rsid w:val="00477776"/>
    <w:rsid w:val="00486AA1"/>
    <w:rsid w:val="004A0BBD"/>
    <w:rsid w:val="004B7701"/>
    <w:rsid w:val="004E0D9C"/>
    <w:rsid w:val="004E4876"/>
    <w:rsid w:val="004F0C93"/>
    <w:rsid w:val="004F5C88"/>
    <w:rsid w:val="004F71A3"/>
    <w:rsid w:val="004F780C"/>
    <w:rsid w:val="005159C1"/>
    <w:rsid w:val="005159E3"/>
    <w:rsid w:val="00547376"/>
    <w:rsid w:val="005703D2"/>
    <w:rsid w:val="00573B78"/>
    <w:rsid w:val="00583629"/>
    <w:rsid w:val="005863FE"/>
    <w:rsid w:val="0058679E"/>
    <w:rsid w:val="00592405"/>
    <w:rsid w:val="005A10AE"/>
    <w:rsid w:val="005A6AB7"/>
    <w:rsid w:val="005B2D2A"/>
    <w:rsid w:val="005C0C61"/>
    <w:rsid w:val="005C4F95"/>
    <w:rsid w:val="005D3652"/>
    <w:rsid w:val="005D64F5"/>
    <w:rsid w:val="005D70D9"/>
    <w:rsid w:val="005E177D"/>
    <w:rsid w:val="0060528C"/>
    <w:rsid w:val="0060529D"/>
    <w:rsid w:val="00613345"/>
    <w:rsid w:val="00617984"/>
    <w:rsid w:val="00621030"/>
    <w:rsid w:val="00630313"/>
    <w:rsid w:val="00631735"/>
    <w:rsid w:val="006500E8"/>
    <w:rsid w:val="0065535A"/>
    <w:rsid w:val="00663854"/>
    <w:rsid w:val="00663BA3"/>
    <w:rsid w:val="0066449D"/>
    <w:rsid w:val="00664D41"/>
    <w:rsid w:val="0067698A"/>
    <w:rsid w:val="00680E17"/>
    <w:rsid w:val="0068776F"/>
    <w:rsid w:val="00687B09"/>
    <w:rsid w:val="0069505A"/>
    <w:rsid w:val="006A262A"/>
    <w:rsid w:val="006A7BB3"/>
    <w:rsid w:val="006C12DB"/>
    <w:rsid w:val="006C6031"/>
    <w:rsid w:val="006C7062"/>
    <w:rsid w:val="006C7BBD"/>
    <w:rsid w:val="006D002E"/>
    <w:rsid w:val="006E70BD"/>
    <w:rsid w:val="006E7906"/>
    <w:rsid w:val="006F4B9A"/>
    <w:rsid w:val="006F5634"/>
    <w:rsid w:val="006F6C5A"/>
    <w:rsid w:val="006F6D19"/>
    <w:rsid w:val="00704BCC"/>
    <w:rsid w:val="0070672D"/>
    <w:rsid w:val="007110E1"/>
    <w:rsid w:val="00712FEF"/>
    <w:rsid w:val="007165B7"/>
    <w:rsid w:val="00716B26"/>
    <w:rsid w:val="007235CA"/>
    <w:rsid w:val="00724199"/>
    <w:rsid w:val="0073490E"/>
    <w:rsid w:val="00737AC9"/>
    <w:rsid w:val="00747265"/>
    <w:rsid w:val="00755916"/>
    <w:rsid w:val="00777DCD"/>
    <w:rsid w:val="00777E6E"/>
    <w:rsid w:val="00785596"/>
    <w:rsid w:val="00787D39"/>
    <w:rsid w:val="00790308"/>
    <w:rsid w:val="0079225A"/>
    <w:rsid w:val="007975B4"/>
    <w:rsid w:val="007A0347"/>
    <w:rsid w:val="007A2245"/>
    <w:rsid w:val="007A7191"/>
    <w:rsid w:val="007B1B66"/>
    <w:rsid w:val="007B6029"/>
    <w:rsid w:val="007C08D9"/>
    <w:rsid w:val="007D0E3E"/>
    <w:rsid w:val="007D57F1"/>
    <w:rsid w:val="007E1BF5"/>
    <w:rsid w:val="00801520"/>
    <w:rsid w:val="00802AB6"/>
    <w:rsid w:val="008052AE"/>
    <w:rsid w:val="00807866"/>
    <w:rsid w:val="008135EA"/>
    <w:rsid w:val="008166DD"/>
    <w:rsid w:val="00824179"/>
    <w:rsid w:val="00827DEB"/>
    <w:rsid w:val="00843EC7"/>
    <w:rsid w:val="0084424B"/>
    <w:rsid w:val="00860BB5"/>
    <w:rsid w:val="00864A34"/>
    <w:rsid w:val="00866C1B"/>
    <w:rsid w:val="0086756E"/>
    <w:rsid w:val="00872467"/>
    <w:rsid w:val="00874672"/>
    <w:rsid w:val="00874A27"/>
    <w:rsid w:val="0088439D"/>
    <w:rsid w:val="008923E7"/>
    <w:rsid w:val="00893AA2"/>
    <w:rsid w:val="00897303"/>
    <w:rsid w:val="008A37DF"/>
    <w:rsid w:val="008A4D07"/>
    <w:rsid w:val="008A6C98"/>
    <w:rsid w:val="008B2B36"/>
    <w:rsid w:val="008F04A3"/>
    <w:rsid w:val="00900388"/>
    <w:rsid w:val="00904358"/>
    <w:rsid w:val="00904FF3"/>
    <w:rsid w:val="00912AEE"/>
    <w:rsid w:val="0091442D"/>
    <w:rsid w:val="009170BA"/>
    <w:rsid w:val="00917D3B"/>
    <w:rsid w:val="009213EA"/>
    <w:rsid w:val="009215E2"/>
    <w:rsid w:val="00926E04"/>
    <w:rsid w:val="00934C1A"/>
    <w:rsid w:val="00941B7C"/>
    <w:rsid w:val="0094355B"/>
    <w:rsid w:val="009659EB"/>
    <w:rsid w:val="00974801"/>
    <w:rsid w:val="009770BD"/>
    <w:rsid w:val="00983A2F"/>
    <w:rsid w:val="00984A0C"/>
    <w:rsid w:val="009910F6"/>
    <w:rsid w:val="009C15C9"/>
    <w:rsid w:val="009C30E0"/>
    <w:rsid w:val="009C67D3"/>
    <w:rsid w:val="009D3AD7"/>
    <w:rsid w:val="009D4327"/>
    <w:rsid w:val="009E33B0"/>
    <w:rsid w:val="009E7166"/>
    <w:rsid w:val="009E753C"/>
    <w:rsid w:val="009F4911"/>
    <w:rsid w:val="009F5802"/>
    <w:rsid w:val="009F730D"/>
    <w:rsid w:val="00A04B84"/>
    <w:rsid w:val="00A20D45"/>
    <w:rsid w:val="00A25CB3"/>
    <w:rsid w:val="00A3238F"/>
    <w:rsid w:val="00A3372A"/>
    <w:rsid w:val="00A37294"/>
    <w:rsid w:val="00A434F8"/>
    <w:rsid w:val="00A503DA"/>
    <w:rsid w:val="00A524A2"/>
    <w:rsid w:val="00A52711"/>
    <w:rsid w:val="00A54246"/>
    <w:rsid w:val="00A55447"/>
    <w:rsid w:val="00A568A0"/>
    <w:rsid w:val="00A6124A"/>
    <w:rsid w:val="00A6343C"/>
    <w:rsid w:val="00A757CC"/>
    <w:rsid w:val="00A81BEE"/>
    <w:rsid w:val="00A8423C"/>
    <w:rsid w:val="00A97BDF"/>
    <w:rsid w:val="00AA0938"/>
    <w:rsid w:val="00AA2CCB"/>
    <w:rsid w:val="00AA566B"/>
    <w:rsid w:val="00AB4B48"/>
    <w:rsid w:val="00AB4EF7"/>
    <w:rsid w:val="00AC527B"/>
    <w:rsid w:val="00AD06F2"/>
    <w:rsid w:val="00AE7C0A"/>
    <w:rsid w:val="00B219E0"/>
    <w:rsid w:val="00B230F7"/>
    <w:rsid w:val="00B302B2"/>
    <w:rsid w:val="00B35D10"/>
    <w:rsid w:val="00B438C3"/>
    <w:rsid w:val="00B45849"/>
    <w:rsid w:val="00B55952"/>
    <w:rsid w:val="00B57EF4"/>
    <w:rsid w:val="00B63208"/>
    <w:rsid w:val="00B700CE"/>
    <w:rsid w:val="00B72AA4"/>
    <w:rsid w:val="00B72B6F"/>
    <w:rsid w:val="00B7356A"/>
    <w:rsid w:val="00B77200"/>
    <w:rsid w:val="00B80834"/>
    <w:rsid w:val="00B906B3"/>
    <w:rsid w:val="00B97B55"/>
    <w:rsid w:val="00B97D0E"/>
    <w:rsid w:val="00BA218A"/>
    <w:rsid w:val="00BA34FB"/>
    <w:rsid w:val="00BB0DAD"/>
    <w:rsid w:val="00BB4671"/>
    <w:rsid w:val="00BC5C8F"/>
    <w:rsid w:val="00BC6B67"/>
    <w:rsid w:val="00BE2542"/>
    <w:rsid w:val="00BE5B69"/>
    <w:rsid w:val="00BE7078"/>
    <w:rsid w:val="00BE7E74"/>
    <w:rsid w:val="00BF34BF"/>
    <w:rsid w:val="00BF4AC7"/>
    <w:rsid w:val="00BF6DDF"/>
    <w:rsid w:val="00C12331"/>
    <w:rsid w:val="00C13025"/>
    <w:rsid w:val="00C15E71"/>
    <w:rsid w:val="00C16280"/>
    <w:rsid w:val="00C21585"/>
    <w:rsid w:val="00C225F3"/>
    <w:rsid w:val="00C24515"/>
    <w:rsid w:val="00C25614"/>
    <w:rsid w:val="00C304CF"/>
    <w:rsid w:val="00C35D4D"/>
    <w:rsid w:val="00C35D97"/>
    <w:rsid w:val="00C46886"/>
    <w:rsid w:val="00C51FF2"/>
    <w:rsid w:val="00C61B57"/>
    <w:rsid w:val="00C703A8"/>
    <w:rsid w:val="00C70A2B"/>
    <w:rsid w:val="00C7297B"/>
    <w:rsid w:val="00C72CC7"/>
    <w:rsid w:val="00C7445C"/>
    <w:rsid w:val="00C910DA"/>
    <w:rsid w:val="00C92B31"/>
    <w:rsid w:val="00C944D1"/>
    <w:rsid w:val="00CB01C5"/>
    <w:rsid w:val="00CC0303"/>
    <w:rsid w:val="00CE4F66"/>
    <w:rsid w:val="00CE5DFD"/>
    <w:rsid w:val="00CE62A1"/>
    <w:rsid w:val="00CF0599"/>
    <w:rsid w:val="00CF2485"/>
    <w:rsid w:val="00CF416A"/>
    <w:rsid w:val="00CF4DAC"/>
    <w:rsid w:val="00CF6A2D"/>
    <w:rsid w:val="00CF745A"/>
    <w:rsid w:val="00D14191"/>
    <w:rsid w:val="00D160A5"/>
    <w:rsid w:val="00D16C71"/>
    <w:rsid w:val="00D16F5F"/>
    <w:rsid w:val="00D170DA"/>
    <w:rsid w:val="00D22FE3"/>
    <w:rsid w:val="00D42360"/>
    <w:rsid w:val="00D523AF"/>
    <w:rsid w:val="00D53307"/>
    <w:rsid w:val="00D54091"/>
    <w:rsid w:val="00D65425"/>
    <w:rsid w:val="00D83D41"/>
    <w:rsid w:val="00D96933"/>
    <w:rsid w:val="00DB5B71"/>
    <w:rsid w:val="00DC02FB"/>
    <w:rsid w:val="00DC0DFB"/>
    <w:rsid w:val="00DC1796"/>
    <w:rsid w:val="00DD1F23"/>
    <w:rsid w:val="00DD2DF8"/>
    <w:rsid w:val="00DD4E67"/>
    <w:rsid w:val="00DD5A4E"/>
    <w:rsid w:val="00DE5496"/>
    <w:rsid w:val="00DF308B"/>
    <w:rsid w:val="00DF636C"/>
    <w:rsid w:val="00E05624"/>
    <w:rsid w:val="00E134C0"/>
    <w:rsid w:val="00E142EA"/>
    <w:rsid w:val="00E147B2"/>
    <w:rsid w:val="00E20863"/>
    <w:rsid w:val="00E24038"/>
    <w:rsid w:val="00E24F2F"/>
    <w:rsid w:val="00E2656F"/>
    <w:rsid w:val="00E2678F"/>
    <w:rsid w:val="00E30705"/>
    <w:rsid w:val="00E325B2"/>
    <w:rsid w:val="00E4139D"/>
    <w:rsid w:val="00E52811"/>
    <w:rsid w:val="00E52DF6"/>
    <w:rsid w:val="00E67698"/>
    <w:rsid w:val="00E71507"/>
    <w:rsid w:val="00E807A5"/>
    <w:rsid w:val="00E95625"/>
    <w:rsid w:val="00E96174"/>
    <w:rsid w:val="00EA5A1C"/>
    <w:rsid w:val="00EA7C7E"/>
    <w:rsid w:val="00EC5FC4"/>
    <w:rsid w:val="00EC7807"/>
    <w:rsid w:val="00EF063F"/>
    <w:rsid w:val="00EF6DE2"/>
    <w:rsid w:val="00F014B2"/>
    <w:rsid w:val="00F13EC6"/>
    <w:rsid w:val="00F16145"/>
    <w:rsid w:val="00F1766B"/>
    <w:rsid w:val="00F34B8A"/>
    <w:rsid w:val="00F47CCF"/>
    <w:rsid w:val="00F55E80"/>
    <w:rsid w:val="00F801A6"/>
    <w:rsid w:val="00F876EB"/>
    <w:rsid w:val="00FA2B4F"/>
    <w:rsid w:val="00FA56AE"/>
    <w:rsid w:val="00FB22EB"/>
    <w:rsid w:val="00FB3418"/>
    <w:rsid w:val="00FB60C9"/>
    <w:rsid w:val="00FB6A00"/>
    <w:rsid w:val="00FE536F"/>
    <w:rsid w:val="00FF4DFD"/>
    <w:rsid w:val="00FF7CE1"/>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F4A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F4A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D141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4AC7"/>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BF4A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F4AC7"/>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BF4AC7"/>
    <w:rPr>
      <w:rFonts w:asciiTheme="majorHAnsi" w:eastAsiaTheme="majorEastAsia" w:hAnsiTheme="majorHAnsi" w:cstheme="majorBidi"/>
      <w:b/>
      <w:bCs/>
      <w:color w:val="4F81BD" w:themeColor="accent1"/>
      <w:sz w:val="26"/>
      <w:szCs w:val="26"/>
    </w:rPr>
  </w:style>
  <w:style w:type="paragraph" w:styleId="Textonotapie">
    <w:name w:val="footnote text"/>
    <w:aliases w:val="ft,single space,fn,Footnote Text Char2 Char,Footnote Text Char Char2 Char,Footnote Text Char Char Char Char Char Char Char Char,Footnote Text Char Char1 Char Char,Footnote Text Char Char,Footnote Text Char Car,Footnote Text Char2,f"/>
    <w:basedOn w:val="Normal"/>
    <w:link w:val="TextonotapieCar"/>
    <w:uiPriority w:val="99"/>
    <w:unhideWhenUsed/>
    <w:rsid w:val="001A074D"/>
    <w:pPr>
      <w:spacing w:after="0" w:line="240" w:lineRule="auto"/>
    </w:pPr>
    <w:rPr>
      <w:rFonts w:ascii="Calibri" w:eastAsia="Times New Roman" w:hAnsi="Calibri" w:cs="Times New Roman"/>
      <w:sz w:val="20"/>
      <w:szCs w:val="20"/>
      <w:lang w:val="en-US" w:eastAsia="en-US"/>
    </w:rPr>
  </w:style>
  <w:style w:type="character" w:customStyle="1" w:styleId="TextonotapieCar">
    <w:name w:val="Texto nota pie Car"/>
    <w:aliases w:val="ft Car,single space Car,fn Car,Footnote Text Char2 Char Car,Footnote Text Char Char2 Char Car,Footnote Text Char Char Char Char Char Char Char Char Car,Footnote Text Char Char1 Char Char Car,Footnote Text Char Char Car,f Car"/>
    <w:basedOn w:val="Fuentedeprrafopredeter"/>
    <w:link w:val="Textonotapie"/>
    <w:uiPriority w:val="99"/>
    <w:rsid w:val="001A074D"/>
    <w:rPr>
      <w:rFonts w:ascii="Calibri" w:eastAsia="Times New Roman" w:hAnsi="Calibri" w:cs="Times New Roman"/>
      <w:sz w:val="20"/>
      <w:szCs w:val="20"/>
      <w:lang w:val="en-US" w:eastAsia="en-US"/>
    </w:rPr>
  </w:style>
  <w:style w:type="character" w:styleId="Refdenotaalpie">
    <w:name w:val="footnote reference"/>
    <w:aliases w:val="ftref,BVI fnr"/>
    <w:uiPriority w:val="99"/>
    <w:unhideWhenUsed/>
    <w:rsid w:val="001A074D"/>
    <w:rPr>
      <w:vertAlign w:val="superscript"/>
    </w:rPr>
  </w:style>
  <w:style w:type="paragraph" w:styleId="Subttulo">
    <w:name w:val="Subtitle"/>
    <w:basedOn w:val="Normal"/>
    <w:next w:val="Normal"/>
    <w:link w:val="SubttuloCar"/>
    <w:uiPriority w:val="11"/>
    <w:qFormat/>
    <w:rsid w:val="004155E5"/>
    <w:pPr>
      <w:numPr>
        <w:ilvl w:val="1"/>
      </w:numPr>
    </w:pPr>
    <w:rPr>
      <w:rFonts w:eastAsiaTheme="majorEastAsia" w:cstheme="majorBidi"/>
      <w:iCs/>
      <w:color w:val="000000" w:themeColor="text1"/>
      <w:spacing w:val="15"/>
      <w:sz w:val="24"/>
      <w:szCs w:val="24"/>
    </w:rPr>
  </w:style>
  <w:style w:type="character" w:customStyle="1" w:styleId="SubttuloCar">
    <w:name w:val="Subtítulo Car"/>
    <w:basedOn w:val="Fuentedeprrafopredeter"/>
    <w:link w:val="Subttulo"/>
    <w:uiPriority w:val="11"/>
    <w:rsid w:val="004155E5"/>
    <w:rPr>
      <w:rFonts w:eastAsiaTheme="majorEastAsia" w:cstheme="majorBidi"/>
      <w:iCs/>
      <w:color w:val="000000" w:themeColor="text1"/>
      <w:spacing w:val="15"/>
      <w:sz w:val="24"/>
      <w:szCs w:val="24"/>
    </w:rPr>
  </w:style>
  <w:style w:type="paragraph" w:styleId="Textodeglobo">
    <w:name w:val="Balloon Text"/>
    <w:basedOn w:val="Normal"/>
    <w:link w:val="TextodegloboCar"/>
    <w:uiPriority w:val="99"/>
    <w:semiHidden/>
    <w:unhideWhenUsed/>
    <w:rsid w:val="004155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55E5"/>
    <w:rPr>
      <w:rFonts w:ascii="Tahoma" w:hAnsi="Tahoma" w:cs="Tahoma"/>
      <w:sz w:val="16"/>
      <w:szCs w:val="16"/>
    </w:rPr>
  </w:style>
  <w:style w:type="paragraph" w:styleId="Encabezado">
    <w:name w:val="header"/>
    <w:basedOn w:val="Normal"/>
    <w:link w:val="EncabezadoCar"/>
    <w:uiPriority w:val="99"/>
    <w:unhideWhenUsed/>
    <w:rsid w:val="00D141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4191"/>
  </w:style>
  <w:style w:type="paragraph" w:styleId="Piedepgina">
    <w:name w:val="footer"/>
    <w:basedOn w:val="Normal"/>
    <w:link w:val="PiedepginaCar"/>
    <w:uiPriority w:val="99"/>
    <w:unhideWhenUsed/>
    <w:rsid w:val="00D141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4191"/>
  </w:style>
  <w:style w:type="character" w:customStyle="1" w:styleId="Ttulo3Car">
    <w:name w:val="Título 3 Car"/>
    <w:basedOn w:val="Fuentedeprrafopredeter"/>
    <w:link w:val="Ttulo3"/>
    <w:uiPriority w:val="9"/>
    <w:rsid w:val="00D14191"/>
    <w:rPr>
      <w:rFonts w:asciiTheme="majorHAnsi" w:eastAsiaTheme="majorEastAsia" w:hAnsiTheme="majorHAnsi" w:cstheme="majorBidi"/>
      <w:b/>
      <w:bCs/>
      <w:color w:val="4F81BD" w:themeColor="accent1"/>
    </w:rPr>
  </w:style>
  <w:style w:type="paragraph" w:styleId="Prrafodelista">
    <w:name w:val="List Paragraph"/>
    <w:basedOn w:val="Normal"/>
    <w:link w:val="PrrafodelistaCar"/>
    <w:uiPriority w:val="34"/>
    <w:qFormat/>
    <w:rsid w:val="00D14191"/>
    <w:pPr>
      <w:ind w:left="720"/>
      <w:contextualSpacing/>
    </w:pPr>
    <w:rPr>
      <w:rFonts w:ascii="Calibri" w:eastAsia="Times New Roman" w:hAnsi="Calibri" w:cs="Times New Roman"/>
      <w:lang w:val="en-US" w:eastAsia="en-US"/>
    </w:rPr>
  </w:style>
  <w:style w:type="character" w:styleId="Hipervnculo">
    <w:name w:val="Hyperlink"/>
    <w:basedOn w:val="Fuentedeprrafopredeter"/>
    <w:uiPriority w:val="99"/>
    <w:unhideWhenUsed/>
    <w:rsid w:val="00226275"/>
    <w:rPr>
      <w:color w:val="0000FF" w:themeColor="hyperlink"/>
      <w:u w:val="single"/>
    </w:rPr>
  </w:style>
  <w:style w:type="paragraph" w:customStyle="1" w:styleId="Pa37">
    <w:name w:val="Pa37"/>
    <w:basedOn w:val="Normal"/>
    <w:next w:val="Normal"/>
    <w:uiPriority w:val="99"/>
    <w:rsid w:val="00D170DA"/>
    <w:pPr>
      <w:autoSpaceDE w:val="0"/>
      <w:autoSpaceDN w:val="0"/>
      <w:adjustRightInd w:val="0"/>
      <w:spacing w:after="0" w:line="221" w:lineRule="atLeast"/>
    </w:pPr>
    <w:rPr>
      <w:rFonts w:ascii="Verlag Light" w:hAnsi="Verlag Light"/>
      <w:sz w:val="24"/>
      <w:szCs w:val="24"/>
    </w:rPr>
  </w:style>
  <w:style w:type="paragraph" w:customStyle="1" w:styleId="Pa36">
    <w:name w:val="Pa36"/>
    <w:basedOn w:val="Normal"/>
    <w:next w:val="Normal"/>
    <w:uiPriority w:val="99"/>
    <w:rsid w:val="00C225F3"/>
    <w:pPr>
      <w:autoSpaceDE w:val="0"/>
      <w:autoSpaceDN w:val="0"/>
      <w:adjustRightInd w:val="0"/>
      <w:spacing w:after="0" w:line="321" w:lineRule="atLeast"/>
    </w:pPr>
    <w:rPr>
      <w:rFonts w:ascii="Verlag Bold" w:hAnsi="Verlag Bold"/>
      <w:sz w:val="24"/>
      <w:szCs w:val="24"/>
    </w:rPr>
  </w:style>
  <w:style w:type="paragraph" w:customStyle="1" w:styleId="Pa4">
    <w:name w:val="Pa4"/>
    <w:basedOn w:val="Normal"/>
    <w:next w:val="Normal"/>
    <w:uiPriority w:val="99"/>
    <w:rsid w:val="00C225F3"/>
    <w:pPr>
      <w:autoSpaceDE w:val="0"/>
      <w:autoSpaceDN w:val="0"/>
      <w:adjustRightInd w:val="0"/>
      <w:spacing w:after="0" w:line="221" w:lineRule="atLeast"/>
    </w:pPr>
    <w:rPr>
      <w:rFonts w:ascii="Verlag Bold" w:hAnsi="Verlag Bold"/>
      <w:sz w:val="24"/>
      <w:szCs w:val="24"/>
    </w:rPr>
  </w:style>
  <w:style w:type="character" w:customStyle="1" w:styleId="apple-converted-space">
    <w:name w:val="apple-converted-space"/>
    <w:basedOn w:val="Fuentedeprrafopredeter"/>
    <w:rsid w:val="0079225A"/>
  </w:style>
  <w:style w:type="character" w:styleId="nfasis">
    <w:name w:val="Emphasis"/>
    <w:basedOn w:val="Fuentedeprrafopredeter"/>
    <w:uiPriority w:val="20"/>
    <w:qFormat/>
    <w:rsid w:val="0079225A"/>
    <w:rPr>
      <w:i/>
      <w:iCs/>
    </w:rPr>
  </w:style>
  <w:style w:type="character" w:customStyle="1" w:styleId="PrrafodelistaCar">
    <w:name w:val="Párrafo de lista Car"/>
    <w:link w:val="Prrafodelista"/>
    <w:uiPriority w:val="34"/>
    <w:rsid w:val="00D42360"/>
    <w:rPr>
      <w:rFonts w:ascii="Calibri" w:eastAsia="Times New Roman" w:hAnsi="Calibri" w:cs="Times New Roman"/>
      <w:lang w:val="en-US" w:eastAsia="en-US"/>
    </w:rPr>
  </w:style>
  <w:style w:type="paragraph" w:customStyle="1" w:styleId="Pa0">
    <w:name w:val="Pa0"/>
    <w:basedOn w:val="Normal"/>
    <w:next w:val="Normal"/>
    <w:uiPriority w:val="99"/>
    <w:rsid w:val="002F5AA4"/>
    <w:pPr>
      <w:autoSpaceDE w:val="0"/>
      <w:autoSpaceDN w:val="0"/>
      <w:adjustRightInd w:val="0"/>
      <w:spacing w:after="0" w:line="241" w:lineRule="atLeast"/>
    </w:pPr>
    <w:rPr>
      <w:rFonts w:ascii="Century Gothic" w:hAnsi="Century Gothic"/>
      <w:sz w:val="24"/>
      <w:szCs w:val="24"/>
      <w:lang w:eastAsia="en-US"/>
    </w:rPr>
  </w:style>
  <w:style w:type="character" w:customStyle="1" w:styleId="A1">
    <w:name w:val="A1"/>
    <w:uiPriority w:val="99"/>
    <w:rsid w:val="002F5AA4"/>
    <w:rPr>
      <w:rFonts w:cs="Century Gothic"/>
      <w:color w:val="000000"/>
      <w:sz w:val="22"/>
      <w:szCs w:val="22"/>
    </w:rPr>
  </w:style>
  <w:style w:type="character" w:customStyle="1" w:styleId="ms-rtethemeforecolor-2-0">
    <w:name w:val="ms-rtethemeforecolor-2-0"/>
    <w:basedOn w:val="Fuentedeprrafopredeter"/>
    <w:rsid w:val="004160C7"/>
  </w:style>
  <w:style w:type="character" w:styleId="Referenciaintensa">
    <w:name w:val="Intense Reference"/>
    <w:basedOn w:val="Fuentedeprrafopredeter"/>
    <w:uiPriority w:val="32"/>
    <w:qFormat/>
    <w:rsid w:val="00900388"/>
    <w:rPr>
      <w:bCs/>
      <w:smallCaps/>
      <w:color w:val="C0504D" w:themeColor="accent2"/>
      <w:spacing w:val="5"/>
      <w:u w:val="none"/>
    </w:rPr>
  </w:style>
  <w:style w:type="paragraph" w:styleId="NormalWeb">
    <w:name w:val="Normal (Web)"/>
    <w:basedOn w:val="Normal"/>
    <w:uiPriority w:val="99"/>
    <w:unhideWhenUsed/>
    <w:rsid w:val="006C7BBD"/>
    <w:pPr>
      <w:spacing w:before="100" w:beforeAutospacing="1" w:after="100" w:afterAutospacing="1" w:line="240" w:lineRule="auto"/>
    </w:pPr>
    <w:rPr>
      <w:rFonts w:ascii="Times New Roman" w:eastAsiaTheme="minorEastAsia" w:hAnsi="Times New Roman" w:cs="Times New Roman"/>
      <w:sz w:val="24"/>
      <w:szCs w:val="24"/>
      <w:lang w:val="es-ES" w:eastAsia="ko-KR"/>
    </w:rPr>
  </w:style>
  <w:style w:type="paragraph" w:styleId="TDC1">
    <w:name w:val="toc 1"/>
    <w:basedOn w:val="Normal"/>
    <w:next w:val="Normal"/>
    <w:autoRedefine/>
    <w:uiPriority w:val="39"/>
    <w:unhideWhenUsed/>
    <w:rsid w:val="00872467"/>
    <w:pPr>
      <w:tabs>
        <w:tab w:val="left" w:pos="436"/>
        <w:tab w:val="right" w:pos="8828"/>
      </w:tabs>
      <w:spacing w:after="0" w:line="240" w:lineRule="auto"/>
    </w:pPr>
    <w:rPr>
      <w:rFonts w:ascii="Arial" w:hAnsi="Arial" w:cs="Arial"/>
      <w:b/>
      <w:sz w:val="28"/>
      <w:szCs w:val="28"/>
    </w:rPr>
  </w:style>
  <w:style w:type="paragraph" w:styleId="TDC2">
    <w:name w:val="toc 2"/>
    <w:basedOn w:val="Normal"/>
    <w:next w:val="Normal"/>
    <w:autoRedefine/>
    <w:uiPriority w:val="39"/>
    <w:unhideWhenUsed/>
    <w:rsid w:val="00802AB6"/>
    <w:pPr>
      <w:spacing w:after="0"/>
      <w:ind w:left="220"/>
    </w:pPr>
    <w:rPr>
      <w:i/>
    </w:rPr>
  </w:style>
  <w:style w:type="paragraph" w:styleId="TDC3">
    <w:name w:val="toc 3"/>
    <w:basedOn w:val="Normal"/>
    <w:next w:val="Normal"/>
    <w:autoRedefine/>
    <w:uiPriority w:val="39"/>
    <w:unhideWhenUsed/>
    <w:rsid w:val="00802AB6"/>
    <w:pPr>
      <w:spacing w:after="0"/>
      <w:ind w:left="440"/>
    </w:pPr>
  </w:style>
  <w:style w:type="paragraph" w:styleId="TDC4">
    <w:name w:val="toc 4"/>
    <w:basedOn w:val="Normal"/>
    <w:next w:val="Normal"/>
    <w:autoRedefine/>
    <w:uiPriority w:val="39"/>
    <w:unhideWhenUsed/>
    <w:rsid w:val="00802AB6"/>
    <w:pPr>
      <w:spacing w:after="0"/>
      <w:ind w:left="660"/>
    </w:pPr>
    <w:rPr>
      <w:sz w:val="20"/>
      <w:szCs w:val="20"/>
    </w:rPr>
  </w:style>
  <w:style w:type="paragraph" w:styleId="TDC5">
    <w:name w:val="toc 5"/>
    <w:basedOn w:val="Normal"/>
    <w:next w:val="Normal"/>
    <w:autoRedefine/>
    <w:uiPriority w:val="39"/>
    <w:unhideWhenUsed/>
    <w:rsid w:val="00802AB6"/>
    <w:pPr>
      <w:spacing w:after="0"/>
      <w:ind w:left="880"/>
    </w:pPr>
    <w:rPr>
      <w:sz w:val="20"/>
      <w:szCs w:val="20"/>
    </w:rPr>
  </w:style>
  <w:style w:type="paragraph" w:styleId="TDC6">
    <w:name w:val="toc 6"/>
    <w:basedOn w:val="Normal"/>
    <w:next w:val="Normal"/>
    <w:autoRedefine/>
    <w:uiPriority w:val="39"/>
    <w:unhideWhenUsed/>
    <w:rsid w:val="00802AB6"/>
    <w:pPr>
      <w:spacing w:after="0"/>
      <w:ind w:left="1100"/>
    </w:pPr>
    <w:rPr>
      <w:sz w:val="20"/>
      <w:szCs w:val="20"/>
    </w:rPr>
  </w:style>
  <w:style w:type="paragraph" w:styleId="TDC7">
    <w:name w:val="toc 7"/>
    <w:basedOn w:val="Normal"/>
    <w:next w:val="Normal"/>
    <w:autoRedefine/>
    <w:uiPriority w:val="39"/>
    <w:unhideWhenUsed/>
    <w:rsid w:val="00802AB6"/>
    <w:pPr>
      <w:spacing w:after="0"/>
      <w:ind w:left="1320"/>
    </w:pPr>
    <w:rPr>
      <w:sz w:val="20"/>
      <w:szCs w:val="20"/>
    </w:rPr>
  </w:style>
  <w:style w:type="paragraph" w:styleId="TDC8">
    <w:name w:val="toc 8"/>
    <w:basedOn w:val="Normal"/>
    <w:next w:val="Normal"/>
    <w:autoRedefine/>
    <w:uiPriority w:val="39"/>
    <w:unhideWhenUsed/>
    <w:rsid w:val="00802AB6"/>
    <w:pPr>
      <w:spacing w:after="0"/>
      <w:ind w:left="1540"/>
    </w:pPr>
    <w:rPr>
      <w:sz w:val="20"/>
      <w:szCs w:val="20"/>
    </w:rPr>
  </w:style>
  <w:style w:type="paragraph" w:styleId="TDC9">
    <w:name w:val="toc 9"/>
    <w:basedOn w:val="Normal"/>
    <w:next w:val="Normal"/>
    <w:autoRedefine/>
    <w:uiPriority w:val="39"/>
    <w:unhideWhenUsed/>
    <w:rsid w:val="00802AB6"/>
    <w:pPr>
      <w:spacing w:after="0"/>
      <w:ind w:left="1760"/>
    </w:pPr>
    <w:rPr>
      <w:sz w:val="20"/>
      <w:szCs w:val="20"/>
    </w:rPr>
  </w:style>
  <w:style w:type="table" w:styleId="Listaoscura-nfasis2">
    <w:name w:val="Dark List Accent 2"/>
    <w:basedOn w:val="Tablanormal"/>
    <w:uiPriority w:val="70"/>
    <w:rsid w:val="00BC5C8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ablaconcuadrcula">
    <w:name w:val="Table Grid"/>
    <w:basedOn w:val="Tablanormal"/>
    <w:uiPriority w:val="59"/>
    <w:rsid w:val="00BC5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nfasis1">
    <w:name w:val="Light Grid Accent 1"/>
    <w:basedOn w:val="Tablanormal"/>
    <w:uiPriority w:val="62"/>
    <w:rsid w:val="00BC5C8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
    <w:name w:val="Light Grid"/>
    <w:basedOn w:val="Tablanormal"/>
    <w:uiPriority w:val="62"/>
    <w:rsid w:val="004F78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Citadestacada">
    <w:name w:val="Intense Quote"/>
    <w:basedOn w:val="Normal"/>
    <w:next w:val="Normal"/>
    <w:link w:val="CitadestacadaCar"/>
    <w:uiPriority w:val="30"/>
    <w:qFormat/>
    <w:rsid w:val="004F780C"/>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4F780C"/>
    <w:rPr>
      <w:b/>
      <w:bCs/>
      <w:i/>
      <w:iCs/>
      <w:color w:val="4F81BD" w:themeColor="accent1"/>
    </w:rPr>
  </w:style>
  <w:style w:type="character" w:styleId="Nmerodepgina">
    <w:name w:val="page number"/>
    <w:basedOn w:val="Fuentedeprrafopredeter"/>
    <w:uiPriority w:val="99"/>
    <w:semiHidden/>
    <w:unhideWhenUsed/>
    <w:rsid w:val="00D523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F4A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F4A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D141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4AC7"/>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BF4A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F4AC7"/>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BF4AC7"/>
    <w:rPr>
      <w:rFonts w:asciiTheme="majorHAnsi" w:eastAsiaTheme="majorEastAsia" w:hAnsiTheme="majorHAnsi" w:cstheme="majorBidi"/>
      <w:b/>
      <w:bCs/>
      <w:color w:val="4F81BD" w:themeColor="accent1"/>
      <w:sz w:val="26"/>
      <w:szCs w:val="26"/>
    </w:rPr>
  </w:style>
  <w:style w:type="paragraph" w:styleId="Textonotapie">
    <w:name w:val="footnote text"/>
    <w:aliases w:val="ft,single space,fn,Footnote Text Char2 Char,Footnote Text Char Char2 Char,Footnote Text Char Char Char Char Char Char Char Char,Footnote Text Char Char1 Char Char,Footnote Text Char Char,Footnote Text Char Car,Footnote Text Char2,f"/>
    <w:basedOn w:val="Normal"/>
    <w:link w:val="TextonotapieCar"/>
    <w:uiPriority w:val="99"/>
    <w:unhideWhenUsed/>
    <w:rsid w:val="001A074D"/>
    <w:pPr>
      <w:spacing w:after="0" w:line="240" w:lineRule="auto"/>
    </w:pPr>
    <w:rPr>
      <w:rFonts w:ascii="Calibri" w:eastAsia="Times New Roman" w:hAnsi="Calibri" w:cs="Times New Roman"/>
      <w:sz w:val="20"/>
      <w:szCs w:val="20"/>
      <w:lang w:val="en-US" w:eastAsia="en-US"/>
    </w:rPr>
  </w:style>
  <w:style w:type="character" w:customStyle="1" w:styleId="TextonotapieCar">
    <w:name w:val="Texto nota pie Car"/>
    <w:aliases w:val="ft Car,single space Car,fn Car,Footnote Text Char2 Char Car,Footnote Text Char Char2 Char Car,Footnote Text Char Char Char Char Char Char Char Char Car,Footnote Text Char Char1 Char Char Car,Footnote Text Char Char Car,f Car"/>
    <w:basedOn w:val="Fuentedeprrafopredeter"/>
    <w:link w:val="Textonotapie"/>
    <w:uiPriority w:val="99"/>
    <w:rsid w:val="001A074D"/>
    <w:rPr>
      <w:rFonts w:ascii="Calibri" w:eastAsia="Times New Roman" w:hAnsi="Calibri" w:cs="Times New Roman"/>
      <w:sz w:val="20"/>
      <w:szCs w:val="20"/>
      <w:lang w:val="en-US" w:eastAsia="en-US"/>
    </w:rPr>
  </w:style>
  <w:style w:type="character" w:styleId="Refdenotaalpie">
    <w:name w:val="footnote reference"/>
    <w:aliases w:val="ftref,BVI fnr"/>
    <w:uiPriority w:val="99"/>
    <w:unhideWhenUsed/>
    <w:rsid w:val="001A074D"/>
    <w:rPr>
      <w:vertAlign w:val="superscript"/>
    </w:rPr>
  </w:style>
  <w:style w:type="paragraph" w:styleId="Subttulo">
    <w:name w:val="Subtitle"/>
    <w:basedOn w:val="Normal"/>
    <w:next w:val="Normal"/>
    <w:link w:val="SubttuloCar"/>
    <w:uiPriority w:val="11"/>
    <w:qFormat/>
    <w:rsid w:val="004155E5"/>
    <w:pPr>
      <w:numPr>
        <w:ilvl w:val="1"/>
      </w:numPr>
    </w:pPr>
    <w:rPr>
      <w:rFonts w:eastAsiaTheme="majorEastAsia" w:cstheme="majorBidi"/>
      <w:iCs/>
      <w:color w:val="000000" w:themeColor="text1"/>
      <w:spacing w:val="15"/>
      <w:sz w:val="24"/>
      <w:szCs w:val="24"/>
    </w:rPr>
  </w:style>
  <w:style w:type="character" w:customStyle="1" w:styleId="SubttuloCar">
    <w:name w:val="Subtítulo Car"/>
    <w:basedOn w:val="Fuentedeprrafopredeter"/>
    <w:link w:val="Subttulo"/>
    <w:uiPriority w:val="11"/>
    <w:rsid w:val="004155E5"/>
    <w:rPr>
      <w:rFonts w:eastAsiaTheme="majorEastAsia" w:cstheme="majorBidi"/>
      <w:iCs/>
      <w:color w:val="000000" w:themeColor="text1"/>
      <w:spacing w:val="15"/>
      <w:sz w:val="24"/>
      <w:szCs w:val="24"/>
    </w:rPr>
  </w:style>
  <w:style w:type="paragraph" w:styleId="Textodeglobo">
    <w:name w:val="Balloon Text"/>
    <w:basedOn w:val="Normal"/>
    <w:link w:val="TextodegloboCar"/>
    <w:uiPriority w:val="99"/>
    <w:semiHidden/>
    <w:unhideWhenUsed/>
    <w:rsid w:val="004155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55E5"/>
    <w:rPr>
      <w:rFonts w:ascii="Tahoma" w:hAnsi="Tahoma" w:cs="Tahoma"/>
      <w:sz w:val="16"/>
      <w:szCs w:val="16"/>
    </w:rPr>
  </w:style>
  <w:style w:type="paragraph" w:styleId="Encabezado">
    <w:name w:val="header"/>
    <w:basedOn w:val="Normal"/>
    <w:link w:val="EncabezadoCar"/>
    <w:uiPriority w:val="99"/>
    <w:unhideWhenUsed/>
    <w:rsid w:val="00D141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4191"/>
  </w:style>
  <w:style w:type="paragraph" w:styleId="Piedepgina">
    <w:name w:val="footer"/>
    <w:basedOn w:val="Normal"/>
    <w:link w:val="PiedepginaCar"/>
    <w:uiPriority w:val="99"/>
    <w:unhideWhenUsed/>
    <w:rsid w:val="00D141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4191"/>
  </w:style>
  <w:style w:type="character" w:customStyle="1" w:styleId="Ttulo3Car">
    <w:name w:val="Título 3 Car"/>
    <w:basedOn w:val="Fuentedeprrafopredeter"/>
    <w:link w:val="Ttulo3"/>
    <w:uiPriority w:val="9"/>
    <w:rsid w:val="00D14191"/>
    <w:rPr>
      <w:rFonts w:asciiTheme="majorHAnsi" w:eastAsiaTheme="majorEastAsia" w:hAnsiTheme="majorHAnsi" w:cstheme="majorBidi"/>
      <w:b/>
      <w:bCs/>
      <w:color w:val="4F81BD" w:themeColor="accent1"/>
    </w:rPr>
  </w:style>
  <w:style w:type="paragraph" w:styleId="Prrafodelista">
    <w:name w:val="List Paragraph"/>
    <w:basedOn w:val="Normal"/>
    <w:link w:val="PrrafodelistaCar"/>
    <w:uiPriority w:val="34"/>
    <w:qFormat/>
    <w:rsid w:val="00D14191"/>
    <w:pPr>
      <w:ind w:left="720"/>
      <w:contextualSpacing/>
    </w:pPr>
    <w:rPr>
      <w:rFonts w:ascii="Calibri" w:eastAsia="Times New Roman" w:hAnsi="Calibri" w:cs="Times New Roman"/>
      <w:lang w:val="en-US" w:eastAsia="en-US"/>
    </w:rPr>
  </w:style>
  <w:style w:type="character" w:styleId="Hipervnculo">
    <w:name w:val="Hyperlink"/>
    <w:basedOn w:val="Fuentedeprrafopredeter"/>
    <w:uiPriority w:val="99"/>
    <w:unhideWhenUsed/>
    <w:rsid w:val="00226275"/>
    <w:rPr>
      <w:color w:val="0000FF" w:themeColor="hyperlink"/>
      <w:u w:val="single"/>
    </w:rPr>
  </w:style>
  <w:style w:type="paragraph" w:customStyle="1" w:styleId="Pa37">
    <w:name w:val="Pa37"/>
    <w:basedOn w:val="Normal"/>
    <w:next w:val="Normal"/>
    <w:uiPriority w:val="99"/>
    <w:rsid w:val="00D170DA"/>
    <w:pPr>
      <w:autoSpaceDE w:val="0"/>
      <w:autoSpaceDN w:val="0"/>
      <w:adjustRightInd w:val="0"/>
      <w:spacing w:after="0" w:line="221" w:lineRule="atLeast"/>
    </w:pPr>
    <w:rPr>
      <w:rFonts w:ascii="Verlag Light" w:hAnsi="Verlag Light"/>
      <w:sz w:val="24"/>
      <w:szCs w:val="24"/>
    </w:rPr>
  </w:style>
  <w:style w:type="paragraph" w:customStyle="1" w:styleId="Pa36">
    <w:name w:val="Pa36"/>
    <w:basedOn w:val="Normal"/>
    <w:next w:val="Normal"/>
    <w:uiPriority w:val="99"/>
    <w:rsid w:val="00C225F3"/>
    <w:pPr>
      <w:autoSpaceDE w:val="0"/>
      <w:autoSpaceDN w:val="0"/>
      <w:adjustRightInd w:val="0"/>
      <w:spacing w:after="0" w:line="321" w:lineRule="atLeast"/>
    </w:pPr>
    <w:rPr>
      <w:rFonts w:ascii="Verlag Bold" w:hAnsi="Verlag Bold"/>
      <w:sz w:val="24"/>
      <w:szCs w:val="24"/>
    </w:rPr>
  </w:style>
  <w:style w:type="paragraph" w:customStyle="1" w:styleId="Pa4">
    <w:name w:val="Pa4"/>
    <w:basedOn w:val="Normal"/>
    <w:next w:val="Normal"/>
    <w:uiPriority w:val="99"/>
    <w:rsid w:val="00C225F3"/>
    <w:pPr>
      <w:autoSpaceDE w:val="0"/>
      <w:autoSpaceDN w:val="0"/>
      <w:adjustRightInd w:val="0"/>
      <w:spacing w:after="0" w:line="221" w:lineRule="atLeast"/>
    </w:pPr>
    <w:rPr>
      <w:rFonts w:ascii="Verlag Bold" w:hAnsi="Verlag Bold"/>
      <w:sz w:val="24"/>
      <w:szCs w:val="24"/>
    </w:rPr>
  </w:style>
  <w:style w:type="character" w:customStyle="1" w:styleId="apple-converted-space">
    <w:name w:val="apple-converted-space"/>
    <w:basedOn w:val="Fuentedeprrafopredeter"/>
    <w:rsid w:val="0079225A"/>
  </w:style>
  <w:style w:type="character" w:styleId="nfasis">
    <w:name w:val="Emphasis"/>
    <w:basedOn w:val="Fuentedeprrafopredeter"/>
    <w:uiPriority w:val="20"/>
    <w:qFormat/>
    <w:rsid w:val="0079225A"/>
    <w:rPr>
      <w:i/>
      <w:iCs/>
    </w:rPr>
  </w:style>
  <w:style w:type="character" w:customStyle="1" w:styleId="PrrafodelistaCar">
    <w:name w:val="Párrafo de lista Car"/>
    <w:link w:val="Prrafodelista"/>
    <w:uiPriority w:val="34"/>
    <w:rsid w:val="00D42360"/>
    <w:rPr>
      <w:rFonts w:ascii="Calibri" w:eastAsia="Times New Roman" w:hAnsi="Calibri" w:cs="Times New Roman"/>
      <w:lang w:val="en-US" w:eastAsia="en-US"/>
    </w:rPr>
  </w:style>
  <w:style w:type="paragraph" w:customStyle="1" w:styleId="Pa0">
    <w:name w:val="Pa0"/>
    <w:basedOn w:val="Normal"/>
    <w:next w:val="Normal"/>
    <w:uiPriority w:val="99"/>
    <w:rsid w:val="002F5AA4"/>
    <w:pPr>
      <w:autoSpaceDE w:val="0"/>
      <w:autoSpaceDN w:val="0"/>
      <w:adjustRightInd w:val="0"/>
      <w:spacing w:after="0" w:line="241" w:lineRule="atLeast"/>
    </w:pPr>
    <w:rPr>
      <w:rFonts w:ascii="Century Gothic" w:hAnsi="Century Gothic"/>
      <w:sz w:val="24"/>
      <w:szCs w:val="24"/>
      <w:lang w:eastAsia="en-US"/>
    </w:rPr>
  </w:style>
  <w:style w:type="character" w:customStyle="1" w:styleId="A1">
    <w:name w:val="A1"/>
    <w:uiPriority w:val="99"/>
    <w:rsid w:val="002F5AA4"/>
    <w:rPr>
      <w:rFonts w:cs="Century Gothic"/>
      <w:color w:val="000000"/>
      <w:sz w:val="22"/>
      <w:szCs w:val="22"/>
    </w:rPr>
  </w:style>
  <w:style w:type="character" w:customStyle="1" w:styleId="ms-rtethemeforecolor-2-0">
    <w:name w:val="ms-rtethemeforecolor-2-0"/>
    <w:basedOn w:val="Fuentedeprrafopredeter"/>
    <w:rsid w:val="004160C7"/>
  </w:style>
  <w:style w:type="character" w:styleId="Referenciaintensa">
    <w:name w:val="Intense Reference"/>
    <w:basedOn w:val="Fuentedeprrafopredeter"/>
    <w:uiPriority w:val="32"/>
    <w:qFormat/>
    <w:rsid w:val="00900388"/>
    <w:rPr>
      <w:bCs/>
      <w:smallCaps/>
      <w:color w:val="C0504D" w:themeColor="accent2"/>
      <w:spacing w:val="5"/>
      <w:u w:val="none"/>
    </w:rPr>
  </w:style>
  <w:style w:type="paragraph" w:styleId="NormalWeb">
    <w:name w:val="Normal (Web)"/>
    <w:basedOn w:val="Normal"/>
    <w:uiPriority w:val="99"/>
    <w:unhideWhenUsed/>
    <w:rsid w:val="006C7BBD"/>
    <w:pPr>
      <w:spacing w:before="100" w:beforeAutospacing="1" w:after="100" w:afterAutospacing="1" w:line="240" w:lineRule="auto"/>
    </w:pPr>
    <w:rPr>
      <w:rFonts w:ascii="Times New Roman" w:eastAsiaTheme="minorEastAsia" w:hAnsi="Times New Roman" w:cs="Times New Roman"/>
      <w:sz w:val="24"/>
      <w:szCs w:val="24"/>
      <w:lang w:val="es-ES" w:eastAsia="ko-KR"/>
    </w:rPr>
  </w:style>
  <w:style w:type="paragraph" w:styleId="TDC1">
    <w:name w:val="toc 1"/>
    <w:basedOn w:val="Normal"/>
    <w:next w:val="Normal"/>
    <w:autoRedefine/>
    <w:uiPriority w:val="39"/>
    <w:unhideWhenUsed/>
    <w:rsid w:val="00872467"/>
    <w:pPr>
      <w:tabs>
        <w:tab w:val="left" w:pos="436"/>
        <w:tab w:val="right" w:pos="8828"/>
      </w:tabs>
      <w:spacing w:after="0" w:line="240" w:lineRule="auto"/>
    </w:pPr>
    <w:rPr>
      <w:rFonts w:ascii="Arial" w:hAnsi="Arial" w:cs="Arial"/>
      <w:b/>
      <w:sz w:val="28"/>
      <w:szCs w:val="28"/>
    </w:rPr>
  </w:style>
  <w:style w:type="paragraph" w:styleId="TDC2">
    <w:name w:val="toc 2"/>
    <w:basedOn w:val="Normal"/>
    <w:next w:val="Normal"/>
    <w:autoRedefine/>
    <w:uiPriority w:val="39"/>
    <w:unhideWhenUsed/>
    <w:rsid w:val="00802AB6"/>
    <w:pPr>
      <w:spacing w:after="0"/>
      <w:ind w:left="220"/>
    </w:pPr>
    <w:rPr>
      <w:i/>
    </w:rPr>
  </w:style>
  <w:style w:type="paragraph" w:styleId="TDC3">
    <w:name w:val="toc 3"/>
    <w:basedOn w:val="Normal"/>
    <w:next w:val="Normal"/>
    <w:autoRedefine/>
    <w:uiPriority w:val="39"/>
    <w:unhideWhenUsed/>
    <w:rsid w:val="00802AB6"/>
    <w:pPr>
      <w:spacing w:after="0"/>
      <w:ind w:left="440"/>
    </w:pPr>
  </w:style>
  <w:style w:type="paragraph" w:styleId="TDC4">
    <w:name w:val="toc 4"/>
    <w:basedOn w:val="Normal"/>
    <w:next w:val="Normal"/>
    <w:autoRedefine/>
    <w:uiPriority w:val="39"/>
    <w:unhideWhenUsed/>
    <w:rsid w:val="00802AB6"/>
    <w:pPr>
      <w:spacing w:after="0"/>
      <w:ind w:left="660"/>
    </w:pPr>
    <w:rPr>
      <w:sz w:val="20"/>
      <w:szCs w:val="20"/>
    </w:rPr>
  </w:style>
  <w:style w:type="paragraph" w:styleId="TDC5">
    <w:name w:val="toc 5"/>
    <w:basedOn w:val="Normal"/>
    <w:next w:val="Normal"/>
    <w:autoRedefine/>
    <w:uiPriority w:val="39"/>
    <w:unhideWhenUsed/>
    <w:rsid w:val="00802AB6"/>
    <w:pPr>
      <w:spacing w:after="0"/>
      <w:ind w:left="880"/>
    </w:pPr>
    <w:rPr>
      <w:sz w:val="20"/>
      <w:szCs w:val="20"/>
    </w:rPr>
  </w:style>
  <w:style w:type="paragraph" w:styleId="TDC6">
    <w:name w:val="toc 6"/>
    <w:basedOn w:val="Normal"/>
    <w:next w:val="Normal"/>
    <w:autoRedefine/>
    <w:uiPriority w:val="39"/>
    <w:unhideWhenUsed/>
    <w:rsid w:val="00802AB6"/>
    <w:pPr>
      <w:spacing w:after="0"/>
      <w:ind w:left="1100"/>
    </w:pPr>
    <w:rPr>
      <w:sz w:val="20"/>
      <w:szCs w:val="20"/>
    </w:rPr>
  </w:style>
  <w:style w:type="paragraph" w:styleId="TDC7">
    <w:name w:val="toc 7"/>
    <w:basedOn w:val="Normal"/>
    <w:next w:val="Normal"/>
    <w:autoRedefine/>
    <w:uiPriority w:val="39"/>
    <w:unhideWhenUsed/>
    <w:rsid w:val="00802AB6"/>
    <w:pPr>
      <w:spacing w:after="0"/>
      <w:ind w:left="1320"/>
    </w:pPr>
    <w:rPr>
      <w:sz w:val="20"/>
      <w:szCs w:val="20"/>
    </w:rPr>
  </w:style>
  <w:style w:type="paragraph" w:styleId="TDC8">
    <w:name w:val="toc 8"/>
    <w:basedOn w:val="Normal"/>
    <w:next w:val="Normal"/>
    <w:autoRedefine/>
    <w:uiPriority w:val="39"/>
    <w:unhideWhenUsed/>
    <w:rsid w:val="00802AB6"/>
    <w:pPr>
      <w:spacing w:after="0"/>
      <w:ind w:left="1540"/>
    </w:pPr>
    <w:rPr>
      <w:sz w:val="20"/>
      <w:szCs w:val="20"/>
    </w:rPr>
  </w:style>
  <w:style w:type="paragraph" w:styleId="TDC9">
    <w:name w:val="toc 9"/>
    <w:basedOn w:val="Normal"/>
    <w:next w:val="Normal"/>
    <w:autoRedefine/>
    <w:uiPriority w:val="39"/>
    <w:unhideWhenUsed/>
    <w:rsid w:val="00802AB6"/>
    <w:pPr>
      <w:spacing w:after="0"/>
      <w:ind w:left="1760"/>
    </w:pPr>
    <w:rPr>
      <w:sz w:val="20"/>
      <w:szCs w:val="20"/>
    </w:rPr>
  </w:style>
  <w:style w:type="table" w:styleId="Listaoscura-nfasis2">
    <w:name w:val="Dark List Accent 2"/>
    <w:basedOn w:val="Tablanormal"/>
    <w:uiPriority w:val="70"/>
    <w:rsid w:val="00BC5C8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ablaconcuadrcula">
    <w:name w:val="Table Grid"/>
    <w:basedOn w:val="Tablanormal"/>
    <w:uiPriority w:val="59"/>
    <w:rsid w:val="00BC5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nfasis1">
    <w:name w:val="Light Grid Accent 1"/>
    <w:basedOn w:val="Tablanormal"/>
    <w:uiPriority w:val="62"/>
    <w:rsid w:val="00BC5C8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
    <w:name w:val="Light Grid"/>
    <w:basedOn w:val="Tablanormal"/>
    <w:uiPriority w:val="62"/>
    <w:rsid w:val="004F78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Citadestacada">
    <w:name w:val="Intense Quote"/>
    <w:basedOn w:val="Normal"/>
    <w:next w:val="Normal"/>
    <w:link w:val="CitadestacadaCar"/>
    <w:uiPriority w:val="30"/>
    <w:qFormat/>
    <w:rsid w:val="004F780C"/>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4F780C"/>
    <w:rPr>
      <w:b/>
      <w:bCs/>
      <w:i/>
      <w:iCs/>
      <w:color w:val="4F81BD" w:themeColor="accent1"/>
    </w:rPr>
  </w:style>
  <w:style w:type="character" w:styleId="Nmerodepgina">
    <w:name w:val="page number"/>
    <w:basedOn w:val="Fuentedeprrafopredeter"/>
    <w:uiPriority w:val="99"/>
    <w:semiHidden/>
    <w:unhideWhenUsed/>
    <w:rsid w:val="00D52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94922">
      <w:bodyDiv w:val="1"/>
      <w:marLeft w:val="0"/>
      <w:marRight w:val="0"/>
      <w:marTop w:val="0"/>
      <w:marBottom w:val="0"/>
      <w:divBdr>
        <w:top w:val="none" w:sz="0" w:space="0" w:color="auto"/>
        <w:left w:val="none" w:sz="0" w:space="0" w:color="auto"/>
        <w:bottom w:val="none" w:sz="0" w:space="0" w:color="auto"/>
        <w:right w:val="none" w:sz="0" w:space="0" w:color="auto"/>
      </w:divBdr>
      <w:divsChild>
        <w:div w:id="1362509251">
          <w:marLeft w:val="547"/>
          <w:marRight w:val="0"/>
          <w:marTop w:val="0"/>
          <w:marBottom w:val="0"/>
          <w:divBdr>
            <w:top w:val="none" w:sz="0" w:space="0" w:color="auto"/>
            <w:left w:val="none" w:sz="0" w:space="0" w:color="auto"/>
            <w:bottom w:val="none" w:sz="0" w:space="0" w:color="auto"/>
            <w:right w:val="none" w:sz="0" w:space="0" w:color="auto"/>
          </w:divBdr>
        </w:div>
      </w:divsChild>
    </w:div>
    <w:div w:id="484049937">
      <w:bodyDiv w:val="1"/>
      <w:marLeft w:val="0"/>
      <w:marRight w:val="0"/>
      <w:marTop w:val="0"/>
      <w:marBottom w:val="0"/>
      <w:divBdr>
        <w:top w:val="none" w:sz="0" w:space="0" w:color="auto"/>
        <w:left w:val="none" w:sz="0" w:space="0" w:color="auto"/>
        <w:bottom w:val="none" w:sz="0" w:space="0" w:color="auto"/>
        <w:right w:val="none" w:sz="0" w:space="0" w:color="auto"/>
      </w:divBdr>
    </w:div>
    <w:div w:id="880705436">
      <w:bodyDiv w:val="1"/>
      <w:marLeft w:val="0"/>
      <w:marRight w:val="0"/>
      <w:marTop w:val="0"/>
      <w:marBottom w:val="0"/>
      <w:divBdr>
        <w:top w:val="none" w:sz="0" w:space="0" w:color="auto"/>
        <w:left w:val="none" w:sz="0" w:space="0" w:color="auto"/>
        <w:bottom w:val="none" w:sz="0" w:space="0" w:color="auto"/>
        <w:right w:val="none" w:sz="0" w:space="0" w:color="auto"/>
      </w:divBdr>
      <w:divsChild>
        <w:div w:id="253445296">
          <w:marLeft w:val="0"/>
          <w:marRight w:val="0"/>
          <w:marTop w:val="0"/>
          <w:marBottom w:val="0"/>
          <w:divBdr>
            <w:top w:val="none" w:sz="0" w:space="0" w:color="auto"/>
            <w:left w:val="none" w:sz="0" w:space="0" w:color="auto"/>
            <w:bottom w:val="none" w:sz="0" w:space="0" w:color="auto"/>
            <w:right w:val="none" w:sz="0" w:space="0" w:color="auto"/>
          </w:divBdr>
          <w:divsChild>
            <w:div w:id="1153762558">
              <w:marLeft w:val="0"/>
              <w:marRight w:val="0"/>
              <w:marTop w:val="0"/>
              <w:marBottom w:val="0"/>
              <w:divBdr>
                <w:top w:val="none" w:sz="0" w:space="0" w:color="auto"/>
                <w:left w:val="none" w:sz="0" w:space="0" w:color="auto"/>
                <w:bottom w:val="none" w:sz="0" w:space="0" w:color="auto"/>
                <w:right w:val="none" w:sz="0" w:space="0" w:color="auto"/>
              </w:divBdr>
              <w:divsChild>
                <w:div w:id="1144010114">
                  <w:marLeft w:val="0"/>
                  <w:marRight w:val="0"/>
                  <w:marTop w:val="0"/>
                  <w:marBottom w:val="0"/>
                  <w:divBdr>
                    <w:top w:val="none" w:sz="0" w:space="0" w:color="auto"/>
                    <w:left w:val="none" w:sz="0" w:space="0" w:color="auto"/>
                    <w:bottom w:val="none" w:sz="0" w:space="0" w:color="auto"/>
                    <w:right w:val="none" w:sz="0" w:space="0" w:color="auto"/>
                  </w:divBdr>
                  <w:divsChild>
                    <w:div w:id="1231621606">
                      <w:marLeft w:val="-75"/>
                      <w:marRight w:val="-75"/>
                      <w:marTop w:val="0"/>
                      <w:marBottom w:val="0"/>
                      <w:divBdr>
                        <w:top w:val="none" w:sz="0" w:space="0" w:color="auto"/>
                        <w:left w:val="none" w:sz="0" w:space="0" w:color="auto"/>
                        <w:bottom w:val="none" w:sz="0" w:space="0" w:color="auto"/>
                        <w:right w:val="none" w:sz="0" w:space="0" w:color="auto"/>
                      </w:divBdr>
                      <w:divsChild>
                        <w:div w:id="260921872">
                          <w:marLeft w:val="0"/>
                          <w:marRight w:val="0"/>
                          <w:marTop w:val="0"/>
                          <w:marBottom w:val="0"/>
                          <w:divBdr>
                            <w:top w:val="none" w:sz="0" w:space="0" w:color="auto"/>
                            <w:left w:val="none" w:sz="0" w:space="0" w:color="auto"/>
                            <w:bottom w:val="none" w:sz="0" w:space="0" w:color="auto"/>
                            <w:right w:val="none" w:sz="0" w:space="0" w:color="auto"/>
                          </w:divBdr>
                          <w:divsChild>
                            <w:div w:id="982933321">
                              <w:marLeft w:val="0"/>
                              <w:marRight w:val="0"/>
                              <w:marTop w:val="0"/>
                              <w:marBottom w:val="0"/>
                              <w:divBdr>
                                <w:top w:val="none" w:sz="0" w:space="0" w:color="auto"/>
                                <w:left w:val="none" w:sz="0" w:space="0" w:color="auto"/>
                                <w:bottom w:val="none" w:sz="0" w:space="0" w:color="auto"/>
                                <w:right w:val="none" w:sz="0" w:space="0" w:color="auto"/>
                              </w:divBdr>
                              <w:divsChild>
                                <w:div w:id="124473338">
                                  <w:marLeft w:val="0"/>
                                  <w:marRight w:val="0"/>
                                  <w:marTop w:val="0"/>
                                  <w:marBottom w:val="0"/>
                                  <w:divBdr>
                                    <w:top w:val="none" w:sz="0" w:space="0" w:color="auto"/>
                                    <w:left w:val="none" w:sz="0" w:space="0" w:color="auto"/>
                                    <w:bottom w:val="none" w:sz="0" w:space="0" w:color="auto"/>
                                    <w:right w:val="none" w:sz="0" w:space="0" w:color="auto"/>
                                  </w:divBdr>
                                  <w:divsChild>
                                    <w:div w:id="1122262883">
                                      <w:marLeft w:val="0"/>
                                      <w:marRight w:val="0"/>
                                      <w:marTop w:val="0"/>
                                      <w:marBottom w:val="0"/>
                                      <w:divBdr>
                                        <w:top w:val="none" w:sz="0" w:space="0" w:color="auto"/>
                                        <w:left w:val="none" w:sz="0" w:space="0" w:color="auto"/>
                                        <w:bottom w:val="none" w:sz="0" w:space="0" w:color="auto"/>
                                        <w:right w:val="none" w:sz="0" w:space="0" w:color="auto"/>
                                      </w:divBdr>
                                      <w:divsChild>
                                        <w:div w:id="1114252572">
                                          <w:marLeft w:val="0"/>
                                          <w:marRight w:val="0"/>
                                          <w:marTop w:val="0"/>
                                          <w:marBottom w:val="0"/>
                                          <w:divBdr>
                                            <w:top w:val="none" w:sz="0" w:space="0" w:color="auto"/>
                                            <w:left w:val="none" w:sz="0" w:space="0" w:color="auto"/>
                                            <w:bottom w:val="none" w:sz="0" w:space="0" w:color="auto"/>
                                            <w:right w:val="none" w:sz="0" w:space="0" w:color="auto"/>
                                          </w:divBdr>
                                          <w:divsChild>
                                            <w:div w:id="279344475">
                                              <w:marLeft w:val="0"/>
                                              <w:marRight w:val="0"/>
                                              <w:marTop w:val="0"/>
                                              <w:marBottom w:val="0"/>
                                              <w:divBdr>
                                                <w:top w:val="none" w:sz="0" w:space="0" w:color="auto"/>
                                                <w:left w:val="none" w:sz="0" w:space="0" w:color="auto"/>
                                                <w:bottom w:val="none" w:sz="0" w:space="0" w:color="auto"/>
                                                <w:right w:val="none" w:sz="0" w:space="0" w:color="auto"/>
                                              </w:divBdr>
                                              <w:divsChild>
                                                <w:div w:id="1208682967">
                                                  <w:marLeft w:val="0"/>
                                                  <w:marRight w:val="0"/>
                                                  <w:marTop w:val="0"/>
                                                  <w:marBottom w:val="300"/>
                                                  <w:divBdr>
                                                    <w:top w:val="single" w:sz="6" w:space="10" w:color="E5E5E5"/>
                                                    <w:left w:val="single" w:sz="6" w:space="11" w:color="E5E5E5"/>
                                                    <w:bottom w:val="single" w:sz="6" w:space="10" w:color="E5E5E5"/>
                                                    <w:right w:val="single" w:sz="6" w:space="11" w:color="E5E5E5"/>
                                                  </w:divBdr>
                                                  <w:divsChild>
                                                    <w:div w:id="2025404091">
                                                      <w:marLeft w:val="0"/>
                                                      <w:marRight w:val="0"/>
                                                      <w:marTop w:val="0"/>
                                                      <w:marBottom w:val="0"/>
                                                      <w:divBdr>
                                                        <w:top w:val="single" w:sz="6" w:space="10" w:color="E5E5E5"/>
                                                        <w:left w:val="single" w:sz="6" w:space="11" w:color="E5E5E5"/>
                                                        <w:bottom w:val="single" w:sz="6" w:space="10" w:color="E5E5E5"/>
                                                        <w:right w:val="single" w:sz="6" w:space="11" w:color="E5E5E5"/>
                                                      </w:divBdr>
                                                    </w:div>
                                                  </w:divsChild>
                                                </w:div>
                                              </w:divsChild>
                                            </w:div>
                                          </w:divsChild>
                                        </w:div>
                                      </w:divsChild>
                                    </w:div>
                                  </w:divsChild>
                                </w:div>
                              </w:divsChild>
                            </w:div>
                          </w:divsChild>
                        </w:div>
                      </w:divsChild>
                    </w:div>
                  </w:divsChild>
                </w:div>
              </w:divsChild>
            </w:div>
          </w:divsChild>
        </w:div>
      </w:divsChild>
    </w:div>
    <w:div w:id="1032535049">
      <w:bodyDiv w:val="1"/>
      <w:marLeft w:val="0"/>
      <w:marRight w:val="0"/>
      <w:marTop w:val="0"/>
      <w:marBottom w:val="0"/>
      <w:divBdr>
        <w:top w:val="none" w:sz="0" w:space="0" w:color="auto"/>
        <w:left w:val="none" w:sz="0" w:space="0" w:color="auto"/>
        <w:bottom w:val="none" w:sz="0" w:space="0" w:color="auto"/>
        <w:right w:val="none" w:sz="0" w:space="0" w:color="auto"/>
      </w:divBdr>
      <w:divsChild>
        <w:div w:id="919674437">
          <w:marLeft w:val="547"/>
          <w:marRight w:val="0"/>
          <w:marTop w:val="154"/>
          <w:marBottom w:val="0"/>
          <w:divBdr>
            <w:top w:val="none" w:sz="0" w:space="0" w:color="auto"/>
            <w:left w:val="none" w:sz="0" w:space="0" w:color="auto"/>
            <w:bottom w:val="none" w:sz="0" w:space="0" w:color="auto"/>
            <w:right w:val="none" w:sz="0" w:space="0" w:color="auto"/>
          </w:divBdr>
        </w:div>
        <w:div w:id="620721058">
          <w:marLeft w:val="547"/>
          <w:marRight w:val="0"/>
          <w:marTop w:val="154"/>
          <w:marBottom w:val="0"/>
          <w:divBdr>
            <w:top w:val="none" w:sz="0" w:space="0" w:color="auto"/>
            <w:left w:val="none" w:sz="0" w:space="0" w:color="auto"/>
            <w:bottom w:val="none" w:sz="0" w:space="0" w:color="auto"/>
            <w:right w:val="none" w:sz="0" w:space="0" w:color="auto"/>
          </w:divBdr>
        </w:div>
        <w:div w:id="2078478057">
          <w:marLeft w:val="547"/>
          <w:marRight w:val="0"/>
          <w:marTop w:val="154"/>
          <w:marBottom w:val="0"/>
          <w:divBdr>
            <w:top w:val="none" w:sz="0" w:space="0" w:color="auto"/>
            <w:left w:val="none" w:sz="0" w:space="0" w:color="auto"/>
            <w:bottom w:val="none" w:sz="0" w:space="0" w:color="auto"/>
            <w:right w:val="none" w:sz="0" w:space="0" w:color="auto"/>
          </w:divBdr>
        </w:div>
        <w:div w:id="1737505374">
          <w:marLeft w:val="547"/>
          <w:marRight w:val="0"/>
          <w:marTop w:val="154"/>
          <w:marBottom w:val="0"/>
          <w:divBdr>
            <w:top w:val="none" w:sz="0" w:space="0" w:color="auto"/>
            <w:left w:val="none" w:sz="0" w:space="0" w:color="auto"/>
            <w:bottom w:val="none" w:sz="0" w:space="0" w:color="auto"/>
            <w:right w:val="none" w:sz="0" w:space="0" w:color="auto"/>
          </w:divBdr>
        </w:div>
        <w:div w:id="2096169822">
          <w:marLeft w:val="547"/>
          <w:marRight w:val="0"/>
          <w:marTop w:val="154"/>
          <w:marBottom w:val="0"/>
          <w:divBdr>
            <w:top w:val="none" w:sz="0" w:space="0" w:color="auto"/>
            <w:left w:val="none" w:sz="0" w:space="0" w:color="auto"/>
            <w:bottom w:val="none" w:sz="0" w:space="0" w:color="auto"/>
            <w:right w:val="none" w:sz="0" w:space="0" w:color="auto"/>
          </w:divBdr>
        </w:div>
      </w:divsChild>
    </w:div>
    <w:div w:id="1294598628">
      <w:bodyDiv w:val="1"/>
      <w:marLeft w:val="0"/>
      <w:marRight w:val="0"/>
      <w:marTop w:val="0"/>
      <w:marBottom w:val="0"/>
      <w:divBdr>
        <w:top w:val="none" w:sz="0" w:space="0" w:color="auto"/>
        <w:left w:val="none" w:sz="0" w:space="0" w:color="auto"/>
        <w:bottom w:val="none" w:sz="0" w:space="0" w:color="auto"/>
        <w:right w:val="none" w:sz="0" w:space="0" w:color="auto"/>
      </w:divBdr>
    </w:div>
    <w:div w:id="1439912950">
      <w:bodyDiv w:val="1"/>
      <w:marLeft w:val="0"/>
      <w:marRight w:val="0"/>
      <w:marTop w:val="0"/>
      <w:marBottom w:val="0"/>
      <w:divBdr>
        <w:top w:val="none" w:sz="0" w:space="0" w:color="auto"/>
        <w:left w:val="none" w:sz="0" w:space="0" w:color="auto"/>
        <w:bottom w:val="none" w:sz="0" w:space="0" w:color="auto"/>
        <w:right w:val="none" w:sz="0" w:space="0" w:color="auto"/>
      </w:divBdr>
    </w:div>
    <w:div w:id="1639259637">
      <w:bodyDiv w:val="1"/>
      <w:marLeft w:val="0"/>
      <w:marRight w:val="0"/>
      <w:marTop w:val="0"/>
      <w:marBottom w:val="0"/>
      <w:divBdr>
        <w:top w:val="none" w:sz="0" w:space="0" w:color="auto"/>
        <w:left w:val="none" w:sz="0" w:space="0" w:color="auto"/>
        <w:bottom w:val="none" w:sz="0" w:space="0" w:color="auto"/>
        <w:right w:val="none" w:sz="0" w:space="0" w:color="auto"/>
      </w:divBdr>
      <w:divsChild>
        <w:div w:id="1926066510">
          <w:marLeft w:val="0"/>
          <w:marRight w:val="0"/>
          <w:marTop w:val="0"/>
          <w:marBottom w:val="0"/>
          <w:divBdr>
            <w:top w:val="none" w:sz="0" w:space="0" w:color="auto"/>
            <w:left w:val="none" w:sz="0" w:space="0" w:color="auto"/>
            <w:bottom w:val="none" w:sz="0" w:space="0" w:color="auto"/>
            <w:right w:val="none" w:sz="0" w:space="0" w:color="auto"/>
          </w:divBdr>
        </w:div>
        <w:div w:id="1546021317">
          <w:marLeft w:val="0"/>
          <w:marRight w:val="0"/>
          <w:marTop w:val="0"/>
          <w:marBottom w:val="0"/>
          <w:divBdr>
            <w:top w:val="none" w:sz="0" w:space="0" w:color="auto"/>
            <w:left w:val="none" w:sz="0" w:space="0" w:color="auto"/>
            <w:bottom w:val="none" w:sz="0" w:space="0" w:color="auto"/>
            <w:right w:val="none" w:sz="0" w:space="0" w:color="auto"/>
          </w:divBdr>
        </w:div>
        <w:div w:id="1669212113">
          <w:marLeft w:val="0"/>
          <w:marRight w:val="0"/>
          <w:marTop w:val="0"/>
          <w:marBottom w:val="0"/>
          <w:divBdr>
            <w:top w:val="none" w:sz="0" w:space="0" w:color="auto"/>
            <w:left w:val="none" w:sz="0" w:space="0" w:color="auto"/>
            <w:bottom w:val="none" w:sz="0" w:space="0" w:color="auto"/>
            <w:right w:val="none" w:sz="0" w:space="0" w:color="auto"/>
          </w:divBdr>
        </w:div>
        <w:div w:id="71852761">
          <w:marLeft w:val="0"/>
          <w:marRight w:val="0"/>
          <w:marTop w:val="0"/>
          <w:marBottom w:val="0"/>
          <w:divBdr>
            <w:top w:val="none" w:sz="0" w:space="0" w:color="auto"/>
            <w:left w:val="none" w:sz="0" w:space="0" w:color="auto"/>
            <w:bottom w:val="none" w:sz="0" w:space="0" w:color="auto"/>
            <w:right w:val="none" w:sz="0" w:space="0" w:color="auto"/>
          </w:divBdr>
        </w:div>
        <w:div w:id="985553055">
          <w:marLeft w:val="0"/>
          <w:marRight w:val="0"/>
          <w:marTop w:val="0"/>
          <w:marBottom w:val="0"/>
          <w:divBdr>
            <w:top w:val="none" w:sz="0" w:space="0" w:color="auto"/>
            <w:left w:val="none" w:sz="0" w:space="0" w:color="auto"/>
            <w:bottom w:val="none" w:sz="0" w:space="0" w:color="auto"/>
            <w:right w:val="none" w:sz="0" w:space="0" w:color="auto"/>
          </w:divBdr>
        </w:div>
        <w:div w:id="1560627024">
          <w:marLeft w:val="0"/>
          <w:marRight w:val="0"/>
          <w:marTop w:val="0"/>
          <w:marBottom w:val="0"/>
          <w:divBdr>
            <w:top w:val="none" w:sz="0" w:space="0" w:color="auto"/>
            <w:left w:val="none" w:sz="0" w:space="0" w:color="auto"/>
            <w:bottom w:val="none" w:sz="0" w:space="0" w:color="auto"/>
            <w:right w:val="none" w:sz="0" w:space="0" w:color="auto"/>
          </w:divBdr>
        </w:div>
      </w:divsChild>
    </w:div>
    <w:div w:id="1670451179">
      <w:bodyDiv w:val="1"/>
      <w:marLeft w:val="0"/>
      <w:marRight w:val="0"/>
      <w:marTop w:val="0"/>
      <w:marBottom w:val="0"/>
      <w:divBdr>
        <w:top w:val="none" w:sz="0" w:space="0" w:color="auto"/>
        <w:left w:val="none" w:sz="0" w:space="0" w:color="auto"/>
        <w:bottom w:val="none" w:sz="0" w:space="0" w:color="auto"/>
        <w:right w:val="none" w:sz="0" w:space="0" w:color="auto"/>
      </w:divBdr>
    </w:div>
    <w:div w:id="1706365297">
      <w:bodyDiv w:val="1"/>
      <w:marLeft w:val="0"/>
      <w:marRight w:val="0"/>
      <w:marTop w:val="0"/>
      <w:marBottom w:val="0"/>
      <w:divBdr>
        <w:top w:val="none" w:sz="0" w:space="0" w:color="auto"/>
        <w:left w:val="none" w:sz="0" w:space="0" w:color="auto"/>
        <w:bottom w:val="none" w:sz="0" w:space="0" w:color="auto"/>
        <w:right w:val="none" w:sz="0" w:space="0" w:color="auto"/>
      </w:divBdr>
      <w:divsChild>
        <w:div w:id="1092356718">
          <w:marLeft w:val="360"/>
          <w:marRight w:val="0"/>
          <w:marTop w:val="0"/>
          <w:marBottom w:val="0"/>
          <w:divBdr>
            <w:top w:val="none" w:sz="0" w:space="0" w:color="auto"/>
            <w:left w:val="none" w:sz="0" w:space="0" w:color="auto"/>
            <w:bottom w:val="none" w:sz="0" w:space="0" w:color="auto"/>
            <w:right w:val="none" w:sz="0" w:space="0" w:color="auto"/>
          </w:divBdr>
        </w:div>
        <w:div w:id="1795833574">
          <w:marLeft w:val="360"/>
          <w:marRight w:val="0"/>
          <w:marTop w:val="0"/>
          <w:marBottom w:val="0"/>
          <w:divBdr>
            <w:top w:val="none" w:sz="0" w:space="0" w:color="auto"/>
            <w:left w:val="none" w:sz="0" w:space="0" w:color="auto"/>
            <w:bottom w:val="none" w:sz="0" w:space="0" w:color="auto"/>
            <w:right w:val="none" w:sz="0" w:space="0" w:color="auto"/>
          </w:divBdr>
        </w:div>
        <w:div w:id="337587868">
          <w:marLeft w:val="360"/>
          <w:marRight w:val="0"/>
          <w:marTop w:val="0"/>
          <w:marBottom w:val="0"/>
          <w:divBdr>
            <w:top w:val="none" w:sz="0" w:space="0" w:color="auto"/>
            <w:left w:val="none" w:sz="0" w:space="0" w:color="auto"/>
            <w:bottom w:val="none" w:sz="0" w:space="0" w:color="auto"/>
            <w:right w:val="none" w:sz="0" w:space="0" w:color="auto"/>
          </w:divBdr>
        </w:div>
        <w:div w:id="1388602948">
          <w:marLeft w:val="360"/>
          <w:marRight w:val="0"/>
          <w:marTop w:val="0"/>
          <w:marBottom w:val="0"/>
          <w:divBdr>
            <w:top w:val="none" w:sz="0" w:space="0" w:color="auto"/>
            <w:left w:val="none" w:sz="0" w:space="0" w:color="auto"/>
            <w:bottom w:val="none" w:sz="0" w:space="0" w:color="auto"/>
            <w:right w:val="none" w:sz="0" w:space="0" w:color="auto"/>
          </w:divBdr>
        </w:div>
        <w:div w:id="1295018663">
          <w:marLeft w:val="360"/>
          <w:marRight w:val="0"/>
          <w:marTop w:val="0"/>
          <w:marBottom w:val="0"/>
          <w:divBdr>
            <w:top w:val="none" w:sz="0" w:space="0" w:color="auto"/>
            <w:left w:val="none" w:sz="0" w:space="0" w:color="auto"/>
            <w:bottom w:val="none" w:sz="0" w:space="0" w:color="auto"/>
            <w:right w:val="none" w:sz="0" w:space="0" w:color="auto"/>
          </w:divBdr>
        </w:div>
        <w:div w:id="813832266">
          <w:marLeft w:val="360"/>
          <w:marRight w:val="0"/>
          <w:marTop w:val="0"/>
          <w:marBottom w:val="0"/>
          <w:divBdr>
            <w:top w:val="none" w:sz="0" w:space="0" w:color="auto"/>
            <w:left w:val="none" w:sz="0" w:space="0" w:color="auto"/>
            <w:bottom w:val="none" w:sz="0" w:space="0" w:color="auto"/>
            <w:right w:val="none" w:sz="0" w:space="0" w:color="auto"/>
          </w:divBdr>
        </w:div>
        <w:div w:id="649793175">
          <w:marLeft w:val="360"/>
          <w:marRight w:val="0"/>
          <w:marTop w:val="0"/>
          <w:marBottom w:val="0"/>
          <w:divBdr>
            <w:top w:val="none" w:sz="0" w:space="0" w:color="auto"/>
            <w:left w:val="none" w:sz="0" w:space="0" w:color="auto"/>
            <w:bottom w:val="none" w:sz="0" w:space="0" w:color="auto"/>
            <w:right w:val="none" w:sz="0" w:space="0" w:color="auto"/>
          </w:divBdr>
        </w:div>
        <w:div w:id="1514144698">
          <w:marLeft w:val="360"/>
          <w:marRight w:val="0"/>
          <w:marTop w:val="0"/>
          <w:marBottom w:val="0"/>
          <w:divBdr>
            <w:top w:val="none" w:sz="0" w:space="0" w:color="auto"/>
            <w:left w:val="none" w:sz="0" w:space="0" w:color="auto"/>
            <w:bottom w:val="none" w:sz="0" w:space="0" w:color="auto"/>
            <w:right w:val="none" w:sz="0" w:space="0" w:color="auto"/>
          </w:divBdr>
        </w:div>
        <w:div w:id="2036348739">
          <w:marLeft w:val="360"/>
          <w:marRight w:val="0"/>
          <w:marTop w:val="0"/>
          <w:marBottom w:val="0"/>
          <w:divBdr>
            <w:top w:val="none" w:sz="0" w:space="0" w:color="auto"/>
            <w:left w:val="none" w:sz="0" w:space="0" w:color="auto"/>
            <w:bottom w:val="none" w:sz="0" w:space="0" w:color="auto"/>
            <w:right w:val="none" w:sz="0" w:space="0" w:color="auto"/>
          </w:divBdr>
        </w:div>
        <w:div w:id="2014994049">
          <w:marLeft w:val="360"/>
          <w:marRight w:val="0"/>
          <w:marTop w:val="0"/>
          <w:marBottom w:val="0"/>
          <w:divBdr>
            <w:top w:val="none" w:sz="0" w:space="0" w:color="auto"/>
            <w:left w:val="none" w:sz="0" w:space="0" w:color="auto"/>
            <w:bottom w:val="none" w:sz="0" w:space="0" w:color="auto"/>
            <w:right w:val="none" w:sz="0" w:space="0" w:color="auto"/>
          </w:divBdr>
        </w:div>
        <w:div w:id="1538540953">
          <w:marLeft w:val="360"/>
          <w:marRight w:val="0"/>
          <w:marTop w:val="0"/>
          <w:marBottom w:val="0"/>
          <w:divBdr>
            <w:top w:val="none" w:sz="0" w:space="0" w:color="auto"/>
            <w:left w:val="none" w:sz="0" w:space="0" w:color="auto"/>
            <w:bottom w:val="none" w:sz="0" w:space="0" w:color="auto"/>
            <w:right w:val="none" w:sz="0" w:space="0" w:color="auto"/>
          </w:divBdr>
        </w:div>
        <w:div w:id="2103185768">
          <w:marLeft w:val="360"/>
          <w:marRight w:val="0"/>
          <w:marTop w:val="0"/>
          <w:marBottom w:val="0"/>
          <w:divBdr>
            <w:top w:val="none" w:sz="0" w:space="0" w:color="auto"/>
            <w:left w:val="none" w:sz="0" w:space="0" w:color="auto"/>
            <w:bottom w:val="none" w:sz="0" w:space="0" w:color="auto"/>
            <w:right w:val="none" w:sz="0" w:space="0" w:color="auto"/>
          </w:divBdr>
        </w:div>
        <w:div w:id="1327786437">
          <w:marLeft w:val="360"/>
          <w:marRight w:val="0"/>
          <w:marTop w:val="0"/>
          <w:marBottom w:val="0"/>
          <w:divBdr>
            <w:top w:val="none" w:sz="0" w:space="0" w:color="auto"/>
            <w:left w:val="none" w:sz="0" w:space="0" w:color="auto"/>
            <w:bottom w:val="none" w:sz="0" w:space="0" w:color="auto"/>
            <w:right w:val="none" w:sz="0" w:space="0" w:color="auto"/>
          </w:divBdr>
        </w:div>
        <w:div w:id="2015105295">
          <w:marLeft w:val="360"/>
          <w:marRight w:val="0"/>
          <w:marTop w:val="0"/>
          <w:marBottom w:val="0"/>
          <w:divBdr>
            <w:top w:val="none" w:sz="0" w:space="0" w:color="auto"/>
            <w:left w:val="none" w:sz="0" w:space="0" w:color="auto"/>
            <w:bottom w:val="none" w:sz="0" w:space="0" w:color="auto"/>
            <w:right w:val="none" w:sz="0" w:space="0" w:color="auto"/>
          </w:divBdr>
        </w:div>
        <w:div w:id="684474995">
          <w:marLeft w:val="360"/>
          <w:marRight w:val="0"/>
          <w:marTop w:val="0"/>
          <w:marBottom w:val="0"/>
          <w:divBdr>
            <w:top w:val="none" w:sz="0" w:space="0" w:color="auto"/>
            <w:left w:val="none" w:sz="0" w:space="0" w:color="auto"/>
            <w:bottom w:val="none" w:sz="0" w:space="0" w:color="auto"/>
            <w:right w:val="none" w:sz="0" w:space="0" w:color="auto"/>
          </w:divBdr>
        </w:div>
        <w:div w:id="1647855252">
          <w:marLeft w:val="360"/>
          <w:marRight w:val="0"/>
          <w:marTop w:val="0"/>
          <w:marBottom w:val="0"/>
          <w:divBdr>
            <w:top w:val="none" w:sz="0" w:space="0" w:color="auto"/>
            <w:left w:val="none" w:sz="0" w:space="0" w:color="auto"/>
            <w:bottom w:val="none" w:sz="0" w:space="0" w:color="auto"/>
            <w:right w:val="none" w:sz="0" w:space="0" w:color="auto"/>
          </w:divBdr>
        </w:div>
        <w:div w:id="1870603660">
          <w:marLeft w:val="360"/>
          <w:marRight w:val="0"/>
          <w:marTop w:val="0"/>
          <w:marBottom w:val="0"/>
          <w:divBdr>
            <w:top w:val="none" w:sz="0" w:space="0" w:color="auto"/>
            <w:left w:val="none" w:sz="0" w:space="0" w:color="auto"/>
            <w:bottom w:val="none" w:sz="0" w:space="0" w:color="auto"/>
            <w:right w:val="none" w:sz="0" w:space="0" w:color="auto"/>
          </w:divBdr>
        </w:div>
        <w:div w:id="329912870">
          <w:marLeft w:val="360"/>
          <w:marRight w:val="0"/>
          <w:marTop w:val="0"/>
          <w:marBottom w:val="0"/>
          <w:divBdr>
            <w:top w:val="none" w:sz="0" w:space="0" w:color="auto"/>
            <w:left w:val="none" w:sz="0" w:space="0" w:color="auto"/>
            <w:bottom w:val="none" w:sz="0" w:space="0" w:color="auto"/>
            <w:right w:val="none" w:sz="0" w:space="0" w:color="auto"/>
          </w:divBdr>
        </w:div>
        <w:div w:id="2061319209">
          <w:marLeft w:val="360"/>
          <w:marRight w:val="0"/>
          <w:marTop w:val="0"/>
          <w:marBottom w:val="0"/>
          <w:divBdr>
            <w:top w:val="none" w:sz="0" w:space="0" w:color="auto"/>
            <w:left w:val="none" w:sz="0" w:space="0" w:color="auto"/>
            <w:bottom w:val="none" w:sz="0" w:space="0" w:color="auto"/>
            <w:right w:val="none" w:sz="0" w:space="0" w:color="auto"/>
          </w:divBdr>
        </w:div>
        <w:div w:id="871767563">
          <w:marLeft w:val="360"/>
          <w:marRight w:val="0"/>
          <w:marTop w:val="0"/>
          <w:marBottom w:val="0"/>
          <w:divBdr>
            <w:top w:val="none" w:sz="0" w:space="0" w:color="auto"/>
            <w:left w:val="none" w:sz="0" w:space="0" w:color="auto"/>
            <w:bottom w:val="none" w:sz="0" w:space="0" w:color="auto"/>
            <w:right w:val="none" w:sz="0" w:space="0" w:color="auto"/>
          </w:divBdr>
        </w:div>
        <w:div w:id="646252047">
          <w:marLeft w:val="360"/>
          <w:marRight w:val="0"/>
          <w:marTop w:val="0"/>
          <w:marBottom w:val="0"/>
          <w:divBdr>
            <w:top w:val="none" w:sz="0" w:space="0" w:color="auto"/>
            <w:left w:val="none" w:sz="0" w:space="0" w:color="auto"/>
            <w:bottom w:val="none" w:sz="0" w:space="0" w:color="auto"/>
            <w:right w:val="none" w:sz="0" w:space="0" w:color="auto"/>
          </w:divBdr>
        </w:div>
      </w:divsChild>
    </w:div>
    <w:div w:id="2118016542">
      <w:bodyDiv w:val="1"/>
      <w:marLeft w:val="0"/>
      <w:marRight w:val="0"/>
      <w:marTop w:val="0"/>
      <w:marBottom w:val="0"/>
      <w:divBdr>
        <w:top w:val="none" w:sz="0" w:space="0" w:color="auto"/>
        <w:left w:val="none" w:sz="0" w:space="0" w:color="auto"/>
        <w:bottom w:val="none" w:sz="0" w:space="0" w:color="auto"/>
        <w:right w:val="none" w:sz="0" w:space="0" w:color="auto"/>
      </w:divBdr>
      <w:divsChild>
        <w:div w:id="205102832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b.go.c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tosabiertos.gob.go.cr" TargetMode="External"/><Relationship Id="rId5" Type="http://schemas.openxmlformats.org/officeDocument/2006/relationships/settings" Target="settings.xml"/><Relationship Id="rId15" Type="http://schemas.openxmlformats.org/officeDocument/2006/relationships/hyperlink" Target="http://www.dhr.go.cr/transparencia.html" TargetMode="Externa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rearempresa.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52D7-34A1-409A-A765-DAD94728F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20</Pages>
  <Words>6687</Words>
  <Characters>36781</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Alianza para el Gobierno Abierto</vt:lpstr>
    </vt:vector>
  </TitlesOfParts>
  <Company/>
  <LinksUpToDate>false</LinksUpToDate>
  <CharactersWithSpaces>43382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Alianza para el Gobierno Abierto</dc:title>
  <dc:subject>Plan de Acción Costa Rica 2013-2014</dc:subject>
  <dc:creator>user</dc:creator>
  <cp:lastModifiedBy>user</cp:lastModifiedBy>
  <cp:revision>12</cp:revision>
  <dcterms:created xsi:type="dcterms:W3CDTF">2013-03-26T22:03:00Z</dcterms:created>
  <dcterms:modified xsi:type="dcterms:W3CDTF">2013-03-26T22:43:00Z</dcterms:modified>
</cp:coreProperties>
</file>