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A26" w:rsidRDefault="00AA2A26" w:rsidP="00B425AE">
      <w:pPr>
        <w:jc w:val="center"/>
        <w:rPr>
          <w:rFonts w:ascii="Georgia" w:eastAsia="Calibri" w:hAnsi="Georgia" w:cs="Times New Roman"/>
          <w:b/>
          <w:i/>
          <w:color w:val="5B9BD5" w:themeColor="accent1"/>
          <w:sz w:val="52"/>
          <w:szCs w:val="52"/>
          <w:lang w:bidi="ar-SA"/>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bookmarkStart w:id="0" w:name="_GoBack"/>
      <w:bookmarkEnd w:id="0"/>
      <w:r>
        <w:rPr>
          <w:rFonts w:ascii="Georgia" w:eastAsia="Calibri" w:hAnsi="Georgia" w:cs="Times New Roman"/>
          <w:b/>
          <w:i/>
          <w:noProof/>
          <w:color w:val="5B9BD5" w:themeColor="accent1"/>
          <w:sz w:val="52"/>
          <w:szCs w:val="52"/>
          <w:lang w:val="es-GT" w:eastAsia="es-GT" w:bidi="ar-SA"/>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2054FB8F" wp14:editId="774367E0">
            <wp:extent cx="2504130" cy="132846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7785" cy="1330407"/>
                    </a:xfrm>
                    <a:prstGeom prst="rect">
                      <a:avLst/>
                    </a:prstGeom>
                    <a:noFill/>
                  </pic:spPr>
                </pic:pic>
              </a:graphicData>
            </a:graphic>
          </wp:inline>
        </w:drawing>
      </w:r>
      <w:r>
        <w:rPr>
          <w:rFonts w:ascii="Georgia" w:eastAsia="Calibri" w:hAnsi="Georgia" w:cs="Times New Roman"/>
          <w:b/>
          <w:i/>
          <w:noProof/>
          <w:color w:val="5B9BD5" w:themeColor="accent1"/>
          <w:sz w:val="52"/>
          <w:szCs w:val="52"/>
          <w:lang w:val="es-GT" w:eastAsia="es-GT" w:bidi="ar-SA"/>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71314AC1" wp14:editId="0B0DBFC8">
            <wp:extent cx="1767840" cy="1767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pic:spPr>
                </pic:pic>
              </a:graphicData>
            </a:graphic>
          </wp:inline>
        </w:drawing>
      </w:r>
      <w:r>
        <w:rPr>
          <w:noProof/>
          <w:lang w:val="es-GT" w:eastAsia="es-GT" w:bidi="ar-SA"/>
        </w:rPr>
        <w:drawing>
          <wp:anchor distT="0" distB="0" distL="114300" distR="114300" simplePos="0" relativeHeight="251669504" behindDoc="1" locked="0" layoutInCell="1" allowOverlap="1" wp14:anchorId="29832443" wp14:editId="2712F88E">
            <wp:simplePos x="0" y="0"/>
            <wp:positionH relativeFrom="page">
              <wp:posOffset>152400</wp:posOffset>
            </wp:positionH>
            <wp:positionV relativeFrom="paragraph">
              <wp:posOffset>-329565</wp:posOffset>
            </wp:positionV>
            <wp:extent cx="7762875" cy="189039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762875" cy="1890395"/>
                    </a:xfrm>
                    <a:prstGeom prst="rect">
                      <a:avLst/>
                    </a:prstGeom>
                    <a:noFill/>
                  </pic:spPr>
                </pic:pic>
              </a:graphicData>
            </a:graphic>
            <wp14:sizeRelH relativeFrom="page">
              <wp14:pctWidth>0</wp14:pctWidth>
            </wp14:sizeRelH>
            <wp14:sizeRelV relativeFrom="page">
              <wp14:pctHeight>0</wp14:pctHeight>
            </wp14:sizeRelV>
          </wp:anchor>
        </w:drawing>
      </w:r>
    </w:p>
    <w:p w:rsidR="00B425AE" w:rsidRPr="00B425AE" w:rsidRDefault="008D6B62" w:rsidP="00B425AE">
      <w:pPr>
        <w:jc w:val="center"/>
        <w:rPr>
          <w:rFonts w:ascii="Georgia" w:hAnsi="Georgia"/>
          <w:b/>
          <w:i/>
          <w:color w:val="5B9BD5" w:themeColor="accent1"/>
          <w:sz w:val="64"/>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sdt>
        <w:sdtPr>
          <w:rPr>
            <w:rFonts w:ascii="Georgia" w:eastAsia="Calibri" w:hAnsi="Georgia" w:cs="Times New Roman"/>
            <w:b/>
            <w:i/>
            <w:color w:val="5B9BD5" w:themeColor="accent1"/>
            <w:sz w:val="52"/>
            <w:szCs w:val="52"/>
            <w:lang w:bidi="ar-SA"/>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alias w:val="Título"/>
          <w:tag w:val=""/>
          <w:id w:val="1446581380"/>
          <w:dataBinding w:prefixMappings="xmlns:ns0='http://purl.org/dc/elements/1.1/' xmlns:ns1='http://schemas.openxmlformats.org/package/2006/metadata/core-properties' " w:xpath="/ns1:coreProperties[1]/ns0:title[1]" w:storeItemID="{6C3C8BC8-F283-45AE-878A-BAB7291924A1}"/>
          <w:text w:multiLine="1"/>
        </w:sdtPr>
        <w:sdtEndPr/>
        <w:sdtContent>
          <w:r w:rsidR="004631E1">
            <w:rPr>
              <w:rFonts w:ascii="Georgia" w:eastAsia="Calibri" w:hAnsi="Georgia" w:cs="Times New Roman"/>
              <w:b/>
              <w:i/>
              <w:color w:val="5B9BD5" w:themeColor="accent1"/>
              <w:sz w:val="52"/>
              <w:szCs w:val="52"/>
              <w:lang w:val="es-GT" w:bidi="ar-SA"/>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GUATEMALA</w:t>
          </w:r>
          <w:r w:rsidR="004631E1">
            <w:rPr>
              <w:rFonts w:ascii="Georgia" w:eastAsia="Calibri" w:hAnsi="Georgia" w:cs="Times New Roman"/>
              <w:b/>
              <w:i/>
              <w:color w:val="5B9BD5" w:themeColor="accent1"/>
              <w:sz w:val="52"/>
              <w:szCs w:val="52"/>
              <w:lang w:val="es-GT" w:bidi="ar-SA"/>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br/>
            <w:t>MID-TERM SELF-ASSESSMENT REPORT OF THE SECOND NATIONAL ACTION PLAN FOR OPEN GOVERNMENT GUATEMALA 2014- 2016</w:t>
          </w:r>
        </w:sdtContent>
      </w:sdt>
    </w:p>
    <w:p w:rsidR="00B425AE" w:rsidRDefault="008D6B62" w:rsidP="00B425AE">
      <w:pPr>
        <w:pStyle w:val="Citadestacada"/>
        <w:jc w:val="center"/>
        <w:rPr>
          <w:rFonts w:ascii="Franklin Gothic Demi" w:hAnsi="Franklin Gothic Demi"/>
          <w:sz w:val="52"/>
          <w:lang w:val="es-GT"/>
        </w:rPr>
      </w:pPr>
      <w:sdt>
        <w:sdtPr>
          <w:rPr>
            <w:rFonts w:ascii="Georgia" w:hAnsi="Georgia"/>
            <w:b w:val="0"/>
            <w:i w:val="0"/>
            <w:sz w:val="44"/>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alias w:val="Subtítulo"/>
          <w:tag w:val=""/>
          <w:id w:val="1429777326"/>
          <w:showingPlcHdr/>
          <w:dataBinding w:prefixMappings="xmlns:ns0='http://purl.org/dc/elements/1.1/' xmlns:ns1='http://schemas.openxmlformats.org/package/2006/metadata/core-properties' " w:xpath="/ns1:coreProperties[1]/ns0:subject[1]" w:storeItemID="{6C3C8BC8-F283-45AE-878A-BAB7291924A1}"/>
          <w:text/>
        </w:sdtPr>
        <w:sdtEndPr/>
        <w:sdtContent>
          <w:r w:rsidR="00B425AE" w:rsidRPr="00B425AE">
            <w:rPr>
              <w:rFonts w:ascii="Georgia" w:hAnsi="Georgia"/>
              <w:b w:val="0"/>
              <w:i w:val="0"/>
              <w:sz w:val="44"/>
              <w:szCs w:val="36"/>
              <w:lang w:val="es-GT"/>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sdtContent>
      </w:sdt>
      <w:r w:rsidR="00B425AE" w:rsidRPr="00B425AE">
        <w:rPr>
          <w:rFonts w:ascii="Franklin Gothic Demi" w:hAnsi="Franklin Gothic Demi"/>
          <w:sz w:val="52"/>
          <w:lang w:val="es-GT"/>
        </w:rPr>
        <w:t xml:space="preserve"> </w:t>
      </w:r>
    </w:p>
    <w:p w:rsidR="00B425AE" w:rsidRDefault="00B425AE" w:rsidP="00B425AE">
      <w:pPr>
        <w:pStyle w:val="Citadestacada"/>
        <w:jc w:val="center"/>
        <w:rPr>
          <w:rFonts w:ascii="Franklin Gothic Demi" w:hAnsi="Franklin Gothic Demi"/>
          <w:sz w:val="52"/>
          <w:lang w:val="es-GT"/>
        </w:rPr>
      </w:pPr>
    </w:p>
    <w:p w:rsidR="00B425AE" w:rsidRDefault="00DD1E04" w:rsidP="00B425AE">
      <w:pPr>
        <w:pStyle w:val="Citadestacada"/>
        <w:jc w:val="center"/>
        <w:rPr>
          <w:rFonts w:ascii="Franklin Gothic Demi" w:hAnsi="Franklin Gothic Demi"/>
          <w:sz w:val="52"/>
          <w:lang w:val="es-GT"/>
        </w:rPr>
      </w:pPr>
      <w:r>
        <w:rPr>
          <w:noProof/>
          <w:lang w:val="es-GT" w:eastAsia="es-GT" w:bidi="ar-SA"/>
        </w:rPr>
        <w:drawing>
          <wp:anchor distT="0" distB="0" distL="114300" distR="114300" simplePos="0" relativeHeight="251667456" behindDoc="1" locked="0" layoutInCell="1" allowOverlap="1" wp14:anchorId="45BE389A" wp14:editId="2D8E4F27">
            <wp:simplePos x="0" y="0"/>
            <wp:positionH relativeFrom="page">
              <wp:align>left</wp:align>
            </wp:positionH>
            <wp:positionV relativeFrom="paragraph">
              <wp:posOffset>440019</wp:posOffset>
            </wp:positionV>
            <wp:extent cx="7920355" cy="640080"/>
            <wp:effectExtent l="0" t="0" r="4445" b="7620"/>
            <wp:wrapTight wrapText="bothSides">
              <wp:wrapPolygon edited="0">
                <wp:start x="0" y="0"/>
                <wp:lineTo x="0" y="21214"/>
                <wp:lineTo x="21560" y="21214"/>
                <wp:lineTo x="2156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0355" cy="640080"/>
                    </a:xfrm>
                    <a:prstGeom prst="rect">
                      <a:avLst/>
                    </a:prstGeom>
                    <a:noFill/>
                  </pic:spPr>
                </pic:pic>
              </a:graphicData>
            </a:graphic>
            <wp14:sizeRelH relativeFrom="page">
              <wp14:pctWidth>0</wp14:pctWidth>
            </wp14:sizeRelH>
            <wp14:sizeRelV relativeFrom="page">
              <wp14:pctHeight>0</wp14:pctHeight>
            </wp14:sizeRelV>
          </wp:anchor>
        </w:drawing>
      </w:r>
    </w:p>
    <w:p w:rsidR="00B425AE" w:rsidRDefault="00B425AE" w:rsidP="00A87D60">
      <w:pPr>
        <w:pStyle w:val="Citadestacada"/>
        <w:rPr>
          <w:rFonts w:ascii="Franklin Gothic Demi" w:hAnsi="Franklin Gothic Demi"/>
          <w:sz w:val="52"/>
          <w:lang w:val="es-GT"/>
        </w:rPr>
      </w:pPr>
    </w:p>
    <w:p w:rsidR="00B425AE" w:rsidRDefault="00B425AE" w:rsidP="00B425AE">
      <w:pPr>
        <w:pStyle w:val="Citadestacada"/>
        <w:jc w:val="center"/>
        <w:rPr>
          <w:rFonts w:ascii="Franklin Gothic Demi" w:hAnsi="Franklin Gothic Demi"/>
          <w:sz w:val="52"/>
          <w:lang w:val="es-GT"/>
        </w:rPr>
      </w:pPr>
    </w:p>
    <w:p w:rsidR="004D5FC6" w:rsidRPr="00B425AE" w:rsidRDefault="004D5FC6" w:rsidP="00B425AE">
      <w:pPr>
        <w:pStyle w:val="Citadestacada"/>
        <w:jc w:val="center"/>
        <w:rPr>
          <w:rFonts w:ascii="Franklin Gothic Demi" w:hAnsi="Franklin Gothic Demi"/>
          <w:sz w:val="52"/>
          <w:szCs w:val="52"/>
          <w:lang w:val="es-GT"/>
        </w:rPr>
      </w:pPr>
      <w:r w:rsidRPr="00B425AE">
        <w:rPr>
          <w:rFonts w:ascii="Franklin Gothic Demi" w:hAnsi="Franklin Gothic Demi"/>
          <w:sz w:val="52"/>
          <w:lang w:val="es-GT"/>
        </w:rPr>
        <w:lastRenderedPageBreak/>
        <w:t>TABLE OF CONTENTS</w:t>
      </w:r>
    </w:p>
    <w:sdt>
      <w:sdtPr>
        <w:rPr>
          <w:rFonts w:asciiTheme="minorHAnsi" w:eastAsiaTheme="minorHAnsi" w:hAnsiTheme="minorHAnsi" w:cstheme="minorBidi"/>
          <w:b w:val="0"/>
          <w:bCs w:val="0"/>
          <w:color w:val="auto"/>
          <w:sz w:val="22"/>
          <w:szCs w:val="22"/>
        </w:rPr>
        <w:id w:val="141938060"/>
        <w:docPartObj>
          <w:docPartGallery w:val="Table of Contents"/>
          <w:docPartUnique/>
        </w:docPartObj>
      </w:sdtPr>
      <w:sdtEndPr/>
      <w:sdtContent>
        <w:p w:rsidR="003B3913" w:rsidRPr="003B3913" w:rsidRDefault="004D5FC6">
          <w:pPr>
            <w:pStyle w:val="TDC1"/>
            <w:rPr>
              <w:rFonts w:asciiTheme="minorHAnsi" w:eastAsiaTheme="minorEastAsia" w:hAnsiTheme="minorHAnsi" w:cstheme="minorBidi"/>
              <w:b w:val="0"/>
              <w:bCs w:val="0"/>
              <w:noProof/>
              <w:color w:val="auto"/>
              <w:sz w:val="24"/>
              <w:szCs w:val="24"/>
              <w:lang w:bidi="ar-SA"/>
            </w:rPr>
          </w:pPr>
          <w:r w:rsidRPr="009B30F8">
            <w:rPr>
              <w:sz w:val="26"/>
              <w:szCs w:val="26"/>
            </w:rPr>
            <w:fldChar w:fldCharType="begin"/>
          </w:r>
          <w:r w:rsidRPr="009B30F8">
            <w:rPr>
              <w:sz w:val="26"/>
              <w:szCs w:val="26"/>
            </w:rPr>
            <w:instrText xml:space="preserve"> TOC \o "1-3" \h \z \u </w:instrText>
          </w:r>
          <w:r w:rsidRPr="009B30F8">
            <w:rPr>
              <w:sz w:val="26"/>
              <w:szCs w:val="26"/>
            </w:rPr>
            <w:fldChar w:fldCharType="separate"/>
          </w:r>
          <w:bookmarkStart w:id="1" w:name="_Toc437521241"/>
          <w:r w:rsidR="003B3913" w:rsidRPr="003B3913">
            <w:rPr>
              <w:rStyle w:val="Hipervnculo"/>
              <w:noProof/>
              <w:sz w:val="24"/>
              <w:szCs w:val="24"/>
            </w:rPr>
            <w:fldChar w:fldCharType="begin"/>
          </w:r>
          <w:r w:rsidR="003B3913" w:rsidRPr="003B3913">
            <w:rPr>
              <w:rStyle w:val="Hipervnculo"/>
              <w:noProof/>
              <w:sz w:val="24"/>
              <w:szCs w:val="24"/>
            </w:rPr>
            <w:instrText xml:space="preserve"> </w:instrText>
          </w:r>
          <w:r w:rsidR="003B3913" w:rsidRPr="003B3913">
            <w:rPr>
              <w:noProof/>
              <w:sz w:val="24"/>
              <w:szCs w:val="24"/>
            </w:rPr>
            <w:instrText>HYPERLINK \l "_Toc437521242"</w:instrText>
          </w:r>
          <w:r w:rsidR="003B3913" w:rsidRPr="003B3913">
            <w:rPr>
              <w:rStyle w:val="Hipervnculo"/>
              <w:noProof/>
              <w:sz w:val="24"/>
              <w:szCs w:val="24"/>
            </w:rPr>
            <w:instrText xml:space="preserve"> </w:instrText>
          </w:r>
          <w:r w:rsidR="003B3913" w:rsidRPr="003B3913">
            <w:rPr>
              <w:rStyle w:val="Hipervnculo"/>
              <w:noProof/>
              <w:sz w:val="24"/>
              <w:szCs w:val="24"/>
            </w:rPr>
            <w:fldChar w:fldCharType="separate"/>
          </w:r>
          <w:r w:rsidR="003B3913" w:rsidRPr="003B3913">
            <w:rPr>
              <w:rStyle w:val="Hipervnculo"/>
              <w:noProof/>
              <w:sz w:val="24"/>
              <w:szCs w:val="24"/>
            </w:rPr>
            <w:t>BACKGROUND AND INTRODUCTION</w:t>
          </w:r>
          <w:r w:rsidR="003B3913">
            <w:rPr>
              <w:rStyle w:val="Hipervnculo"/>
              <w:noProof/>
              <w:sz w:val="24"/>
              <w:szCs w:val="24"/>
            </w:rPr>
            <w:t>…………………………………………………………………………………..</w:t>
          </w:r>
          <w:r w:rsidR="003B3913" w:rsidRPr="003B3913">
            <w:rPr>
              <w:noProof/>
              <w:webHidden/>
              <w:sz w:val="24"/>
              <w:szCs w:val="24"/>
            </w:rPr>
            <w:tab/>
          </w:r>
          <w:r w:rsidR="003B3913" w:rsidRPr="003B3913">
            <w:rPr>
              <w:noProof/>
              <w:webHidden/>
              <w:sz w:val="24"/>
              <w:szCs w:val="24"/>
            </w:rPr>
            <w:fldChar w:fldCharType="begin"/>
          </w:r>
          <w:r w:rsidR="003B3913" w:rsidRPr="003B3913">
            <w:rPr>
              <w:noProof/>
              <w:webHidden/>
              <w:sz w:val="24"/>
              <w:szCs w:val="24"/>
            </w:rPr>
            <w:instrText xml:space="preserve"> PAGEREF _Toc437521242 \h </w:instrText>
          </w:r>
          <w:r w:rsidR="003B3913" w:rsidRPr="003B3913">
            <w:rPr>
              <w:noProof/>
              <w:webHidden/>
              <w:sz w:val="24"/>
              <w:szCs w:val="24"/>
            </w:rPr>
          </w:r>
          <w:r w:rsidR="003B3913" w:rsidRPr="003B3913">
            <w:rPr>
              <w:noProof/>
              <w:webHidden/>
              <w:sz w:val="24"/>
              <w:szCs w:val="24"/>
            </w:rPr>
            <w:fldChar w:fldCharType="separate"/>
          </w:r>
          <w:r w:rsidR="003B3913" w:rsidRPr="003B3913">
            <w:rPr>
              <w:noProof/>
              <w:webHidden/>
              <w:sz w:val="24"/>
              <w:szCs w:val="24"/>
            </w:rPr>
            <w:t>2</w:t>
          </w:r>
          <w:r w:rsidR="003B3913" w:rsidRPr="003B3913">
            <w:rPr>
              <w:noProof/>
              <w:webHidden/>
              <w:sz w:val="24"/>
              <w:szCs w:val="24"/>
            </w:rPr>
            <w:fldChar w:fldCharType="end"/>
          </w:r>
          <w:r w:rsidR="003B3913" w:rsidRPr="003B3913">
            <w:rPr>
              <w:rStyle w:val="Hipervnculo"/>
              <w:noProof/>
              <w:sz w:val="24"/>
              <w:szCs w:val="24"/>
            </w:rPr>
            <w:fldChar w:fldCharType="end"/>
          </w:r>
        </w:p>
        <w:p w:rsidR="003B3913" w:rsidRPr="003B3913" w:rsidRDefault="008D6B62">
          <w:pPr>
            <w:pStyle w:val="TDC1"/>
            <w:rPr>
              <w:rFonts w:asciiTheme="minorHAnsi" w:eastAsiaTheme="minorEastAsia" w:hAnsiTheme="minorHAnsi" w:cstheme="minorBidi"/>
              <w:b w:val="0"/>
              <w:bCs w:val="0"/>
              <w:noProof/>
              <w:color w:val="auto"/>
              <w:sz w:val="24"/>
              <w:szCs w:val="24"/>
              <w:lang w:bidi="ar-SA"/>
            </w:rPr>
          </w:pPr>
          <w:hyperlink w:anchor="_Toc437521243" w:history="1">
            <w:r w:rsidR="003B3913" w:rsidRPr="003B3913">
              <w:rPr>
                <w:rStyle w:val="Hipervnculo"/>
                <w:noProof/>
                <w:sz w:val="24"/>
                <w:szCs w:val="24"/>
              </w:rPr>
              <w:t>1.</w:t>
            </w:r>
            <w:r w:rsidR="003B3913" w:rsidRPr="003B3913">
              <w:rPr>
                <w:rFonts w:asciiTheme="minorHAnsi" w:eastAsiaTheme="minorEastAsia" w:hAnsiTheme="minorHAnsi" w:cstheme="minorBidi"/>
                <w:b w:val="0"/>
                <w:bCs w:val="0"/>
                <w:noProof/>
                <w:color w:val="auto"/>
                <w:sz w:val="24"/>
                <w:szCs w:val="24"/>
                <w:lang w:bidi="ar-SA"/>
              </w:rPr>
              <w:tab/>
            </w:r>
            <w:r w:rsidR="003B3913" w:rsidRPr="003B3913">
              <w:rPr>
                <w:rStyle w:val="Hipervnculo"/>
                <w:noProof/>
                <w:sz w:val="24"/>
                <w:szCs w:val="24"/>
              </w:rPr>
              <w:t>CREATION PROCESS  OF THE SECOND NATIONAL ACTION PLAN</w:t>
            </w:r>
            <w:r w:rsidR="003B3913">
              <w:rPr>
                <w:rStyle w:val="Hipervnculo"/>
                <w:noProof/>
                <w:sz w:val="24"/>
                <w:szCs w:val="24"/>
              </w:rPr>
              <w:t>…………………………………….</w:t>
            </w:r>
            <w:r w:rsidR="003B3913" w:rsidRPr="003B3913">
              <w:rPr>
                <w:noProof/>
                <w:webHidden/>
                <w:sz w:val="24"/>
                <w:szCs w:val="24"/>
              </w:rPr>
              <w:tab/>
            </w:r>
            <w:r w:rsidR="004122F8">
              <w:rPr>
                <w:noProof/>
                <w:webHidden/>
                <w:sz w:val="24"/>
                <w:szCs w:val="24"/>
              </w:rPr>
              <w:t>5</w:t>
            </w:r>
          </w:hyperlink>
        </w:p>
        <w:p w:rsidR="003B3913" w:rsidRPr="003B3913" w:rsidRDefault="008D6B62">
          <w:pPr>
            <w:pStyle w:val="TDC1"/>
            <w:rPr>
              <w:rFonts w:asciiTheme="minorHAnsi" w:eastAsiaTheme="minorEastAsia" w:hAnsiTheme="minorHAnsi" w:cstheme="minorBidi"/>
              <w:b w:val="0"/>
              <w:bCs w:val="0"/>
              <w:noProof/>
              <w:color w:val="auto"/>
              <w:sz w:val="24"/>
              <w:szCs w:val="24"/>
              <w:lang w:bidi="ar-SA"/>
            </w:rPr>
          </w:pPr>
          <w:hyperlink w:anchor="_Toc437521244" w:history="1">
            <w:r w:rsidR="003B3913" w:rsidRPr="003B3913">
              <w:rPr>
                <w:rStyle w:val="Hipervnculo"/>
                <w:noProof/>
                <w:sz w:val="24"/>
                <w:szCs w:val="24"/>
              </w:rPr>
              <w:t>2.</w:t>
            </w:r>
            <w:r w:rsidR="003B3913" w:rsidRPr="003B3913">
              <w:rPr>
                <w:rFonts w:asciiTheme="minorHAnsi" w:eastAsiaTheme="minorEastAsia" w:hAnsiTheme="minorHAnsi" w:cstheme="minorBidi"/>
                <w:b w:val="0"/>
                <w:bCs w:val="0"/>
                <w:noProof/>
                <w:color w:val="auto"/>
                <w:sz w:val="24"/>
                <w:szCs w:val="24"/>
                <w:lang w:bidi="ar-SA"/>
              </w:rPr>
              <w:tab/>
            </w:r>
            <w:r w:rsidR="003B3913" w:rsidRPr="003B3913">
              <w:rPr>
                <w:rStyle w:val="Hipervnculo"/>
                <w:noProof/>
                <w:sz w:val="24"/>
                <w:szCs w:val="24"/>
              </w:rPr>
              <w:t>RECOMMENDATIONS OF THE INDEPENDENT REVIEW MECH</w:t>
            </w:r>
            <w:r w:rsidR="0041398C">
              <w:rPr>
                <w:rStyle w:val="Hipervnculo"/>
                <w:noProof/>
                <w:sz w:val="24"/>
                <w:szCs w:val="24"/>
              </w:rPr>
              <w:t>ANISM  -</w:t>
            </w:r>
            <w:r w:rsidR="003B3913" w:rsidRPr="003B3913">
              <w:rPr>
                <w:rStyle w:val="Hipervnculo"/>
                <w:noProof/>
                <w:sz w:val="24"/>
                <w:szCs w:val="24"/>
              </w:rPr>
              <w:t>I</w:t>
            </w:r>
            <w:r w:rsidR="0041398C">
              <w:rPr>
                <w:rStyle w:val="Hipervnculo"/>
                <w:noProof/>
                <w:sz w:val="24"/>
                <w:szCs w:val="24"/>
              </w:rPr>
              <w:t>RM</w:t>
            </w:r>
            <w:r w:rsidR="003B3913">
              <w:rPr>
                <w:rStyle w:val="Hipervnculo"/>
                <w:noProof/>
                <w:sz w:val="24"/>
                <w:szCs w:val="24"/>
              </w:rPr>
              <w:t>……………………..</w:t>
            </w:r>
            <w:r w:rsidR="003B3913" w:rsidRPr="003B3913">
              <w:rPr>
                <w:noProof/>
                <w:webHidden/>
                <w:sz w:val="24"/>
                <w:szCs w:val="24"/>
              </w:rPr>
              <w:tab/>
            </w:r>
            <w:r w:rsidR="004122F8">
              <w:rPr>
                <w:noProof/>
                <w:webHidden/>
                <w:sz w:val="24"/>
                <w:szCs w:val="24"/>
              </w:rPr>
              <w:t>6</w:t>
            </w:r>
          </w:hyperlink>
        </w:p>
        <w:p w:rsidR="003B3913" w:rsidRPr="003B3913" w:rsidRDefault="008D6B62">
          <w:pPr>
            <w:pStyle w:val="TDC1"/>
            <w:rPr>
              <w:rFonts w:asciiTheme="minorHAnsi" w:eastAsiaTheme="minorEastAsia" w:hAnsiTheme="minorHAnsi" w:cstheme="minorBidi"/>
              <w:b w:val="0"/>
              <w:bCs w:val="0"/>
              <w:noProof/>
              <w:color w:val="auto"/>
              <w:sz w:val="24"/>
              <w:szCs w:val="24"/>
              <w:lang w:bidi="ar-SA"/>
            </w:rPr>
          </w:pPr>
          <w:hyperlink w:anchor="_Toc437521245" w:history="1">
            <w:r w:rsidR="003B3913" w:rsidRPr="003B3913">
              <w:rPr>
                <w:rStyle w:val="Hipervnculo"/>
                <w:noProof/>
                <w:sz w:val="24"/>
                <w:szCs w:val="24"/>
              </w:rPr>
              <w:t>3.</w:t>
            </w:r>
            <w:r w:rsidR="003B3913" w:rsidRPr="003B3913">
              <w:rPr>
                <w:rFonts w:asciiTheme="minorHAnsi" w:eastAsiaTheme="minorEastAsia" w:hAnsiTheme="minorHAnsi" w:cstheme="minorBidi"/>
                <w:b w:val="0"/>
                <w:bCs w:val="0"/>
                <w:noProof/>
                <w:color w:val="auto"/>
                <w:sz w:val="24"/>
                <w:szCs w:val="24"/>
                <w:lang w:bidi="ar-SA"/>
              </w:rPr>
              <w:tab/>
            </w:r>
            <w:r w:rsidR="003B3913" w:rsidRPr="00EB2637">
              <w:rPr>
                <w:rStyle w:val="Hipervnculo"/>
                <w:noProof/>
                <w:sz w:val="24"/>
                <w:szCs w:val="24"/>
              </w:rPr>
              <w:t>IMPLEMENTATION</w:t>
            </w:r>
            <w:r w:rsidR="003B3913" w:rsidRPr="003B3913">
              <w:rPr>
                <w:rStyle w:val="Hipervnculo"/>
                <w:noProof/>
                <w:sz w:val="24"/>
                <w:szCs w:val="24"/>
              </w:rPr>
              <w:t xml:space="preserve"> OF THE COMMITMENTS OF THE NATIONAL ACTION PLAN</w:t>
            </w:r>
            <w:r w:rsidR="003B3913">
              <w:rPr>
                <w:rStyle w:val="Hipervnculo"/>
                <w:noProof/>
                <w:sz w:val="24"/>
                <w:szCs w:val="24"/>
              </w:rPr>
              <w:t>………………</w:t>
            </w:r>
            <w:r w:rsidR="003B3913" w:rsidRPr="003B3913">
              <w:rPr>
                <w:noProof/>
                <w:webHidden/>
                <w:sz w:val="24"/>
                <w:szCs w:val="24"/>
              </w:rPr>
              <w:t xml:space="preserve"> </w:t>
            </w:r>
            <w:r w:rsidR="004122F8">
              <w:rPr>
                <w:noProof/>
                <w:webHidden/>
                <w:sz w:val="24"/>
                <w:szCs w:val="24"/>
              </w:rPr>
              <w:t>8</w:t>
            </w:r>
          </w:hyperlink>
        </w:p>
        <w:p w:rsidR="003B3913" w:rsidRPr="003B3913" w:rsidRDefault="008D6B62">
          <w:pPr>
            <w:pStyle w:val="TDC1"/>
            <w:rPr>
              <w:rFonts w:asciiTheme="minorHAnsi" w:eastAsiaTheme="minorEastAsia" w:hAnsiTheme="minorHAnsi" w:cstheme="minorBidi"/>
              <w:b w:val="0"/>
              <w:bCs w:val="0"/>
              <w:noProof/>
              <w:color w:val="auto"/>
              <w:sz w:val="24"/>
              <w:szCs w:val="24"/>
              <w:lang w:bidi="ar-SA"/>
            </w:rPr>
          </w:pPr>
          <w:hyperlink w:anchor="_Toc437521246" w:history="1">
            <w:r w:rsidR="003B3913" w:rsidRPr="003B3913">
              <w:rPr>
                <w:rStyle w:val="Hipervnculo"/>
                <w:noProof/>
                <w:sz w:val="24"/>
                <w:szCs w:val="24"/>
              </w:rPr>
              <w:t>4.</w:t>
            </w:r>
            <w:r w:rsidR="003B3913" w:rsidRPr="003B3913">
              <w:rPr>
                <w:rFonts w:asciiTheme="minorHAnsi" w:eastAsiaTheme="minorEastAsia" w:hAnsiTheme="minorHAnsi" w:cstheme="minorBidi"/>
                <w:b w:val="0"/>
                <w:bCs w:val="0"/>
                <w:noProof/>
                <w:color w:val="auto"/>
                <w:sz w:val="24"/>
                <w:szCs w:val="24"/>
                <w:lang w:bidi="ar-SA"/>
              </w:rPr>
              <w:tab/>
            </w:r>
            <w:r w:rsidR="003B3913" w:rsidRPr="003B3913">
              <w:rPr>
                <w:rStyle w:val="Hipervnculo"/>
                <w:noProof/>
                <w:sz w:val="24"/>
                <w:szCs w:val="24"/>
              </w:rPr>
              <w:t>COMMITMENTS PROPOSED BY THE GOVERNMENT</w:t>
            </w:r>
            <w:r w:rsidR="003B3913" w:rsidRPr="003B3913">
              <w:rPr>
                <w:noProof/>
                <w:webHidden/>
                <w:sz w:val="24"/>
                <w:szCs w:val="24"/>
              </w:rPr>
              <w:tab/>
            </w:r>
            <w:r w:rsidR="004122F8">
              <w:rPr>
                <w:noProof/>
                <w:webHidden/>
                <w:sz w:val="24"/>
                <w:szCs w:val="24"/>
              </w:rPr>
              <w:t>10</w:t>
            </w:r>
          </w:hyperlink>
        </w:p>
        <w:p w:rsidR="003B3913" w:rsidRPr="003A6A6C" w:rsidRDefault="003B3913" w:rsidP="003A6A6C">
          <w:pPr>
            <w:pStyle w:val="TDC2"/>
            <w:rPr>
              <w:rStyle w:val="Hipervnculo"/>
            </w:rPr>
          </w:pPr>
          <w:r w:rsidRPr="003A6A6C">
            <w:rPr>
              <w:rStyle w:val="Hipervnculo"/>
              <w:u w:val="none"/>
            </w:rPr>
            <w:t>4.1</w:t>
          </w:r>
          <w:hyperlink w:anchor="_Toc437521247" w:history="1">
            <w:r w:rsidRPr="003A6A6C">
              <w:rPr>
                <w:rStyle w:val="Hipervnculo"/>
              </w:rPr>
              <w:t>.</w:t>
            </w:r>
            <w:r w:rsidRPr="003A6A6C">
              <w:rPr>
                <w:rFonts w:asciiTheme="minorHAnsi" w:eastAsiaTheme="minorEastAsia" w:hAnsiTheme="minorHAnsi"/>
                <w:color w:val="auto"/>
                <w:lang w:bidi="ar-SA"/>
              </w:rPr>
              <w:tab/>
            </w:r>
            <w:r w:rsidRPr="003A6A6C">
              <w:rPr>
                <w:rStyle w:val="Hipervnculo"/>
              </w:rPr>
              <w:t>RESULTS ACHIEVED FOR EACH OF THE 48 COMMITMENTS:</w:t>
            </w:r>
            <w:r w:rsidRPr="003A6A6C">
              <w:rPr>
                <w:webHidden/>
              </w:rPr>
              <w:tab/>
            </w:r>
            <w:r w:rsidRPr="003A6A6C">
              <w:rPr>
                <w:webHidden/>
              </w:rPr>
              <w:fldChar w:fldCharType="begin"/>
            </w:r>
            <w:r w:rsidRPr="003A6A6C">
              <w:rPr>
                <w:webHidden/>
              </w:rPr>
              <w:instrText xml:space="preserve"> PAGEREF _Toc437521247 \h </w:instrText>
            </w:r>
            <w:r w:rsidRPr="003A6A6C">
              <w:rPr>
                <w:webHidden/>
              </w:rPr>
            </w:r>
            <w:r w:rsidRPr="003A6A6C">
              <w:rPr>
                <w:webHidden/>
              </w:rPr>
              <w:fldChar w:fldCharType="separate"/>
            </w:r>
            <w:r w:rsidRPr="003A6A6C">
              <w:rPr>
                <w:webHidden/>
              </w:rPr>
              <w:t>1</w:t>
            </w:r>
            <w:r w:rsidR="004122F8">
              <w:rPr>
                <w:webHidden/>
              </w:rPr>
              <w:t>1</w:t>
            </w:r>
            <w:r w:rsidRPr="003A6A6C">
              <w:rPr>
                <w:webHidden/>
              </w:rPr>
              <w:fldChar w:fldCharType="end"/>
            </w:r>
          </w:hyperlink>
        </w:p>
        <w:p w:rsidR="00B425AE" w:rsidRPr="003A6A6C" w:rsidRDefault="003432BA" w:rsidP="00B425AE">
          <w:pPr>
            <w:rPr>
              <w:rFonts w:asciiTheme="majorHAnsi" w:hAnsiTheme="majorHAnsi"/>
              <w:b/>
              <w:color w:val="2E74B5" w:themeColor="accent1" w:themeShade="BF"/>
              <w:sz w:val="24"/>
              <w:szCs w:val="24"/>
            </w:rPr>
          </w:pPr>
          <w:r w:rsidRPr="003A6A6C">
            <w:rPr>
              <w:rFonts w:asciiTheme="majorHAnsi" w:hAnsiTheme="majorHAnsi"/>
              <w:b/>
              <w:color w:val="2E74B5" w:themeColor="accent1" w:themeShade="BF"/>
              <w:sz w:val="24"/>
              <w:szCs w:val="24"/>
            </w:rPr>
            <w:t xml:space="preserve">5. COMMITMENTS PROPOSED BY CIVIL SOCIETY </w:t>
          </w:r>
          <w:r w:rsidR="00EB2637" w:rsidRPr="003A6A6C">
            <w:rPr>
              <w:rFonts w:asciiTheme="majorHAnsi" w:hAnsiTheme="majorHAnsi"/>
              <w:b/>
              <w:color w:val="2E74B5" w:themeColor="accent1" w:themeShade="BF"/>
              <w:sz w:val="24"/>
              <w:szCs w:val="24"/>
            </w:rPr>
            <w:t>……………………………………………………………</w:t>
          </w:r>
          <w:r w:rsidR="00760A7B" w:rsidRPr="003A6A6C">
            <w:rPr>
              <w:rFonts w:asciiTheme="majorHAnsi" w:hAnsiTheme="majorHAnsi"/>
              <w:b/>
              <w:color w:val="2E74B5" w:themeColor="accent1" w:themeShade="BF"/>
              <w:sz w:val="24"/>
              <w:szCs w:val="24"/>
            </w:rPr>
            <w:t>. 68</w:t>
          </w:r>
        </w:p>
        <w:p w:rsidR="00EB2637" w:rsidRPr="003A6A6C" w:rsidRDefault="00EB2637" w:rsidP="00B425AE">
          <w:pPr>
            <w:rPr>
              <w:rFonts w:asciiTheme="majorHAnsi" w:hAnsiTheme="majorHAnsi"/>
              <w:b/>
              <w:color w:val="2E74B5" w:themeColor="accent1" w:themeShade="BF"/>
              <w:sz w:val="24"/>
              <w:szCs w:val="24"/>
            </w:rPr>
          </w:pPr>
          <w:r w:rsidRPr="003A6A6C">
            <w:rPr>
              <w:rFonts w:asciiTheme="majorHAnsi" w:hAnsiTheme="majorHAnsi"/>
              <w:b/>
              <w:color w:val="2E74B5" w:themeColor="accent1" w:themeShade="BF"/>
              <w:sz w:val="24"/>
              <w:szCs w:val="24"/>
            </w:rPr>
            <w:t>6. PROGRESS IN RELATION TO ELEGIBILITY CRITERIA……………………………………………………… 1</w:t>
          </w:r>
          <w:r w:rsidR="00760A7B">
            <w:rPr>
              <w:rFonts w:asciiTheme="majorHAnsi" w:hAnsiTheme="majorHAnsi"/>
              <w:b/>
              <w:color w:val="2E74B5" w:themeColor="accent1" w:themeShade="BF"/>
              <w:sz w:val="24"/>
              <w:szCs w:val="24"/>
            </w:rPr>
            <w:t>4</w:t>
          </w:r>
          <w:r w:rsidR="001C36B3">
            <w:rPr>
              <w:rFonts w:asciiTheme="majorHAnsi" w:hAnsiTheme="majorHAnsi"/>
              <w:b/>
              <w:color w:val="2E74B5" w:themeColor="accent1" w:themeShade="BF"/>
              <w:sz w:val="24"/>
              <w:szCs w:val="24"/>
            </w:rPr>
            <w:t>0</w:t>
          </w:r>
        </w:p>
        <w:p w:rsidR="00EB2637" w:rsidRPr="003A6A6C" w:rsidRDefault="00EB2637" w:rsidP="00B425AE">
          <w:pPr>
            <w:rPr>
              <w:rFonts w:asciiTheme="majorHAnsi" w:hAnsiTheme="majorHAnsi"/>
              <w:b/>
              <w:color w:val="2E74B5" w:themeColor="accent1" w:themeShade="BF"/>
              <w:sz w:val="24"/>
              <w:szCs w:val="24"/>
            </w:rPr>
          </w:pPr>
          <w:r w:rsidRPr="003A6A6C">
            <w:rPr>
              <w:rFonts w:asciiTheme="majorHAnsi" w:hAnsiTheme="majorHAnsi"/>
              <w:b/>
              <w:color w:val="2E74B5" w:themeColor="accent1" w:themeShade="BF"/>
              <w:sz w:val="24"/>
              <w:szCs w:val="24"/>
            </w:rPr>
            <w:t>7. LEARNING AND COOPERATION BETWEEN COUNTRIES ……………………………………………….1</w:t>
          </w:r>
          <w:r w:rsidR="00760A7B">
            <w:rPr>
              <w:rFonts w:asciiTheme="majorHAnsi" w:hAnsiTheme="majorHAnsi"/>
              <w:b/>
              <w:color w:val="2E74B5" w:themeColor="accent1" w:themeShade="BF"/>
              <w:sz w:val="24"/>
              <w:szCs w:val="24"/>
            </w:rPr>
            <w:t>4</w:t>
          </w:r>
          <w:r w:rsidR="001C36B3">
            <w:rPr>
              <w:rFonts w:asciiTheme="majorHAnsi" w:hAnsiTheme="majorHAnsi"/>
              <w:b/>
              <w:color w:val="2E74B5" w:themeColor="accent1" w:themeShade="BF"/>
              <w:sz w:val="24"/>
              <w:szCs w:val="24"/>
            </w:rPr>
            <w:t>0</w:t>
          </w:r>
        </w:p>
        <w:p w:rsidR="00EB2637" w:rsidRPr="003A6A6C" w:rsidRDefault="007D570C" w:rsidP="00B425AE">
          <w:pPr>
            <w:rPr>
              <w:rFonts w:asciiTheme="majorHAnsi" w:hAnsiTheme="majorHAnsi"/>
              <w:b/>
              <w:color w:val="2E74B5" w:themeColor="accent1" w:themeShade="BF"/>
              <w:sz w:val="24"/>
              <w:szCs w:val="24"/>
            </w:rPr>
          </w:pPr>
          <w:r w:rsidRPr="003A6A6C">
            <w:rPr>
              <w:rFonts w:asciiTheme="majorHAnsi" w:hAnsiTheme="majorHAnsi"/>
              <w:b/>
              <w:color w:val="2E74B5" w:themeColor="accent1" w:themeShade="BF"/>
              <w:sz w:val="24"/>
              <w:szCs w:val="24"/>
            </w:rPr>
            <w:t>8.</w:t>
          </w:r>
          <w:r w:rsidR="005E444E" w:rsidRPr="003A6A6C">
            <w:rPr>
              <w:rFonts w:asciiTheme="majorHAnsi" w:hAnsiTheme="majorHAnsi"/>
              <w:b/>
              <w:color w:val="2E74B5" w:themeColor="accent1" w:themeShade="BF"/>
              <w:sz w:val="24"/>
              <w:szCs w:val="24"/>
            </w:rPr>
            <w:t xml:space="preserve"> </w:t>
          </w:r>
          <w:r w:rsidRPr="003A6A6C">
            <w:rPr>
              <w:rFonts w:asciiTheme="majorHAnsi" w:hAnsiTheme="majorHAnsi"/>
              <w:b/>
              <w:color w:val="2E74B5" w:themeColor="accent1" w:themeShade="BF"/>
              <w:sz w:val="24"/>
              <w:szCs w:val="24"/>
            </w:rPr>
            <w:t>CONCLUSIONS, OTHER INITIATIVES AND NEXT STEPS…………………………………………………</w:t>
          </w:r>
          <w:r w:rsidR="003A6A6C" w:rsidRPr="003A6A6C">
            <w:rPr>
              <w:rFonts w:asciiTheme="majorHAnsi" w:hAnsiTheme="majorHAnsi"/>
              <w:b/>
              <w:color w:val="2E74B5" w:themeColor="accent1" w:themeShade="BF"/>
              <w:sz w:val="24"/>
              <w:szCs w:val="24"/>
            </w:rPr>
            <w:t xml:space="preserve"> </w:t>
          </w:r>
          <w:r w:rsidRPr="003A6A6C">
            <w:rPr>
              <w:rFonts w:asciiTheme="majorHAnsi" w:hAnsiTheme="majorHAnsi"/>
              <w:b/>
              <w:color w:val="2E74B5" w:themeColor="accent1" w:themeShade="BF"/>
              <w:sz w:val="24"/>
              <w:szCs w:val="24"/>
            </w:rPr>
            <w:t>1</w:t>
          </w:r>
          <w:r w:rsidR="00760A7B">
            <w:rPr>
              <w:rFonts w:asciiTheme="majorHAnsi" w:hAnsiTheme="majorHAnsi"/>
              <w:b/>
              <w:color w:val="2E74B5" w:themeColor="accent1" w:themeShade="BF"/>
              <w:sz w:val="24"/>
              <w:szCs w:val="24"/>
            </w:rPr>
            <w:t>4</w:t>
          </w:r>
          <w:r w:rsidR="001C36B3">
            <w:rPr>
              <w:rFonts w:asciiTheme="majorHAnsi" w:hAnsiTheme="majorHAnsi"/>
              <w:b/>
              <w:color w:val="2E74B5" w:themeColor="accent1" w:themeShade="BF"/>
              <w:sz w:val="24"/>
              <w:szCs w:val="24"/>
            </w:rPr>
            <w:t>2</w:t>
          </w:r>
        </w:p>
        <w:p w:rsidR="007D570C" w:rsidRPr="003A6A6C" w:rsidRDefault="007D570C" w:rsidP="00B425AE">
          <w:pPr>
            <w:rPr>
              <w:rFonts w:asciiTheme="majorHAnsi" w:hAnsiTheme="majorHAnsi"/>
              <w:b/>
              <w:color w:val="2E74B5" w:themeColor="accent1" w:themeShade="BF"/>
              <w:sz w:val="24"/>
              <w:szCs w:val="24"/>
            </w:rPr>
          </w:pPr>
          <w:r w:rsidRPr="003A6A6C">
            <w:rPr>
              <w:rFonts w:asciiTheme="majorHAnsi" w:hAnsiTheme="majorHAnsi"/>
              <w:b/>
              <w:color w:val="2E74B5" w:themeColor="accent1" w:themeShade="BF"/>
              <w:sz w:val="24"/>
              <w:szCs w:val="24"/>
            </w:rPr>
            <w:t>8.1 POLITICAL SITUATION OF GUATEMALA FROM APRIL TO SEPTEMBER 2015……………..  1</w:t>
          </w:r>
          <w:r w:rsidR="00760A7B">
            <w:rPr>
              <w:rFonts w:asciiTheme="majorHAnsi" w:hAnsiTheme="majorHAnsi"/>
              <w:b/>
              <w:color w:val="2E74B5" w:themeColor="accent1" w:themeShade="BF"/>
              <w:sz w:val="24"/>
              <w:szCs w:val="24"/>
            </w:rPr>
            <w:t>4</w:t>
          </w:r>
          <w:r w:rsidR="001C36B3">
            <w:rPr>
              <w:rFonts w:asciiTheme="majorHAnsi" w:hAnsiTheme="majorHAnsi"/>
              <w:b/>
              <w:color w:val="2E74B5" w:themeColor="accent1" w:themeShade="BF"/>
              <w:sz w:val="24"/>
              <w:szCs w:val="24"/>
            </w:rPr>
            <w:t>3</w:t>
          </w:r>
        </w:p>
        <w:p w:rsidR="007D570C" w:rsidRPr="003A6A6C" w:rsidRDefault="00760A7B" w:rsidP="00B425AE">
          <w:pPr>
            <w:rPr>
              <w:rFonts w:asciiTheme="majorHAnsi" w:hAnsiTheme="majorHAnsi"/>
              <w:b/>
              <w:color w:val="2E74B5" w:themeColor="accent1" w:themeShade="BF"/>
              <w:sz w:val="24"/>
              <w:szCs w:val="24"/>
            </w:rPr>
          </w:pPr>
          <w:r>
            <w:rPr>
              <w:rFonts w:asciiTheme="majorHAnsi" w:hAnsiTheme="majorHAnsi"/>
              <w:b/>
              <w:color w:val="2E74B5" w:themeColor="accent1" w:themeShade="BF"/>
              <w:sz w:val="24"/>
              <w:szCs w:val="24"/>
            </w:rPr>
            <w:t>9</w:t>
          </w:r>
          <w:r w:rsidR="007D570C" w:rsidRPr="003A6A6C">
            <w:rPr>
              <w:rFonts w:asciiTheme="majorHAnsi" w:hAnsiTheme="majorHAnsi"/>
              <w:b/>
              <w:color w:val="2E74B5" w:themeColor="accent1" w:themeShade="BF"/>
              <w:sz w:val="24"/>
              <w:szCs w:val="24"/>
            </w:rPr>
            <w:t>. VALIDATION PROCESS OF THE SELF-ASSESSMENT REPORT………………………………………</w:t>
          </w:r>
          <w:r>
            <w:rPr>
              <w:rFonts w:asciiTheme="majorHAnsi" w:hAnsiTheme="majorHAnsi"/>
              <w:b/>
              <w:color w:val="2E74B5" w:themeColor="accent1" w:themeShade="BF"/>
              <w:sz w:val="24"/>
              <w:szCs w:val="24"/>
            </w:rPr>
            <w:t xml:space="preserve">… </w:t>
          </w:r>
          <w:r w:rsidR="007D570C" w:rsidRPr="003A6A6C">
            <w:rPr>
              <w:rFonts w:asciiTheme="majorHAnsi" w:hAnsiTheme="majorHAnsi"/>
              <w:b/>
              <w:color w:val="2E74B5" w:themeColor="accent1" w:themeShade="BF"/>
              <w:sz w:val="24"/>
              <w:szCs w:val="24"/>
            </w:rPr>
            <w:t>1</w:t>
          </w:r>
          <w:r>
            <w:rPr>
              <w:rFonts w:asciiTheme="majorHAnsi" w:hAnsiTheme="majorHAnsi"/>
              <w:b/>
              <w:color w:val="2E74B5" w:themeColor="accent1" w:themeShade="BF"/>
              <w:sz w:val="24"/>
              <w:szCs w:val="24"/>
            </w:rPr>
            <w:t>4</w:t>
          </w:r>
          <w:r w:rsidR="001C36B3">
            <w:rPr>
              <w:rFonts w:asciiTheme="majorHAnsi" w:hAnsiTheme="majorHAnsi"/>
              <w:b/>
              <w:color w:val="2E74B5" w:themeColor="accent1" w:themeShade="BF"/>
              <w:sz w:val="24"/>
              <w:szCs w:val="24"/>
            </w:rPr>
            <w:t>6</w:t>
          </w:r>
        </w:p>
        <w:p w:rsidR="004D5FC6" w:rsidRPr="009B30F8" w:rsidRDefault="004D5FC6" w:rsidP="004D5FC6">
          <w:pPr>
            <w:pStyle w:val="TDC1"/>
            <w:rPr>
              <w:rFonts w:asciiTheme="minorHAnsi" w:eastAsiaTheme="minorEastAsia" w:hAnsiTheme="minorHAnsi" w:cstheme="minorBidi"/>
              <w:b w:val="0"/>
              <w:bCs w:val="0"/>
              <w:noProof/>
              <w:color w:val="auto"/>
              <w:sz w:val="20"/>
              <w:szCs w:val="22"/>
            </w:rPr>
          </w:pPr>
          <w:r w:rsidRPr="009B30F8">
            <w:rPr>
              <w:sz w:val="26"/>
              <w:szCs w:val="26"/>
            </w:rPr>
            <w:fldChar w:fldCharType="end"/>
          </w:r>
        </w:p>
      </w:sdtContent>
    </w:sdt>
    <w:bookmarkEnd w:id="1" w:displacedByCustomXml="prev"/>
    <w:p w:rsidR="004D5FC6" w:rsidRDefault="004D5FC6" w:rsidP="004D5FC6">
      <w:pPr>
        <w:pStyle w:val="Ttulo1"/>
        <w:jc w:val="center"/>
        <w:rPr>
          <w:sz w:val="20"/>
        </w:rPr>
        <w:sectPr w:rsidR="004D5FC6" w:rsidSect="004D5FC6">
          <w:footerReference w:type="default" r:id="rId14"/>
          <w:pgSz w:w="12240" w:h="15840"/>
          <w:pgMar w:top="709" w:right="1701" w:bottom="1276" w:left="1701" w:header="708" w:footer="708" w:gutter="0"/>
          <w:pgNumType w:start="0"/>
          <w:cols w:space="708"/>
          <w:titlePg/>
          <w:docGrid w:linePitch="360"/>
        </w:sectPr>
      </w:pPr>
    </w:p>
    <w:p w:rsidR="004D5FC6" w:rsidRPr="00252DAE" w:rsidRDefault="004D5FC6" w:rsidP="004D5FC6">
      <w:pPr>
        <w:pStyle w:val="Ttulo1"/>
        <w:jc w:val="center"/>
        <w:rPr>
          <w:sz w:val="24"/>
        </w:rPr>
      </w:pPr>
      <w:bookmarkStart w:id="2" w:name="_Toc437521242"/>
      <w:bookmarkStart w:id="3" w:name="_Toc431288968"/>
      <w:r>
        <w:br w:type="page"/>
      </w:r>
      <w:bookmarkStart w:id="4" w:name="_Toc428787069"/>
      <w:bookmarkStart w:id="5" w:name="_Toc428794289"/>
      <w:bookmarkStart w:id="6" w:name="_Toc428796076"/>
      <w:bookmarkStart w:id="7" w:name="_Toc428800183"/>
      <w:bookmarkStart w:id="8" w:name="_Toc428800412"/>
      <w:bookmarkStart w:id="9" w:name="_Toc428803014"/>
      <w:bookmarkStart w:id="10" w:name="_Toc431283340"/>
      <w:bookmarkStart w:id="11" w:name="_Toc431286911"/>
      <w:r>
        <w:lastRenderedPageBreak/>
        <w:t>BACKGROUND AND INTRODUCTION</w:t>
      </w:r>
      <w:bookmarkEnd w:id="2"/>
      <w:r>
        <w:t xml:space="preserve"> </w:t>
      </w:r>
      <w:bookmarkEnd w:id="3"/>
      <w:bookmarkEnd w:id="4"/>
      <w:bookmarkEnd w:id="5"/>
      <w:bookmarkEnd w:id="6"/>
      <w:bookmarkEnd w:id="7"/>
      <w:bookmarkEnd w:id="8"/>
      <w:bookmarkEnd w:id="9"/>
      <w:bookmarkEnd w:id="10"/>
      <w:bookmarkEnd w:id="11"/>
      <w:r>
        <w:fldChar w:fldCharType="begin"/>
      </w:r>
      <w:r>
        <w:instrText xml:space="preserve"> XE "BACKGROUND AND INTRODUCTION "</w:instrText>
      </w:r>
      <w:r>
        <w:fldChar w:fldCharType="end"/>
      </w:r>
    </w:p>
    <w:p w:rsidR="004D5FC6" w:rsidRDefault="004D5FC6" w:rsidP="004D5FC6">
      <w:pPr>
        <w:spacing w:after="100" w:afterAutospacing="1" w:line="240" w:lineRule="auto"/>
        <w:ind w:firstLine="708"/>
        <w:jc w:val="both"/>
        <w:rPr>
          <w:sz w:val="28"/>
          <w:szCs w:val="28"/>
        </w:rPr>
      </w:pPr>
      <w:r>
        <w:rPr>
          <w:sz w:val="28"/>
        </w:rPr>
        <w:t xml:space="preserve">The Open Government Partnership has helped the Government of </w:t>
      </w:r>
      <w:r w:rsidR="00B67478">
        <w:rPr>
          <w:sz w:val="28"/>
        </w:rPr>
        <w:t>Guatemala to</w:t>
      </w:r>
      <w:r>
        <w:rPr>
          <w:sz w:val="28"/>
        </w:rPr>
        <w:t xml:space="preserve"> </w:t>
      </w:r>
      <w:r w:rsidR="00B67478">
        <w:rPr>
          <w:sz w:val="28"/>
        </w:rPr>
        <w:t>create citizen</w:t>
      </w:r>
      <w:r>
        <w:rPr>
          <w:sz w:val="28"/>
        </w:rPr>
        <w:t xml:space="preserve"> participation spaces </w:t>
      </w:r>
      <w:r w:rsidR="00B67478">
        <w:rPr>
          <w:sz w:val="28"/>
        </w:rPr>
        <w:t>for different</w:t>
      </w:r>
      <w:r>
        <w:rPr>
          <w:sz w:val="28"/>
        </w:rPr>
        <w:t xml:space="preserve"> sectors of Guatemalan society. Guatemala's contact point  is the Presidential Commission on Transparency and e-government -COPRET-, who together with the 14 Ministries of State are actively involved in achieving the full implementation of the 48 commitments of the Second National Action Plan for Open Government 2014-2016; accompanied by Civil Society, exercising social audits on the actions and progress that are presented in the monthly Open Government Technical Committee  and which are also published in the subdomain of Open Government Guatemala.</w:t>
      </w:r>
    </w:p>
    <w:p w:rsidR="004D5FC6" w:rsidRDefault="004D5FC6" w:rsidP="004D5FC6">
      <w:pPr>
        <w:spacing w:after="100" w:afterAutospacing="1" w:line="240" w:lineRule="auto"/>
        <w:ind w:firstLine="708"/>
        <w:jc w:val="both"/>
        <w:rPr>
          <w:sz w:val="28"/>
          <w:szCs w:val="28"/>
        </w:rPr>
      </w:pPr>
      <w:r>
        <w:rPr>
          <w:sz w:val="28"/>
        </w:rPr>
        <w:t xml:space="preserve"> </w:t>
      </w:r>
      <w:hyperlink r:id="rId15">
        <w:r>
          <w:rPr>
            <w:rStyle w:val="Hipervnculo"/>
            <w:sz w:val="28"/>
          </w:rPr>
          <w:t>http://gobiernoabierto.transparencia.gob.gt/</w:t>
        </w:r>
      </w:hyperlink>
      <w:r>
        <w:rPr>
          <w:sz w:val="28"/>
        </w:rPr>
        <w:t>.</w:t>
      </w:r>
    </w:p>
    <w:p w:rsidR="004D5FC6" w:rsidRPr="00965A6F" w:rsidRDefault="004D5FC6" w:rsidP="004D5FC6">
      <w:pPr>
        <w:spacing w:after="100" w:afterAutospacing="1" w:line="240" w:lineRule="auto"/>
        <w:ind w:firstLine="708"/>
        <w:jc w:val="both"/>
        <w:rPr>
          <w:sz w:val="28"/>
          <w:szCs w:val="28"/>
        </w:rPr>
      </w:pPr>
      <w:r>
        <w:rPr>
          <w:sz w:val="28"/>
        </w:rPr>
        <w:t xml:space="preserve">The Government of Guatemala and Civil Society represented by the Central American Institute for Fiscal Studies ICEFI, Guatecívica </w:t>
      </w:r>
      <w:r w:rsidR="00B67478">
        <w:rPr>
          <w:sz w:val="28"/>
        </w:rPr>
        <w:t>and Congreso</w:t>
      </w:r>
      <w:r w:rsidR="0041398C">
        <w:rPr>
          <w:sz w:val="28"/>
        </w:rPr>
        <w:t xml:space="preserve"> Transparente</w:t>
      </w:r>
      <w:r>
        <w:rPr>
          <w:sz w:val="28"/>
        </w:rPr>
        <w:t xml:space="preserve"> joined efforts in order to build, implement</w:t>
      </w:r>
      <w:r w:rsidR="00B67478">
        <w:rPr>
          <w:sz w:val="28"/>
        </w:rPr>
        <w:t>, and</w:t>
      </w:r>
      <w:r>
        <w:rPr>
          <w:sz w:val="28"/>
        </w:rPr>
        <w:t xml:space="preserve"> follow up compliance of the commitments established in the   National Action Plan for Open Government 2014-2016, taken up before the Open Government Partnership OGP.</w:t>
      </w:r>
    </w:p>
    <w:p w:rsidR="004D5FC6" w:rsidRPr="00965A6F" w:rsidRDefault="004D5FC6" w:rsidP="004D5FC6">
      <w:pPr>
        <w:spacing w:after="100" w:afterAutospacing="1" w:line="240" w:lineRule="auto"/>
        <w:ind w:firstLine="708"/>
        <w:jc w:val="both"/>
        <w:rPr>
          <w:sz w:val="28"/>
          <w:szCs w:val="28"/>
        </w:rPr>
      </w:pPr>
      <w:r>
        <w:rPr>
          <w:sz w:val="28"/>
        </w:rPr>
        <w:t>Currently, Guatemala is in the implementation phase of the National Action Plan 2014-2016, which is made up of 48 commitments undertaken by the Government, 22 of which were proposed by the Government and 26 by Civil Society, based on 5 work axes established by the Open Government Partnership, which are described below:</w:t>
      </w:r>
    </w:p>
    <w:p w:rsidR="004D5FC6" w:rsidRDefault="004D5FC6" w:rsidP="004D5FC6">
      <w:pPr>
        <w:pStyle w:val="Prrafodelista"/>
        <w:numPr>
          <w:ilvl w:val="0"/>
          <w:numId w:val="3"/>
        </w:numPr>
        <w:spacing w:after="0" w:line="240" w:lineRule="auto"/>
        <w:jc w:val="both"/>
        <w:rPr>
          <w:rFonts w:cs="Arial"/>
          <w:color w:val="141414"/>
          <w:sz w:val="28"/>
          <w:szCs w:val="28"/>
          <w:shd w:val="clear" w:color="auto" w:fill="FFFFFF"/>
        </w:rPr>
      </w:pPr>
      <w:r>
        <w:rPr>
          <w:b/>
          <w:color w:val="44546A" w:themeColor="text2"/>
          <w:sz w:val="28"/>
        </w:rPr>
        <w:t xml:space="preserve">Increase </w:t>
      </w:r>
      <w:r w:rsidR="009E5FA6">
        <w:rPr>
          <w:b/>
          <w:color w:val="44546A" w:themeColor="text2"/>
          <w:sz w:val="28"/>
        </w:rPr>
        <w:t>P</w:t>
      </w:r>
      <w:r>
        <w:rPr>
          <w:b/>
          <w:color w:val="44546A" w:themeColor="text2"/>
          <w:sz w:val="28"/>
        </w:rPr>
        <w:t xml:space="preserve">ublic </w:t>
      </w:r>
      <w:r w:rsidR="009E5FA6">
        <w:rPr>
          <w:b/>
          <w:color w:val="44546A" w:themeColor="text2"/>
          <w:sz w:val="28"/>
        </w:rPr>
        <w:t>R</w:t>
      </w:r>
      <w:r>
        <w:rPr>
          <w:b/>
          <w:color w:val="44546A" w:themeColor="text2"/>
          <w:sz w:val="28"/>
        </w:rPr>
        <w:t>esources</w:t>
      </w:r>
      <w:r>
        <w:rPr>
          <w:b/>
          <w:i/>
          <w:color w:val="44546A" w:themeColor="text2"/>
          <w:sz w:val="24"/>
          <w:shd w:val="clear" w:color="auto" w:fill="FFFFFF"/>
        </w:rPr>
        <w:t>:</w:t>
      </w:r>
      <w:r>
        <w:rPr>
          <w:color w:val="141414"/>
          <w:sz w:val="28"/>
          <w:shd w:val="clear" w:color="auto" w:fill="FFFFFF"/>
        </w:rPr>
        <w:t xml:space="preserve"> In this work axis, the objective is to establish the availability of information about government activities or public management, in this sense, commitments were established </w:t>
      </w:r>
      <w:r w:rsidR="003A6A6C">
        <w:rPr>
          <w:color w:val="141414"/>
          <w:sz w:val="28"/>
          <w:shd w:val="clear" w:color="auto" w:fill="FFFFFF"/>
        </w:rPr>
        <w:t>for online</w:t>
      </w:r>
      <w:r>
        <w:rPr>
          <w:color w:val="141414"/>
          <w:sz w:val="28"/>
          <w:shd w:val="clear" w:color="auto" w:fill="FFFFFF"/>
        </w:rPr>
        <w:t xml:space="preserve"> services for the citizens, standardization of information in websites, implementation of an open budget,   i</w:t>
      </w:r>
      <w:r>
        <w:rPr>
          <w:sz w:val="28"/>
        </w:rPr>
        <w:t xml:space="preserve">nformation for the citizens on the results achieved by the Government </w:t>
      </w:r>
      <w:r w:rsidR="003A6A6C">
        <w:rPr>
          <w:sz w:val="28"/>
        </w:rPr>
        <w:t>in different</w:t>
      </w:r>
      <w:r>
        <w:rPr>
          <w:sz w:val="28"/>
        </w:rPr>
        <w:t xml:space="preserve"> areas</w:t>
      </w:r>
      <w:r w:rsidR="003A6A6C">
        <w:rPr>
          <w:sz w:val="28"/>
        </w:rPr>
        <w:t>, increasing</w:t>
      </w:r>
      <w:r>
        <w:rPr>
          <w:sz w:val="28"/>
        </w:rPr>
        <w:t xml:space="preserve"> and improving the use of public resources.</w:t>
      </w:r>
    </w:p>
    <w:p w:rsidR="004D5FC6" w:rsidRDefault="004D5FC6" w:rsidP="004D5FC6">
      <w:pPr>
        <w:tabs>
          <w:tab w:val="left" w:pos="7845"/>
        </w:tabs>
      </w:pPr>
      <w:r>
        <w:tab/>
      </w:r>
      <w:r>
        <w:br w:type="page"/>
      </w:r>
    </w:p>
    <w:p w:rsidR="004D5FC6" w:rsidRDefault="004D5FC6" w:rsidP="004D5FC6">
      <w:pPr>
        <w:tabs>
          <w:tab w:val="left" w:pos="7845"/>
        </w:tabs>
        <w:sectPr w:rsidR="004D5FC6" w:rsidSect="004D5FC6">
          <w:type w:val="continuous"/>
          <w:pgSz w:w="12240" w:h="15840"/>
          <w:pgMar w:top="1519" w:right="1701" w:bottom="1276" w:left="1701" w:header="708" w:footer="708" w:gutter="0"/>
          <w:cols w:space="708"/>
          <w:titlePg/>
          <w:docGrid w:linePitch="360"/>
        </w:sectPr>
      </w:pPr>
    </w:p>
    <w:p w:rsidR="004D5FC6" w:rsidRPr="00BC1A00" w:rsidRDefault="004D5FC6" w:rsidP="004D5FC6">
      <w:pPr>
        <w:tabs>
          <w:tab w:val="left" w:pos="7845"/>
        </w:tabs>
      </w:pPr>
    </w:p>
    <w:p w:rsidR="004D5FC6" w:rsidRPr="00F85784" w:rsidRDefault="004D5FC6" w:rsidP="004D5FC6">
      <w:pPr>
        <w:pStyle w:val="Prrafodelista"/>
        <w:numPr>
          <w:ilvl w:val="0"/>
          <w:numId w:val="3"/>
        </w:numPr>
        <w:spacing w:line="240" w:lineRule="auto"/>
        <w:ind w:left="714" w:hanging="357"/>
        <w:jc w:val="both"/>
        <w:rPr>
          <w:rFonts w:cs="Arial"/>
          <w:i/>
          <w:color w:val="0070C0"/>
          <w:sz w:val="28"/>
          <w:szCs w:val="28"/>
          <w:shd w:val="clear" w:color="auto" w:fill="FFFFFF"/>
        </w:rPr>
      </w:pPr>
      <w:r>
        <w:rPr>
          <w:b/>
          <w:color w:val="44546A" w:themeColor="text2"/>
          <w:sz w:val="28"/>
        </w:rPr>
        <w:t xml:space="preserve">Increase </w:t>
      </w:r>
      <w:r w:rsidR="009E5FA6">
        <w:rPr>
          <w:b/>
          <w:color w:val="44546A" w:themeColor="text2"/>
          <w:sz w:val="28"/>
        </w:rPr>
        <w:t>P</w:t>
      </w:r>
      <w:r>
        <w:rPr>
          <w:b/>
          <w:color w:val="44546A" w:themeColor="text2"/>
          <w:sz w:val="28"/>
        </w:rPr>
        <w:t xml:space="preserve">ublic </w:t>
      </w:r>
      <w:r w:rsidR="009E5FA6">
        <w:rPr>
          <w:b/>
          <w:color w:val="44546A" w:themeColor="text2"/>
          <w:sz w:val="28"/>
        </w:rPr>
        <w:t>I</w:t>
      </w:r>
      <w:r>
        <w:rPr>
          <w:b/>
          <w:color w:val="44546A" w:themeColor="text2"/>
          <w:sz w:val="28"/>
        </w:rPr>
        <w:t xml:space="preserve">ntegrity and </w:t>
      </w:r>
      <w:r w:rsidR="009E5FA6">
        <w:rPr>
          <w:b/>
          <w:color w:val="44546A" w:themeColor="text2"/>
          <w:sz w:val="28"/>
        </w:rPr>
        <w:t>A</w:t>
      </w:r>
      <w:r>
        <w:rPr>
          <w:b/>
          <w:color w:val="44546A" w:themeColor="text2"/>
          <w:sz w:val="28"/>
        </w:rPr>
        <w:t>ccountability:</w:t>
      </w:r>
      <w:r>
        <w:rPr>
          <w:color w:val="44546A" w:themeColor="text2"/>
          <w:sz w:val="24"/>
          <w:shd w:val="clear" w:color="auto" w:fill="FFFFFF"/>
        </w:rPr>
        <w:t xml:space="preserve"> </w:t>
      </w:r>
      <w:r>
        <w:rPr>
          <w:color w:val="141414"/>
          <w:sz w:val="28"/>
          <w:shd w:val="clear" w:color="auto" w:fill="FFFFFF"/>
        </w:rPr>
        <w:t xml:space="preserve">It was deemed  necessary to improve the standards of professional integrity, in such a way that commitments designed to implement operations between  public institutions,  reveal the progress of loans and donations, and the compliance in the implementation of transparency initiatives in the mining and construction sectors (EITI and CoST) were established, training public officials on transparency issues and </w:t>
      </w:r>
      <w:r>
        <w:rPr>
          <w:sz w:val="28"/>
        </w:rPr>
        <w:t>designing and implementing manuals, guidelines and technical provisions for accountability.</w:t>
      </w:r>
    </w:p>
    <w:p w:rsidR="004D5FC6" w:rsidRPr="00F85784" w:rsidRDefault="004D5FC6" w:rsidP="004D5FC6">
      <w:pPr>
        <w:pStyle w:val="Prrafodelista"/>
        <w:spacing w:line="240" w:lineRule="auto"/>
        <w:ind w:left="714"/>
        <w:jc w:val="both"/>
        <w:rPr>
          <w:rFonts w:cs="Arial"/>
          <w:i/>
          <w:color w:val="0070C0"/>
          <w:sz w:val="28"/>
          <w:szCs w:val="28"/>
          <w:shd w:val="clear" w:color="auto" w:fill="FFFFFF"/>
        </w:rPr>
      </w:pPr>
    </w:p>
    <w:p w:rsidR="004D5FC6" w:rsidRPr="00C5223F" w:rsidRDefault="004D5FC6" w:rsidP="004D5FC6">
      <w:pPr>
        <w:pStyle w:val="Prrafodelista"/>
        <w:numPr>
          <w:ilvl w:val="0"/>
          <w:numId w:val="3"/>
        </w:numPr>
        <w:spacing w:line="240" w:lineRule="auto"/>
        <w:jc w:val="both"/>
        <w:rPr>
          <w:rFonts w:cs="Arial"/>
          <w:sz w:val="28"/>
          <w:szCs w:val="24"/>
        </w:rPr>
      </w:pPr>
      <w:r>
        <w:rPr>
          <w:b/>
          <w:color w:val="44546A" w:themeColor="text2"/>
          <w:sz w:val="28"/>
        </w:rPr>
        <w:t>Improvement of Public Services</w:t>
      </w:r>
      <w:r>
        <w:rPr>
          <w:b/>
          <w:sz w:val="28"/>
        </w:rPr>
        <w:t>:</w:t>
      </w:r>
      <w:r>
        <w:rPr>
          <w:sz w:val="28"/>
        </w:rPr>
        <w:t xml:space="preserve"> As a transparency and improvement mechanism in the use of public services</w:t>
      </w:r>
      <w:r w:rsidR="003A6A6C">
        <w:rPr>
          <w:sz w:val="28"/>
        </w:rPr>
        <w:t xml:space="preserve">, </w:t>
      </w:r>
      <w:r w:rsidR="003A6A6C">
        <w:rPr>
          <w:color w:val="141414"/>
          <w:sz w:val="28"/>
          <w:shd w:val="clear" w:color="auto" w:fill="FFFFFF"/>
        </w:rPr>
        <w:t>the</w:t>
      </w:r>
      <w:r>
        <w:rPr>
          <w:color w:val="141414"/>
          <w:sz w:val="28"/>
          <w:shd w:val="clear" w:color="auto" w:fill="FFFFFF"/>
        </w:rPr>
        <w:t xml:space="preserve"> access to new technologies for data </w:t>
      </w:r>
      <w:r w:rsidR="003A6A6C">
        <w:rPr>
          <w:color w:val="141414"/>
          <w:sz w:val="28"/>
          <w:shd w:val="clear" w:color="auto" w:fill="FFFFFF"/>
        </w:rPr>
        <w:t>opening and</w:t>
      </w:r>
      <w:r>
        <w:rPr>
          <w:color w:val="141414"/>
          <w:sz w:val="28"/>
          <w:shd w:val="clear" w:color="auto" w:fill="FFFFFF"/>
        </w:rPr>
        <w:t xml:space="preserve"> accountability was emphasized.   Some of the commitments based on this axis are:  The creation of a National Catalog of Public Services for the benefit of the citizens and to </w:t>
      </w:r>
      <w:r w:rsidR="0041398C">
        <w:rPr>
          <w:color w:val="141414"/>
          <w:sz w:val="28"/>
          <w:shd w:val="clear" w:color="auto" w:fill="FFFFFF"/>
        </w:rPr>
        <w:t>streamline</w:t>
      </w:r>
      <w:r w:rsidR="0041398C">
        <w:rPr>
          <w:sz w:val="28"/>
        </w:rPr>
        <w:t xml:space="preserve"> value</w:t>
      </w:r>
      <w:r>
        <w:rPr>
          <w:sz w:val="28"/>
        </w:rPr>
        <w:t xml:space="preserve"> processes in each Ministry of State through the incorporation of technology, promote technological talent through workshops with the academic and private sector, develop applications with geospatial data or techniques for open data for the benefit of the citizens and the government, create community maps with the municipalities  prioritized, institutionalize the first level of health care, create working means to be able to open the information published in public institutions’ websites  through open data.</w:t>
      </w:r>
    </w:p>
    <w:p w:rsidR="004D5FC6" w:rsidRPr="00D316EF" w:rsidRDefault="004D5FC6" w:rsidP="004D5FC6">
      <w:pPr>
        <w:pStyle w:val="Prrafodelista"/>
        <w:spacing w:line="240" w:lineRule="auto"/>
        <w:jc w:val="both"/>
        <w:rPr>
          <w:rFonts w:cs="Arial"/>
          <w:sz w:val="28"/>
          <w:szCs w:val="24"/>
        </w:rPr>
      </w:pPr>
    </w:p>
    <w:p w:rsidR="004D5FC6" w:rsidRPr="00333322" w:rsidRDefault="00867AD8" w:rsidP="004D5FC6">
      <w:pPr>
        <w:pStyle w:val="Prrafodelista"/>
        <w:numPr>
          <w:ilvl w:val="0"/>
          <w:numId w:val="1"/>
        </w:numPr>
        <w:spacing w:after="100" w:afterAutospacing="1" w:line="240" w:lineRule="auto"/>
        <w:jc w:val="both"/>
        <w:rPr>
          <w:sz w:val="28"/>
          <w:szCs w:val="28"/>
        </w:rPr>
      </w:pPr>
      <w:r>
        <w:rPr>
          <w:b/>
          <w:color w:val="44546A" w:themeColor="text2"/>
          <w:sz w:val="28"/>
        </w:rPr>
        <w:t xml:space="preserve">Transparency and Citizen Participation: </w:t>
      </w:r>
      <w:r>
        <w:rPr>
          <w:sz w:val="28"/>
        </w:rPr>
        <w:t>By establishing the importance of  citizen involvement and participation in public service decision-making, some  commitments that are directly focused  on the</w:t>
      </w:r>
      <w:r>
        <w:rPr>
          <w:color w:val="141414"/>
          <w:sz w:val="28"/>
          <w:shd w:val="clear" w:color="auto" w:fill="FFFFFF"/>
        </w:rPr>
        <w:t xml:space="preserve"> implementation of the School of Transparency,  where different courses of transparency are promoted and developed to benefit the general population for the empowerment of citizens and public officials on the Government’s work were included, having managed to raise awareness among more than 4,000 citizens on transparency, in addition  Technical Committees  that were institutionalized in the Civil, Academic, Business Sector and Open Government with the aim of strengthening participation and generating consented proposals; besides  the levels of transparency and access to information were improved, by having technical committees  and </w:t>
      </w:r>
      <w:r>
        <w:rPr>
          <w:color w:val="141414"/>
          <w:sz w:val="28"/>
          <w:shd w:val="clear" w:color="auto" w:fill="FFFFFF"/>
        </w:rPr>
        <w:lastRenderedPageBreak/>
        <w:t xml:space="preserve">monitoring public information officially published by the institutions of the Executive Body. </w:t>
      </w:r>
    </w:p>
    <w:p w:rsidR="004D5FC6" w:rsidRDefault="004D5FC6" w:rsidP="004D5FC6">
      <w:pPr>
        <w:pStyle w:val="Prrafodelista"/>
        <w:spacing w:after="100" w:afterAutospacing="1" w:line="240" w:lineRule="auto"/>
        <w:jc w:val="both"/>
        <w:rPr>
          <w:b/>
          <w:bCs/>
          <w:sz w:val="28"/>
          <w:szCs w:val="28"/>
        </w:rPr>
      </w:pPr>
    </w:p>
    <w:p w:rsidR="004D5FC6" w:rsidRPr="00A659E7" w:rsidRDefault="004D5FC6" w:rsidP="004D5FC6">
      <w:pPr>
        <w:pStyle w:val="Prrafodelista"/>
        <w:spacing w:after="100" w:afterAutospacing="1" w:line="240" w:lineRule="auto"/>
        <w:jc w:val="both"/>
        <w:rPr>
          <w:sz w:val="28"/>
          <w:szCs w:val="28"/>
        </w:rPr>
      </w:pPr>
    </w:p>
    <w:p w:rsidR="004D5FC6" w:rsidRPr="00D90726" w:rsidRDefault="004D5FC6" w:rsidP="004D5FC6">
      <w:pPr>
        <w:pStyle w:val="Prrafodelista"/>
        <w:numPr>
          <w:ilvl w:val="0"/>
          <w:numId w:val="1"/>
        </w:numPr>
        <w:spacing w:after="100" w:afterAutospacing="1" w:line="240" w:lineRule="auto"/>
        <w:jc w:val="both"/>
        <w:rPr>
          <w:sz w:val="28"/>
          <w:szCs w:val="28"/>
        </w:rPr>
      </w:pPr>
      <w:r>
        <w:rPr>
          <w:b/>
          <w:color w:val="44546A" w:themeColor="text2"/>
          <w:sz w:val="28"/>
        </w:rPr>
        <w:t xml:space="preserve"> Natural Resources Governance: </w:t>
      </w:r>
      <w:r>
        <w:rPr>
          <w:sz w:val="28"/>
        </w:rPr>
        <w:t>The Government of Guatemala with the purpose of laying the foundations for a sustainable development process, implemented the axis for  Natural Resources Governance in the National Action Plan, whose main objective is to make the whole scope of natural resources management transparent, therefore two  directly focused commitments on this topic have been included.</w:t>
      </w:r>
    </w:p>
    <w:p w:rsidR="004D5FC6" w:rsidRDefault="004D5FC6" w:rsidP="004D5FC6">
      <w:pPr>
        <w:spacing w:after="100" w:afterAutospacing="1" w:line="240" w:lineRule="auto"/>
        <w:ind w:firstLine="360"/>
        <w:jc w:val="both"/>
        <w:rPr>
          <w:sz w:val="28"/>
          <w:szCs w:val="28"/>
        </w:rPr>
      </w:pPr>
      <w:r>
        <w:rPr>
          <w:sz w:val="28"/>
        </w:rPr>
        <w:t>The first self-assessment of the Open Government Action Plan 2014-2016, was conducted based on the guidelines and specifications of the Open Government Partnership -OGP-, whose objective, is to inform and disclose the progress that the Government of Guatemala has had in the compliance with the 48 commitments contained in the National Action Plan 2014-2016; it is very important to mention that from June 2014, to date,  it has benefited with the presence and support of the civil organizations mentioned above, showing great interest and exercising social audit for the fulfilment of these commitments, on the basis of the three fundamental principles of the Open Government Alliance; Transparency, Participation and Collaboration.</w:t>
      </w:r>
    </w:p>
    <w:p w:rsidR="004D5FC6" w:rsidRDefault="004D5FC6" w:rsidP="004D5FC6">
      <w:pPr>
        <w:spacing w:after="100" w:afterAutospacing="1" w:line="240" w:lineRule="auto"/>
        <w:ind w:firstLine="360"/>
        <w:jc w:val="both"/>
        <w:rPr>
          <w:sz w:val="28"/>
          <w:szCs w:val="28"/>
        </w:rPr>
      </w:pPr>
      <w:r>
        <w:rPr>
          <w:sz w:val="28"/>
        </w:rPr>
        <w:t>In this whole process of implementation of the National Action Plan, the  Open Government Guatemala subdomain was created (link:</w:t>
      </w:r>
      <w:r>
        <w:t xml:space="preserve"> </w:t>
      </w:r>
      <w:hyperlink r:id="rId16">
        <w:r>
          <w:rPr>
            <w:rStyle w:val="Hipervnculo"/>
            <w:sz w:val="28"/>
          </w:rPr>
          <w:t>http://gobiernoabierto.transparencia.gob.gt/</w:t>
        </w:r>
      </w:hyperlink>
      <w:r>
        <w:rPr>
          <w:sz w:val="28"/>
        </w:rPr>
        <w:t xml:space="preserve"> ) in the Transparency website,  information on the calendar of meetings, agendas and memory aids, as well as a description of the 48 commitments, mechanisms and means of verification of the Technical Committee of Open Government was placed, backed with links where you can find detailed information, it also  shows the level of progress in the implementation of each commitment.</w:t>
      </w:r>
    </w:p>
    <w:p w:rsidR="004D5FC6" w:rsidRDefault="004D5FC6" w:rsidP="004D5FC6">
      <w:pPr>
        <w:spacing w:after="100" w:afterAutospacing="1" w:line="240" w:lineRule="auto"/>
        <w:jc w:val="both"/>
        <w:rPr>
          <w:sz w:val="28"/>
          <w:szCs w:val="28"/>
        </w:rPr>
      </w:pPr>
      <w:r>
        <w:rPr>
          <w:sz w:val="28"/>
        </w:rPr>
        <w:t xml:space="preserve">It should be noted that in January 2015, on instructions from the Offices of the Vice-President and the President of the Republic, the 14 Ministries of State were included, so that they can address the compliance of the 48 commitments and that the actions focused on Open Government are transversal in all the institutions of the Executive Body. </w:t>
      </w:r>
    </w:p>
    <w:p w:rsidR="004D5FC6" w:rsidRPr="00B26F9C" w:rsidRDefault="004D5FC6" w:rsidP="004D5FC6">
      <w:pPr>
        <w:pStyle w:val="Ttulo1"/>
        <w:numPr>
          <w:ilvl w:val="0"/>
          <w:numId w:val="33"/>
        </w:numPr>
        <w:ind w:left="567" w:hanging="567"/>
        <w:jc w:val="both"/>
        <w:rPr>
          <w:u w:val="single"/>
        </w:rPr>
      </w:pPr>
      <w:bookmarkStart w:id="12" w:name="_Toc437521243"/>
      <w:bookmarkStart w:id="13" w:name="_Toc428787070"/>
      <w:bookmarkStart w:id="14" w:name="_Toc428794290"/>
      <w:bookmarkStart w:id="15" w:name="_Toc428796077"/>
      <w:bookmarkStart w:id="16" w:name="_Toc428800184"/>
      <w:bookmarkStart w:id="17" w:name="_Toc428800413"/>
      <w:bookmarkStart w:id="18" w:name="_Toc428803015"/>
      <w:bookmarkStart w:id="19" w:name="_Toc431283341"/>
      <w:bookmarkStart w:id="20" w:name="_Toc431286912"/>
      <w:bookmarkStart w:id="21" w:name="_Toc431288969"/>
      <w:r>
        <w:lastRenderedPageBreak/>
        <w:t xml:space="preserve">CREATION </w:t>
      </w:r>
      <w:r w:rsidR="00B67478">
        <w:t>PROCESS OF</w:t>
      </w:r>
      <w:r>
        <w:t xml:space="preserve"> THE SECOND NATIONAL ACTION PLAN</w:t>
      </w:r>
      <w:bookmarkEnd w:id="12"/>
      <w:r>
        <w:t xml:space="preserve"> </w:t>
      </w:r>
      <w:bookmarkEnd w:id="13"/>
      <w:bookmarkEnd w:id="14"/>
      <w:bookmarkEnd w:id="15"/>
      <w:bookmarkEnd w:id="16"/>
      <w:bookmarkEnd w:id="17"/>
      <w:bookmarkEnd w:id="18"/>
      <w:bookmarkEnd w:id="19"/>
      <w:bookmarkEnd w:id="20"/>
      <w:bookmarkEnd w:id="21"/>
    </w:p>
    <w:p w:rsidR="004D5FC6" w:rsidRDefault="004D5FC6" w:rsidP="004D5FC6">
      <w:pPr>
        <w:spacing w:after="100" w:afterAutospacing="1" w:line="240" w:lineRule="auto"/>
        <w:ind w:firstLine="708"/>
        <w:jc w:val="both"/>
        <w:rPr>
          <w:sz w:val="28"/>
          <w:szCs w:val="28"/>
        </w:rPr>
      </w:pPr>
    </w:p>
    <w:p w:rsidR="004D5FC6" w:rsidRPr="00965A6F" w:rsidRDefault="004D5FC6" w:rsidP="004D5FC6">
      <w:pPr>
        <w:spacing w:after="100" w:afterAutospacing="1" w:line="240" w:lineRule="auto"/>
        <w:ind w:firstLine="708"/>
        <w:jc w:val="both"/>
        <w:rPr>
          <w:sz w:val="28"/>
          <w:szCs w:val="28"/>
        </w:rPr>
      </w:pPr>
      <w:r>
        <w:rPr>
          <w:sz w:val="28"/>
        </w:rPr>
        <w:t xml:space="preserve">The National Action Plan for Open Government 2014-2016 was sent to </w:t>
      </w:r>
      <w:r w:rsidR="00B67478">
        <w:rPr>
          <w:sz w:val="28"/>
        </w:rPr>
        <w:t>the Open</w:t>
      </w:r>
      <w:r>
        <w:rPr>
          <w:sz w:val="28"/>
        </w:rPr>
        <w:t xml:space="preserve"> Government </w:t>
      </w:r>
      <w:r w:rsidR="00B67478">
        <w:rPr>
          <w:sz w:val="28"/>
        </w:rPr>
        <w:t>Partnership on</w:t>
      </w:r>
      <w:r>
        <w:rPr>
          <w:sz w:val="28"/>
        </w:rPr>
        <w:t xml:space="preserve"> June 30, 2014, as a result of a process of social participation where public officials </w:t>
      </w:r>
      <w:r w:rsidR="00B67478">
        <w:rPr>
          <w:sz w:val="28"/>
        </w:rPr>
        <w:t>and representatives</w:t>
      </w:r>
      <w:r>
        <w:rPr>
          <w:sz w:val="28"/>
        </w:rPr>
        <w:t xml:space="preserve"> of civil society were involved.</w:t>
      </w:r>
    </w:p>
    <w:p w:rsidR="004D5FC6" w:rsidRPr="00965A6F" w:rsidRDefault="004D5FC6" w:rsidP="004D5FC6">
      <w:pPr>
        <w:spacing w:after="100" w:afterAutospacing="1" w:line="240" w:lineRule="auto"/>
        <w:ind w:firstLine="708"/>
        <w:jc w:val="both"/>
        <w:rPr>
          <w:sz w:val="28"/>
          <w:szCs w:val="28"/>
        </w:rPr>
      </w:pPr>
      <w:r>
        <w:rPr>
          <w:sz w:val="28"/>
        </w:rPr>
        <w:t xml:space="preserve">A public call was made in  newspaper  Prensa Libre, on May 21, 2014, through  which citizens and social organizations were openly invited to participate in the development of the Second Action Plan for Open Government 2014-2016, also indicating that the proposal of the above-mentioned plan was published in COPRET’s  web page </w:t>
      </w:r>
      <w:hyperlink r:id="rId17">
        <w:r>
          <w:rPr>
            <w:rStyle w:val="Hipervnculo"/>
            <w:sz w:val="28"/>
          </w:rPr>
          <w:t>www.transparencia.gob.gt</w:t>
        </w:r>
      </w:hyperlink>
      <w:r>
        <w:rPr>
          <w:sz w:val="28"/>
        </w:rPr>
        <w:t>,</w:t>
      </w:r>
      <w:r>
        <w:rPr>
          <w:rFonts w:eastAsiaTheme="minorEastAsia" w:hAnsi="Calibri"/>
          <w:color w:val="000000" w:themeColor="text1"/>
          <w:kern w:val="24"/>
          <w:sz w:val="28"/>
        </w:rPr>
        <w:t xml:space="preserve"> </w:t>
      </w:r>
      <w:r>
        <w:rPr>
          <w:sz w:val="28"/>
        </w:rPr>
        <w:t>and that any proposal, comment or suggestion on the matter could be submitted for consideration in the creation of this Plan.</w:t>
      </w:r>
    </w:p>
    <w:p w:rsidR="004D5FC6" w:rsidRDefault="004D5FC6" w:rsidP="004D5FC6">
      <w:pPr>
        <w:spacing w:after="100" w:afterAutospacing="1" w:line="240" w:lineRule="auto"/>
        <w:ind w:firstLine="708"/>
        <w:jc w:val="both"/>
        <w:rPr>
          <w:sz w:val="28"/>
          <w:szCs w:val="28"/>
        </w:rPr>
      </w:pPr>
      <w:r>
        <w:rPr>
          <w:sz w:val="28"/>
        </w:rPr>
        <w:t xml:space="preserve">As a mechanism for the creation of the above-mentioned Plan, there were four work tables, where the proposals </w:t>
      </w:r>
      <w:r w:rsidR="00B67478">
        <w:rPr>
          <w:sz w:val="28"/>
        </w:rPr>
        <w:t>from civil</w:t>
      </w:r>
      <w:r>
        <w:rPr>
          <w:sz w:val="28"/>
        </w:rPr>
        <w:t xml:space="preserve"> society to be included in the Plan, </w:t>
      </w:r>
      <w:r w:rsidR="00B67478">
        <w:rPr>
          <w:sz w:val="28"/>
        </w:rPr>
        <w:t>became known</w:t>
      </w:r>
      <w:r>
        <w:rPr>
          <w:sz w:val="28"/>
        </w:rPr>
        <w:t xml:space="preserve">, so they were </w:t>
      </w:r>
      <w:r w:rsidR="00B67478">
        <w:rPr>
          <w:sz w:val="28"/>
        </w:rPr>
        <w:t>given the</w:t>
      </w:r>
      <w:r>
        <w:rPr>
          <w:sz w:val="28"/>
        </w:rPr>
        <w:t xml:space="preserve"> template provided by the Open Government Partnership OGP, so that each </w:t>
      </w:r>
      <w:r w:rsidR="00B67478">
        <w:rPr>
          <w:sz w:val="28"/>
        </w:rPr>
        <w:t>commitment proposed</w:t>
      </w:r>
      <w:r>
        <w:rPr>
          <w:sz w:val="28"/>
        </w:rPr>
        <w:t xml:space="preserve"> by civil society would comply with the requirements established by the Partnership. As described in paragraph 1,  the Open Government Technical Committee, which is carried out once a month was institutionalized  including all the actors involved; in addition there are technical meetings on a monthly basis with  civil society organization  representatives  that accompany the plan implementation process, with the goal of establishing the agenda for the meeting of the Open Government Technical Committee and determine what are the commitments that have problems with compliance, as well as assess the level of compliance of each commitment.</w:t>
      </w:r>
    </w:p>
    <w:p w:rsidR="004D5FC6" w:rsidRDefault="004D5FC6" w:rsidP="004D5FC6">
      <w:pPr>
        <w:spacing w:after="100" w:afterAutospacing="1" w:line="240" w:lineRule="auto"/>
        <w:ind w:firstLine="708"/>
        <w:jc w:val="both"/>
        <w:rPr>
          <w:rFonts w:cs="Arial"/>
          <w:color w:val="141414"/>
          <w:sz w:val="28"/>
          <w:szCs w:val="28"/>
          <w:shd w:val="clear" w:color="auto" w:fill="FFFFFF"/>
        </w:rPr>
      </w:pPr>
      <w:r>
        <w:rPr>
          <w:color w:val="141414"/>
          <w:sz w:val="28"/>
          <w:shd w:val="clear" w:color="auto" w:fill="FFFFFF"/>
        </w:rPr>
        <w:t>The implementation of the National Action Plan for Open Government 2014-2016, is based on the methodology of tracking and assessment that includes development of work schedules, based on the mechanisms and means of verification agreed upon and approved for each of the commitments; which allows identifying compliance percentages and indicators.</w:t>
      </w:r>
    </w:p>
    <w:p w:rsidR="004D5FC6" w:rsidRDefault="004D5FC6" w:rsidP="004D5FC6">
      <w:pPr>
        <w:spacing w:after="100" w:afterAutospacing="1" w:line="240" w:lineRule="auto"/>
        <w:ind w:firstLine="708"/>
        <w:jc w:val="both"/>
        <w:rPr>
          <w:rFonts w:cs="Arial"/>
          <w:color w:val="141414"/>
          <w:sz w:val="28"/>
          <w:szCs w:val="28"/>
          <w:shd w:val="clear" w:color="auto" w:fill="FFFFFF"/>
        </w:rPr>
      </w:pPr>
      <w:r>
        <w:rPr>
          <w:color w:val="141414"/>
          <w:sz w:val="28"/>
          <w:shd w:val="clear" w:color="auto" w:fill="FFFFFF"/>
        </w:rPr>
        <w:t xml:space="preserve">In the same way, and with the aim of exchanging knowledge and good practices implemented in other countries,  COPRET participated in the regional event of Open Government held in Costa Rica on  November 17 and 18, 2014, </w:t>
      </w:r>
      <w:r>
        <w:rPr>
          <w:color w:val="141414"/>
          <w:sz w:val="28"/>
          <w:shd w:val="clear" w:color="auto" w:fill="FFFFFF"/>
        </w:rPr>
        <w:lastRenderedPageBreak/>
        <w:t>mainly participating mainly in the meeting of  contacts  and the Forum of Fiscal Transparency.</w:t>
      </w:r>
    </w:p>
    <w:p w:rsidR="004D5FC6" w:rsidRDefault="004D5FC6" w:rsidP="004D5FC6">
      <w:pPr>
        <w:spacing w:after="100" w:afterAutospacing="1" w:line="240" w:lineRule="auto"/>
        <w:ind w:firstLine="708"/>
        <w:jc w:val="both"/>
        <w:rPr>
          <w:rFonts w:cs="Arial"/>
          <w:color w:val="141414"/>
          <w:sz w:val="28"/>
          <w:szCs w:val="28"/>
          <w:shd w:val="clear" w:color="auto" w:fill="FFFFFF"/>
        </w:rPr>
      </w:pPr>
      <w:r>
        <w:rPr>
          <w:color w:val="141414"/>
          <w:sz w:val="28"/>
          <w:shd w:val="clear" w:color="auto" w:fill="FFFFFF"/>
        </w:rPr>
        <w:t>CITIZEN CONSULTATION RESULTS: (After publishing and receiving comments in the web page for two weeks; this section will be completed).</w:t>
      </w:r>
    </w:p>
    <w:p w:rsidR="004D5FC6" w:rsidRPr="00B26F9C" w:rsidRDefault="004D5FC6" w:rsidP="004D5FC6">
      <w:pPr>
        <w:pStyle w:val="Ttulo1"/>
        <w:numPr>
          <w:ilvl w:val="0"/>
          <w:numId w:val="33"/>
        </w:numPr>
        <w:ind w:left="709" w:hanging="709"/>
        <w:jc w:val="both"/>
      </w:pPr>
      <w:bookmarkStart w:id="22" w:name="_Toc428787071"/>
      <w:bookmarkStart w:id="23" w:name="_Toc428794291"/>
      <w:bookmarkStart w:id="24" w:name="_Toc428796078"/>
      <w:bookmarkStart w:id="25" w:name="_Toc428800185"/>
      <w:bookmarkStart w:id="26" w:name="_Toc428800414"/>
      <w:bookmarkStart w:id="27" w:name="_Toc428803016"/>
      <w:bookmarkStart w:id="28" w:name="_Toc431283342"/>
      <w:bookmarkStart w:id="29" w:name="_Toc431286913"/>
      <w:bookmarkStart w:id="30" w:name="_Toc431288970"/>
      <w:bookmarkStart w:id="31" w:name="_Toc437521244"/>
      <w:r>
        <w:t>RECOMMENDATIONS OF THE INDEPENDENT REVIEW</w:t>
      </w:r>
      <w:r w:rsidR="0041398C">
        <w:t xml:space="preserve"> </w:t>
      </w:r>
      <w:r w:rsidR="00B67478">
        <w:t>MECHANISM -</w:t>
      </w:r>
      <w:r>
        <w:t>I</w:t>
      </w:r>
      <w:bookmarkEnd w:id="22"/>
      <w:bookmarkEnd w:id="23"/>
      <w:bookmarkEnd w:id="24"/>
      <w:bookmarkEnd w:id="25"/>
      <w:bookmarkEnd w:id="26"/>
      <w:bookmarkEnd w:id="27"/>
      <w:bookmarkEnd w:id="28"/>
      <w:bookmarkEnd w:id="29"/>
      <w:bookmarkEnd w:id="30"/>
      <w:bookmarkEnd w:id="31"/>
      <w:r w:rsidR="0041398C">
        <w:t>RM</w:t>
      </w:r>
      <w:r>
        <w:fldChar w:fldCharType="begin"/>
      </w:r>
      <w:r>
        <w:instrText xml:space="preserve"> XE "RECOMMENDATIONS OF THE INDEPENDENT REVIEW MECHANISM  -MRI-"</w:instrText>
      </w:r>
      <w:r>
        <w:fldChar w:fldCharType="end"/>
      </w:r>
    </w:p>
    <w:p w:rsidR="004D5FC6" w:rsidRPr="000F7B44" w:rsidRDefault="004D5FC6" w:rsidP="004D5FC6"/>
    <w:p w:rsidR="004D5FC6" w:rsidRDefault="004D5FC6" w:rsidP="004D5FC6">
      <w:pPr>
        <w:spacing w:line="240" w:lineRule="auto"/>
        <w:ind w:firstLine="708"/>
        <w:jc w:val="both"/>
        <w:rPr>
          <w:sz w:val="28"/>
          <w:szCs w:val="28"/>
        </w:rPr>
      </w:pPr>
      <w:r>
        <w:rPr>
          <w:sz w:val="28"/>
        </w:rPr>
        <w:t xml:space="preserve">The report of the </w:t>
      </w:r>
      <w:r w:rsidR="00B67478">
        <w:rPr>
          <w:sz w:val="28"/>
        </w:rPr>
        <w:t xml:space="preserve">Independent Review Mechanism, </w:t>
      </w:r>
      <w:r>
        <w:rPr>
          <w:sz w:val="28"/>
        </w:rPr>
        <w:t>I</w:t>
      </w:r>
      <w:r w:rsidR="00B67478">
        <w:rPr>
          <w:sz w:val="28"/>
        </w:rPr>
        <w:t>RM</w:t>
      </w:r>
      <w:r>
        <w:rPr>
          <w:sz w:val="28"/>
        </w:rPr>
        <w:t xml:space="preserve"> (for its initials in Spanish) on the First Action Plan of Open Government of Guatemala was an excellent source of information about the pending actions to perform, implement or strengthen in the First Action Plan for Open Government and that would be of great help for the compliance of the Second Action Plan for Open Government 2014-2016.</w:t>
      </w:r>
    </w:p>
    <w:p w:rsidR="004D5FC6" w:rsidRDefault="004D5FC6" w:rsidP="004D5FC6">
      <w:pPr>
        <w:spacing w:line="240" w:lineRule="auto"/>
        <w:ind w:firstLine="708"/>
        <w:jc w:val="both"/>
        <w:rPr>
          <w:sz w:val="28"/>
          <w:szCs w:val="28"/>
        </w:rPr>
      </w:pPr>
      <w:r>
        <w:rPr>
          <w:sz w:val="28"/>
        </w:rPr>
        <w:t>Based on the recommendations of the Independent Review Mechanism</w:t>
      </w:r>
      <w:r w:rsidR="00B67478">
        <w:rPr>
          <w:sz w:val="28"/>
        </w:rPr>
        <w:t>, the</w:t>
      </w:r>
      <w:r>
        <w:rPr>
          <w:sz w:val="28"/>
        </w:rPr>
        <w:t xml:space="preserve"> values and principles of the OGP, which were not included in the first Plan, were included in the Second Action Plan. </w:t>
      </w:r>
    </w:p>
    <w:p w:rsidR="004D5FC6" w:rsidRDefault="004D5FC6" w:rsidP="004D5FC6">
      <w:pPr>
        <w:spacing w:line="240" w:lineRule="auto"/>
        <w:ind w:firstLine="708"/>
        <w:jc w:val="both"/>
        <w:rPr>
          <w:sz w:val="28"/>
          <w:szCs w:val="28"/>
        </w:rPr>
      </w:pPr>
      <w:r>
        <w:rPr>
          <w:sz w:val="28"/>
        </w:rPr>
        <w:t>Among the recommendations, new mechanisms and actions were implemented for the improvement of the Open Government Plan</w:t>
      </w:r>
      <w:r w:rsidR="00B67478">
        <w:rPr>
          <w:sz w:val="28"/>
        </w:rPr>
        <w:t>, which</w:t>
      </w:r>
      <w:r>
        <w:rPr>
          <w:sz w:val="28"/>
        </w:rPr>
        <w:t xml:space="preserve"> include the following:</w:t>
      </w:r>
    </w:p>
    <w:p w:rsidR="004D5FC6" w:rsidRPr="00965A6F" w:rsidRDefault="004D5FC6" w:rsidP="004D5FC6">
      <w:pPr>
        <w:spacing w:line="240" w:lineRule="auto"/>
        <w:ind w:firstLine="708"/>
        <w:jc w:val="both"/>
        <w:rPr>
          <w:sz w:val="28"/>
          <w:szCs w:val="28"/>
        </w:rPr>
      </w:pPr>
    </w:p>
    <w:p w:rsidR="004D5FC6" w:rsidRDefault="004D5FC6" w:rsidP="004D5FC6">
      <w:pPr>
        <w:pStyle w:val="Prrafodelista"/>
        <w:numPr>
          <w:ilvl w:val="0"/>
          <w:numId w:val="2"/>
        </w:numPr>
        <w:spacing w:line="240" w:lineRule="auto"/>
        <w:jc w:val="both"/>
        <w:rPr>
          <w:sz w:val="28"/>
          <w:szCs w:val="28"/>
        </w:rPr>
      </w:pPr>
      <w:r>
        <w:rPr>
          <w:sz w:val="28"/>
        </w:rPr>
        <w:t xml:space="preserve">Invitation and inclusion of Civil Society to the development process of the Action Plan. </w:t>
      </w:r>
    </w:p>
    <w:p w:rsidR="004D5FC6" w:rsidRDefault="004D5FC6" w:rsidP="004D5FC6">
      <w:pPr>
        <w:pStyle w:val="Prrafodelista"/>
        <w:spacing w:line="240" w:lineRule="auto"/>
        <w:jc w:val="both"/>
        <w:rPr>
          <w:sz w:val="28"/>
          <w:szCs w:val="28"/>
        </w:rPr>
      </w:pPr>
    </w:p>
    <w:p w:rsidR="004D5FC6" w:rsidRDefault="004D5FC6" w:rsidP="004D5FC6">
      <w:pPr>
        <w:pStyle w:val="Prrafodelista"/>
        <w:numPr>
          <w:ilvl w:val="0"/>
          <w:numId w:val="2"/>
        </w:numPr>
        <w:spacing w:line="240" w:lineRule="auto"/>
        <w:jc w:val="both"/>
        <w:rPr>
          <w:sz w:val="28"/>
          <w:szCs w:val="28"/>
        </w:rPr>
      </w:pPr>
      <w:r>
        <w:rPr>
          <w:sz w:val="28"/>
        </w:rPr>
        <w:t xml:space="preserve">Inclusion of compliance mechanisms for each </w:t>
      </w:r>
      <w:r w:rsidR="00B67478">
        <w:rPr>
          <w:sz w:val="28"/>
        </w:rPr>
        <w:t>commitment as</w:t>
      </w:r>
      <w:r>
        <w:rPr>
          <w:sz w:val="28"/>
        </w:rPr>
        <w:t xml:space="preserve"> compliance indicators.</w:t>
      </w:r>
    </w:p>
    <w:p w:rsidR="004D5FC6" w:rsidRDefault="004D5FC6" w:rsidP="004D5FC6">
      <w:pPr>
        <w:pStyle w:val="Prrafodelista"/>
        <w:spacing w:line="240" w:lineRule="auto"/>
        <w:jc w:val="both"/>
        <w:rPr>
          <w:sz w:val="28"/>
          <w:szCs w:val="28"/>
        </w:rPr>
      </w:pPr>
    </w:p>
    <w:p w:rsidR="004D5FC6" w:rsidRDefault="004D5FC6" w:rsidP="00406A50">
      <w:pPr>
        <w:pStyle w:val="Prrafodelista"/>
        <w:numPr>
          <w:ilvl w:val="0"/>
          <w:numId w:val="2"/>
        </w:numPr>
        <w:spacing w:line="240" w:lineRule="auto"/>
        <w:jc w:val="both"/>
        <w:rPr>
          <w:sz w:val="28"/>
          <w:szCs w:val="28"/>
        </w:rPr>
      </w:pPr>
      <w:r>
        <w:rPr>
          <w:sz w:val="28"/>
        </w:rPr>
        <w:t xml:space="preserve">Direct commitments pertaining to the Ministry of Public Finance were established, related to Fiscal Transparency and  implementation of the Open Budget, as well as to other entities, such as: the Tax Administration Office-SAT- (for its initials in Spanish), </w:t>
      </w:r>
      <w:r w:rsidR="00406A50" w:rsidRPr="00406A50">
        <w:rPr>
          <w:sz w:val="28"/>
        </w:rPr>
        <w:t>Secretary of Planning and Programming of the Presidency</w:t>
      </w:r>
      <w:r w:rsidR="00406A50">
        <w:rPr>
          <w:sz w:val="28"/>
        </w:rPr>
        <w:t xml:space="preserve"> </w:t>
      </w:r>
      <w:r>
        <w:rPr>
          <w:sz w:val="28"/>
        </w:rPr>
        <w:t xml:space="preserve">-SEGEPLAN-(for its initials in Spanish), National  Statistics Institute -INE-  (for its initials in Spanish) and the National Coordinator for Disaster Reduction -CONRED-(for its initials in </w:t>
      </w:r>
      <w:r>
        <w:rPr>
          <w:sz w:val="28"/>
        </w:rPr>
        <w:lastRenderedPageBreak/>
        <w:t>Spanish).</w:t>
      </w:r>
    </w:p>
    <w:p w:rsidR="004D5FC6" w:rsidRDefault="004D5FC6" w:rsidP="004D5FC6">
      <w:pPr>
        <w:pStyle w:val="Prrafodelista"/>
        <w:spacing w:line="240" w:lineRule="auto"/>
        <w:jc w:val="both"/>
        <w:rPr>
          <w:sz w:val="28"/>
          <w:szCs w:val="28"/>
        </w:rPr>
      </w:pPr>
    </w:p>
    <w:p w:rsidR="004D5FC6" w:rsidRDefault="00B67478" w:rsidP="004D5FC6">
      <w:pPr>
        <w:pStyle w:val="Prrafodelista"/>
        <w:numPr>
          <w:ilvl w:val="0"/>
          <w:numId w:val="2"/>
        </w:numPr>
        <w:spacing w:line="240" w:lineRule="auto"/>
        <w:jc w:val="both"/>
        <w:rPr>
          <w:sz w:val="28"/>
          <w:szCs w:val="28"/>
        </w:rPr>
      </w:pPr>
      <w:r>
        <w:rPr>
          <w:sz w:val="28"/>
        </w:rPr>
        <w:t>Commitments that</w:t>
      </w:r>
      <w:r w:rsidR="004D5FC6">
        <w:rPr>
          <w:sz w:val="28"/>
        </w:rPr>
        <w:t xml:space="preserve"> have as their main objective the standardization of the public administration websites were included</w:t>
      </w:r>
      <w:r>
        <w:rPr>
          <w:sz w:val="28"/>
        </w:rPr>
        <w:t>, to</w:t>
      </w:r>
      <w:r w:rsidR="004D5FC6">
        <w:rPr>
          <w:sz w:val="28"/>
        </w:rPr>
        <w:t xml:space="preserve"> </w:t>
      </w:r>
      <w:r>
        <w:rPr>
          <w:sz w:val="28"/>
        </w:rPr>
        <w:t>submit information</w:t>
      </w:r>
      <w:r w:rsidR="004D5FC6">
        <w:rPr>
          <w:sz w:val="28"/>
        </w:rPr>
        <w:t xml:space="preserve"> separately and </w:t>
      </w:r>
      <w:r>
        <w:rPr>
          <w:sz w:val="28"/>
        </w:rPr>
        <w:t>in different</w:t>
      </w:r>
      <w:r w:rsidR="004D5FC6">
        <w:rPr>
          <w:sz w:val="28"/>
        </w:rPr>
        <w:t xml:space="preserve"> formats.</w:t>
      </w:r>
    </w:p>
    <w:p w:rsidR="004D5FC6" w:rsidRDefault="004D5FC6" w:rsidP="004D5FC6">
      <w:pPr>
        <w:pStyle w:val="Prrafodelista"/>
        <w:spacing w:line="240" w:lineRule="auto"/>
        <w:jc w:val="both"/>
        <w:rPr>
          <w:sz w:val="28"/>
          <w:szCs w:val="28"/>
        </w:rPr>
      </w:pPr>
    </w:p>
    <w:p w:rsidR="004D5FC6" w:rsidRDefault="004D5FC6" w:rsidP="004D5FC6">
      <w:pPr>
        <w:pStyle w:val="Prrafodelista"/>
        <w:numPr>
          <w:ilvl w:val="0"/>
          <w:numId w:val="2"/>
        </w:numPr>
        <w:spacing w:line="240" w:lineRule="auto"/>
        <w:jc w:val="both"/>
        <w:rPr>
          <w:sz w:val="28"/>
          <w:szCs w:val="28"/>
        </w:rPr>
      </w:pPr>
      <w:r>
        <w:rPr>
          <w:sz w:val="28"/>
        </w:rPr>
        <w:t xml:space="preserve">The Presidential Commission on Transparency and e-Government -COPRET- institutionalized the Open Government Technical </w:t>
      </w:r>
      <w:r w:rsidR="00B67478">
        <w:rPr>
          <w:sz w:val="28"/>
        </w:rPr>
        <w:t>Committee,</w:t>
      </w:r>
      <w:r>
        <w:rPr>
          <w:sz w:val="28"/>
        </w:rPr>
        <w:t xml:space="preserve"> </w:t>
      </w:r>
      <w:r w:rsidR="00B67478">
        <w:rPr>
          <w:sz w:val="28"/>
        </w:rPr>
        <w:t>where the</w:t>
      </w:r>
      <w:r>
        <w:rPr>
          <w:sz w:val="28"/>
        </w:rPr>
        <w:t xml:space="preserve"> progress of the commitments contained in the Action Plan for Open </w:t>
      </w:r>
      <w:r w:rsidR="00B67478">
        <w:rPr>
          <w:sz w:val="28"/>
        </w:rPr>
        <w:t>Government 2014</w:t>
      </w:r>
      <w:r>
        <w:rPr>
          <w:sz w:val="28"/>
        </w:rPr>
        <w:t xml:space="preserve">-2016 are known and discussed on a monthly basis. These meetings are attended by different institutions directly responsible for each commitment for accountability on </w:t>
      </w:r>
      <w:r w:rsidR="00B67478">
        <w:rPr>
          <w:sz w:val="28"/>
        </w:rPr>
        <w:t>which actions</w:t>
      </w:r>
      <w:r>
        <w:rPr>
          <w:sz w:val="28"/>
        </w:rPr>
        <w:t xml:space="preserve"> have been undertaken and the level of compliance of the referred commitments.   </w:t>
      </w:r>
    </w:p>
    <w:p w:rsidR="004D5FC6" w:rsidRPr="00930A8F" w:rsidRDefault="004D5FC6" w:rsidP="004D5FC6">
      <w:pPr>
        <w:pStyle w:val="Prrafodelista"/>
        <w:rPr>
          <w:sz w:val="28"/>
          <w:szCs w:val="28"/>
        </w:rPr>
      </w:pPr>
    </w:p>
    <w:p w:rsidR="004D5FC6" w:rsidRDefault="004D5FC6" w:rsidP="004D5FC6">
      <w:pPr>
        <w:pStyle w:val="Prrafodelista"/>
        <w:numPr>
          <w:ilvl w:val="0"/>
          <w:numId w:val="2"/>
        </w:numPr>
        <w:spacing w:line="240" w:lineRule="auto"/>
        <w:jc w:val="both"/>
        <w:rPr>
          <w:sz w:val="28"/>
          <w:szCs w:val="28"/>
        </w:rPr>
      </w:pPr>
      <w:r>
        <w:rPr>
          <w:sz w:val="28"/>
        </w:rPr>
        <w:t xml:space="preserve">Technical meetings with representatives of Civil Society are carried out to </w:t>
      </w:r>
      <w:r w:rsidR="00B67478">
        <w:rPr>
          <w:sz w:val="28"/>
        </w:rPr>
        <w:t>assess the</w:t>
      </w:r>
      <w:r>
        <w:rPr>
          <w:sz w:val="28"/>
        </w:rPr>
        <w:t xml:space="preserve"> levels of progress of the institutions </w:t>
      </w:r>
      <w:r w:rsidR="00B67478">
        <w:rPr>
          <w:sz w:val="28"/>
        </w:rPr>
        <w:t>and determine</w:t>
      </w:r>
      <w:r>
        <w:rPr>
          <w:sz w:val="28"/>
        </w:rPr>
        <w:t xml:space="preserve"> according to </w:t>
      </w:r>
      <w:r w:rsidR="00B67478">
        <w:rPr>
          <w:sz w:val="28"/>
        </w:rPr>
        <w:t>the requirements, which</w:t>
      </w:r>
      <w:r>
        <w:rPr>
          <w:sz w:val="28"/>
        </w:rPr>
        <w:t xml:space="preserve"> are the entities that should expose the level of progress of each commitment in the Open Government Technical Committee. </w:t>
      </w:r>
    </w:p>
    <w:p w:rsidR="004D5FC6" w:rsidRPr="00930A8F" w:rsidRDefault="004D5FC6" w:rsidP="004D5FC6">
      <w:pPr>
        <w:pStyle w:val="Prrafodelista"/>
        <w:rPr>
          <w:sz w:val="28"/>
          <w:szCs w:val="28"/>
        </w:rPr>
      </w:pPr>
    </w:p>
    <w:p w:rsidR="004D5FC6" w:rsidRDefault="004D5FC6" w:rsidP="004D5FC6">
      <w:pPr>
        <w:pStyle w:val="Prrafodelista"/>
        <w:numPr>
          <w:ilvl w:val="0"/>
          <w:numId w:val="2"/>
        </w:numPr>
        <w:spacing w:line="240" w:lineRule="auto"/>
        <w:jc w:val="both"/>
        <w:rPr>
          <w:sz w:val="28"/>
          <w:szCs w:val="28"/>
        </w:rPr>
      </w:pPr>
      <w:r>
        <w:rPr>
          <w:sz w:val="28"/>
        </w:rPr>
        <w:t xml:space="preserve">The </w:t>
      </w:r>
      <w:r w:rsidR="00B67478">
        <w:rPr>
          <w:sz w:val="28"/>
        </w:rPr>
        <w:t>investigator of</w:t>
      </w:r>
      <w:r>
        <w:rPr>
          <w:sz w:val="28"/>
        </w:rPr>
        <w:t xml:space="preserve"> the </w:t>
      </w:r>
      <w:r w:rsidR="00E50FD3">
        <w:rPr>
          <w:sz w:val="28"/>
        </w:rPr>
        <w:t>Independent Review Mechanism -</w:t>
      </w:r>
      <w:r>
        <w:rPr>
          <w:sz w:val="28"/>
        </w:rPr>
        <w:t>I</w:t>
      </w:r>
      <w:r w:rsidR="00E50FD3">
        <w:rPr>
          <w:sz w:val="28"/>
        </w:rPr>
        <w:t>RM</w:t>
      </w:r>
      <w:r>
        <w:rPr>
          <w:sz w:val="28"/>
        </w:rPr>
        <w:t xml:space="preserve">- in Guatemala gives support </w:t>
      </w:r>
      <w:r w:rsidR="00B67478">
        <w:rPr>
          <w:sz w:val="28"/>
        </w:rPr>
        <w:t>to the</w:t>
      </w:r>
      <w:r>
        <w:rPr>
          <w:sz w:val="28"/>
        </w:rPr>
        <w:t xml:space="preserve"> technical meetings with civil society and in the Open Government Technical Committee, responding </w:t>
      </w:r>
      <w:r w:rsidR="00B67478">
        <w:rPr>
          <w:sz w:val="28"/>
        </w:rPr>
        <w:t>to the</w:t>
      </w:r>
      <w:r>
        <w:rPr>
          <w:sz w:val="28"/>
        </w:rPr>
        <w:t xml:space="preserve"> suggestions and comments that come from such a mechanism.</w:t>
      </w:r>
    </w:p>
    <w:p w:rsidR="004D5FC6" w:rsidRPr="00930A8F" w:rsidRDefault="004D5FC6" w:rsidP="004D5FC6">
      <w:pPr>
        <w:pStyle w:val="Prrafodelista"/>
        <w:rPr>
          <w:sz w:val="28"/>
          <w:szCs w:val="28"/>
        </w:rPr>
      </w:pPr>
    </w:p>
    <w:p w:rsidR="004D5FC6" w:rsidRDefault="004D5FC6" w:rsidP="004D5FC6">
      <w:pPr>
        <w:pStyle w:val="Prrafodelista"/>
        <w:numPr>
          <w:ilvl w:val="0"/>
          <w:numId w:val="2"/>
        </w:numPr>
        <w:spacing w:line="240" w:lineRule="auto"/>
        <w:jc w:val="both"/>
        <w:rPr>
          <w:sz w:val="28"/>
          <w:szCs w:val="28"/>
        </w:rPr>
      </w:pPr>
      <w:r>
        <w:rPr>
          <w:sz w:val="28"/>
        </w:rPr>
        <w:t xml:space="preserve">Monthly and biweekly meetings are scheduled in COPRET with the investigator of the Independent Review Mechanism, with the aim of </w:t>
      </w:r>
      <w:r w:rsidR="00B67478">
        <w:rPr>
          <w:sz w:val="28"/>
        </w:rPr>
        <w:t>analyzing the</w:t>
      </w:r>
      <w:r>
        <w:rPr>
          <w:sz w:val="28"/>
        </w:rPr>
        <w:t xml:space="preserve"> level of progress and compliance of each mechanism; in </w:t>
      </w:r>
      <w:r w:rsidR="00B67478">
        <w:rPr>
          <w:sz w:val="28"/>
        </w:rPr>
        <w:t>addition he</w:t>
      </w:r>
      <w:r>
        <w:rPr>
          <w:sz w:val="28"/>
        </w:rPr>
        <w:t xml:space="preserve"> gets all the reports of each and every one of the commitments of </w:t>
      </w:r>
      <w:r w:rsidR="00B67478">
        <w:rPr>
          <w:sz w:val="28"/>
        </w:rPr>
        <w:t>the Action</w:t>
      </w:r>
      <w:r>
        <w:rPr>
          <w:sz w:val="28"/>
        </w:rPr>
        <w:t xml:space="preserve"> Plan for Open Government 2014-2016, on a weekly basis.</w:t>
      </w:r>
    </w:p>
    <w:p w:rsidR="004D5FC6" w:rsidRPr="00704AD8" w:rsidRDefault="004D5FC6" w:rsidP="004D5FC6">
      <w:pPr>
        <w:spacing w:line="240" w:lineRule="auto"/>
        <w:jc w:val="both"/>
        <w:rPr>
          <w:sz w:val="28"/>
          <w:szCs w:val="28"/>
        </w:rPr>
      </w:pPr>
    </w:p>
    <w:p w:rsidR="004D5FC6" w:rsidRDefault="004D5FC6" w:rsidP="004D5FC6">
      <w:pPr>
        <w:pStyle w:val="Prrafodelista"/>
        <w:numPr>
          <w:ilvl w:val="0"/>
          <w:numId w:val="2"/>
        </w:numPr>
        <w:spacing w:line="240" w:lineRule="auto"/>
        <w:jc w:val="both"/>
        <w:rPr>
          <w:sz w:val="28"/>
          <w:szCs w:val="28"/>
        </w:rPr>
      </w:pPr>
      <w:r>
        <w:rPr>
          <w:sz w:val="28"/>
        </w:rPr>
        <w:t xml:space="preserve">The open data </w:t>
      </w:r>
      <w:r w:rsidR="00B67478">
        <w:rPr>
          <w:sz w:val="28"/>
        </w:rPr>
        <w:t>standardization that</w:t>
      </w:r>
      <w:r>
        <w:rPr>
          <w:sz w:val="28"/>
        </w:rPr>
        <w:t xml:space="preserve"> must meet each of the Executive Body's institutions </w:t>
      </w:r>
      <w:r w:rsidR="00B67478">
        <w:rPr>
          <w:sz w:val="28"/>
        </w:rPr>
        <w:t>requirements was</w:t>
      </w:r>
      <w:r>
        <w:rPr>
          <w:sz w:val="28"/>
        </w:rPr>
        <w:t xml:space="preserve"> included in this Action Plan.</w:t>
      </w:r>
    </w:p>
    <w:p w:rsidR="004D5FC6" w:rsidRDefault="004D5FC6" w:rsidP="004D5FC6">
      <w:pPr>
        <w:pStyle w:val="Prrafodelista"/>
        <w:spacing w:line="240" w:lineRule="auto"/>
        <w:rPr>
          <w:sz w:val="28"/>
          <w:szCs w:val="28"/>
        </w:rPr>
      </w:pPr>
    </w:p>
    <w:p w:rsidR="004D5FC6" w:rsidRPr="00B26F9C" w:rsidRDefault="004D5FC6" w:rsidP="004D5FC6">
      <w:pPr>
        <w:pStyle w:val="Ttulo1"/>
        <w:numPr>
          <w:ilvl w:val="0"/>
          <w:numId w:val="33"/>
        </w:numPr>
        <w:ind w:left="709" w:hanging="709"/>
        <w:jc w:val="both"/>
      </w:pPr>
      <w:bookmarkStart w:id="32" w:name="_Toc437521245"/>
      <w:bookmarkStart w:id="33" w:name="_Toc428787072"/>
      <w:bookmarkStart w:id="34" w:name="_Toc428794292"/>
      <w:bookmarkStart w:id="35" w:name="_Toc428796079"/>
      <w:bookmarkStart w:id="36" w:name="_Toc428800186"/>
      <w:bookmarkStart w:id="37" w:name="_Toc428800415"/>
      <w:bookmarkStart w:id="38" w:name="_Toc428803017"/>
      <w:bookmarkStart w:id="39" w:name="_Toc431283343"/>
      <w:bookmarkStart w:id="40" w:name="_Toc431286914"/>
      <w:bookmarkStart w:id="41" w:name="_Toc431288971"/>
      <w:r>
        <w:lastRenderedPageBreak/>
        <w:t>IMPLEMENTATION OF THE COMMITMENTS OF THE NATIONAL ACTION PLAN</w:t>
      </w:r>
      <w:bookmarkEnd w:id="32"/>
      <w:r>
        <w:t xml:space="preserve"> </w:t>
      </w:r>
      <w:bookmarkEnd w:id="33"/>
      <w:bookmarkEnd w:id="34"/>
      <w:bookmarkEnd w:id="35"/>
      <w:bookmarkEnd w:id="36"/>
      <w:bookmarkEnd w:id="37"/>
      <w:bookmarkEnd w:id="38"/>
      <w:bookmarkEnd w:id="39"/>
      <w:bookmarkEnd w:id="40"/>
      <w:bookmarkEnd w:id="41"/>
      <w:r>
        <w:fldChar w:fldCharType="begin"/>
      </w:r>
      <w:r>
        <w:instrText xml:space="preserve"> XE "IMPLEMENTATION OF THE COMMITMENTS OF THE NATIONAL ACTION PLAN"</w:instrText>
      </w:r>
      <w:r>
        <w:fldChar w:fldCharType="end"/>
      </w:r>
    </w:p>
    <w:p w:rsidR="004D5FC6" w:rsidRPr="00B26F9C" w:rsidRDefault="004D5FC6" w:rsidP="004D5FC6">
      <w:pPr>
        <w:ind w:left="709" w:hanging="709"/>
        <w:jc w:val="both"/>
      </w:pPr>
    </w:p>
    <w:p w:rsidR="004D5FC6" w:rsidRDefault="004D5FC6" w:rsidP="004D5FC6">
      <w:pPr>
        <w:ind w:firstLine="708"/>
        <w:jc w:val="both"/>
        <w:rPr>
          <w:sz w:val="28"/>
          <w:szCs w:val="28"/>
        </w:rPr>
      </w:pPr>
      <w:r>
        <w:rPr>
          <w:sz w:val="28"/>
        </w:rPr>
        <w:t xml:space="preserve">The 48 commitments contained in the Plan were created based on two sources: Government and Civil Society, representing a great challenge for the Government of Guatemala, taking into consideration that for the first </w:t>
      </w:r>
      <w:r w:rsidR="00B67478">
        <w:rPr>
          <w:sz w:val="28"/>
        </w:rPr>
        <w:t>time the</w:t>
      </w:r>
      <w:r>
        <w:rPr>
          <w:sz w:val="28"/>
        </w:rPr>
        <w:t xml:space="preserve"> two sectors will agree in </w:t>
      </w:r>
      <w:r w:rsidR="00B67478">
        <w:rPr>
          <w:sz w:val="28"/>
        </w:rPr>
        <w:t>driving compliance</w:t>
      </w:r>
      <w:r>
        <w:rPr>
          <w:sz w:val="28"/>
        </w:rPr>
        <w:t xml:space="preserve"> with the National Action Plan for Open Government 2014-2016.</w:t>
      </w:r>
    </w:p>
    <w:p w:rsidR="004D5FC6" w:rsidRDefault="004D5FC6" w:rsidP="004D5FC6">
      <w:pPr>
        <w:ind w:firstLine="708"/>
        <w:jc w:val="both"/>
        <w:rPr>
          <w:sz w:val="28"/>
          <w:szCs w:val="28"/>
        </w:rPr>
      </w:pPr>
      <w:r>
        <w:rPr>
          <w:sz w:val="28"/>
        </w:rPr>
        <w:t xml:space="preserve">As indicated earlier, a Technical Committee was </w:t>
      </w:r>
      <w:r w:rsidR="00B67478">
        <w:rPr>
          <w:sz w:val="28"/>
        </w:rPr>
        <w:t>created with</w:t>
      </w:r>
      <w:r>
        <w:rPr>
          <w:sz w:val="28"/>
        </w:rPr>
        <w:t xml:space="preserve"> the aim to comply with the 48 commitments, which on a monthly basis sends official summons with their corresponding agendas, to the entities responsible for each commitment and to the civil society organizations; and as of January 2015, the 14 Ministries of State were invited to join the technical committee. </w:t>
      </w:r>
    </w:p>
    <w:p w:rsidR="004D5FC6" w:rsidRDefault="004D5FC6" w:rsidP="004D5FC6">
      <w:pPr>
        <w:ind w:firstLine="708"/>
        <w:jc w:val="both"/>
        <w:rPr>
          <w:sz w:val="28"/>
          <w:szCs w:val="28"/>
        </w:rPr>
      </w:pPr>
      <w:r>
        <w:rPr>
          <w:sz w:val="28"/>
        </w:rPr>
        <w:t xml:space="preserve">To date, 13 Open Government Technical </w:t>
      </w:r>
      <w:r w:rsidR="00B67478">
        <w:rPr>
          <w:sz w:val="28"/>
        </w:rPr>
        <w:t>Committees have</w:t>
      </w:r>
      <w:r>
        <w:rPr>
          <w:sz w:val="28"/>
        </w:rPr>
        <w:t xml:space="preserve"> been held during the process of elaboration and implementation of the Action Plan for Open Government 2014-2016, which are detailed below:</w:t>
      </w:r>
    </w:p>
    <w:p w:rsidR="004D5FC6" w:rsidRDefault="004D5FC6" w:rsidP="004D5FC6">
      <w:pPr>
        <w:ind w:firstLine="708"/>
        <w:jc w:val="both"/>
        <w:rPr>
          <w:sz w:val="28"/>
          <w:szCs w:val="28"/>
        </w:rPr>
      </w:pPr>
    </w:p>
    <w:p w:rsidR="004D5FC6" w:rsidRDefault="004D5FC6" w:rsidP="004D5FC6">
      <w:pPr>
        <w:ind w:firstLine="708"/>
        <w:jc w:val="both"/>
        <w:rPr>
          <w:sz w:val="28"/>
          <w:szCs w:val="28"/>
        </w:rPr>
      </w:pPr>
    </w:p>
    <w:tbl>
      <w:tblPr>
        <w:tblStyle w:val="Cuadrculamedia3-nfasis5"/>
        <w:tblW w:w="9702" w:type="dxa"/>
        <w:tblLook w:val="04A0" w:firstRow="1" w:lastRow="0" w:firstColumn="1" w:lastColumn="0" w:noHBand="0" w:noVBand="1"/>
      </w:tblPr>
      <w:tblGrid>
        <w:gridCol w:w="766"/>
        <w:gridCol w:w="2187"/>
        <w:gridCol w:w="1408"/>
        <w:gridCol w:w="3118"/>
        <w:gridCol w:w="2223"/>
      </w:tblGrid>
      <w:tr w:rsidR="004D5FC6" w:rsidTr="00AA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pPr>
            <w:r w:rsidRPr="003A6A6C">
              <w:t>No.</w:t>
            </w:r>
          </w:p>
        </w:tc>
        <w:tc>
          <w:tcPr>
            <w:tcW w:w="2187" w:type="dxa"/>
          </w:tcPr>
          <w:p w:rsidR="004D5FC6" w:rsidRPr="003A6A6C" w:rsidRDefault="004D5FC6" w:rsidP="00AA2A26">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A6A6C">
              <w:t>Technical Committee</w:t>
            </w:r>
          </w:p>
        </w:tc>
        <w:tc>
          <w:tcPr>
            <w:tcW w:w="1408" w:type="dxa"/>
          </w:tcPr>
          <w:p w:rsidR="004D5FC6" w:rsidRPr="003A6A6C" w:rsidRDefault="004D5FC6" w:rsidP="00AA2A26">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A6A6C">
              <w:t>Responsible Institution</w:t>
            </w:r>
          </w:p>
        </w:tc>
        <w:tc>
          <w:tcPr>
            <w:tcW w:w="3118" w:type="dxa"/>
          </w:tcPr>
          <w:p w:rsidR="004D5FC6" w:rsidRPr="003A6A6C" w:rsidRDefault="004D5FC6" w:rsidP="00AA2A26">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A6A6C">
              <w:t xml:space="preserve">Place </w:t>
            </w:r>
          </w:p>
        </w:tc>
        <w:tc>
          <w:tcPr>
            <w:tcW w:w="2223" w:type="dxa"/>
          </w:tcPr>
          <w:p w:rsidR="004D5FC6" w:rsidRPr="003A6A6C" w:rsidRDefault="004D5FC6" w:rsidP="00AA2A26">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A6A6C">
              <w:t>Date</w:t>
            </w:r>
          </w:p>
        </w:tc>
      </w:tr>
      <w:tr w:rsidR="004D5FC6" w:rsidTr="00AA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1</w:t>
            </w:r>
          </w:p>
        </w:tc>
        <w:tc>
          <w:tcPr>
            <w:tcW w:w="2187"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 xml:space="preserve">COPRET’s Headquarters </w:t>
            </w:r>
          </w:p>
        </w:tc>
        <w:tc>
          <w:tcPr>
            <w:tcW w:w="2223"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May 12,  2014</w:t>
            </w:r>
          </w:p>
        </w:tc>
      </w:tr>
      <w:tr w:rsidR="004D5FC6" w:rsidTr="00AA2A26">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2</w:t>
            </w:r>
          </w:p>
        </w:tc>
        <w:tc>
          <w:tcPr>
            <w:tcW w:w="2187"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May 22,  2014</w:t>
            </w:r>
          </w:p>
        </w:tc>
      </w:tr>
      <w:tr w:rsidR="004D5FC6" w:rsidTr="00AA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3</w:t>
            </w:r>
          </w:p>
        </w:tc>
        <w:tc>
          <w:tcPr>
            <w:tcW w:w="2187"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May 29,  2014</w:t>
            </w:r>
          </w:p>
        </w:tc>
      </w:tr>
      <w:tr w:rsidR="004D5FC6" w:rsidTr="00AA2A26">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4</w:t>
            </w:r>
          </w:p>
        </w:tc>
        <w:tc>
          <w:tcPr>
            <w:tcW w:w="2187"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June 30,  2014</w:t>
            </w:r>
          </w:p>
        </w:tc>
      </w:tr>
      <w:tr w:rsidR="004D5FC6" w:rsidTr="00AA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5</w:t>
            </w:r>
          </w:p>
        </w:tc>
        <w:tc>
          <w:tcPr>
            <w:tcW w:w="2187"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July 28, 2014</w:t>
            </w:r>
          </w:p>
        </w:tc>
      </w:tr>
      <w:tr w:rsidR="004D5FC6" w:rsidTr="00AA2A26">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6</w:t>
            </w:r>
          </w:p>
        </w:tc>
        <w:tc>
          <w:tcPr>
            <w:tcW w:w="2187"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September 25,  2014</w:t>
            </w:r>
          </w:p>
        </w:tc>
      </w:tr>
      <w:tr w:rsidR="004D5FC6" w:rsidTr="00AA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7</w:t>
            </w:r>
          </w:p>
        </w:tc>
        <w:tc>
          <w:tcPr>
            <w:tcW w:w="2187"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October 29,  2014</w:t>
            </w:r>
          </w:p>
        </w:tc>
      </w:tr>
      <w:tr w:rsidR="004D5FC6" w:rsidRPr="003A6A6C" w:rsidTr="00AA2A26">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8</w:t>
            </w:r>
          </w:p>
        </w:tc>
        <w:tc>
          <w:tcPr>
            <w:tcW w:w="2187"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November 26,  2014</w:t>
            </w:r>
          </w:p>
        </w:tc>
      </w:tr>
      <w:tr w:rsidR="004D5FC6" w:rsidRPr="003A6A6C" w:rsidTr="00AA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9</w:t>
            </w:r>
          </w:p>
        </w:tc>
        <w:tc>
          <w:tcPr>
            <w:tcW w:w="2187"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December 17,  2014</w:t>
            </w:r>
          </w:p>
        </w:tc>
      </w:tr>
      <w:tr w:rsidR="004D5FC6" w:rsidRPr="003A6A6C" w:rsidTr="00AA2A26">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10</w:t>
            </w:r>
          </w:p>
        </w:tc>
        <w:tc>
          <w:tcPr>
            <w:tcW w:w="2187"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January 24,  2015</w:t>
            </w:r>
          </w:p>
        </w:tc>
      </w:tr>
      <w:tr w:rsidR="004D5FC6" w:rsidRPr="003A6A6C" w:rsidTr="00AA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11</w:t>
            </w:r>
          </w:p>
        </w:tc>
        <w:tc>
          <w:tcPr>
            <w:tcW w:w="2187"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National Palace of Culture</w:t>
            </w:r>
          </w:p>
        </w:tc>
        <w:tc>
          <w:tcPr>
            <w:tcW w:w="2223"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March 24,  2015</w:t>
            </w:r>
          </w:p>
        </w:tc>
      </w:tr>
      <w:tr w:rsidR="004D5FC6" w:rsidRPr="003A6A6C" w:rsidTr="00AA2A26">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12</w:t>
            </w:r>
          </w:p>
        </w:tc>
        <w:tc>
          <w:tcPr>
            <w:tcW w:w="2187"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3A6A6C">
              <w:t>April 28,  2015</w:t>
            </w:r>
          </w:p>
        </w:tc>
      </w:tr>
      <w:tr w:rsidR="004D5FC6" w:rsidRPr="003A6A6C" w:rsidTr="00AA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4D5FC6" w:rsidRPr="003A6A6C" w:rsidRDefault="004D5FC6" w:rsidP="00AA2A26">
            <w:pPr>
              <w:spacing w:after="0" w:line="240" w:lineRule="auto"/>
              <w:jc w:val="center"/>
              <w:rPr>
                <w:b w:val="0"/>
              </w:rPr>
            </w:pPr>
            <w:r w:rsidRPr="003A6A6C">
              <w:t>13</w:t>
            </w:r>
          </w:p>
        </w:tc>
        <w:tc>
          <w:tcPr>
            <w:tcW w:w="2187"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Open Government</w:t>
            </w:r>
          </w:p>
        </w:tc>
        <w:tc>
          <w:tcPr>
            <w:tcW w:w="140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w:t>
            </w:r>
          </w:p>
        </w:tc>
        <w:tc>
          <w:tcPr>
            <w:tcW w:w="3118"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COPRET’s Headquarters</w:t>
            </w:r>
          </w:p>
        </w:tc>
        <w:tc>
          <w:tcPr>
            <w:tcW w:w="2223" w:type="dxa"/>
          </w:tcPr>
          <w:p w:rsidR="004D5FC6" w:rsidRPr="003A6A6C" w:rsidRDefault="004D5FC6" w:rsidP="00AA2A2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A6A6C">
              <w:t>August 17,  2015</w:t>
            </w:r>
          </w:p>
        </w:tc>
      </w:tr>
    </w:tbl>
    <w:p w:rsidR="004D5FC6" w:rsidRPr="003A6A6C" w:rsidRDefault="004D5FC6" w:rsidP="004D5FC6">
      <w:pPr>
        <w:jc w:val="both"/>
      </w:pPr>
    </w:p>
    <w:p w:rsidR="004D5FC6" w:rsidRDefault="004D5FC6" w:rsidP="004D5FC6">
      <w:pPr>
        <w:jc w:val="both"/>
        <w:rPr>
          <w:sz w:val="28"/>
          <w:szCs w:val="28"/>
        </w:rPr>
      </w:pPr>
      <w:r>
        <w:lastRenderedPageBreak/>
        <w:tab/>
      </w:r>
      <w:r>
        <w:rPr>
          <w:sz w:val="28"/>
        </w:rPr>
        <w:t xml:space="preserve">After the completion of each technical committee, a memory aid is developed, which contains the points discussed in detail and what were the agreements or suggestions that came up at the meeting; following their approval, </w:t>
      </w:r>
      <w:r w:rsidR="003A6A6C">
        <w:rPr>
          <w:sz w:val="28"/>
        </w:rPr>
        <w:t>it is</w:t>
      </w:r>
      <w:r>
        <w:rPr>
          <w:sz w:val="28"/>
        </w:rPr>
        <w:t xml:space="preserve"> published on the open government website so that all citizens are aware of the progress and compliance of the National Action Plan for Open Government 2014-2016.</w:t>
      </w:r>
    </w:p>
    <w:p w:rsidR="004D5FC6" w:rsidRDefault="004D5FC6" w:rsidP="004D5FC6">
      <w:pPr>
        <w:jc w:val="both"/>
        <w:rPr>
          <w:sz w:val="28"/>
          <w:szCs w:val="28"/>
        </w:rPr>
      </w:pPr>
      <w:r>
        <w:tab/>
      </w:r>
      <w:r>
        <w:rPr>
          <w:sz w:val="28"/>
        </w:rPr>
        <w:t xml:space="preserve">COPRET has a rigorous control, not only through the Open Government </w:t>
      </w:r>
      <w:r w:rsidR="004122F8">
        <w:rPr>
          <w:sz w:val="28"/>
        </w:rPr>
        <w:t xml:space="preserve">website </w:t>
      </w:r>
      <w:hyperlink r:id="rId18">
        <w:r>
          <w:rPr>
            <w:rStyle w:val="Hipervnculo"/>
            <w:sz w:val="28"/>
          </w:rPr>
          <w:t>http://gobiernoabierto.transparencia.gob.gt/</w:t>
        </w:r>
      </w:hyperlink>
      <w:r>
        <w:rPr>
          <w:sz w:val="28"/>
        </w:rPr>
        <w:t>, but checking the level of compliance with each commitment on a daily and weekly basis; likewise the institutions directly responsible of commitments send</w:t>
      </w:r>
      <w:r w:rsidR="004122F8">
        <w:rPr>
          <w:sz w:val="28"/>
        </w:rPr>
        <w:t>, weekly a</w:t>
      </w:r>
      <w:r>
        <w:rPr>
          <w:sz w:val="28"/>
        </w:rPr>
        <w:t xml:space="preserve"> detail of the progress in compliance and the actions carried out, so that this information can be published on the open government website.</w:t>
      </w: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EC13C6" w:rsidRDefault="00EC13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61138B" w:rsidRDefault="0061138B" w:rsidP="004D5FC6">
      <w:pPr>
        <w:jc w:val="both"/>
        <w:rPr>
          <w:sz w:val="28"/>
          <w:szCs w:val="28"/>
        </w:rPr>
      </w:pPr>
    </w:p>
    <w:p w:rsidR="00A87D60" w:rsidRDefault="00A87D60" w:rsidP="004D5FC6">
      <w:pPr>
        <w:jc w:val="both"/>
        <w:rPr>
          <w:sz w:val="28"/>
          <w:szCs w:val="28"/>
        </w:rPr>
      </w:pPr>
    </w:p>
    <w:p w:rsidR="00A87D60" w:rsidRDefault="00A87D60" w:rsidP="004D5FC6">
      <w:pPr>
        <w:jc w:val="both"/>
        <w:rPr>
          <w:sz w:val="28"/>
          <w:szCs w:val="28"/>
        </w:rPr>
      </w:pPr>
    </w:p>
    <w:p w:rsidR="00A87D60" w:rsidRDefault="00A87D60" w:rsidP="004D5FC6">
      <w:pPr>
        <w:jc w:val="both"/>
        <w:rPr>
          <w:sz w:val="28"/>
          <w:szCs w:val="28"/>
        </w:rPr>
      </w:pPr>
    </w:p>
    <w:p w:rsidR="00A87D60" w:rsidRDefault="00A87D60" w:rsidP="004D5FC6">
      <w:pPr>
        <w:jc w:val="both"/>
        <w:rPr>
          <w:sz w:val="28"/>
          <w:szCs w:val="28"/>
        </w:rPr>
      </w:pPr>
    </w:p>
    <w:p w:rsidR="00A87D60" w:rsidRDefault="00A87D60" w:rsidP="004D5FC6">
      <w:pPr>
        <w:jc w:val="both"/>
        <w:rPr>
          <w:sz w:val="28"/>
          <w:szCs w:val="28"/>
        </w:rPr>
      </w:pPr>
    </w:p>
    <w:p w:rsidR="00A87D60" w:rsidRDefault="00A87D60" w:rsidP="004D5FC6">
      <w:pPr>
        <w:jc w:val="both"/>
        <w:rPr>
          <w:sz w:val="28"/>
          <w:szCs w:val="28"/>
        </w:rPr>
      </w:pPr>
    </w:p>
    <w:p w:rsidR="00A87D60" w:rsidRDefault="00A87D60" w:rsidP="004D5FC6">
      <w:pPr>
        <w:jc w:val="both"/>
        <w:rPr>
          <w:sz w:val="28"/>
          <w:szCs w:val="28"/>
        </w:rPr>
      </w:pPr>
    </w:p>
    <w:p w:rsidR="004D5FC6" w:rsidRPr="006466AE" w:rsidRDefault="004D5FC6" w:rsidP="004D5FC6">
      <w:pPr>
        <w:pStyle w:val="Ttulo1"/>
        <w:numPr>
          <w:ilvl w:val="0"/>
          <w:numId w:val="33"/>
        </w:numPr>
        <w:ind w:hanging="1296"/>
        <w:rPr>
          <w:sz w:val="52"/>
          <w:szCs w:val="52"/>
        </w:rPr>
      </w:pPr>
      <w:bookmarkStart w:id="42" w:name="_Toc428803018"/>
      <w:bookmarkStart w:id="43" w:name="_Toc431283344"/>
      <w:bookmarkStart w:id="44" w:name="_Toc431286915"/>
      <w:bookmarkStart w:id="45" w:name="_Toc431288972"/>
      <w:bookmarkStart w:id="46" w:name="_Toc437521246"/>
      <w:r>
        <w:rPr>
          <w:sz w:val="52"/>
        </w:rPr>
        <w:t>COMMITMENTS PROPOSED BY THE GOVERNMENT</w:t>
      </w:r>
      <w:bookmarkEnd w:id="42"/>
      <w:bookmarkEnd w:id="43"/>
      <w:bookmarkEnd w:id="44"/>
      <w:bookmarkEnd w:id="45"/>
      <w:bookmarkEnd w:id="46"/>
      <w:r>
        <w:rPr>
          <w:sz w:val="52"/>
          <w:szCs w:val="52"/>
        </w:rPr>
        <w:fldChar w:fldCharType="begin"/>
      </w:r>
      <w:r>
        <w:rPr>
          <w:sz w:val="52"/>
          <w:szCs w:val="52"/>
        </w:rPr>
        <w:instrText xml:space="preserve"> XE "</w:instrText>
      </w:r>
      <w:r>
        <w:rPr>
          <w:sz w:val="52"/>
        </w:rPr>
        <w:instrText>COMMITMENTS PROPOSED BY THE GOVERNMENT</w:instrText>
      </w:r>
      <w:r>
        <w:instrText xml:space="preserve">" </w:instrText>
      </w:r>
      <w:r>
        <w:fldChar w:fldCharType="end"/>
      </w: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4D5FC6" w:rsidRDefault="004D5FC6" w:rsidP="004D5FC6">
      <w:pPr>
        <w:jc w:val="both"/>
        <w:rPr>
          <w:sz w:val="28"/>
          <w:szCs w:val="28"/>
        </w:rPr>
      </w:pPr>
    </w:p>
    <w:p w:rsidR="003A6A6C" w:rsidRDefault="003A6A6C" w:rsidP="004D5FC6">
      <w:pPr>
        <w:jc w:val="both"/>
        <w:rPr>
          <w:sz w:val="28"/>
          <w:szCs w:val="28"/>
        </w:rPr>
      </w:pPr>
    </w:p>
    <w:p w:rsidR="003A6A6C" w:rsidRDefault="003A6A6C" w:rsidP="004D5FC6">
      <w:pPr>
        <w:jc w:val="both"/>
        <w:rPr>
          <w:sz w:val="28"/>
          <w:szCs w:val="28"/>
        </w:rPr>
      </w:pPr>
    </w:p>
    <w:p w:rsidR="003A6A6C" w:rsidRDefault="003A6A6C" w:rsidP="004D5FC6">
      <w:pPr>
        <w:jc w:val="both"/>
        <w:rPr>
          <w:sz w:val="28"/>
          <w:szCs w:val="28"/>
        </w:rPr>
      </w:pPr>
    </w:p>
    <w:p w:rsidR="003A6A6C" w:rsidRDefault="003A6A6C" w:rsidP="004D5FC6">
      <w:pPr>
        <w:jc w:val="both"/>
        <w:rPr>
          <w:sz w:val="28"/>
          <w:szCs w:val="28"/>
        </w:rPr>
      </w:pPr>
    </w:p>
    <w:p w:rsidR="003A6A6C" w:rsidRDefault="003A6A6C" w:rsidP="004D5FC6">
      <w:pPr>
        <w:jc w:val="both"/>
        <w:rPr>
          <w:sz w:val="28"/>
          <w:szCs w:val="28"/>
        </w:rPr>
      </w:pPr>
    </w:p>
    <w:p w:rsidR="004D5FC6" w:rsidRDefault="004D5FC6" w:rsidP="004D5FC6">
      <w:pPr>
        <w:jc w:val="both"/>
        <w:rPr>
          <w:sz w:val="28"/>
          <w:szCs w:val="28"/>
        </w:rPr>
      </w:pPr>
    </w:p>
    <w:p w:rsidR="004D5FC6" w:rsidRDefault="00436EB3" w:rsidP="003B3913">
      <w:pPr>
        <w:pStyle w:val="Ttulo2"/>
        <w:numPr>
          <w:ilvl w:val="1"/>
          <w:numId w:val="33"/>
        </w:numPr>
        <w:jc w:val="both"/>
      </w:pPr>
      <w:bookmarkStart w:id="47" w:name="_Toc428787073"/>
      <w:bookmarkStart w:id="48" w:name="_Toc428794293"/>
      <w:bookmarkStart w:id="49" w:name="_Toc428796080"/>
      <w:bookmarkStart w:id="50" w:name="_Toc428800187"/>
      <w:bookmarkStart w:id="51" w:name="_Toc428800416"/>
      <w:bookmarkStart w:id="52" w:name="_Toc431286916"/>
      <w:bookmarkStart w:id="53" w:name="_Toc431288973"/>
      <w:bookmarkStart w:id="54" w:name="_Toc437521247"/>
      <w:r>
        <w:lastRenderedPageBreak/>
        <w:t>RESULTS ACHIEVED FOR EACH OF THE 48 COMMITMENTS:</w:t>
      </w:r>
      <w:bookmarkEnd w:id="47"/>
      <w:bookmarkEnd w:id="48"/>
      <w:bookmarkEnd w:id="49"/>
      <w:bookmarkEnd w:id="50"/>
      <w:bookmarkEnd w:id="51"/>
      <w:bookmarkEnd w:id="52"/>
      <w:bookmarkEnd w:id="53"/>
      <w:bookmarkEnd w:id="54"/>
    </w:p>
    <w:p w:rsidR="004D5FC6" w:rsidRPr="00453003" w:rsidRDefault="004D5FC6" w:rsidP="004D5FC6">
      <w:pPr>
        <w:pStyle w:val="Ttulo2"/>
        <w:ind w:left="720"/>
      </w:pPr>
      <w:r>
        <w:fldChar w:fldCharType="begin"/>
      </w:r>
      <w:r>
        <w:instrText xml:space="preserve"> XE "RESULTS ACHIEVED FOR EACH OF THE 48 COMMITMENTS:\:" </w:instrText>
      </w:r>
      <w:r>
        <w:fldChar w:fldCharType="end"/>
      </w:r>
    </w:p>
    <w:tbl>
      <w:tblPr>
        <w:tblStyle w:val="Tablaconcuadrcula"/>
        <w:tblW w:w="0" w:type="auto"/>
        <w:tblLook w:val="04A0" w:firstRow="1" w:lastRow="0" w:firstColumn="1" w:lastColumn="0" w:noHBand="0" w:noVBand="1"/>
      </w:tblPr>
      <w:tblGrid>
        <w:gridCol w:w="3157"/>
        <w:gridCol w:w="1444"/>
        <w:gridCol w:w="1466"/>
        <w:gridCol w:w="1858"/>
        <w:gridCol w:w="1651"/>
      </w:tblGrid>
      <w:tr w:rsidR="004D5FC6" w:rsidRPr="00D362B8" w:rsidTr="004D5FC6">
        <w:tc>
          <w:tcPr>
            <w:tcW w:w="9054" w:type="dxa"/>
            <w:gridSpan w:val="5"/>
            <w:shd w:val="clear" w:color="auto" w:fill="8496B0" w:themeFill="text2" w:themeFillTint="99"/>
          </w:tcPr>
          <w:p w:rsidR="004D5FC6" w:rsidRPr="00D362B8" w:rsidRDefault="004D5FC6" w:rsidP="004D5FC6">
            <w:pPr>
              <w:numPr>
                <w:ilvl w:val="0"/>
                <w:numId w:val="26"/>
              </w:numPr>
              <w:spacing w:after="0" w:line="240" w:lineRule="auto"/>
              <w:jc w:val="center"/>
              <w:rPr>
                <w:b/>
                <w:sz w:val="28"/>
                <w:szCs w:val="28"/>
              </w:rPr>
            </w:pPr>
            <w:r>
              <w:rPr>
                <w:b/>
                <w:sz w:val="28"/>
              </w:rPr>
              <w:t xml:space="preserve">Effectiveness of the information found on the website of the  Executive Body's institutions </w:t>
            </w:r>
          </w:p>
        </w:tc>
      </w:tr>
      <w:tr w:rsidR="004D5FC6" w:rsidRPr="00D362B8" w:rsidTr="004D5FC6">
        <w:tc>
          <w:tcPr>
            <w:tcW w:w="2934" w:type="dxa"/>
            <w:shd w:val="clear" w:color="auto" w:fill="D5DCE4" w:themeFill="text2"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Secretariat/Ministry</w:t>
            </w:r>
          </w:p>
          <w:p w:rsidR="004D5FC6" w:rsidRPr="00D362B8" w:rsidRDefault="004D5FC6" w:rsidP="004D5FC6">
            <w:pPr>
              <w:rPr>
                <w:b/>
                <w:color w:val="000000" w:themeColor="text1"/>
                <w:sz w:val="24"/>
                <w:szCs w:val="24"/>
              </w:rPr>
            </w:pPr>
            <w:r>
              <w:rPr>
                <w:b/>
                <w:color w:val="000000" w:themeColor="text1"/>
                <w:sz w:val="24"/>
              </w:rPr>
              <w:t>Responsible</w:t>
            </w:r>
          </w:p>
        </w:tc>
        <w:tc>
          <w:tcPr>
            <w:tcW w:w="6120" w:type="dxa"/>
            <w:gridSpan w:val="4"/>
          </w:tcPr>
          <w:p w:rsidR="004D5FC6" w:rsidRPr="00D362B8" w:rsidRDefault="004D5FC6" w:rsidP="004D5FC6">
            <w:pPr>
              <w:jc w:val="both"/>
              <w:rPr>
                <w:color w:val="000000" w:themeColor="text1"/>
              </w:rPr>
            </w:pPr>
            <w:r>
              <w:t>Presidential Commission on Transparency and Electronic Government</w:t>
            </w:r>
          </w:p>
        </w:tc>
      </w:tr>
      <w:tr w:rsidR="004D5FC6" w:rsidRPr="00D362B8" w:rsidTr="004D5FC6">
        <w:tc>
          <w:tcPr>
            <w:tcW w:w="2934" w:type="dxa"/>
            <w:shd w:val="clear" w:color="auto" w:fill="D5DCE4" w:themeFill="text2"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Name of the person responsible</w:t>
            </w:r>
          </w:p>
        </w:tc>
        <w:tc>
          <w:tcPr>
            <w:tcW w:w="6120" w:type="dxa"/>
            <w:gridSpan w:val="4"/>
          </w:tcPr>
          <w:p w:rsidR="004D5FC6" w:rsidRPr="00D362B8" w:rsidRDefault="004D5FC6" w:rsidP="004D5FC6">
            <w:pPr>
              <w:jc w:val="both"/>
              <w:rPr>
                <w:color w:val="000000" w:themeColor="text1"/>
              </w:rPr>
            </w:pPr>
            <w:r>
              <w:rPr>
                <w:color w:val="000000" w:themeColor="text1"/>
              </w:rPr>
              <w:t>Joel Peñate</w:t>
            </w:r>
          </w:p>
        </w:tc>
      </w:tr>
      <w:tr w:rsidR="004D5FC6" w:rsidRPr="00D362B8" w:rsidTr="004D5FC6">
        <w:tc>
          <w:tcPr>
            <w:tcW w:w="2934" w:type="dxa"/>
            <w:shd w:val="clear" w:color="auto" w:fill="D5DCE4" w:themeFill="text2" w:themeFillTint="33"/>
            <w:vAlign w:val="center"/>
          </w:tcPr>
          <w:p w:rsidR="004D5FC6" w:rsidRPr="00D362B8" w:rsidRDefault="004D5FC6" w:rsidP="004D5FC6">
            <w:pPr>
              <w:rPr>
                <w:b/>
                <w:color w:val="000000" w:themeColor="text1"/>
                <w:sz w:val="24"/>
                <w:szCs w:val="24"/>
              </w:rPr>
            </w:pPr>
            <w:r>
              <w:rPr>
                <w:b/>
                <w:color w:val="000000" w:themeColor="text1"/>
                <w:sz w:val="24"/>
              </w:rPr>
              <w:t>Position</w:t>
            </w:r>
          </w:p>
        </w:tc>
        <w:tc>
          <w:tcPr>
            <w:tcW w:w="6120" w:type="dxa"/>
            <w:gridSpan w:val="4"/>
          </w:tcPr>
          <w:p w:rsidR="004D5FC6" w:rsidRPr="00D362B8" w:rsidRDefault="004D5FC6" w:rsidP="004D5FC6">
            <w:pPr>
              <w:jc w:val="both"/>
              <w:rPr>
                <w:color w:val="000000" w:themeColor="text1"/>
              </w:rPr>
            </w:pPr>
            <w:r>
              <w:rPr>
                <w:color w:val="000000" w:themeColor="text1"/>
              </w:rPr>
              <w:t xml:space="preserve">Electronic Government  Director </w:t>
            </w:r>
          </w:p>
        </w:tc>
      </w:tr>
      <w:tr w:rsidR="004D5FC6" w:rsidRPr="00D362B8" w:rsidTr="004D5FC6">
        <w:tc>
          <w:tcPr>
            <w:tcW w:w="2934" w:type="dxa"/>
            <w:shd w:val="clear" w:color="auto" w:fill="D5DCE4" w:themeFill="text2"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Email</w:t>
            </w:r>
          </w:p>
        </w:tc>
        <w:tc>
          <w:tcPr>
            <w:tcW w:w="6120" w:type="dxa"/>
            <w:gridSpan w:val="4"/>
          </w:tcPr>
          <w:p w:rsidR="004D5FC6" w:rsidRPr="00D362B8" w:rsidRDefault="008D6B62" w:rsidP="004D5FC6">
            <w:pPr>
              <w:jc w:val="both"/>
              <w:rPr>
                <w:rFonts w:ascii="Arial" w:hAnsi="Arial" w:cs="Arial"/>
                <w:color w:val="0000FF"/>
                <w:sz w:val="20"/>
                <w:szCs w:val="20"/>
                <w:u w:val="single"/>
              </w:rPr>
            </w:pPr>
            <w:hyperlink r:id="rId19">
              <w:r w:rsidR="008827CC">
                <w:rPr>
                  <w:rFonts w:ascii="Arial" w:hAnsi="Arial"/>
                  <w:color w:val="0000FF"/>
                  <w:sz w:val="20"/>
                  <w:u w:val="single"/>
                </w:rPr>
                <w:t>jgiron@transparencia.gob.gt</w:t>
              </w:r>
            </w:hyperlink>
          </w:p>
        </w:tc>
      </w:tr>
      <w:tr w:rsidR="004D5FC6" w:rsidRPr="00D362B8" w:rsidTr="004D5FC6">
        <w:tc>
          <w:tcPr>
            <w:tcW w:w="2934" w:type="dxa"/>
            <w:shd w:val="clear" w:color="auto" w:fill="D5DCE4" w:themeFill="text2" w:themeFillTint="33"/>
            <w:vAlign w:val="center"/>
          </w:tcPr>
          <w:p w:rsidR="004D5FC6" w:rsidRPr="00D362B8" w:rsidRDefault="004D5FC6" w:rsidP="004D5FC6">
            <w:pPr>
              <w:rPr>
                <w:b/>
                <w:color w:val="000000" w:themeColor="text1"/>
                <w:sz w:val="24"/>
                <w:szCs w:val="24"/>
              </w:rPr>
            </w:pPr>
            <w:r>
              <w:rPr>
                <w:b/>
                <w:color w:val="000000" w:themeColor="text1"/>
                <w:sz w:val="24"/>
              </w:rPr>
              <w:t>Telephone</w:t>
            </w:r>
          </w:p>
        </w:tc>
        <w:tc>
          <w:tcPr>
            <w:tcW w:w="6120" w:type="dxa"/>
            <w:gridSpan w:val="4"/>
          </w:tcPr>
          <w:p w:rsidR="004D5FC6" w:rsidRPr="00D362B8" w:rsidRDefault="004D5FC6" w:rsidP="004D5FC6">
            <w:pPr>
              <w:jc w:val="both"/>
              <w:rPr>
                <w:color w:val="000000" w:themeColor="text1"/>
              </w:rPr>
            </w:pPr>
            <w:r>
              <w:rPr>
                <w:rFonts w:ascii="Calibri" w:hAnsi="Calibri"/>
                <w:color w:val="000000"/>
              </w:rPr>
              <w:t>23183400</w:t>
            </w:r>
          </w:p>
        </w:tc>
      </w:tr>
      <w:tr w:rsidR="004D5FC6" w:rsidRPr="00D362B8" w:rsidTr="004D5FC6">
        <w:tc>
          <w:tcPr>
            <w:tcW w:w="2934" w:type="dxa"/>
            <w:shd w:val="clear" w:color="auto" w:fill="D5DCE4" w:themeFill="text2" w:themeFillTint="33"/>
            <w:vAlign w:val="center"/>
          </w:tcPr>
          <w:p w:rsidR="004D5FC6" w:rsidRPr="00D362B8" w:rsidRDefault="004D5FC6" w:rsidP="004D5FC6">
            <w:pPr>
              <w:rPr>
                <w:b/>
                <w:color w:val="000000" w:themeColor="text1"/>
                <w:sz w:val="24"/>
                <w:szCs w:val="24"/>
              </w:rPr>
            </w:pPr>
            <w:r>
              <w:rPr>
                <w:b/>
                <w:color w:val="000000" w:themeColor="text1"/>
                <w:sz w:val="24"/>
              </w:rPr>
              <w:t>Main Objective</w:t>
            </w:r>
          </w:p>
        </w:tc>
        <w:tc>
          <w:tcPr>
            <w:tcW w:w="6120" w:type="dxa"/>
            <w:gridSpan w:val="4"/>
          </w:tcPr>
          <w:p w:rsidR="004D5FC6" w:rsidRPr="00D362B8" w:rsidRDefault="004D5FC6" w:rsidP="004D5FC6">
            <w:pPr>
              <w:jc w:val="both"/>
            </w:pPr>
          </w:p>
          <w:p w:rsidR="004D5FC6" w:rsidRPr="00436EB3" w:rsidRDefault="004D5FC6" w:rsidP="0061138B">
            <w:pPr>
              <w:spacing w:after="0" w:line="240" w:lineRule="auto"/>
              <w:jc w:val="both"/>
            </w:pPr>
            <w:r>
              <w:t xml:space="preserve">Regulate specific processes to disclose the range of public services provided </w:t>
            </w:r>
            <w:r w:rsidR="007E3CF9">
              <w:t>by institutions to</w:t>
            </w:r>
            <w:r>
              <w:t xml:space="preserve"> the population.  Compliance </w:t>
            </w:r>
            <w:r w:rsidR="007E3CF9">
              <w:t>with Decree</w:t>
            </w:r>
            <w:r>
              <w:t xml:space="preserve"> 114-97 of the Congress of the </w:t>
            </w:r>
            <w:r w:rsidR="007E3CF9">
              <w:t>Republic (</w:t>
            </w:r>
            <w:r>
              <w:t>Law of the Executive Body). Compliance with Decree 57-2008 (Law on Free Access to Public Information).</w:t>
            </w:r>
          </w:p>
        </w:tc>
      </w:tr>
      <w:tr w:rsidR="004D5FC6" w:rsidRPr="00D362B8" w:rsidTr="004D5FC6">
        <w:tc>
          <w:tcPr>
            <w:tcW w:w="2934" w:type="dxa"/>
            <w:shd w:val="clear" w:color="auto" w:fill="D5DCE4" w:themeFill="text2"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w:t>
            </w:r>
          </w:p>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Commitment</w:t>
            </w:r>
          </w:p>
        </w:tc>
        <w:tc>
          <w:tcPr>
            <w:tcW w:w="6120" w:type="dxa"/>
            <w:gridSpan w:val="4"/>
          </w:tcPr>
          <w:p w:rsidR="004D5FC6" w:rsidRPr="00D362B8" w:rsidRDefault="004D5FC6" w:rsidP="0061138B">
            <w:pPr>
              <w:spacing w:after="0" w:line="240" w:lineRule="auto"/>
              <w:jc w:val="both"/>
              <w:rPr>
                <w:color w:val="000000" w:themeColor="text1"/>
              </w:rPr>
            </w:pPr>
          </w:p>
          <w:p w:rsidR="004D5FC6" w:rsidRPr="00D362B8" w:rsidRDefault="004D5FC6" w:rsidP="0061138B">
            <w:pPr>
              <w:spacing w:after="0" w:line="240" w:lineRule="auto"/>
              <w:jc w:val="both"/>
              <w:rPr>
                <w:color w:val="000000" w:themeColor="text1"/>
              </w:rPr>
            </w:pPr>
            <w:r>
              <w:rPr>
                <w:color w:val="000000" w:themeColor="text1"/>
              </w:rPr>
              <w:t>Drafting and approval of a technical manual on publication standards for institutional websites</w:t>
            </w:r>
            <w:r w:rsidR="007E3CF9">
              <w:rPr>
                <w:color w:val="000000" w:themeColor="text1"/>
              </w:rPr>
              <w:t>, public</w:t>
            </w:r>
            <w:r>
              <w:rPr>
                <w:color w:val="000000" w:themeColor="text1"/>
              </w:rPr>
              <w:t xml:space="preserve"> services online and open data.</w:t>
            </w:r>
          </w:p>
        </w:tc>
      </w:tr>
      <w:tr w:rsidR="004D5FC6" w:rsidRPr="00D362B8" w:rsidTr="004D5FC6">
        <w:tc>
          <w:tcPr>
            <w:tcW w:w="2934" w:type="dxa"/>
            <w:shd w:val="clear" w:color="auto" w:fill="D5DCE4" w:themeFill="text2"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Relevance</w:t>
            </w:r>
          </w:p>
          <w:p w:rsidR="004D5FC6" w:rsidRPr="00D362B8" w:rsidRDefault="004D5FC6" w:rsidP="004D5FC6">
            <w:pPr>
              <w:autoSpaceDE w:val="0"/>
              <w:autoSpaceDN w:val="0"/>
              <w:adjustRightInd w:val="0"/>
              <w:rPr>
                <w:b/>
                <w:color w:val="000000" w:themeColor="text1"/>
                <w:sz w:val="24"/>
                <w:szCs w:val="24"/>
              </w:rPr>
            </w:pPr>
          </w:p>
        </w:tc>
        <w:tc>
          <w:tcPr>
            <w:tcW w:w="6120" w:type="dxa"/>
            <w:gridSpan w:val="4"/>
          </w:tcPr>
          <w:p w:rsidR="004D5FC6" w:rsidRPr="00D362B8" w:rsidRDefault="004D5FC6" w:rsidP="004D5FC6">
            <w:pPr>
              <w:jc w:val="both"/>
              <w:rPr>
                <w:color w:val="000000" w:themeColor="text1"/>
              </w:rPr>
            </w:pPr>
          </w:p>
          <w:p w:rsidR="004D5FC6" w:rsidRPr="003B3913" w:rsidRDefault="004D5FC6" w:rsidP="0061138B">
            <w:pPr>
              <w:spacing w:after="0" w:line="240" w:lineRule="auto"/>
              <w:jc w:val="both"/>
              <w:rPr>
                <w:color w:val="000000" w:themeColor="text1"/>
              </w:rPr>
            </w:pPr>
            <w:r>
              <w:rPr>
                <w:color w:val="000000" w:themeColor="text1"/>
              </w:rPr>
              <w:t xml:space="preserve">The manual creates the requirements and minimum standards for the publication of institutional information.  The manual generates a Government </w:t>
            </w:r>
            <w:r w:rsidR="003B3913">
              <w:rPr>
                <w:color w:val="000000" w:themeColor="text1"/>
              </w:rPr>
              <w:t>brand (</w:t>
            </w:r>
            <w:r>
              <w:rPr>
                <w:color w:val="000000" w:themeColor="text1"/>
              </w:rPr>
              <w:t xml:space="preserve">standardization) and obliges institutions to bring public services to the citizens </w:t>
            </w:r>
            <w:r w:rsidR="003B3913">
              <w:rPr>
                <w:color w:val="000000" w:themeColor="text1"/>
              </w:rPr>
              <w:t>through websites</w:t>
            </w:r>
            <w:r>
              <w:rPr>
                <w:color w:val="000000" w:themeColor="text1"/>
              </w:rPr>
              <w:t xml:space="preserve">; </w:t>
            </w:r>
            <w:r w:rsidR="003B3913">
              <w:rPr>
                <w:color w:val="000000" w:themeColor="text1"/>
              </w:rPr>
              <w:t>allows clear</w:t>
            </w:r>
            <w:r>
              <w:rPr>
                <w:color w:val="000000" w:themeColor="text1"/>
              </w:rPr>
              <w:t xml:space="preserve"> identification of the institution, authorities, services offered, working hours</w:t>
            </w:r>
            <w:r w:rsidR="003B3913">
              <w:rPr>
                <w:color w:val="000000" w:themeColor="text1"/>
              </w:rPr>
              <w:t>, open</w:t>
            </w:r>
            <w:r>
              <w:rPr>
                <w:color w:val="000000" w:themeColor="text1"/>
              </w:rPr>
              <w:t xml:space="preserve"> data publication, publication of transparency sites, help for citizen participation, help for technological innovation by promoting the use of responsive technologies aimed at mobile devices, and accountability by having relevant information at sight.</w:t>
            </w:r>
          </w:p>
        </w:tc>
      </w:tr>
      <w:tr w:rsidR="004D5FC6" w:rsidRPr="00D362B8" w:rsidTr="004D5FC6">
        <w:tc>
          <w:tcPr>
            <w:tcW w:w="2934" w:type="dxa"/>
            <w:shd w:val="clear" w:color="auto" w:fill="D5DCE4" w:themeFill="text2"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Ambition</w:t>
            </w:r>
          </w:p>
          <w:p w:rsidR="004D5FC6" w:rsidRPr="00D362B8" w:rsidRDefault="004D5FC6" w:rsidP="004D5FC6">
            <w:pPr>
              <w:autoSpaceDE w:val="0"/>
              <w:autoSpaceDN w:val="0"/>
              <w:adjustRightInd w:val="0"/>
              <w:rPr>
                <w:rFonts w:cs="Gotham-BookItalic"/>
                <w:b/>
                <w:iCs/>
                <w:color w:val="000000" w:themeColor="text1"/>
                <w:sz w:val="24"/>
                <w:szCs w:val="24"/>
              </w:rPr>
            </w:pPr>
          </w:p>
        </w:tc>
        <w:tc>
          <w:tcPr>
            <w:tcW w:w="6120" w:type="dxa"/>
            <w:gridSpan w:val="4"/>
          </w:tcPr>
          <w:p w:rsidR="004D5FC6" w:rsidRPr="00D362B8" w:rsidRDefault="004D5FC6" w:rsidP="004D5FC6">
            <w:pPr>
              <w:jc w:val="both"/>
              <w:rPr>
                <w:color w:val="000000" w:themeColor="text1"/>
              </w:rPr>
            </w:pPr>
          </w:p>
          <w:p w:rsidR="004D5FC6" w:rsidRPr="00D362B8" w:rsidRDefault="004D5FC6" w:rsidP="0061138B">
            <w:pPr>
              <w:spacing w:after="0" w:line="240" w:lineRule="auto"/>
              <w:jc w:val="both"/>
              <w:rPr>
                <w:color w:val="000000" w:themeColor="text1"/>
              </w:rPr>
            </w:pPr>
            <w:r>
              <w:rPr>
                <w:color w:val="000000" w:themeColor="text1"/>
              </w:rPr>
              <w:t xml:space="preserve">It is expected that the impact caused by adopting the Manual will allow   a culture of greater participation for the  creation of institutional websites, publication of on-line public services,  open data publication, content regulations, request for official </w:t>
            </w:r>
            <w:r>
              <w:rPr>
                <w:color w:val="000000" w:themeColor="text1"/>
              </w:rPr>
              <w:lastRenderedPageBreak/>
              <w:t>information, citizen qualification, technological innovation, interoperability, and accountability of the institutions and public servants,  and co-creating  rules and policies of openness for the State, helping to improve not only the appearance but the public services offered to the citizen and the business sector, including accountability in the competence of each institution.</w:t>
            </w:r>
          </w:p>
        </w:tc>
      </w:tr>
      <w:tr w:rsidR="003A6A6C" w:rsidRPr="00D362B8" w:rsidTr="004D5FC6">
        <w:tc>
          <w:tcPr>
            <w:tcW w:w="2934" w:type="dxa"/>
            <w:vMerge w:val="restart"/>
            <w:shd w:val="clear" w:color="auto" w:fill="D5DCE4" w:themeFill="text2" w:themeFillTint="33"/>
            <w:vAlign w:val="center"/>
          </w:tcPr>
          <w:p w:rsidR="004D5FC6" w:rsidRPr="00D362B8" w:rsidRDefault="004D5FC6" w:rsidP="004D5FC6">
            <w:pPr>
              <w:rPr>
                <w:b/>
                <w:color w:val="000000" w:themeColor="text1"/>
                <w:sz w:val="24"/>
                <w:szCs w:val="24"/>
              </w:rPr>
            </w:pPr>
            <w:r>
              <w:rPr>
                <w:b/>
                <w:color w:val="000000" w:themeColor="text1"/>
                <w:sz w:val="24"/>
              </w:rPr>
              <w:lastRenderedPageBreak/>
              <w:t>Compliance</w:t>
            </w:r>
          </w:p>
        </w:tc>
        <w:tc>
          <w:tcPr>
            <w:tcW w:w="1525"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444"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594" w:type="dxa"/>
            <w:shd w:val="clear" w:color="auto" w:fill="8496B0" w:themeFill="text2" w:themeFillTint="99"/>
          </w:tcPr>
          <w:p w:rsidR="004D5FC6" w:rsidRPr="00D362B8" w:rsidRDefault="003A6A6C" w:rsidP="003A6A6C">
            <w:pPr>
              <w:jc w:val="center"/>
              <w:rPr>
                <w:b/>
                <w:color w:val="000000" w:themeColor="text1"/>
              </w:rPr>
            </w:pPr>
            <w:r>
              <w:rPr>
                <w:b/>
                <w:color w:val="000000" w:themeColor="text1"/>
              </w:rPr>
              <w:t>Considerable</w:t>
            </w:r>
          </w:p>
        </w:tc>
        <w:tc>
          <w:tcPr>
            <w:tcW w:w="1557"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3A6A6C" w:rsidRPr="00D362B8" w:rsidTr="004D5FC6">
        <w:tc>
          <w:tcPr>
            <w:tcW w:w="2934" w:type="dxa"/>
            <w:vMerge/>
            <w:shd w:val="clear" w:color="auto" w:fill="D5DCE4" w:themeFill="text2" w:themeFillTint="33"/>
            <w:vAlign w:val="center"/>
          </w:tcPr>
          <w:p w:rsidR="004D5FC6" w:rsidRPr="00D362B8" w:rsidRDefault="004D5FC6" w:rsidP="004D5FC6">
            <w:pPr>
              <w:rPr>
                <w:b/>
                <w:color w:val="000000" w:themeColor="text1"/>
                <w:sz w:val="24"/>
                <w:szCs w:val="24"/>
              </w:rPr>
            </w:pPr>
          </w:p>
        </w:tc>
        <w:tc>
          <w:tcPr>
            <w:tcW w:w="1525" w:type="dxa"/>
          </w:tcPr>
          <w:p w:rsidR="004D5FC6" w:rsidRPr="00D362B8" w:rsidRDefault="004D5FC6" w:rsidP="004D5FC6">
            <w:pPr>
              <w:jc w:val="center"/>
              <w:rPr>
                <w:b/>
                <w:color w:val="000000" w:themeColor="text1"/>
              </w:rPr>
            </w:pPr>
          </w:p>
        </w:tc>
        <w:tc>
          <w:tcPr>
            <w:tcW w:w="1444" w:type="dxa"/>
          </w:tcPr>
          <w:p w:rsidR="004D5FC6" w:rsidRPr="00D362B8" w:rsidRDefault="004D5FC6" w:rsidP="004D5FC6">
            <w:pPr>
              <w:jc w:val="center"/>
              <w:rPr>
                <w:b/>
                <w:color w:val="000000" w:themeColor="text1"/>
              </w:rPr>
            </w:pPr>
          </w:p>
        </w:tc>
        <w:tc>
          <w:tcPr>
            <w:tcW w:w="1594" w:type="dxa"/>
          </w:tcPr>
          <w:p w:rsidR="004D5FC6" w:rsidRPr="00D362B8" w:rsidRDefault="004D5FC6" w:rsidP="004D5FC6">
            <w:pPr>
              <w:jc w:val="center"/>
              <w:rPr>
                <w:b/>
                <w:color w:val="000000" w:themeColor="text1"/>
              </w:rPr>
            </w:pPr>
          </w:p>
        </w:tc>
        <w:tc>
          <w:tcPr>
            <w:tcW w:w="1557" w:type="dxa"/>
            <w:shd w:val="clear" w:color="auto" w:fill="DEEAF6" w:themeFill="accent1" w:themeFillTint="33"/>
          </w:tcPr>
          <w:p w:rsidR="004D5FC6" w:rsidRPr="00D362B8" w:rsidRDefault="004D5FC6" w:rsidP="004D5FC6">
            <w:pPr>
              <w:jc w:val="center"/>
              <w:rPr>
                <w:b/>
                <w:color w:val="000000" w:themeColor="text1"/>
                <w:sz w:val="28"/>
                <w:szCs w:val="28"/>
              </w:rPr>
            </w:pPr>
            <w:r>
              <w:rPr>
                <w:b/>
                <w:color w:val="000000" w:themeColor="text1"/>
                <w:sz w:val="28"/>
              </w:rPr>
              <w:t>X</w:t>
            </w:r>
          </w:p>
        </w:tc>
      </w:tr>
      <w:tr w:rsidR="004D5FC6" w:rsidRPr="00D362B8" w:rsidTr="004D5FC6">
        <w:tc>
          <w:tcPr>
            <w:tcW w:w="2934" w:type="dxa"/>
            <w:shd w:val="clear" w:color="auto" w:fill="D5DCE4" w:themeFill="text2"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 results</w:t>
            </w:r>
          </w:p>
          <w:p w:rsidR="004D5FC6" w:rsidRPr="00D362B8" w:rsidRDefault="004D5FC6" w:rsidP="004D5FC6">
            <w:pPr>
              <w:autoSpaceDE w:val="0"/>
              <w:autoSpaceDN w:val="0"/>
              <w:adjustRightInd w:val="0"/>
              <w:rPr>
                <w:rFonts w:cs="Gotham-BookItalic"/>
                <w:b/>
                <w:iCs/>
                <w:color w:val="000000" w:themeColor="text1"/>
                <w:sz w:val="24"/>
                <w:szCs w:val="24"/>
              </w:rPr>
            </w:pPr>
          </w:p>
        </w:tc>
        <w:tc>
          <w:tcPr>
            <w:tcW w:w="6120" w:type="dxa"/>
            <w:gridSpan w:val="4"/>
          </w:tcPr>
          <w:p w:rsidR="004D5FC6" w:rsidRPr="00D362B8" w:rsidRDefault="004D5FC6" w:rsidP="004D5FC6">
            <w:pPr>
              <w:jc w:val="both"/>
              <w:rPr>
                <w:color w:val="000000" w:themeColor="text1"/>
              </w:rPr>
            </w:pPr>
          </w:p>
          <w:p w:rsidR="004D5FC6" w:rsidRPr="00D362B8" w:rsidRDefault="004D5FC6" w:rsidP="0061138B">
            <w:pPr>
              <w:spacing w:after="0" w:line="240" w:lineRule="auto"/>
              <w:jc w:val="both"/>
              <w:rPr>
                <w:color w:val="000000" w:themeColor="text1"/>
              </w:rPr>
            </w:pPr>
            <w:r>
              <w:rPr>
                <w:color w:val="000000" w:themeColor="text1"/>
              </w:rPr>
              <w:t xml:space="preserve">Phase 1 was developed from September 2014 to February 2015, during </w:t>
            </w:r>
            <w:r w:rsidR="007E3CF9">
              <w:rPr>
                <w:color w:val="000000" w:themeColor="text1"/>
              </w:rPr>
              <w:t>which the</w:t>
            </w:r>
            <w:r>
              <w:rPr>
                <w:color w:val="000000" w:themeColor="text1"/>
              </w:rPr>
              <w:t xml:space="preserve"> manual was drafted and it was published in February 2015.  Phase 2 which is the implementation for the Ministries, began in February 2015 and still continues.   There is extensive evidence of the use of the product through the LOGS generated by the website’s rating tools.  The effect on the institutions is that they are giving g a lot of interest so that the citizens’ feedback </w:t>
            </w:r>
            <w:r w:rsidR="007E3CF9">
              <w:rPr>
                <w:color w:val="000000" w:themeColor="text1"/>
              </w:rPr>
              <w:t>is constructive</w:t>
            </w:r>
            <w:r>
              <w:rPr>
                <w:color w:val="000000" w:themeColor="text1"/>
              </w:rPr>
              <w:t xml:space="preserve"> and not negative.  Constant improvements are being made to the </w:t>
            </w:r>
            <w:r w:rsidR="007E3CF9">
              <w:rPr>
                <w:color w:val="000000" w:themeColor="text1"/>
              </w:rPr>
              <w:t>websites and</w:t>
            </w:r>
            <w:r>
              <w:rPr>
                <w:color w:val="000000" w:themeColor="text1"/>
              </w:rPr>
              <w:t xml:space="preserve"> they have adopted well the recommendations of the manual.   </w:t>
            </w:r>
          </w:p>
        </w:tc>
      </w:tr>
      <w:tr w:rsidR="004D5FC6" w:rsidRPr="00D362B8" w:rsidTr="003A6A6C">
        <w:trPr>
          <w:trHeight w:val="971"/>
        </w:trPr>
        <w:tc>
          <w:tcPr>
            <w:tcW w:w="2934" w:type="dxa"/>
            <w:shd w:val="clear" w:color="auto" w:fill="D5DCE4" w:themeFill="text2" w:themeFillTint="33"/>
            <w:vAlign w:val="center"/>
          </w:tcPr>
          <w:p w:rsidR="004D5FC6" w:rsidRPr="00D362B8" w:rsidRDefault="004D5FC6" w:rsidP="004D5FC6">
            <w:pPr>
              <w:rPr>
                <w:b/>
                <w:color w:val="000000" w:themeColor="text1"/>
                <w:sz w:val="24"/>
                <w:szCs w:val="24"/>
              </w:rPr>
            </w:pPr>
            <w:r>
              <w:rPr>
                <w:b/>
                <w:color w:val="000000" w:themeColor="text1"/>
                <w:sz w:val="24"/>
              </w:rPr>
              <w:t>Date of completion</w:t>
            </w:r>
          </w:p>
        </w:tc>
        <w:tc>
          <w:tcPr>
            <w:tcW w:w="6120" w:type="dxa"/>
            <w:gridSpan w:val="4"/>
          </w:tcPr>
          <w:p w:rsidR="004D5FC6" w:rsidRPr="00D362B8" w:rsidRDefault="004D5FC6" w:rsidP="004D5FC6">
            <w:pPr>
              <w:jc w:val="both"/>
              <w:rPr>
                <w:color w:val="000000" w:themeColor="text1"/>
              </w:rPr>
            </w:pPr>
          </w:p>
          <w:p w:rsidR="004D5FC6" w:rsidRPr="00D362B8" w:rsidRDefault="00436EB3" w:rsidP="004D5FC6">
            <w:pPr>
              <w:jc w:val="both"/>
              <w:rPr>
                <w:color w:val="000000" w:themeColor="text1"/>
              </w:rPr>
            </w:pPr>
            <w:r>
              <w:rPr>
                <w:color w:val="000000" w:themeColor="text1"/>
              </w:rPr>
              <w:t>July 2015</w:t>
            </w:r>
          </w:p>
        </w:tc>
      </w:tr>
      <w:tr w:rsidR="004D5FC6" w:rsidRPr="00D362B8" w:rsidTr="004D5FC6">
        <w:tc>
          <w:tcPr>
            <w:tcW w:w="2934" w:type="dxa"/>
            <w:shd w:val="clear" w:color="auto" w:fill="D5DCE4" w:themeFill="text2" w:themeFillTint="33"/>
            <w:vAlign w:val="center"/>
          </w:tcPr>
          <w:p w:rsidR="004D5FC6" w:rsidRPr="00D362B8" w:rsidRDefault="004D5FC6" w:rsidP="004D5FC6">
            <w:pPr>
              <w:rPr>
                <w:b/>
                <w:color w:val="000000" w:themeColor="text1"/>
                <w:sz w:val="24"/>
                <w:szCs w:val="24"/>
              </w:rPr>
            </w:pPr>
            <w:r>
              <w:rPr>
                <w:b/>
                <w:color w:val="000000" w:themeColor="text1"/>
                <w:sz w:val="24"/>
              </w:rPr>
              <w:t>Next steps</w:t>
            </w:r>
          </w:p>
        </w:tc>
        <w:tc>
          <w:tcPr>
            <w:tcW w:w="6120" w:type="dxa"/>
            <w:gridSpan w:val="4"/>
          </w:tcPr>
          <w:p w:rsidR="004D5FC6" w:rsidRPr="00D362B8" w:rsidRDefault="004D5FC6" w:rsidP="004D5FC6">
            <w:pPr>
              <w:jc w:val="both"/>
              <w:rPr>
                <w:color w:val="000000" w:themeColor="text1"/>
              </w:rPr>
            </w:pPr>
          </w:p>
          <w:p w:rsidR="004D5FC6" w:rsidRPr="00D362B8" w:rsidRDefault="004D5FC6" w:rsidP="0061138B">
            <w:pPr>
              <w:spacing w:after="0" w:line="240" w:lineRule="auto"/>
              <w:jc w:val="both"/>
              <w:rPr>
                <w:color w:val="000000" w:themeColor="text1"/>
              </w:rPr>
            </w:pPr>
            <w:r>
              <w:rPr>
                <w:color w:val="000000" w:themeColor="text1"/>
              </w:rPr>
              <w:t>Adoption of the Open Data regulation; Interoperability Regulation; Regulations for Social Networks Use.</w:t>
            </w:r>
          </w:p>
        </w:tc>
      </w:tr>
      <w:tr w:rsidR="004D5FC6" w:rsidRPr="00D362B8" w:rsidTr="004D5FC6">
        <w:tc>
          <w:tcPr>
            <w:tcW w:w="9054" w:type="dxa"/>
            <w:gridSpan w:val="5"/>
          </w:tcPr>
          <w:p w:rsidR="004D5FC6" w:rsidRPr="00D362B8" w:rsidRDefault="004D5FC6" w:rsidP="0061138B">
            <w:pPr>
              <w:spacing w:after="0" w:line="240" w:lineRule="auto"/>
              <w:jc w:val="both"/>
              <w:rPr>
                <w:rFonts w:cs="Gotham-Book"/>
                <w:color w:val="000000" w:themeColor="text1"/>
              </w:rPr>
            </w:pPr>
            <w:r>
              <w:rPr>
                <w:b/>
                <w:color w:val="000000" w:themeColor="text1"/>
              </w:rPr>
              <w:t>Additional Information:</w:t>
            </w:r>
            <w:r>
              <w:rPr>
                <w:color w:val="000000" w:themeColor="text1"/>
              </w:rPr>
              <w:t xml:space="preserve"> In Guatemala, the poli</w:t>
            </w:r>
            <w:r w:rsidR="007E3CF9">
              <w:rPr>
                <w:color w:val="000000" w:themeColor="text1"/>
              </w:rPr>
              <w:t xml:space="preserve">tical situation and Government </w:t>
            </w:r>
            <w:r>
              <w:rPr>
                <w:color w:val="000000" w:themeColor="text1"/>
              </w:rPr>
              <w:t xml:space="preserve">changes  bring about movements and actions according to the guidelines of the new authorities.  In this case, the challenge is that all the institutions don't remove and/or annul changes already made and to keep the pace of work and coordination currently going on. </w:t>
            </w:r>
          </w:p>
          <w:p w:rsidR="004D5FC6" w:rsidRPr="00D362B8" w:rsidRDefault="008D6B62" w:rsidP="0061138B">
            <w:pPr>
              <w:spacing w:after="0" w:line="240" w:lineRule="auto"/>
              <w:jc w:val="both"/>
              <w:rPr>
                <w:color w:val="000000" w:themeColor="text1"/>
              </w:rPr>
            </w:pPr>
            <w:hyperlink r:id="rId20">
              <w:r w:rsidR="008827CC">
                <w:rPr>
                  <w:color w:val="0000FF"/>
                  <w:u w:val="single"/>
                </w:rPr>
                <w:t>http://www.transparencia.gob.gt/docus/adjuntos_sustantivas/egob/manual_de_normativas_para_web_institucionales_revisado_18022015.pdf</w:t>
              </w:r>
            </w:hyperlink>
            <w:r w:rsidR="008827CC">
              <w:rPr>
                <w:color w:val="000000" w:themeColor="text1"/>
              </w:rPr>
              <w:t xml:space="preserve"> </w:t>
            </w:r>
          </w:p>
        </w:tc>
      </w:tr>
    </w:tbl>
    <w:p w:rsidR="004D5FC6" w:rsidRDefault="004D5FC6" w:rsidP="004D5FC6"/>
    <w:p w:rsidR="0061138B" w:rsidRDefault="0061138B" w:rsidP="004D5FC6"/>
    <w:p w:rsidR="0061138B" w:rsidRDefault="0061138B" w:rsidP="004D5FC6"/>
    <w:p w:rsidR="00A87D60" w:rsidRDefault="00A87D60" w:rsidP="004D5FC6"/>
    <w:p w:rsidR="0061138B" w:rsidRDefault="0061138B" w:rsidP="004D5FC6"/>
    <w:p w:rsidR="0061138B" w:rsidRDefault="0061138B" w:rsidP="004D5FC6"/>
    <w:tbl>
      <w:tblPr>
        <w:tblStyle w:val="Tablaconcuadrcula"/>
        <w:tblW w:w="0" w:type="auto"/>
        <w:tblLook w:val="04A0" w:firstRow="1" w:lastRow="0" w:firstColumn="1" w:lastColumn="0" w:noHBand="0" w:noVBand="1"/>
      </w:tblPr>
      <w:tblGrid>
        <w:gridCol w:w="2802"/>
        <w:gridCol w:w="1668"/>
        <w:gridCol w:w="1528"/>
        <w:gridCol w:w="1528"/>
        <w:gridCol w:w="1528"/>
      </w:tblGrid>
      <w:tr w:rsidR="004D5FC6" w:rsidRPr="00D362B8" w:rsidTr="004D5FC6">
        <w:tc>
          <w:tcPr>
            <w:tcW w:w="9054" w:type="dxa"/>
            <w:gridSpan w:val="5"/>
            <w:shd w:val="clear" w:color="auto" w:fill="8496B0" w:themeFill="text2" w:themeFillTint="99"/>
          </w:tcPr>
          <w:p w:rsidR="004D5FC6" w:rsidRPr="00D362B8" w:rsidRDefault="004D5FC6" w:rsidP="004D5FC6">
            <w:pPr>
              <w:numPr>
                <w:ilvl w:val="0"/>
                <w:numId w:val="26"/>
              </w:numPr>
              <w:spacing w:after="0" w:line="240" w:lineRule="auto"/>
              <w:jc w:val="center"/>
              <w:rPr>
                <w:b/>
                <w:sz w:val="28"/>
                <w:szCs w:val="28"/>
              </w:rPr>
            </w:pPr>
            <w:r>
              <w:rPr>
                <w:b/>
                <w:sz w:val="28"/>
              </w:rPr>
              <w:lastRenderedPageBreak/>
              <w:t>Open Budget Implementation in all websites.</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361871">
            <w:pPr>
              <w:spacing w:after="0" w:line="240" w:lineRule="auto"/>
              <w:rPr>
                <w:b/>
                <w:color w:val="000000" w:themeColor="text1"/>
                <w:sz w:val="24"/>
                <w:szCs w:val="24"/>
              </w:rPr>
            </w:pPr>
            <w:r>
              <w:rPr>
                <w:b/>
                <w:color w:val="000000" w:themeColor="text1"/>
                <w:sz w:val="24"/>
              </w:rPr>
              <w:t>Responsible</w:t>
            </w:r>
          </w:p>
        </w:tc>
        <w:tc>
          <w:tcPr>
            <w:tcW w:w="6252" w:type="dxa"/>
            <w:gridSpan w:val="4"/>
          </w:tcPr>
          <w:p w:rsidR="004D5FC6" w:rsidRPr="00D362B8" w:rsidRDefault="004D5FC6" w:rsidP="00361871">
            <w:pPr>
              <w:spacing w:after="0" w:line="240" w:lineRule="auto"/>
              <w:jc w:val="both"/>
              <w:rPr>
                <w:color w:val="000000" w:themeColor="text1"/>
              </w:rPr>
            </w:pPr>
            <w:r>
              <w:t>Presidential Commission on Transparency and Electronic Government</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252" w:type="dxa"/>
            <w:gridSpan w:val="4"/>
          </w:tcPr>
          <w:p w:rsidR="004D5FC6" w:rsidRPr="00436EB3" w:rsidRDefault="00436EB3" w:rsidP="004D5FC6">
            <w:pPr>
              <w:jc w:val="both"/>
              <w:rPr>
                <w:rFonts w:ascii="Calibri" w:hAnsi="Calibri" w:cs="Arial"/>
              </w:rPr>
            </w:pPr>
            <w:r>
              <w:rPr>
                <w:rFonts w:ascii="Calibri" w:hAnsi="Calibri"/>
              </w:rPr>
              <w:t>Hugo Boch</w:t>
            </w:r>
          </w:p>
        </w:tc>
      </w:tr>
      <w:tr w:rsidR="004D5FC6" w:rsidRPr="00D362B8" w:rsidTr="004D5FC6">
        <w:tc>
          <w:tcPr>
            <w:tcW w:w="2802"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Position</w:t>
            </w:r>
          </w:p>
        </w:tc>
        <w:tc>
          <w:tcPr>
            <w:tcW w:w="6252" w:type="dxa"/>
            <w:gridSpan w:val="4"/>
          </w:tcPr>
          <w:p w:rsidR="004D5FC6" w:rsidRPr="00D362B8" w:rsidRDefault="004D5FC6" w:rsidP="004D5FC6">
            <w:pPr>
              <w:jc w:val="both"/>
              <w:rPr>
                <w:color w:val="000000" w:themeColor="text1"/>
              </w:rPr>
            </w:pPr>
            <w:r>
              <w:rPr>
                <w:color w:val="000000" w:themeColor="text1"/>
              </w:rPr>
              <w:t>Director of Public Expenditure Management</w:t>
            </w:r>
          </w:p>
        </w:tc>
      </w:tr>
      <w:tr w:rsidR="004D5FC6" w:rsidRPr="00D362B8" w:rsidTr="004D5FC6">
        <w:tc>
          <w:tcPr>
            <w:tcW w:w="2802"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Email</w:t>
            </w:r>
          </w:p>
        </w:tc>
        <w:tc>
          <w:tcPr>
            <w:tcW w:w="6252" w:type="dxa"/>
            <w:gridSpan w:val="4"/>
          </w:tcPr>
          <w:p w:rsidR="004D5FC6" w:rsidRPr="00D362B8" w:rsidRDefault="008D6B62" w:rsidP="004D5FC6">
            <w:pPr>
              <w:jc w:val="both"/>
              <w:rPr>
                <w:rFonts w:ascii="Arial" w:hAnsi="Arial" w:cs="Arial"/>
                <w:color w:val="0000FF"/>
                <w:sz w:val="20"/>
                <w:szCs w:val="20"/>
                <w:u w:val="single"/>
              </w:rPr>
            </w:pPr>
            <w:hyperlink r:id="rId21">
              <w:r w:rsidR="008827CC">
                <w:rPr>
                  <w:rFonts w:ascii="Arial" w:hAnsi="Arial"/>
                  <w:color w:val="0000FF"/>
                  <w:sz w:val="20"/>
                  <w:u w:val="single"/>
                </w:rPr>
                <w:t>hboch@transparencia.gob.gt</w:t>
              </w:r>
            </w:hyperlink>
          </w:p>
        </w:tc>
      </w:tr>
      <w:tr w:rsidR="004D5FC6" w:rsidRPr="00D362B8" w:rsidTr="004D5FC6">
        <w:tc>
          <w:tcPr>
            <w:tcW w:w="2802"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Telephone</w:t>
            </w:r>
          </w:p>
        </w:tc>
        <w:tc>
          <w:tcPr>
            <w:tcW w:w="6252" w:type="dxa"/>
            <w:gridSpan w:val="4"/>
          </w:tcPr>
          <w:p w:rsidR="004D5FC6" w:rsidRPr="00D362B8" w:rsidRDefault="004D5FC6" w:rsidP="004D5FC6">
            <w:pPr>
              <w:jc w:val="both"/>
              <w:rPr>
                <w:color w:val="000000" w:themeColor="text1"/>
              </w:rPr>
            </w:pPr>
            <w:r>
              <w:rPr>
                <w:rFonts w:ascii="Calibri" w:hAnsi="Calibri"/>
                <w:color w:val="000000"/>
              </w:rPr>
              <w:t>23183400</w:t>
            </w:r>
          </w:p>
        </w:tc>
      </w:tr>
      <w:tr w:rsidR="004D5FC6" w:rsidRPr="00D362B8" w:rsidTr="004D5FC6">
        <w:tc>
          <w:tcPr>
            <w:tcW w:w="2802"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Main Objective</w:t>
            </w:r>
          </w:p>
        </w:tc>
        <w:tc>
          <w:tcPr>
            <w:tcW w:w="6252" w:type="dxa"/>
            <w:gridSpan w:val="4"/>
          </w:tcPr>
          <w:p w:rsidR="00436EB3" w:rsidRPr="00436EB3" w:rsidRDefault="004D5FC6" w:rsidP="00361871">
            <w:pPr>
              <w:spacing w:after="0" w:line="240" w:lineRule="auto"/>
              <w:jc w:val="both"/>
              <w:rPr>
                <w:szCs w:val="18"/>
              </w:rPr>
            </w:pPr>
            <w:r>
              <w:t>That both, entities and the general population know and have acces</w:t>
            </w:r>
            <w:r w:rsidR="007E3CF9">
              <w:t xml:space="preserve">s to information of the budget </w:t>
            </w:r>
            <w:r>
              <w:t>published by the Ministry of Finance.</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Brief description of the</w:t>
            </w:r>
          </w:p>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 xml:space="preserve">Establish that any person who goes into the </w:t>
            </w:r>
            <w:r w:rsidR="007E3CF9">
              <w:rPr>
                <w:color w:val="000000" w:themeColor="text1"/>
              </w:rPr>
              <w:t>institutional webpages has</w:t>
            </w:r>
            <w:r>
              <w:rPr>
                <w:color w:val="000000" w:themeColor="text1"/>
              </w:rPr>
              <w:t xml:space="preserve"> access to the Citizens Budget of the current fiscal year. </w:t>
            </w:r>
          </w:p>
        </w:tc>
      </w:tr>
      <w:tr w:rsidR="004D5FC6" w:rsidRPr="00D362B8" w:rsidTr="004D5FC6">
        <w:tc>
          <w:tcPr>
            <w:tcW w:w="2802"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Relevance</w:t>
            </w:r>
          </w:p>
          <w:p w:rsidR="004D5FC6" w:rsidRPr="00D362B8" w:rsidRDefault="004D5FC6" w:rsidP="004D5FC6">
            <w:pPr>
              <w:autoSpaceDE w:val="0"/>
              <w:autoSpaceDN w:val="0"/>
              <w:adjustRightInd w:val="0"/>
              <w:rPr>
                <w:b/>
                <w:color w:val="000000" w:themeColor="text1"/>
                <w:sz w:val="24"/>
                <w:szCs w:val="24"/>
              </w:rPr>
            </w:pPr>
            <w:r>
              <w:rPr>
                <w:b/>
                <w:color w:val="000000" w:themeColor="text1"/>
                <w:sz w:val="24"/>
              </w:rPr>
              <w:t xml:space="preserve"> </w:t>
            </w: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 xml:space="preserve">As part of the Open Budget Initiative and to contribute to the fiscal transparency, the Ministry of Public Finance prepares for each fiscal year a Citizen's Budget, a non-technical tool that offers  citizens  and other readers, a simplified version of the General Budget of State Revenues and Expenditures for the current fiscal year, in a way that facilitates understanding and analysis of the budget, which contributes to the knowledge of how resources from taxes and other sources of income are distributed, and where are resource prioritization focuses on  the provision of public services  provided to the Guatemalan population.  </w:t>
            </w:r>
          </w:p>
        </w:tc>
      </w:tr>
      <w:tr w:rsidR="004D5FC6" w:rsidRPr="00D362B8" w:rsidTr="004D5FC6">
        <w:tc>
          <w:tcPr>
            <w:tcW w:w="2802"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Ambition</w:t>
            </w:r>
          </w:p>
          <w:p w:rsidR="004D5FC6" w:rsidRPr="00D362B8" w:rsidRDefault="004D5FC6" w:rsidP="004D5FC6">
            <w:pPr>
              <w:rPr>
                <w:rFonts w:cs="Gotham-BookItalic"/>
                <w:b/>
                <w:iCs/>
                <w:color w:val="000000" w:themeColor="text1"/>
                <w:sz w:val="24"/>
                <w:szCs w:val="24"/>
              </w:rPr>
            </w:pPr>
          </w:p>
        </w:tc>
        <w:tc>
          <w:tcPr>
            <w:tcW w:w="6252" w:type="dxa"/>
            <w:gridSpan w:val="4"/>
          </w:tcPr>
          <w:p w:rsidR="004D5FC6" w:rsidRDefault="004D5FC6" w:rsidP="00361871">
            <w:pPr>
              <w:spacing w:after="0" w:line="240" w:lineRule="auto"/>
              <w:jc w:val="both"/>
              <w:rPr>
                <w:color w:val="000000" w:themeColor="text1"/>
              </w:rPr>
            </w:pPr>
            <w:r>
              <w:rPr>
                <w:color w:val="000000" w:themeColor="text1"/>
              </w:rPr>
              <w:t>Include the link to the Citizen Budget in 100% of the pages of the institutional ministries, institutions and depa</w:t>
            </w:r>
            <w:r w:rsidR="00C15B1E">
              <w:rPr>
                <w:color w:val="000000" w:themeColor="text1"/>
              </w:rPr>
              <w:t xml:space="preserve">rtments of the Executive Body. </w:t>
            </w:r>
          </w:p>
          <w:p w:rsidR="00A575EE" w:rsidRPr="00D362B8" w:rsidRDefault="00A575EE" w:rsidP="00361871">
            <w:pPr>
              <w:spacing w:after="0" w:line="240" w:lineRule="auto"/>
              <w:jc w:val="both"/>
              <w:rPr>
                <w:color w:val="000000" w:themeColor="text1"/>
              </w:rPr>
            </w:pPr>
          </w:p>
        </w:tc>
      </w:tr>
      <w:tr w:rsidR="004D5FC6" w:rsidRPr="00D362B8" w:rsidTr="004D5FC6">
        <w:tc>
          <w:tcPr>
            <w:tcW w:w="2802" w:type="dxa"/>
            <w:vMerge w:val="restart"/>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Compliance</w:t>
            </w:r>
          </w:p>
        </w:tc>
        <w:tc>
          <w:tcPr>
            <w:tcW w:w="166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52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528" w:type="dxa"/>
            <w:shd w:val="clear" w:color="auto" w:fill="8496B0" w:themeFill="text2" w:themeFillTint="99"/>
          </w:tcPr>
          <w:p w:rsidR="004D5FC6" w:rsidRPr="00D362B8" w:rsidRDefault="003A6A6C" w:rsidP="003A6A6C">
            <w:pPr>
              <w:jc w:val="center"/>
              <w:rPr>
                <w:b/>
                <w:color w:val="000000" w:themeColor="text1"/>
              </w:rPr>
            </w:pPr>
            <w:r>
              <w:rPr>
                <w:b/>
                <w:color w:val="000000" w:themeColor="text1"/>
              </w:rPr>
              <w:t xml:space="preserve">Considerable </w:t>
            </w:r>
          </w:p>
        </w:tc>
        <w:tc>
          <w:tcPr>
            <w:tcW w:w="152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4D5FC6" w:rsidRPr="00D362B8" w:rsidTr="004D5FC6">
        <w:tc>
          <w:tcPr>
            <w:tcW w:w="2802" w:type="dxa"/>
            <w:vMerge/>
            <w:shd w:val="clear" w:color="auto" w:fill="DEEAF6" w:themeFill="accent1" w:themeFillTint="33"/>
            <w:vAlign w:val="center"/>
          </w:tcPr>
          <w:p w:rsidR="004D5FC6" w:rsidRPr="00D362B8" w:rsidRDefault="004D5FC6" w:rsidP="004D5FC6">
            <w:pPr>
              <w:rPr>
                <w:b/>
                <w:color w:val="000000" w:themeColor="text1"/>
                <w:sz w:val="24"/>
                <w:szCs w:val="24"/>
              </w:rPr>
            </w:pPr>
          </w:p>
        </w:tc>
        <w:tc>
          <w:tcPr>
            <w:tcW w:w="1668" w:type="dxa"/>
          </w:tcPr>
          <w:p w:rsidR="004D5FC6" w:rsidRPr="00D362B8" w:rsidRDefault="004D5FC6" w:rsidP="004D5FC6">
            <w:pPr>
              <w:jc w:val="both"/>
              <w:rPr>
                <w:b/>
                <w:color w:val="000000" w:themeColor="text1"/>
              </w:rPr>
            </w:pPr>
          </w:p>
        </w:tc>
        <w:tc>
          <w:tcPr>
            <w:tcW w:w="1528" w:type="dxa"/>
          </w:tcPr>
          <w:p w:rsidR="004D5FC6" w:rsidRPr="00D362B8" w:rsidRDefault="004D5FC6" w:rsidP="004D5FC6">
            <w:pPr>
              <w:jc w:val="both"/>
              <w:rPr>
                <w:b/>
                <w:color w:val="000000" w:themeColor="text1"/>
              </w:rPr>
            </w:pPr>
          </w:p>
        </w:tc>
        <w:tc>
          <w:tcPr>
            <w:tcW w:w="1528" w:type="dxa"/>
          </w:tcPr>
          <w:p w:rsidR="004D5FC6" w:rsidRPr="00D362B8" w:rsidRDefault="004D5FC6" w:rsidP="004D5FC6">
            <w:pPr>
              <w:jc w:val="both"/>
              <w:rPr>
                <w:b/>
                <w:color w:val="000000" w:themeColor="text1"/>
              </w:rPr>
            </w:pPr>
          </w:p>
        </w:tc>
        <w:tc>
          <w:tcPr>
            <w:tcW w:w="1528" w:type="dxa"/>
            <w:shd w:val="clear" w:color="auto" w:fill="DEEAF6" w:themeFill="accent1" w:themeFillTint="33"/>
          </w:tcPr>
          <w:p w:rsidR="004D5FC6" w:rsidRPr="00D362B8" w:rsidRDefault="004D5FC6" w:rsidP="004D5FC6">
            <w:pPr>
              <w:jc w:val="center"/>
              <w:rPr>
                <w:b/>
                <w:color w:val="000000" w:themeColor="text1"/>
              </w:rPr>
            </w:pPr>
            <w:r>
              <w:rPr>
                <w:b/>
                <w:color w:val="000000" w:themeColor="text1"/>
                <w:sz w:val="28"/>
              </w:rPr>
              <w:t>X</w:t>
            </w:r>
          </w:p>
        </w:tc>
      </w:tr>
      <w:tr w:rsidR="004D5FC6" w:rsidRPr="00D362B8" w:rsidTr="004D5FC6">
        <w:trPr>
          <w:trHeight w:val="2180"/>
        </w:trPr>
        <w:tc>
          <w:tcPr>
            <w:tcW w:w="2802"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 results</w:t>
            </w:r>
          </w:p>
          <w:p w:rsidR="004D5FC6" w:rsidRPr="00D362B8" w:rsidRDefault="004D5FC6" w:rsidP="004D5FC6">
            <w:pPr>
              <w:autoSpaceDE w:val="0"/>
              <w:autoSpaceDN w:val="0"/>
              <w:adjustRightInd w:val="0"/>
              <w:rPr>
                <w:rFonts w:cs="Gotham-BookItalic"/>
                <w:b/>
                <w:iCs/>
                <w:color w:val="000000" w:themeColor="text1"/>
                <w:sz w:val="24"/>
                <w:szCs w:val="24"/>
              </w:rPr>
            </w:pP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 xml:space="preserve">Contact was kept with the Ministry of Public Finance, so that the Citizens Budget was prepared and published </w:t>
            </w:r>
            <w:r w:rsidR="007E3CF9">
              <w:rPr>
                <w:color w:val="000000" w:themeColor="text1"/>
              </w:rPr>
              <w:t>during the</w:t>
            </w:r>
            <w:r>
              <w:rPr>
                <w:color w:val="000000" w:themeColor="text1"/>
              </w:rPr>
              <w:t xml:space="preserve"> first quarter of this fiscal year, so that the citizenry has the information in a ti</w:t>
            </w:r>
            <w:r w:rsidR="007E3CF9">
              <w:rPr>
                <w:color w:val="000000" w:themeColor="text1"/>
              </w:rPr>
              <w:t>mely manner.  Also, the citizen</w:t>
            </w:r>
            <w:r>
              <w:rPr>
                <w:color w:val="000000" w:themeColor="text1"/>
              </w:rPr>
              <w:t xml:space="preserve"> budget link was sent to all the entities of the Executive Body for its incorporation in their respective web pages</w:t>
            </w:r>
            <w:r w:rsidR="007E3CF9">
              <w:rPr>
                <w:color w:val="000000" w:themeColor="text1"/>
              </w:rPr>
              <w:t>, monitoring</w:t>
            </w:r>
            <w:r>
              <w:rPr>
                <w:color w:val="000000" w:themeColor="text1"/>
              </w:rPr>
              <w:t xml:space="preserve"> their compliance in </w:t>
            </w:r>
            <w:r w:rsidR="007E3CF9">
              <w:rPr>
                <w:color w:val="000000" w:themeColor="text1"/>
              </w:rPr>
              <w:t>2014 and</w:t>
            </w:r>
            <w:r>
              <w:rPr>
                <w:color w:val="000000" w:themeColor="text1"/>
              </w:rPr>
              <w:t xml:space="preserve"> updating </w:t>
            </w:r>
            <w:r w:rsidR="007E3CF9">
              <w:rPr>
                <w:color w:val="000000" w:themeColor="text1"/>
              </w:rPr>
              <w:t>it in</w:t>
            </w:r>
            <w:r>
              <w:rPr>
                <w:color w:val="000000" w:themeColor="text1"/>
              </w:rPr>
              <w:t xml:space="preserve"> 2015.</w:t>
            </w:r>
          </w:p>
        </w:tc>
      </w:tr>
      <w:tr w:rsidR="004D5FC6" w:rsidRPr="00D362B8" w:rsidTr="004D5FC6">
        <w:tc>
          <w:tcPr>
            <w:tcW w:w="2802"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Date of completion</w:t>
            </w:r>
          </w:p>
        </w:tc>
        <w:tc>
          <w:tcPr>
            <w:tcW w:w="6252" w:type="dxa"/>
            <w:gridSpan w:val="4"/>
          </w:tcPr>
          <w:p w:rsidR="004D5FC6" w:rsidRPr="00D362B8" w:rsidRDefault="004D5FC6" w:rsidP="004D5FC6">
            <w:pPr>
              <w:jc w:val="both"/>
              <w:rPr>
                <w:b/>
                <w:color w:val="000000" w:themeColor="text1"/>
              </w:rPr>
            </w:pPr>
            <w:r>
              <w:rPr>
                <w:b/>
                <w:color w:val="000000" w:themeColor="text1"/>
              </w:rPr>
              <w:t>2015</w:t>
            </w:r>
          </w:p>
        </w:tc>
      </w:tr>
      <w:tr w:rsidR="004D5FC6" w:rsidRPr="00D362B8" w:rsidTr="004D5FC6">
        <w:tc>
          <w:tcPr>
            <w:tcW w:w="2802"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Next steps</w:t>
            </w:r>
          </w:p>
        </w:tc>
        <w:tc>
          <w:tcPr>
            <w:tcW w:w="6252" w:type="dxa"/>
            <w:gridSpan w:val="4"/>
          </w:tcPr>
          <w:p w:rsidR="004D5FC6" w:rsidRPr="004D5FC6" w:rsidRDefault="004D5FC6" w:rsidP="00361871">
            <w:pPr>
              <w:spacing w:after="0" w:line="240" w:lineRule="auto"/>
              <w:jc w:val="both"/>
              <w:rPr>
                <w:rFonts w:cs="Gotham-Book"/>
                <w:b/>
                <w:color w:val="000000" w:themeColor="text1"/>
              </w:rPr>
            </w:pPr>
            <w:r>
              <w:rPr>
                <w:color w:val="000000" w:themeColor="text1"/>
              </w:rPr>
              <w:t xml:space="preserve">There has been  100% compliance to the </w:t>
            </w:r>
            <w:r w:rsidR="007E3CF9">
              <w:rPr>
                <w:color w:val="000000" w:themeColor="text1"/>
              </w:rPr>
              <w:t>commitment and</w:t>
            </w:r>
            <w:r>
              <w:rPr>
                <w:color w:val="000000" w:themeColor="text1"/>
              </w:rPr>
              <w:t xml:space="preserve"> monitoring continues to keep the information on the websites. </w:t>
            </w:r>
          </w:p>
        </w:tc>
      </w:tr>
      <w:tr w:rsidR="004D5FC6" w:rsidRPr="00D362B8" w:rsidTr="004D5FC6">
        <w:tc>
          <w:tcPr>
            <w:tcW w:w="9054" w:type="dxa"/>
            <w:gridSpan w:val="5"/>
          </w:tcPr>
          <w:p w:rsidR="004D5FC6" w:rsidRPr="00D362B8" w:rsidRDefault="008D6B62" w:rsidP="00361871">
            <w:pPr>
              <w:spacing w:after="0" w:line="240" w:lineRule="auto"/>
              <w:jc w:val="both"/>
              <w:rPr>
                <w:rFonts w:cs="Gotham-Book"/>
                <w:b/>
                <w:color w:val="000000" w:themeColor="text1"/>
              </w:rPr>
            </w:pPr>
            <w:hyperlink r:id="rId22">
              <w:r w:rsidR="008827CC">
                <w:rPr>
                  <w:b/>
                  <w:color w:val="0000FF"/>
                  <w:u w:val="single"/>
                </w:rPr>
                <w:t>http://gobiernoabierto.transparencia.gob.gt/compromisos/por-gobierno/compromiso-2-gob</w:t>
              </w:r>
            </w:hyperlink>
          </w:p>
          <w:p w:rsidR="004D5FC6" w:rsidRPr="00D362B8" w:rsidRDefault="008D6B62" w:rsidP="00361871">
            <w:pPr>
              <w:spacing w:after="0" w:line="240" w:lineRule="auto"/>
              <w:jc w:val="both"/>
              <w:rPr>
                <w:rFonts w:cs="Gotham-Book"/>
                <w:b/>
                <w:color w:val="000000" w:themeColor="text1"/>
              </w:rPr>
            </w:pPr>
            <w:hyperlink r:id="rId23">
              <w:r w:rsidR="008827CC">
                <w:rPr>
                  <w:b/>
                  <w:color w:val="0000FF"/>
                  <w:u w:val="single"/>
                </w:rPr>
                <w:t>http://www.minfin.gob.gt/index.php/informacion-presupuestaria/presupuestos-aprobados/presupuestos-aprobados</w:t>
              </w:r>
            </w:hyperlink>
          </w:p>
          <w:p w:rsidR="004D5FC6" w:rsidRPr="00D362B8" w:rsidRDefault="008D6B62" w:rsidP="00361871">
            <w:pPr>
              <w:spacing w:after="0" w:line="240" w:lineRule="auto"/>
              <w:jc w:val="both"/>
              <w:rPr>
                <w:rFonts w:cs="Gotham-Book"/>
                <w:b/>
                <w:color w:val="000000" w:themeColor="text1"/>
              </w:rPr>
            </w:pPr>
            <w:hyperlink r:id="rId24">
              <w:r w:rsidR="008827CC">
                <w:rPr>
                  <w:b/>
                  <w:color w:val="0000FF"/>
                  <w:u w:val="single"/>
                </w:rPr>
                <w:t>http://www.minfin.gob.gt/index.php/informacion-presupuestaria/presupuesto-ciudadano</w:t>
              </w:r>
            </w:hyperlink>
          </w:p>
          <w:p w:rsidR="004D5FC6" w:rsidRPr="00D362B8" w:rsidRDefault="008D6B62" w:rsidP="00361871">
            <w:pPr>
              <w:spacing w:after="0" w:line="240" w:lineRule="auto"/>
              <w:jc w:val="both"/>
              <w:rPr>
                <w:rFonts w:cs="Gotham-Book"/>
                <w:b/>
                <w:color w:val="000000" w:themeColor="text1"/>
              </w:rPr>
            </w:pPr>
            <w:hyperlink r:id="rId25">
              <w:r w:rsidR="008827CC">
                <w:rPr>
                  <w:b/>
                  <w:color w:val="0000FF"/>
                  <w:u w:val="single"/>
                </w:rPr>
                <w:t>http://www.minfin.gob.gt/index.php/ejecucion-y-liquidacion-presupuestaria</w:t>
              </w:r>
            </w:hyperlink>
          </w:p>
          <w:p w:rsidR="004D5FC6" w:rsidRPr="004D5FC6" w:rsidRDefault="004D5FC6" w:rsidP="00361871">
            <w:pPr>
              <w:spacing w:after="0" w:line="240" w:lineRule="auto"/>
              <w:jc w:val="both"/>
              <w:rPr>
                <w:rFonts w:cs="Gotham-Book"/>
                <w:b/>
                <w:color w:val="000000" w:themeColor="text1"/>
              </w:rPr>
            </w:pPr>
            <w:r>
              <w:rPr>
                <w:b/>
                <w:color w:val="0000FF"/>
                <w:u w:val="single"/>
              </w:rPr>
              <w:t>http://www.minfin.gob.gt/index.php/estudios-fiscales</w:t>
            </w:r>
          </w:p>
        </w:tc>
      </w:tr>
    </w:tbl>
    <w:p w:rsidR="004D5FC6" w:rsidRPr="00D362B8" w:rsidRDefault="004D5FC6" w:rsidP="004D5FC6"/>
    <w:p w:rsidR="004D5FC6" w:rsidRPr="00D362B8" w:rsidRDefault="004D5FC6" w:rsidP="004D5FC6"/>
    <w:p w:rsidR="004D5FC6" w:rsidRDefault="004D5FC6" w:rsidP="004D5FC6"/>
    <w:p w:rsidR="009E5FA6" w:rsidRDefault="009E5FA6" w:rsidP="004D5FC6"/>
    <w:p w:rsidR="009E5FA6" w:rsidRDefault="009E5FA6" w:rsidP="004D5FC6"/>
    <w:p w:rsidR="009E5FA6" w:rsidRPr="00D362B8" w:rsidRDefault="009E5FA6" w:rsidP="004D5FC6"/>
    <w:p w:rsidR="004D5FC6" w:rsidRPr="00D362B8" w:rsidRDefault="004D5FC6" w:rsidP="004D5FC6"/>
    <w:p w:rsidR="004D5FC6" w:rsidRDefault="004D5FC6" w:rsidP="004D5FC6"/>
    <w:p w:rsidR="004D5FC6" w:rsidRDefault="004D5FC6"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tbl>
      <w:tblPr>
        <w:tblStyle w:val="Tablaconcuadrcula"/>
        <w:tblW w:w="0" w:type="auto"/>
        <w:tblLook w:val="04A0" w:firstRow="1" w:lastRow="0" w:firstColumn="1" w:lastColumn="0" w:noHBand="0" w:noVBand="1"/>
      </w:tblPr>
      <w:tblGrid>
        <w:gridCol w:w="3203"/>
        <w:gridCol w:w="1396"/>
        <w:gridCol w:w="1483"/>
        <w:gridCol w:w="1847"/>
        <w:gridCol w:w="1647"/>
      </w:tblGrid>
      <w:tr w:rsidR="004D5FC6" w:rsidRPr="00D362B8" w:rsidTr="004D5FC6">
        <w:tc>
          <w:tcPr>
            <w:tcW w:w="9054" w:type="dxa"/>
            <w:gridSpan w:val="5"/>
            <w:shd w:val="clear" w:color="auto" w:fill="8496B0" w:themeFill="text2" w:themeFillTint="99"/>
          </w:tcPr>
          <w:p w:rsidR="004D5FC6" w:rsidRPr="00D362B8" w:rsidRDefault="004D5FC6" w:rsidP="00AA28A6">
            <w:pPr>
              <w:numPr>
                <w:ilvl w:val="0"/>
                <w:numId w:val="26"/>
              </w:numPr>
              <w:spacing w:after="0" w:line="240" w:lineRule="auto"/>
              <w:rPr>
                <w:b/>
                <w:sz w:val="28"/>
                <w:szCs w:val="28"/>
              </w:rPr>
            </w:pPr>
            <w:r>
              <w:rPr>
                <w:b/>
                <w:sz w:val="28"/>
              </w:rPr>
              <w:lastRenderedPageBreak/>
              <w:t>Implement</w:t>
            </w:r>
            <w:r w:rsidR="00AA28A6">
              <w:rPr>
                <w:b/>
                <w:sz w:val="28"/>
              </w:rPr>
              <w:t>ing a</w:t>
            </w:r>
            <w:r>
              <w:rPr>
                <w:b/>
                <w:sz w:val="28"/>
              </w:rPr>
              <w:t xml:space="preserve"> specific web page for Open Data in the Executive B</w:t>
            </w:r>
            <w:r w:rsidR="003A6A6C">
              <w:rPr>
                <w:b/>
                <w:sz w:val="28"/>
              </w:rPr>
              <w:t>ody</w:t>
            </w:r>
            <w:r>
              <w:rPr>
                <w:b/>
                <w:sz w:val="28"/>
              </w:rPr>
              <w:t xml:space="preserve"> institutions.</w:t>
            </w:r>
          </w:p>
        </w:tc>
      </w:tr>
      <w:tr w:rsidR="004D5FC6" w:rsidRPr="00D362B8" w:rsidTr="004D5FC6">
        <w:tc>
          <w:tcPr>
            <w:tcW w:w="3018"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361871">
            <w:pPr>
              <w:spacing w:after="0" w:line="240" w:lineRule="auto"/>
              <w:rPr>
                <w:b/>
                <w:color w:val="000000" w:themeColor="text1"/>
                <w:sz w:val="24"/>
                <w:szCs w:val="24"/>
              </w:rPr>
            </w:pPr>
            <w:r>
              <w:rPr>
                <w:b/>
                <w:color w:val="000000" w:themeColor="text1"/>
                <w:sz w:val="24"/>
              </w:rPr>
              <w:t>Responsible</w:t>
            </w:r>
          </w:p>
        </w:tc>
        <w:tc>
          <w:tcPr>
            <w:tcW w:w="6036" w:type="dxa"/>
            <w:gridSpan w:val="4"/>
          </w:tcPr>
          <w:p w:rsidR="004D5FC6" w:rsidRPr="00D362B8" w:rsidRDefault="004D5FC6" w:rsidP="00361871">
            <w:pPr>
              <w:spacing w:after="0" w:line="240" w:lineRule="auto"/>
              <w:jc w:val="both"/>
              <w:rPr>
                <w:color w:val="000000" w:themeColor="text1"/>
              </w:rPr>
            </w:pPr>
            <w:r>
              <w:t>Presidential Commission on Transparency and Electronic Government</w:t>
            </w:r>
          </w:p>
        </w:tc>
      </w:tr>
      <w:tr w:rsidR="004D5FC6" w:rsidRPr="00D362B8" w:rsidTr="004D5FC6">
        <w:tc>
          <w:tcPr>
            <w:tcW w:w="3018"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036" w:type="dxa"/>
            <w:gridSpan w:val="4"/>
          </w:tcPr>
          <w:p w:rsidR="004D5FC6" w:rsidRPr="00D362B8" w:rsidRDefault="004D5FC6" w:rsidP="00361871">
            <w:pPr>
              <w:spacing w:after="0" w:line="240" w:lineRule="auto"/>
              <w:jc w:val="both"/>
              <w:rPr>
                <w:color w:val="000000" w:themeColor="text1"/>
              </w:rPr>
            </w:pPr>
            <w:r>
              <w:rPr>
                <w:color w:val="000000" w:themeColor="text1"/>
              </w:rPr>
              <w:t>Joel Peñate</w:t>
            </w:r>
          </w:p>
        </w:tc>
      </w:tr>
      <w:tr w:rsidR="004D5FC6" w:rsidRPr="00D362B8" w:rsidTr="004D5FC6">
        <w:tc>
          <w:tcPr>
            <w:tcW w:w="3018"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Position</w:t>
            </w:r>
          </w:p>
        </w:tc>
        <w:tc>
          <w:tcPr>
            <w:tcW w:w="6036" w:type="dxa"/>
            <w:gridSpan w:val="4"/>
          </w:tcPr>
          <w:p w:rsidR="004D5FC6" w:rsidRPr="00D362B8" w:rsidRDefault="004D5FC6" w:rsidP="004D5FC6">
            <w:pPr>
              <w:jc w:val="both"/>
              <w:rPr>
                <w:color w:val="000000" w:themeColor="text1"/>
              </w:rPr>
            </w:pPr>
            <w:r>
              <w:rPr>
                <w:color w:val="000000" w:themeColor="text1"/>
              </w:rPr>
              <w:t>Electronic Government  Director</w:t>
            </w:r>
          </w:p>
        </w:tc>
      </w:tr>
      <w:tr w:rsidR="004D5FC6" w:rsidRPr="00D362B8" w:rsidTr="004D5FC6">
        <w:tc>
          <w:tcPr>
            <w:tcW w:w="3018"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Email</w:t>
            </w:r>
          </w:p>
        </w:tc>
        <w:tc>
          <w:tcPr>
            <w:tcW w:w="6036" w:type="dxa"/>
            <w:gridSpan w:val="4"/>
          </w:tcPr>
          <w:p w:rsidR="004D5FC6" w:rsidRPr="00D362B8" w:rsidRDefault="008D6B62" w:rsidP="004D5FC6">
            <w:pPr>
              <w:jc w:val="both"/>
              <w:rPr>
                <w:rFonts w:ascii="Arial" w:hAnsi="Arial" w:cs="Arial"/>
                <w:color w:val="0000FF"/>
                <w:sz w:val="20"/>
                <w:szCs w:val="20"/>
                <w:u w:val="single"/>
              </w:rPr>
            </w:pPr>
            <w:hyperlink r:id="rId26">
              <w:r w:rsidR="008827CC">
                <w:rPr>
                  <w:rFonts w:ascii="Arial" w:hAnsi="Arial"/>
                  <w:color w:val="0000FF"/>
                  <w:sz w:val="20"/>
                  <w:u w:val="single"/>
                </w:rPr>
                <w:t>jgiron@transparencia.gob.gt</w:t>
              </w:r>
            </w:hyperlink>
          </w:p>
        </w:tc>
      </w:tr>
      <w:tr w:rsidR="004D5FC6" w:rsidRPr="00D362B8" w:rsidTr="004D5FC6">
        <w:tc>
          <w:tcPr>
            <w:tcW w:w="3018"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Telephone</w:t>
            </w:r>
          </w:p>
        </w:tc>
        <w:tc>
          <w:tcPr>
            <w:tcW w:w="6036" w:type="dxa"/>
            <w:gridSpan w:val="4"/>
          </w:tcPr>
          <w:p w:rsidR="004D5FC6" w:rsidRPr="00D362B8" w:rsidRDefault="004D5FC6" w:rsidP="004D5FC6">
            <w:pPr>
              <w:jc w:val="both"/>
              <w:rPr>
                <w:color w:val="000000" w:themeColor="text1"/>
              </w:rPr>
            </w:pPr>
            <w:r>
              <w:rPr>
                <w:color w:val="000000" w:themeColor="text1"/>
              </w:rPr>
              <w:t>2318-3400</w:t>
            </w:r>
          </w:p>
        </w:tc>
      </w:tr>
      <w:tr w:rsidR="004D5FC6" w:rsidRPr="00D362B8" w:rsidTr="004D5FC6">
        <w:tc>
          <w:tcPr>
            <w:tcW w:w="3018"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Main Objective</w:t>
            </w:r>
          </w:p>
        </w:tc>
        <w:tc>
          <w:tcPr>
            <w:tcW w:w="6036" w:type="dxa"/>
            <w:gridSpan w:val="4"/>
          </w:tcPr>
          <w:p w:rsidR="004D5FC6" w:rsidRPr="00D362B8" w:rsidRDefault="004D5FC6" w:rsidP="00361871">
            <w:pPr>
              <w:spacing w:after="0" w:line="240" w:lineRule="auto"/>
              <w:jc w:val="both"/>
              <w:rPr>
                <w:bCs/>
              </w:rPr>
            </w:pPr>
            <w:r>
              <w:t xml:space="preserve">Have in a single site, data sources released through the open data strategy of the executive </w:t>
            </w:r>
            <w:r w:rsidR="0073040A">
              <w:t>Body</w:t>
            </w:r>
            <w:r>
              <w:t xml:space="preserve"> and thus promote transparency through the use of technology.</w:t>
            </w:r>
          </w:p>
        </w:tc>
      </w:tr>
      <w:tr w:rsidR="004D5FC6" w:rsidRPr="00D362B8" w:rsidTr="004D5FC6">
        <w:tc>
          <w:tcPr>
            <w:tcW w:w="3018"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Brief description of the</w:t>
            </w:r>
          </w:p>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Commitment (maximum 140 characters)</w:t>
            </w:r>
          </w:p>
        </w:tc>
        <w:tc>
          <w:tcPr>
            <w:tcW w:w="6036" w:type="dxa"/>
            <w:gridSpan w:val="4"/>
          </w:tcPr>
          <w:p w:rsidR="004D5FC6" w:rsidRPr="00D362B8" w:rsidRDefault="004D5FC6" w:rsidP="00361871">
            <w:pPr>
              <w:spacing w:after="0" w:line="240" w:lineRule="auto"/>
              <w:jc w:val="both"/>
              <w:rPr>
                <w:color w:val="000000" w:themeColor="text1"/>
              </w:rPr>
            </w:pPr>
            <w:r>
              <w:rPr>
                <w:color w:val="000000" w:themeColor="text1"/>
              </w:rPr>
              <w:t xml:space="preserve">Promote transparency through technology in the open data, as a strategic tool of the Executive Body through sites with released data. </w:t>
            </w:r>
          </w:p>
        </w:tc>
      </w:tr>
      <w:tr w:rsidR="004D5FC6" w:rsidRPr="00D362B8" w:rsidTr="004D5FC6">
        <w:tc>
          <w:tcPr>
            <w:tcW w:w="3018"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Relevance</w:t>
            </w:r>
          </w:p>
          <w:p w:rsidR="004D5FC6" w:rsidRPr="00D362B8" w:rsidRDefault="004D5FC6" w:rsidP="004D5FC6">
            <w:pPr>
              <w:autoSpaceDE w:val="0"/>
              <w:autoSpaceDN w:val="0"/>
              <w:adjustRightInd w:val="0"/>
              <w:rPr>
                <w:b/>
                <w:color w:val="000000" w:themeColor="text1"/>
                <w:sz w:val="24"/>
                <w:szCs w:val="24"/>
              </w:rPr>
            </w:pPr>
          </w:p>
        </w:tc>
        <w:tc>
          <w:tcPr>
            <w:tcW w:w="6036" w:type="dxa"/>
            <w:gridSpan w:val="4"/>
          </w:tcPr>
          <w:p w:rsidR="004D5FC6" w:rsidRPr="00D362B8" w:rsidRDefault="004D5FC6" w:rsidP="00361871">
            <w:pPr>
              <w:spacing w:after="0" w:line="240" w:lineRule="auto"/>
              <w:jc w:val="both"/>
              <w:rPr>
                <w:color w:val="000000" w:themeColor="text1"/>
              </w:rPr>
            </w:pPr>
            <w:r>
              <w:rPr>
                <w:color w:val="000000" w:themeColor="text1"/>
              </w:rPr>
              <w:t>Contribute to strengthening citizen participation, and induction data access, openness and accountability in public finances through technological innovation of transparency.</w:t>
            </w:r>
          </w:p>
        </w:tc>
      </w:tr>
      <w:tr w:rsidR="004D5FC6" w:rsidRPr="00D362B8" w:rsidTr="004D5FC6">
        <w:tc>
          <w:tcPr>
            <w:tcW w:w="3018" w:type="dxa"/>
            <w:shd w:val="clear" w:color="auto" w:fill="DEEAF6" w:themeFill="accent1" w:themeFillTint="33"/>
            <w:vAlign w:val="center"/>
          </w:tcPr>
          <w:p w:rsidR="004D5FC6" w:rsidRPr="00361871" w:rsidRDefault="004D5FC6" w:rsidP="00361871">
            <w:pPr>
              <w:autoSpaceDE w:val="0"/>
              <w:autoSpaceDN w:val="0"/>
              <w:adjustRightInd w:val="0"/>
              <w:rPr>
                <w:rFonts w:cs="Gotham-Book"/>
                <w:b/>
                <w:color w:val="000000" w:themeColor="text1"/>
                <w:sz w:val="24"/>
                <w:szCs w:val="24"/>
              </w:rPr>
            </w:pPr>
            <w:r>
              <w:rPr>
                <w:b/>
                <w:color w:val="000000" w:themeColor="text1"/>
                <w:sz w:val="24"/>
              </w:rPr>
              <w:t>Ambition</w:t>
            </w:r>
          </w:p>
        </w:tc>
        <w:tc>
          <w:tcPr>
            <w:tcW w:w="6036" w:type="dxa"/>
            <w:gridSpan w:val="4"/>
          </w:tcPr>
          <w:p w:rsidR="004D5FC6" w:rsidRPr="00D362B8" w:rsidRDefault="004D5FC6" w:rsidP="00361871">
            <w:pPr>
              <w:spacing w:after="0" w:line="240" w:lineRule="auto"/>
              <w:jc w:val="both"/>
              <w:rPr>
                <w:color w:val="000000" w:themeColor="text1"/>
              </w:rPr>
            </w:pPr>
            <w:r>
              <w:rPr>
                <w:color w:val="000000" w:themeColor="text1"/>
              </w:rPr>
              <w:t xml:space="preserve">Creation of open data sources for website implementation in the fourteen ministries of the </w:t>
            </w:r>
            <w:r w:rsidR="007E3CF9">
              <w:rPr>
                <w:color w:val="000000" w:themeColor="text1"/>
              </w:rPr>
              <w:t>Executive Body</w:t>
            </w:r>
            <w:r>
              <w:rPr>
                <w:color w:val="000000" w:themeColor="text1"/>
              </w:rPr>
              <w:t xml:space="preserve">.  </w:t>
            </w:r>
          </w:p>
        </w:tc>
      </w:tr>
      <w:tr w:rsidR="003A6A6C" w:rsidRPr="00D362B8" w:rsidTr="004D5FC6">
        <w:tc>
          <w:tcPr>
            <w:tcW w:w="3018" w:type="dxa"/>
            <w:vMerge w:val="restart"/>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Compliance</w:t>
            </w:r>
          </w:p>
        </w:tc>
        <w:tc>
          <w:tcPr>
            <w:tcW w:w="1441"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472"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574" w:type="dxa"/>
            <w:shd w:val="clear" w:color="auto" w:fill="8496B0" w:themeFill="text2" w:themeFillTint="99"/>
          </w:tcPr>
          <w:p w:rsidR="004D5FC6" w:rsidRPr="00D362B8" w:rsidRDefault="003A6A6C" w:rsidP="003A6A6C">
            <w:pPr>
              <w:jc w:val="center"/>
              <w:rPr>
                <w:b/>
                <w:color w:val="000000" w:themeColor="text1"/>
              </w:rPr>
            </w:pPr>
            <w:r>
              <w:rPr>
                <w:b/>
                <w:color w:val="000000" w:themeColor="text1"/>
              </w:rPr>
              <w:t>Considerable</w:t>
            </w:r>
          </w:p>
        </w:tc>
        <w:tc>
          <w:tcPr>
            <w:tcW w:w="1549"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3A6A6C" w:rsidRPr="00D362B8" w:rsidTr="004D5FC6">
        <w:tc>
          <w:tcPr>
            <w:tcW w:w="3018" w:type="dxa"/>
            <w:vMerge/>
            <w:shd w:val="clear" w:color="auto" w:fill="DEEAF6" w:themeFill="accent1" w:themeFillTint="33"/>
            <w:vAlign w:val="center"/>
          </w:tcPr>
          <w:p w:rsidR="004D5FC6" w:rsidRPr="00D362B8" w:rsidRDefault="004D5FC6" w:rsidP="004D5FC6">
            <w:pPr>
              <w:rPr>
                <w:b/>
                <w:color w:val="000000" w:themeColor="text1"/>
                <w:sz w:val="24"/>
                <w:szCs w:val="24"/>
              </w:rPr>
            </w:pPr>
          </w:p>
        </w:tc>
        <w:tc>
          <w:tcPr>
            <w:tcW w:w="1441" w:type="dxa"/>
          </w:tcPr>
          <w:p w:rsidR="004D5FC6" w:rsidRPr="00D362B8" w:rsidRDefault="004D5FC6" w:rsidP="004D5FC6">
            <w:pPr>
              <w:jc w:val="both"/>
              <w:rPr>
                <w:b/>
                <w:color w:val="000000" w:themeColor="text1"/>
              </w:rPr>
            </w:pPr>
          </w:p>
        </w:tc>
        <w:tc>
          <w:tcPr>
            <w:tcW w:w="1472" w:type="dxa"/>
          </w:tcPr>
          <w:p w:rsidR="004D5FC6" w:rsidRPr="00D362B8" w:rsidRDefault="004D5FC6" w:rsidP="004D5FC6">
            <w:pPr>
              <w:jc w:val="both"/>
              <w:rPr>
                <w:b/>
                <w:color w:val="000000" w:themeColor="text1"/>
              </w:rPr>
            </w:pPr>
          </w:p>
        </w:tc>
        <w:tc>
          <w:tcPr>
            <w:tcW w:w="1574" w:type="dxa"/>
            <w:shd w:val="clear" w:color="auto" w:fill="DEEAF6" w:themeFill="accent1" w:themeFillTint="33"/>
          </w:tcPr>
          <w:p w:rsidR="004D5FC6" w:rsidRPr="00D362B8" w:rsidRDefault="004D5FC6" w:rsidP="004D5FC6">
            <w:pPr>
              <w:jc w:val="center"/>
              <w:rPr>
                <w:b/>
                <w:color w:val="000000" w:themeColor="text1"/>
              </w:rPr>
            </w:pPr>
            <w:r>
              <w:rPr>
                <w:b/>
                <w:color w:val="000000" w:themeColor="text1"/>
                <w:sz w:val="28"/>
              </w:rPr>
              <w:t>X</w:t>
            </w:r>
          </w:p>
        </w:tc>
        <w:tc>
          <w:tcPr>
            <w:tcW w:w="1549" w:type="dxa"/>
          </w:tcPr>
          <w:p w:rsidR="004D5FC6" w:rsidRPr="00D362B8" w:rsidRDefault="004D5FC6" w:rsidP="004D5FC6">
            <w:pPr>
              <w:jc w:val="both"/>
              <w:rPr>
                <w:b/>
                <w:color w:val="000000" w:themeColor="text1"/>
              </w:rPr>
            </w:pPr>
          </w:p>
        </w:tc>
      </w:tr>
      <w:tr w:rsidR="004D5FC6" w:rsidRPr="00D362B8" w:rsidTr="004D5FC6">
        <w:tc>
          <w:tcPr>
            <w:tcW w:w="3018"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 results</w:t>
            </w:r>
          </w:p>
          <w:p w:rsidR="004D5FC6" w:rsidRPr="00D362B8" w:rsidRDefault="004D5FC6" w:rsidP="004D5FC6">
            <w:pPr>
              <w:autoSpaceDE w:val="0"/>
              <w:autoSpaceDN w:val="0"/>
              <w:adjustRightInd w:val="0"/>
              <w:rPr>
                <w:rFonts w:cs="Gotham-BookItalic"/>
                <w:b/>
                <w:iCs/>
                <w:color w:val="000000" w:themeColor="text1"/>
                <w:sz w:val="24"/>
                <w:szCs w:val="24"/>
              </w:rPr>
            </w:pPr>
          </w:p>
        </w:tc>
        <w:tc>
          <w:tcPr>
            <w:tcW w:w="6036" w:type="dxa"/>
            <w:gridSpan w:val="4"/>
          </w:tcPr>
          <w:p w:rsidR="004D5FC6" w:rsidRPr="00D362B8" w:rsidRDefault="004D5FC6" w:rsidP="00361871">
            <w:pPr>
              <w:spacing w:after="0" w:line="240" w:lineRule="auto"/>
              <w:jc w:val="both"/>
              <w:rPr>
                <w:color w:val="000000" w:themeColor="text1"/>
              </w:rPr>
            </w:pPr>
            <w:r>
              <w:rPr>
                <w:color w:val="000000" w:themeColor="text1"/>
              </w:rPr>
              <w:t xml:space="preserve">Through the Hackathon carried out in October 2014, the website, open data and </w:t>
            </w:r>
            <w:r w:rsidR="007E3CF9">
              <w:rPr>
                <w:color w:val="000000" w:themeColor="text1"/>
              </w:rPr>
              <w:t>service standardization</w:t>
            </w:r>
            <w:r>
              <w:rPr>
                <w:color w:val="000000" w:themeColor="text1"/>
              </w:rPr>
              <w:t xml:space="preserve"> manual</w:t>
            </w:r>
            <w:r w:rsidR="007E3CF9">
              <w:rPr>
                <w:color w:val="000000" w:themeColor="text1"/>
              </w:rPr>
              <w:t>, was</w:t>
            </w:r>
            <w:r>
              <w:rPr>
                <w:color w:val="000000" w:themeColor="text1"/>
              </w:rPr>
              <w:t xml:space="preserve"> </w:t>
            </w:r>
            <w:r w:rsidR="007E3CF9">
              <w:rPr>
                <w:color w:val="000000" w:themeColor="text1"/>
              </w:rPr>
              <w:t>implemented,</w:t>
            </w:r>
            <w:r>
              <w:rPr>
                <w:color w:val="000000" w:themeColor="text1"/>
              </w:rPr>
              <w:t xml:space="preserve"> </w:t>
            </w:r>
            <w:r w:rsidR="007E3CF9">
              <w:rPr>
                <w:color w:val="000000" w:themeColor="text1"/>
              </w:rPr>
              <w:t>where the</w:t>
            </w:r>
            <w:r>
              <w:rPr>
                <w:color w:val="000000" w:themeColor="text1"/>
              </w:rPr>
              <w:t xml:space="preserve"> progress on the subject of open data in the different institutions of the Executive Body was made public.</w:t>
            </w:r>
          </w:p>
        </w:tc>
      </w:tr>
      <w:tr w:rsidR="004D5FC6" w:rsidRPr="00D362B8" w:rsidTr="004D5FC6">
        <w:tc>
          <w:tcPr>
            <w:tcW w:w="3018"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Date of completion</w:t>
            </w:r>
          </w:p>
        </w:tc>
        <w:tc>
          <w:tcPr>
            <w:tcW w:w="6036" w:type="dxa"/>
            <w:gridSpan w:val="4"/>
          </w:tcPr>
          <w:p w:rsidR="004D5FC6" w:rsidRPr="00D362B8" w:rsidRDefault="004D5FC6" w:rsidP="004D5FC6">
            <w:pPr>
              <w:jc w:val="both"/>
              <w:rPr>
                <w:color w:val="000000" w:themeColor="text1"/>
              </w:rPr>
            </w:pPr>
            <w:r>
              <w:rPr>
                <w:color w:val="000000" w:themeColor="text1"/>
              </w:rPr>
              <w:t>December, 2015</w:t>
            </w:r>
          </w:p>
        </w:tc>
      </w:tr>
      <w:tr w:rsidR="004D5FC6" w:rsidRPr="00D362B8" w:rsidTr="004D5FC6">
        <w:tc>
          <w:tcPr>
            <w:tcW w:w="3018"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Next steps</w:t>
            </w:r>
          </w:p>
        </w:tc>
        <w:tc>
          <w:tcPr>
            <w:tcW w:w="6036" w:type="dxa"/>
            <w:gridSpan w:val="4"/>
          </w:tcPr>
          <w:p w:rsidR="004D5FC6" w:rsidRPr="00D362B8" w:rsidRDefault="004D5FC6" w:rsidP="004D5FC6">
            <w:pPr>
              <w:jc w:val="both"/>
              <w:rPr>
                <w:color w:val="000000" w:themeColor="text1"/>
              </w:rPr>
            </w:pPr>
            <w:r>
              <w:rPr>
                <w:color w:val="000000" w:themeColor="text1"/>
              </w:rPr>
              <w:t>Website Launch and Citizen Participation.</w:t>
            </w:r>
          </w:p>
        </w:tc>
      </w:tr>
      <w:tr w:rsidR="004D5FC6" w:rsidRPr="00D362B8" w:rsidTr="004D5FC6">
        <w:tc>
          <w:tcPr>
            <w:tcW w:w="9054" w:type="dxa"/>
            <w:gridSpan w:val="5"/>
          </w:tcPr>
          <w:p w:rsidR="004D5FC6" w:rsidRPr="00E43EE9" w:rsidRDefault="004D5FC6" w:rsidP="00361871">
            <w:pPr>
              <w:spacing w:after="0" w:line="240" w:lineRule="auto"/>
              <w:jc w:val="both"/>
              <w:rPr>
                <w:rFonts w:cs="Gotham-Book"/>
                <w:b/>
                <w:color w:val="000000" w:themeColor="text1"/>
              </w:rPr>
            </w:pPr>
            <w:r>
              <w:rPr>
                <w:b/>
                <w:color w:val="000000" w:themeColor="text1"/>
              </w:rPr>
              <w:t xml:space="preserve">Additional Information: </w:t>
            </w:r>
          </w:p>
          <w:p w:rsidR="004D5FC6" w:rsidRPr="00E43EE9" w:rsidRDefault="008D6B62" w:rsidP="00361871">
            <w:pPr>
              <w:spacing w:after="0" w:line="240" w:lineRule="auto"/>
              <w:jc w:val="both"/>
              <w:rPr>
                <w:rFonts w:cs="Gotham-Book"/>
                <w:b/>
                <w:color w:val="000000" w:themeColor="text1"/>
              </w:rPr>
            </w:pPr>
            <w:hyperlink r:id="rId27">
              <w:r w:rsidR="008827CC">
                <w:rPr>
                  <w:b/>
                  <w:color w:val="0000FF"/>
                  <w:u w:val="single"/>
                </w:rPr>
                <w:t>http://gobiernoabierto.transparencia.gob.gt/compromisos/por-gobierno/compromiso-3-gob</w:t>
              </w:r>
            </w:hyperlink>
          </w:p>
          <w:p w:rsidR="004D5FC6" w:rsidRPr="00E43EE9" w:rsidRDefault="008D6B62" w:rsidP="00361871">
            <w:pPr>
              <w:spacing w:after="0" w:line="240" w:lineRule="auto"/>
              <w:jc w:val="both"/>
              <w:rPr>
                <w:rFonts w:cs="Gotham-Book"/>
                <w:b/>
                <w:color w:val="000000" w:themeColor="text1"/>
              </w:rPr>
            </w:pPr>
            <w:hyperlink r:id="rId28">
              <w:r w:rsidR="008827CC">
                <w:rPr>
                  <w:b/>
                  <w:color w:val="0000FF"/>
                  <w:u w:val="single"/>
                </w:rPr>
                <w:t>http://www.transparencia.gob.gt/docus/adjuntos_sustantivas/egob/manual_de_normativas_para_web_institucionales_revisado_18022015.pdf</w:t>
              </w:r>
            </w:hyperlink>
          </w:p>
          <w:p w:rsidR="004D5FC6" w:rsidRPr="00E43EE9" w:rsidRDefault="008D6B62" w:rsidP="00361871">
            <w:pPr>
              <w:spacing w:after="0" w:line="240" w:lineRule="auto"/>
              <w:jc w:val="both"/>
              <w:rPr>
                <w:rFonts w:cs="Gotham-Book"/>
                <w:b/>
                <w:color w:val="0000FF"/>
                <w:u w:val="single"/>
              </w:rPr>
            </w:pPr>
            <w:hyperlink r:id="rId29">
              <w:r w:rsidR="008827CC">
                <w:rPr>
                  <w:b/>
                  <w:color w:val="0000FF"/>
                  <w:u w:val="single"/>
                </w:rPr>
                <w:t>http://gobiernoabierto.transparencia.gob.gt/images/TDR.pdf</w:t>
              </w:r>
            </w:hyperlink>
          </w:p>
          <w:p w:rsidR="004D5FC6" w:rsidRPr="00D362B8" w:rsidRDefault="004D5FC6" w:rsidP="00361871">
            <w:pPr>
              <w:spacing w:after="0" w:line="240" w:lineRule="auto"/>
              <w:jc w:val="both"/>
              <w:rPr>
                <w:rFonts w:cs="Gotham-Book"/>
                <w:b/>
                <w:color w:val="0000FF"/>
                <w:u w:val="single"/>
              </w:rPr>
            </w:pPr>
            <w:r>
              <w:rPr>
                <w:b/>
                <w:color w:val="0000FF"/>
                <w:u w:val="single"/>
              </w:rPr>
              <w:t>http://www.transparencia.gob.gt/hackathon/</w:t>
            </w:r>
          </w:p>
        </w:tc>
      </w:tr>
    </w:tbl>
    <w:p w:rsidR="004D5FC6" w:rsidRDefault="004D5FC6" w:rsidP="004D5FC6"/>
    <w:p w:rsidR="004D5FC6" w:rsidRDefault="004D5FC6" w:rsidP="004D5FC6"/>
    <w:tbl>
      <w:tblPr>
        <w:tblStyle w:val="Tablaconcuadrcula"/>
        <w:tblW w:w="0" w:type="auto"/>
        <w:tblLook w:val="04A0" w:firstRow="1" w:lastRow="0" w:firstColumn="1" w:lastColumn="0" w:noHBand="0" w:noVBand="1"/>
      </w:tblPr>
      <w:tblGrid>
        <w:gridCol w:w="2802"/>
        <w:gridCol w:w="1668"/>
        <w:gridCol w:w="1528"/>
        <w:gridCol w:w="1528"/>
        <w:gridCol w:w="1528"/>
      </w:tblGrid>
      <w:tr w:rsidR="004D5FC6" w:rsidRPr="00D362B8" w:rsidTr="004D5FC6">
        <w:tc>
          <w:tcPr>
            <w:tcW w:w="9054" w:type="dxa"/>
            <w:gridSpan w:val="5"/>
            <w:shd w:val="clear" w:color="auto" w:fill="8496B0" w:themeFill="text2" w:themeFillTint="99"/>
          </w:tcPr>
          <w:p w:rsidR="004D5FC6" w:rsidRPr="00D362B8" w:rsidRDefault="004D5FC6" w:rsidP="004D5FC6">
            <w:pPr>
              <w:numPr>
                <w:ilvl w:val="0"/>
                <w:numId w:val="26"/>
              </w:numPr>
              <w:spacing w:after="0" w:line="240" w:lineRule="auto"/>
              <w:jc w:val="center"/>
              <w:rPr>
                <w:b/>
                <w:sz w:val="28"/>
                <w:szCs w:val="28"/>
              </w:rPr>
            </w:pPr>
            <w:r>
              <w:rPr>
                <w:b/>
                <w:sz w:val="28"/>
              </w:rPr>
              <w:lastRenderedPageBreak/>
              <w:t>Online Citizen Services.</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361871">
            <w:pPr>
              <w:spacing w:after="0" w:line="240" w:lineRule="auto"/>
              <w:rPr>
                <w:b/>
                <w:color w:val="000000" w:themeColor="text1"/>
                <w:sz w:val="24"/>
                <w:szCs w:val="24"/>
              </w:rPr>
            </w:pPr>
            <w:r>
              <w:rPr>
                <w:b/>
                <w:color w:val="000000" w:themeColor="text1"/>
                <w:sz w:val="24"/>
              </w:rPr>
              <w:t>Responsible</w:t>
            </w:r>
          </w:p>
        </w:tc>
        <w:tc>
          <w:tcPr>
            <w:tcW w:w="6252" w:type="dxa"/>
            <w:gridSpan w:val="4"/>
          </w:tcPr>
          <w:p w:rsidR="004D5FC6" w:rsidRPr="00D362B8" w:rsidRDefault="004D5FC6" w:rsidP="00361871">
            <w:pPr>
              <w:spacing w:after="0" w:line="240" w:lineRule="auto"/>
              <w:jc w:val="both"/>
              <w:rPr>
                <w:color w:val="000000" w:themeColor="text1"/>
              </w:rPr>
            </w:pPr>
            <w:r>
              <w:t>Presidential Commission on Transparency and Electronic Government</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Joel Peñate</w:t>
            </w:r>
          </w:p>
        </w:tc>
      </w:tr>
      <w:tr w:rsidR="004D5FC6" w:rsidRPr="00D362B8" w:rsidTr="004D5FC6">
        <w:tc>
          <w:tcPr>
            <w:tcW w:w="2802" w:type="dxa"/>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Position</w:t>
            </w: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Electronic Government  Director</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252" w:type="dxa"/>
            <w:gridSpan w:val="4"/>
          </w:tcPr>
          <w:p w:rsidR="004D5FC6" w:rsidRPr="00D362B8" w:rsidRDefault="008D6B62" w:rsidP="00361871">
            <w:pPr>
              <w:spacing w:after="0" w:line="240" w:lineRule="auto"/>
              <w:jc w:val="both"/>
              <w:rPr>
                <w:rFonts w:ascii="Arial" w:hAnsi="Arial" w:cs="Arial"/>
                <w:color w:val="0000FF"/>
                <w:sz w:val="20"/>
                <w:szCs w:val="20"/>
                <w:u w:val="single"/>
              </w:rPr>
            </w:pPr>
            <w:hyperlink r:id="rId30">
              <w:r w:rsidR="008827CC">
                <w:rPr>
                  <w:rFonts w:ascii="Arial" w:hAnsi="Arial"/>
                  <w:color w:val="0000FF"/>
                  <w:sz w:val="20"/>
                  <w:u w:val="single"/>
                </w:rPr>
                <w:t>jgiron@transparencia.gob.gt</w:t>
              </w:r>
            </w:hyperlink>
          </w:p>
        </w:tc>
      </w:tr>
      <w:tr w:rsidR="004D5FC6" w:rsidRPr="00D362B8" w:rsidTr="004D5FC6">
        <w:tc>
          <w:tcPr>
            <w:tcW w:w="2802" w:type="dxa"/>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Telephone</w:t>
            </w: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2318-3400</w:t>
            </w:r>
          </w:p>
        </w:tc>
      </w:tr>
      <w:tr w:rsidR="004D5FC6" w:rsidRPr="00D362B8" w:rsidTr="004D5FC6">
        <w:tc>
          <w:tcPr>
            <w:tcW w:w="2802" w:type="dxa"/>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Main Objective</w:t>
            </w:r>
          </w:p>
        </w:tc>
        <w:tc>
          <w:tcPr>
            <w:tcW w:w="6252" w:type="dxa"/>
            <w:gridSpan w:val="4"/>
          </w:tcPr>
          <w:p w:rsidR="004D5FC6" w:rsidRPr="004D5FC6" w:rsidRDefault="004D5FC6" w:rsidP="00361871">
            <w:pPr>
              <w:spacing w:after="0" w:line="240" w:lineRule="auto"/>
              <w:jc w:val="both"/>
              <w:rPr>
                <w:szCs w:val="18"/>
              </w:rPr>
            </w:pPr>
            <w:r>
              <w:t xml:space="preserve">Compliance with Decree 114-97 of the Congress of the </w:t>
            </w:r>
            <w:r w:rsidR="007E3CF9">
              <w:t>Republic (</w:t>
            </w:r>
            <w:r>
              <w:t>Law of the Executive Body). Compliance with Decree 57-2008 (Law on Free Access to Public Information).</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Website with information of each of the online services provided by  the institutions to the citizens, classified by institution and according to the phases of UNDESA®.</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4D5FC6" w:rsidRPr="00D362B8" w:rsidRDefault="004D5FC6" w:rsidP="00361871">
            <w:pPr>
              <w:autoSpaceDE w:val="0"/>
              <w:autoSpaceDN w:val="0"/>
              <w:adjustRightInd w:val="0"/>
              <w:spacing w:after="0" w:line="240" w:lineRule="auto"/>
              <w:rPr>
                <w:b/>
                <w:color w:val="000000" w:themeColor="text1"/>
                <w:sz w:val="24"/>
                <w:szCs w:val="24"/>
              </w:rPr>
            </w:pP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 xml:space="preserve">Previous to publishing the Website, there was no </w:t>
            </w:r>
            <w:r w:rsidR="007E3CF9">
              <w:rPr>
                <w:color w:val="000000" w:themeColor="text1"/>
              </w:rPr>
              <w:t>website where</w:t>
            </w:r>
            <w:r>
              <w:rPr>
                <w:color w:val="000000" w:themeColor="text1"/>
              </w:rPr>
              <w:t xml:space="preserve"> to find information in a centralized manner.  Currently the website allows people not only to know the services but also allows </w:t>
            </w:r>
            <w:r w:rsidR="007E3CF9">
              <w:rPr>
                <w:color w:val="000000" w:themeColor="text1"/>
              </w:rPr>
              <w:t>them to</w:t>
            </w:r>
            <w:r>
              <w:rPr>
                <w:color w:val="000000" w:themeColor="text1"/>
              </w:rPr>
              <w:t xml:space="preserve"> know how many offices a Ministry has, their addresses, telephone numbers and web pages.  Through the commitment's regulations 1, institutions must </w:t>
            </w:r>
            <w:r w:rsidR="007E3CF9">
              <w:rPr>
                <w:color w:val="000000" w:themeColor="text1"/>
              </w:rPr>
              <w:t>publish their</w:t>
            </w:r>
            <w:r>
              <w:rPr>
                <w:color w:val="000000" w:themeColor="text1"/>
              </w:rPr>
              <w:t xml:space="preserve"> services in their portals and report them to the Catalog to have them available in both places.  The portal allows citizens to search by topics, according to their needs.  In this portal there have been requests so that the services are interoperable and transactional to provide higher quality services to citizens and businessmen.</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4D5FC6" w:rsidRPr="00D362B8" w:rsidRDefault="004D5FC6" w:rsidP="00361871">
            <w:pPr>
              <w:autoSpaceDE w:val="0"/>
              <w:autoSpaceDN w:val="0"/>
              <w:adjustRightInd w:val="0"/>
              <w:spacing w:after="0" w:line="240" w:lineRule="auto"/>
              <w:rPr>
                <w:b/>
                <w:color w:val="000000" w:themeColor="text1"/>
                <w:sz w:val="24"/>
                <w:szCs w:val="24"/>
              </w:rPr>
            </w:pPr>
          </w:p>
        </w:tc>
        <w:tc>
          <w:tcPr>
            <w:tcW w:w="6252" w:type="dxa"/>
            <w:gridSpan w:val="4"/>
          </w:tcPr>
          <w:p w:rsidR="004D5FC6" w:rsidRDefault="004D5FC6" w:rsidP="00361871">
            <w:pPr>
              <w:spacing w:after="0" w:line="240" w:lineRule="auto"/>
              <w:jc w:val="both"/>
              <w:rPr>
                <w:color w:val="000000" w:themeColor="text1"/>
              </w:rPr>
            </w:pPr>
            <w:r>
              <w:rPr>
                <w:color w:val="000000" w:themeColor="text1"/>
              </w:rPr>
              <w:t xml:space="preserve">The most obvious results are that the citizens who consult the portal find more useful information and constantly return to the site.     Its implementation will allow a healthy competition between institutions to provide quality services.  There is planning so that in 2015 this commitment brings  UNIPORTAL to life </w:t>
            </w:r>
            <w:hyperlink r:id="rId31">
              <w:r>
                <w:rPr>
                  <w:color w:val="0000FF"/>
                  <w:u w:val="single"/>
                </w:rPr>
                <w:t>www.guatemala.gob.gt</w:t>
              </w:r>
            </w:hyperlink>
            <w:r>
              <w:rPr>
                <w:color w:val="000000" w:themeColor="text1"/>
              </w:rPr>
              <w:t xml:space="preserve"> and it will become the State’s portal, which will have even more relevant information on education, health, safety, investment, tourism, services, payments, State accountability and openness. </w:t>
            </w:r>
          </w:p>
          <w:p w:rsidR="004D5FC6" w:rsidRPr="00D362B8" w:rsidRDefault="004D5FC6" w:rsidP="00361871">
            <w:pPr>
              <w:spacing w:after="0" w:line="240" w:lineRule="auto"/>
              <w:jc w:val="both"/>
              <w:rPr>
                <w:color w:val="000000" w:themeColor="text1"/>
              </w:rPr>
            </w:pPr>
          </w:p>
        </w:tc>
      </w:tr>
      <w:tr w:rsidR="004D5FC6" w:rsidRPr="00D362B8" w:rsidTr="004D5FC6">
        <w:tc>
          <w:tcPr>
            <w:tcW w:w="2802" w:type="dxa"/>
            <w:vMerge w:val="restart"/>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Compliance</w:t>
            </w:r>
          </w:p>
        </w:tc>
        <w:tc>
          <w:tcPr>
            <w:tcW w:w="166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52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528" w:type="dxa"/>
            <w:shd w:val="clear" w:color="auto" w:fill="8496B0" w:themeFill="text2" w:themeFillTint="99"/>
          </w:tcPr>
          <w:p w:rsidR="004D5FC6" w:rsidRPr="00D362B8" w:rsidRDefault="003A6A6C" w:rsidP="004D5FC6">
            <w:pPr>
              <w:jc w:val="center"/>
              <w:rPr>
                <w:b/>
                <w:color w:val="000000" w:themeColor="text1"/>
              </w:rPr>
            </w:pPr>
            <w:r>
              <w:rPr>
                <w:b/>
                <w:color w:val="000000" w:themeColor="text1"/>
              </w:rPr>
              <w:t>Considerable</w:t>
            </w:r>
          </w:p>
        </w:tc>
        <w:tc>
          <w:tcPr>
            <w:tcW w:w="152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4D5FC6" w:rsidRPr="00D362B8" w:rsidTr="004D5FC6">
        <w:tc>
          <w:tcPr>
            <w:tcW w:w="2802" w:type="dxa"/>
            <w:vMerge/>
            <w:shd w:val="clear" w:color="auto" w:fill="DEEAF6" w:themeFill="accent1" w:themeFillTint="33"/>
            <w:vAlign w:val="center"/>
          </w:tcPr>
          <w:p w:rsidR="004D5FC6" w:rsidRPr="00D362B8" w:rsidRDefault="004D5FC6" w:rsidP="004D5FC6">
            <w:pPr>
              <w:rPr>
                <w:b/>
                <w:color w:val="000000" w:themeColor="text1"/>
                <w:sz w:val="24"/>
                <w:szCs w:val="24"/>
              </w:rPr>
            </w:pPr>
          </w:p>
        </w:tc>
        <w:tc>
          <w:tcPr>
            <w:tcW w:w="1668" w:type="dxa"/>
          </w:tcPr>
          <w:p w:rsidR="004D5FC6" w:rsidRPr="00D362B8" w:rsidRDefault="004D5FC6" w:rsidP="004D5FC6">
            <w:pPr>
              <w:jc w:val="center"/>
              <w:rPr>
                <w:b/>
                <w:color w:val="000000" w:themeColor="text1"/>
              </w:rPr>
            </w:pPr>
          </w:p>
        </w:tc>
        <w:tc>
          <w:tcPr>
            <w:tcW w:w="1528" w:type="dxa"/>
          </w:tcPr>
          <w:p w:rsidR="004D5FC6" w:rsidRPr="00D362B8" w:rsidRDefault="004D5FC6" w:rsidP="004D5FC6">
            <w:pPr>
              <w:jc w:val="center"/>
              <w:rPr>
                <w:b/>
                <w:color w:val="000000" w:themeColor="text1"/>
              </w:rPr>
            </w:pPr>
          </w:p>
        </w:tc>
        <w:tc>
          <w:tcPr>
            <w:tcW w:w="1528" w:type="dxa"/>
          </w:tcPr>
          <w:p w:rsidR="004D5FC6" w:rsidRPr="00D362B8" w:rsidRDefault="004D5FC6" w:rsidP="004D5FC6">
            <w:pPr>
              <w:jc w:val="center"/>
              <w:rPr>
                <w:b/>
                <w:color w:val="000000" w:themeColor="text1"/>
              </w:rPr>
            </w:pPr>
          </w:p>
        </w:tc>
        <w:tc>
          <w:tcPr>
            <w:tcW w:w="1528" w:type="dxa"/>
            <w:shd w:val="clear" w:color="auto" w:fill="DEEAF6" w:themeFill="accent1" w:themeFillTint="33"/>
          </w:tcPr>
          <w:p w:rsidR="004D5FC6" w:rsidRPr="00D362B8" w:rsidRDefault="004D5FC6" w:rsidP="004D5FC6">
            <w:pPr>
              <w:jc w:val="center"/>
              <w:rPr>
                <w:b/>
                <w:color w:val="000000" w:themeColor="text1"/>
                <w:sz w:val="36"/>
                <w:szCs w:val="36"/>
              </w:rPr>
            </w:pPr>
            <w:r>
              <w:rPr>
                <w:b/>
                <w:color w:val="000000" w:themeColor="text1"/>
                <w:sz w:val="28"/>
              </w:rPr>
              <w:t>X</w:t>
            </w:r>
          </w:p>
        </w:tc>
      </w:tr>
      <w:tr w:rsidR="004D5FC6" w:rsidRPr="00D362B8" w:rsidTr="004D5FC6">
        <w:tc>
          <w:tcPr>
            <w:tcW w:w="2802"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4D5FC6" w:rsidRPr="00D362B8" w:rsidRDefault="004D5FC6" w:rsidP="00361871">
            <w:pPr>
              <w:autoSpaceDE w:val="0"/>
              <w:autoSpaceDN w:val="0"/>
              <w:adjustRightInd w:val="0"/>
              <w:spacing w:after="0" w:line="240" w:lineRule="auto"/>
              <w:rPr>
                <w:rFonts w:cs="Gotham-BookItalic"/>
                <w:b/>
                <w:iCs/>
                <w:color w:val="000000" w:themeColor="text1"/>
                <w:sz w:val="24"/>
                <w:szCs w:val="24"/>
              </w:rPr>
            </w:pP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 xml:space="preserve">Work tables have been held </w:t>
            </w:r>
            <w:r w:rsidR="007E3CF9">
              <w:rPr>
                <w:color w:val="000000" w:themeColor="text1"/>
              </w:rPr>
              <w:t>during</w:t>
            </w:r>
            <w:r>
              <w:rPr>
                <w:color w:val="000000" w:themeColor="text1"/>
              </w:rPr>
              <w:t xml:space="preserve"> 2014 and 2015,  to integrate the work of the 14 ministries in the Online Public Services  Website.   The portal is already in operation and the evidence of this is that all the institutional websites have a link that lead to this portal.</w:t>
            </w:r>
          </w:p>
          <w:p w:rsidR="004D5FC6" w:rsidRPr="00D362B8" w:rsidRDefault="004D5FC6" w:rsidP="00361871">
            <w:pPr>
              <w:spacing w:after="0" w:line="240" w:lineRule="auto"/>
              <w:jc w:val="both"/>
              <w:rPr>
                <w:color w:val="000000" w:themeColor="text1"/>
              </w:rPr>
            </w:pPr>
          </w:p>
        </w:tc>
      </w:tr>
      <w:tr w:rsidR="004D5FC6" w:rsidRPr="00D362B8" w:rsidTr="004D5FC6">
        <w:tc>
          <w:tcPr>
            <w:tcW w:w="2802" w:type="dxa"/>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 xml:space="preserve">Completion Date </w:t>
            </w:r>
          </w:p>
        </w:tc>
        <w:tc>
          <w:tcPr>
            <w:tcW w:w="6252" w:type="dxa"/>
            <w:gridSpan w:val="4"/>
          </w:tcPr>
          <w:p w:rsidR="004D5FC6" w:rsidRPr="00D362B8" w:rsidRDefault="004D5FC6" w:rsidP="00361871">
            <w:pPr>
              <w:spacing w:after="0" w:line="240" w:lineRule="auto"/>
              <w:jc w:val="both"/>
              <w:rPr>
                <w:color w:val="000000" w:themeColor="text1"/>
              </w:rPr>
            </w:pPr>
            <w:r>
              <w:rPr>
                <w:color w:val="000000" w:themeColor="text1"/>
              </w:rPr>
              <w:t>December, 2014</w:t>
            </w:r>
          </w:p>
        </w:tc>
      </w:tr>
      <w:tr w:rsidR="004D5FC6" w:rsidRPr="00D362B8" w:rsidTr="004D5FC6">
        <w:tc>
          <w:tcPr>
            <w:tcW w:w="2802" w:type="dxa"/>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lastRenderedPageBreak/>
              <w:t>Next steps</w:t>
            </w:r>
          </w:p>
        </w:tc>
        <w:tc>
          <w:tcPr>
            <w:tcW w:w="6252" w:type="dxa"/>
            <w:gridSpan w:val="4"/>
          </w:tcPr>
          <w:p w:rsidR="004D5FC6" w:rsidRPr="00D362B8" w:rsidRDefault="004D5FC6" w:rsidP="00361871">
            <w:pPr>
              <w:spacing w:after="0" w:line="240" w:lineRule="auto"/>
              <w:jc w:val="both"/>
              <w:rPr>
                <w:color w:val="000000" w:themeColor="text1"/>
              </w:rPr>
            </w:pPr>
            <w:r>
              <w:t xml:space="preserve">To turn this public service website into </w:t>
            </w:r>
            <w:r>
              <w:rPr>
                <w:color w:val="000000" w:themeColor="text1"/>
              </w:rPr>
              <w:t xml:space="preserve">UNIPORTAL  </w:t>
            </w:r>
            <w:hyperlink r:id="rId32">
              <w:r>
                <w:rPr>
                  <w:color w:val="0000FF"/>
                  <w:u w:val="single"/>
                </w:rPr>
                <w:t>www.guatemala.gob.gt</w:t>
              </w:r>
            </w:hyperlink>
            <w:r>
              <w:rPr>
                <w:color w:val="000000" w:themeColor="text1"/>
              </w:rPr>
              <w:t xml:space="preserve"> and so  it becomes the State’s portal, which will have even more relevant information on education, health, safety, investment, tourism, services, payments, State accountability and openness. </w:t>
            </w:r>
          </w:p>
          <w:p w:rsidR="004D5FC6" w:rsidRPr="00D362B8" w:rsidRDefault="004D5FC6" w:rsidP="00361871">
            <w:pPr>
              <w:spacing w:after="0" w:line="240" w:lineRule="auto"/>
              <w:jc w:val="both"/>
              <w:rPr>
                <w:b/>
                <w:color w:val="000000" w:themeColor="text1"/>
              </w:rPr>
            </w:pPr>
          </w:p>
        </w:tc>
      </w:tr>
      <w:tr w:rsidR="004D5FC6" w:rsidRPr="00D362B8" w:rsidTr="004D5FC6">
        <w:tc>
          <w:tcPr>
            <w:tcW w:w="9054" w:type="dxa"/>
            <w:gridSpan w:val="5"/>
          </w:tcPr>
          <w:p w:rsidR="004D5FC6" w:rsidRPr="004D5FC6" w:rsidRDefault="004D5FC6" w:rsidP="00361871">
            <w:pPr>
              <w:spacing w:after="0" w:line="240" w:lineRule="auto"/>
              <w:jc w:val="both"/>
              <w:rPr>
                <w:rFonts w:cs="Gotham-Book"/>
                <w:b/>
                <w:color w:val="000000" w:themeColor="text1"/>
              </w:rPr>
            </w:pPr>
            <w:r>
              <w:rPr>
                <w:b/>
                <w:color w:val="000000" w:themeColor="text1"/>
              </w:rPr>
              <w:t xml:space="preserve">Additional Information: </w:t>
            </w:r>
            <w:hyperlink r:id="rId33">
              <w:r>
                <w:rPr>
                  <w:b/>
                  <w:color w:val="0000FF"/>
                  <w:u w:val="single"/>
                </w:rPr>
                <w:t>http://www.transparencia.gob.gt/catalogo-servicios/</w:t>
              </w:r>
            </w:hyperlink>
            <w:r>
              <w:rPr>
                <w:b/>
                <w:color w:val="000000" w:themeColor="text1"/>
              </w:rPr>
              <w:t xml:space="preserve"> </w:t>
            </w:r>
          </w:p>
        </w:tc>
      </w:tr>
    </w:tbl>
    <w:p w:rsidR="004D5FC6" w:rsidRPr="00D362B8" w:rsidRDefault="004D5FC6" w:rsidP="004D5FC6"/>
    <w:p w:rsidR="004D5FC6" w:rsidRPr="00D362B8" w:rsidRDefault="004D5FC6" w:rsidP="004D5FC6"/>
    <w:p w:rsidR="004D5FC6" w:rsidRPr="00D362B8" w:rsidRDefault="004D5FC6" w:rsidP="004D5FC6"/>
    <w:p w:rsidR="004D5FC6" w:rsidRDefault="004D5FC6"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361871" w:rsidRDefault="00361871" w:rsidP="004D5FC6"/>
    <w:p w:rsidR="009E5FA6" w:rsidRDefault="009E5FA6" w:rsidP="004D5FC6"/>
    <w:p w:rsidR="00A87D60" w:rsidRDefault="00A87D60" w:rsidP="004D5FC6"/>
    <w:p w:rsidR="00A87D60" w:rsidRDefault="00A87D60" w:rsidP="004D5FC6"/>
    <w:tbl>
      <w:tblPr>
        <w:tblStyle w:val="Tablaconcuadrcula"/>
        <w:tblW w:w="9054" w:type="dxa"/>
        <w:tblLayout w:type="fixed"/>
        <w:tblLook w:val="04A0" w:firstRow="1" w:lastRow="0" w:firstColumn="1" w:lastColumn="0" w:noHBand="0" w:noVBand="1"/>
      </w:tblPr>
      <w:tblGrid>
        <w:gridCol w:w="1225"/>
        <w:gridCol w:w="1577"/>
        <w:gridCol w:w="1275"/>
        <w:gridCol w:w="1985"/>
        <w:gridCol w:w="1701"/>
        <w:gridCol w:w="1276"/>
        <w:gridCol w:w="15"/>
      </w:tblGrid>
      <w:tr w:rsidR="004D5FC6" w:rsidRPr="00D362B8" w:rsidTr="004D5FC6">
        <w:trPr>
          <w:gridAfter w:val="1"/>
          <w:wAfter w:w="15" w:type="dxa"/>
        </w:trPr>
        <w:tc>
          <w:tcPr>
            <w:tcW w:w="9039" w:type="dxa"/>
            <w:gridSpan w:val="6"/>
            <w:shd w:val="clear" w:color="auto" w:fill="8496B0" w:themeFill="text2" w:themeFillTint="99"/>
          </w:tcPr>
          <w:p w:rsidR="004D5FC6" w:rsidRPr="00D362B8" w:rsidRDefault="00D328A3" w:rsidP="00D328A3">
            <w:pPr>
              <w:numPr>
                <w:ilvl w:val="0"/>
                <w:numId w:val="26"/>
              </w:numPr>
              <w:spacing w:after="0" w:line="240" w:lineRule="auto"/>
              <w:jc w:val="center"/>
              <w:rPr>
                <w:b/>
                <w:sz w:val="28"/>
                <w:szCs w:val="28"/>
              </w:rPr>
            </w:pPr>
            <w:r>
              <w:rPr>
                <w:b/>
                <w:sz w:val="28"/>
              </w:rPr>
              <w:t>Disclosing r</w:t>
            </w:r>
            <w:r w:rsidR="004D5FC6">
              <w:rPr>
                <w:b/>
                <w:sz w:val="28"/>
              </w:rPr>
              <w:t xml:space="preserve">esults </w:t>
            </w:r>
            <w:r>
              <w:rPr>
                <w:b/>
                <w:sz w:val="28"/>
              </w:rPr>
              <w:t xml:space="preserve">through the media and </w:t>
            </w:r>
            <w:r w:rsidR="004D5FC6">
              <w:rPr>
                <w:b/>
                <w:sz w:val="28"/>
              </w:rPr>
              <w:t>institutional websites.</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361871">
            <w:pPr>
              <w:spacing w:after="0" w:line="240" w:lineRule="auto"/>
              <w:rPr>
                <w:b/>
                <w:color w:val="000000" w:themeColor="text1"/>
                <w:sz w:val="24"/>
                <w:szCs w:val="24"/>
              </w:rPr>
            </w:pPr>
            <w:r>
              <w:rPr>
                <w:b/>
                <w:color w:val="000000" w:themeColor="text1"/>
                <w:sz w:val="24"/>
              </w:rPr>
              <w:t>Responsible</w:t>
            </w:r>
          </w:p>
        </w:tc>
        <w:tc>
          <w:tcPr>
            <w:tcW w:w="6237" w:type="dxa"/>
            <w:gridSpan w:val="4"/>
          </w:tcPr>
          <w:p w:rsidR="004D5FC6" w:rsidRPr="00D362B8" w:rsidRDefault="004D5FC6" w:rsidP="00361871">
            <w:pPr>
              <w:spacing w:after="0" w:line="240" w:lineRule="auto"/>
              <w:jc w:val="both"/>
              <w:rPr>
                <w:color w:val="000000" w:themeColor="text1"/>
              </w:rPr>
            </w:pPr>
            <w:r>
              <w:rPr>
                <w:color w:val="000000" w:themeColor="text1"/>
              </w:rPr>
              <w:t>Ministry of Public Finance</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237" w:type="dxa"/>
            <w:gridSpan w:val="4"/>
          </w:tcPr>
          <w:p w:rsidR="004D5FC6" w:rsidRPr="00D362B8" w:rsidRDefault="004D5FC6" w:rsidP="00361871">
            <w:pPr>
              <w:spacing w:after="0" w:line="240" w:lineRule="auto"/>
              <w:jc w:val="both"/>
              <w:rPr>
                <w:color w:val="000000" w:themeColor="text1"/>
              </w:rPr>
            </w:pPr>
            <w:r>
              <w:rPr>
                <w:color w:val="000000" w:themeColor="text1"/>
              </w:rPr>
              <w:t>José Antonio Menéndez</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Position</w:t>
            </w:r>
          </w:p>
        </w:tc>
        <w:tc>
          <w:tcPr>
            <w:tcW w:w="6237" w:type="dxa"/>
            <w:gridSpan w:val="4"/>
          </w:tcPr>
          <w:p w:rsidR="004D5FC6" w:rsidRPr="00D362B8" w:rsidRDefault="004D5FC6" w:rsidP="00361871">
            <w:pPr>
              <w:spacing w:after="0" w:line="240" w:lineRule="auto"/>
              <w:jc w:val="both"/>
              <w:rPr>
                <w:color w:val="000000" w:themeColor="text1"/>
              </w:rPr>
            </w:pPr>
            <w:r>
              <w:rPr>
                <w:rFonts w:cstheme="minorHAnsi"/>
                <w:color w:val="000000" w:themeColor="text1"/>
              </w:rPr>
              <w:t xml:space="preserve">Technical Adviser of the Tax Assessment Directorate </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237" w:type="dxa"/>
            <w:gridSpan w:val="4"/>
          </w:tcPr>
          <w:p w:rsidR="004D5FC6" w:rsidRPr="00D362B8" w:rsidRDefault="008D6B62" w:rsidP="00361871">
            <w:pPr>
              <w:spacing w:after="0" w:line="240" w:lineRule="auto"/>
              <w:jc w:val="both"/>
              <w:rPr>
                <w:color w:val="000000" w:themeColor="text1"/>
              </w:rPr>
            </w:pPr>
            <w:hyperlink r:id="rId34">
              <w:r w:rsidR="008827CC">
                <w:rPr>
                  <w:color w:val="0000FF"/>
                  <w:u w:val="single"/>
                </w:rPr>
                <w:t>jmenende@minfin.gob.gt</w:t>
              </w:r>
            </w:hyperlink>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Telephone</w:t>
            </w:r>
          </w:p>
        </w:tc>
        <w:tc>
          <w:tcPr>
            <w:tcW w:w="6237" w:type="dxa"/>
            <w:gridSpan w:val="4"/>
          </w:tcPr>
          <w:p w:rsidR="004D5FC6" w:rsidRPr="00D362B8" w:rsidRDefault="004D5FC6" w:rsidP="00361871">
            <w:pPr>
              <w:spacing w:after="0" w:line="240" w:lineRule="auto"/>
              <w:jc w:val="both"/>
              <w:rPr>
                <w:color w:val="000000" w:themeColor="text1"/>
              </w:rPr>
            </w:pPr>
            <w:r>
              <w:rPr>
                <w:rFonts w:cstheme="minorHAnsi"/>
                <w:color w:val="000000" w:themeColor="text1"/>
              </w:rPr>
              <w:t>23228888 Ext. 11378</w:t>
            </w:r>
          </w:p>
        </w:tc>
      </w:tr>
      <w:tr w:rsidR="004D5FC6" w:rsidRPr="00D362B8" w:rsidTr="004D5FC6">
        <w:trPr>
          <w:gridAfter w:val="1"/>
          <w:wAfter w:w="15" w:type="dxa"/>
        </w:trPr>
        <w:tc>
          <w:tcPr>
            <w:tcW w:w="1225" w:type="dxa"/>
            <w:vMerge w:val="restart"/>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4D5FC6" w:rsidRPr="00D362B8" w:rsidRDefault="00B67478"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tc>
        <w:tc>
          <w:tcPr>
            <w:tcW w:w="1577" w:type="dxa"/>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237" w:type="dxa"/>
            <w:gridSpan w:val="4"/>
          </w:tcPr>
          <w:p w:rsidR="004D5FC6" w:rsidRPr="00D362B8" w:rsidRDefault="004D5FC6" w:rsidP="00361871">
            <w:pPr>
              <w:spacing w:after="0" w:line="240" w:lineRule="auto"/>
              <w:jc w:val="both"/>
              <w:rPr>
                <w:color w:val="000000" w:themeColor="text1"/>
              </w:rPr>
            </w:pPr>
            <w:r>
              <w:t>Presidential Commission on Transparency and Electronic Government</w:t>
            </w:r>
          </w:p>
        </w:tc>
      </w:tr>
      <w:tr w:rsidR="004D5FC6" w:rsidRPr="00D362B8" w:rsidTr="004D5FC6">
        <w:trPr>
          <w:gridAfter w:val="1"/>
          <w:wAfter w:w="15" w:type="dxa"/>
        </w:trPr>
        <w:tc>
          <w:tcPr>
            <w:tcW w:w="1225" w:type="dxa"/>
            <w:vMerge/>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p>
        </w:tc>
        <w:tc>
          <w:tcPr>
            <w:tcW w:w="1577" w:type="dxa"/>
            <w:shd w:val="clear" w:color="auto" w:fill="DEEAF6" w:themeFill="accent1" w:themeFillTint="33"/>
            <w:vAlign w:val="center"/>
          </w:tcPr>
          <w:p w:rsidR="004D5FC6" w:rsidRPr="00D362B8" w:rsidRDefault="00BE3088"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Civil </w:t>
            </w:r>
            <w:r w:rsidR="004D5FC6">
              <w:rPr>
                <w:b/>
                <w:color w:val="000000" w:themeColor="text1"/>
                <w:sz w:val="24"/>
              </w:rPr>
              <w:t>Society</w:t>
            </w:r>
          </w:p>
          <w:p w:rsidR="004D5FC6" w:rsidRPr="00D362B8" w:rsidRDefault="004D5FC6" w:rsidP="00361871">
            <w:pPr>
              <w:autoSpaceDE w:val="0"/>
              <w:autoSpaceDN w:val="0"/>
              <w:adjustRightInd w:val="0"/>
              <w:spacing w:after="0" w:line="240" w:lineRule="auto"/>
              <w:rPr>
                <w:rFonts w:cs="Gotham-Book"/>
                <w:b/>
                <w:color w:val="000000" w:themeColor="text1"/>
                <w:sz w:val="24"/>
                <w:szCs w:val="24"/>
              </w:rPr>
            </w:pPr>
          </w:p>
        </w:tc>
        <w:tc>
          <w:tcPr>
            <w:tcW w:w="6237" w:type="dxa"/>
            <w:gridSpan w:val="4"/>
          </w:tcPr>
          <w:p w:rsidR="004D5FC6" w:rsidRPr="00D362B8" w:rsidRDefault="004D5FC6" w:rsidP="00361871">
            <w:pPr>
              <w:spacing w:after="0" w:line="240" w:lineRule="auto"/>
              <w:jc w:val="both"/>
              <w:rPr>
                <w:b/>
                <w:color w:val="000000" w:themeColor="text1"/>
              </w:rPr>
            </w:pP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Main Objective</w:t>
            </w:r>
          </w:p>
        </w:tc>
        <w:tc>
          <w:tcPr>
            <w:tcW w:w="6237" w:type="dxa"/>
            <w:gridSpan w:val="4"/>
          </w:tcPr>
          <w:p w:rsidR="004D5FC6" w:rsidRPr="00D362B8" w:rsidRDefault="004D5FC6" w:rsidP="00361871">
            <w:pPr>
              <w:spacing w:after="0" w:line="240" w:lineRule="auto"/>
              <w:jc w:val="both"/>
              <w:rPr>
                <w:bCs/>
                <w:szCs w:val="18"/>
              </w:rPr>
            </w:pPr>
            <w:r>
              <w:t xml:space="preserve">Inform citizens about the results achieved </w:t>
            </w:r>
            <w:r w:rsidR="007E3CF9">
              <w:t>by the</w:t>
            </w:r>
            <w:r>
              <w:t xml:space="preserve"> Government  through the websites of institutions of the Executive Body and in the media.</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237" w:type="dxa"/>
            <w:gridSpan w:val="4"/>
          </w:tcPr>
          <w:p w:rsidR="004D5FC6" w:rsidRPr="00D362B8" w:rsidRDefault="004D5FC6" w:rsidP="00361871">
            <w:pPr>
              <w:spacing w:after="0" w:line="240" w:lineRule="auto"/>
              <w:jc w:val="both"/>
              <w:rPr>
                <w:bCs/>
                <w:sz w:val="24"/>
                <w:szCs w:val="24"/>
              </w:rPr>
            </w:pPr>
            <w:r>
              <w:rPr>
                <w:sz w:val="24"/>
              </w:rPr>
              <w:t>Include in the web portals of the Executive Body institutions each institution’s results.  And get the results of the institutions promoted through the press, radio and television.</w:t>
            </w:r>
          </w:p>
        </w:tc>
      </w:tr>
      <w:tr w:rsidR="004D5FC6" w:rsidRPr="00D362B8" w:rsidTr="004D5FC6">
        <w:trPr>
          <w:gridAfter w:val="1"/>
          <w:wAfter w:w="15" w:type="dxa"/>
          <w:trHeight w:val="1772"/>
        </w:trPr>
        <w:tc>
          <w:tcPr>
            <w:tcW w:w="2802" w:type="dxa"/>
            <w:gridSpan w:val="2"/>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4D5FC6" w:rsidRPr="00D362B8" w:rsidRDefault="004D5FC6" w:rsidP="00361871">
            <w:pPr>
              <w:autoSpaceDE w:val="0"/>
              <w:autoSpaceDN w:val="0"/>
              <w:adjustRightInd w:val="0"/>
              <w:spacing w:after="0" w:line="240" w:lineRule="auto"/>
              <w:rPr>
                <w:b/>
                <w:color w:val="000000" w:themeColor="text1"/>
                <w:sz w:val="24"/>
                <w:szCs w:val="24"/>
              </w:rPr>
            </w:pPr>
          </w:p>
        </w:tc>
        <w:tc>
          <w:tcPr>
            <w:tcW w:w="6237" w:type="dxa"/>
            <w:gridSpan w:val="4"/>
          </w:tcPr>
          <w:p w:rsidR="004D5FC6" w:rsidRPr="00D362B8" w:rsidRDefault="004D5FC6" w:rsidP="00361871">
            <w:pPr>
              <w:spacing w:after="0" w:line="240" w:lineRule="auto"/>
              <w:jc w:val="both"/>
              <w:outlineLvl w:val="0"/>
              <w:rPr>
                <w:rFonts w:cstheme="minorHAnsi"/>
                <w:color w:val="000000" w:themeColor="text1"/>
                <w:sz w:val="24"/>
                <w:szCs w:val="24"/>
              </w:rPr>
            </w:pPr>
            <w:bookmarkStart w:id="55" w:name="_Toc428794294"/>
            <w:bookmarkStart w:id="56" w:name="_Toc428796081"/>
            <w:bookmarkStart w:id="57" w:name="_Toc428800188"/>
            <w:bookmarkStart w:id="58" w:name="_Toc428800417"/>
            <w:bookmarkStart w:id="59" w:name="_Toc428803019"/>
            <w:bookmarkStart w:id="60" w:name="_Toc428803228"/>
            <w:bookmarkStart w:id="61" w:name="_Toc431283345"/>
            <w:bookmarkStart w:id="62" w:name="_Toc431286917"/>
            <w:bookmarkStart w:id="63" w:name="_Toc431288974"/>
            <w:bookmarkStart w:id="64" w:name="_Toc437521248"/>
            <w:r>
              <w:rPr>
                <w:rFonts w:cstheme="minorHAnsi"/>
                <w:color w:val="000000" w:themeColor="text1"/>
                <w:sz w:val="24"/>
              </w:rPr>
              <w:t xml:space="preserve">Following the </w:t>
            </w:r>
            <w:r w:rsidR="007E3CF9">
              <w:rPr>
                <w:rFonts w:cstheme="minorHAnsi"/>
                <w:color w:val="000000" w:themeColor="text1"/>
                <w:sz w:val="24"/>
              </w:rPr>
              <w:t>basis of</w:t>
            </w:r>
            <w:r>
              <w:rPr>
                <w:rFonts w:cstheme="minorHAnsi"/>
                <w:color w:val="000000" w:themeColor="text1"/>
                <w:sz w:val="24"/>
              </w:rPr>
              <w:t xml:space="preserve"> the three areas that have the concept of Open Government which are: transparency, collaboration and participation, relevance has been given to include the needs of the citizens for an adequate information channel.  Achieving standards within the portals for the citizens to obtain information in an accurate, clear and concise way.</w:t>
            </w:r>
            <w:bookmarkEnd w:id="55"/>
            <w:bookmarkEnd w:id="56"/>
            <w:bookmarkEnd w:id="57"/>
            <w:bookmarkEnd w:id="58"/>
            <w:bookmarkEnd w:id="59"/>
            <w:bookmarkEnd w:id="60"/>
            <w:bookmarkEnd w:id="61"/>
            <w:bookmarkEnd w:id="62"/>
            <w:bookmarkEnd w:id="63"/>
            <w:bookmarkEnd w:id="64"/>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4D5FC6" w:rsidRPr="00D362B8" w:rsidRDefault="004D5FC6" w:rsidP="00361871">
            <w:pPr>
              <w:spacing w:after="0" w:line="240" w:lineRule="auto"/>
              <w:rPr>
                <w:rFonts w:cs="Gotham-BookItalic"/>
                <w:b/>
                <w:iCs/>
                <w:color w:val="000000" w:themeColor="text1"/>
                <w:sz w:val="24"/>
                <w:szCs w:val="24"/>
              </w:rPr>
            </w:pPr>
          </w:p>
        </w:tc>
        <w:tc>
          <w:tcPr>
            <w:tcW w:w="6237" w:type="dxa"/>
            <w:gridSpan w:val="4"/>
          </w:tcPr>
          <w:p w:rsidR="004D5FC6" w:rsidRPr="00D362B8" w:rsidRDefault="004D5FC6" w:rsidP="00361871">
            <w:pPr>
              <w:spacing w:after="0" w:line="240" w:lineRule="auto"/>
              <w:jc w:val="both"/>
              <w:rPr>
                <w:color w:val="000000" w:themeColor="text1"/>
                <w:sz w:val="24"/>
                <w:szCs w:val="24"/>
              </w:rPr>
            </w:pPr>
            <w:r>
              <w:rPr>
                <w:color w:val="000000" w:themeColor="text1"/>
                <w:sz w:val="24"/>
              </w:rPr>
              <w:t xml:space="preserve">Achieve inter-institutional team work with </w:t>
            </w:r>
            <w:r w:rsidR="0073040A">
              <w:rPr>
                <w:color w:val="000000" w:themeColor="text1"/>
                <w:sz w:val="24"/>
              </w:rPr>
              <w:t>the Executive</w:t>
            </w:r>
            <w:r>
              <w:rPr>
                <w:color w:val="000000" w:themeColor="text1"/>
                <w:sz w:val="24"/>
              </w:rPr>
              <w:t xml:space="preserve"> Body, fulfilling the commitment expectations with the aim of providing quality service according to the needs of the citizens.</w:t>
            </w:r>
          </w:p>
        </w:tc>
      </w:tr>
      <w:tr w:rsidR="004D5FC6" w:rsidRPr="00D362B8" w:rsidTr="004D5FC6">
        <w:trPr>
          <w:gridAfter w:val="1"/>
          <w:wAfter w:w="15" w:type="dxa"/>
          <w:trHeight w:val="255"/>
        </w:trPr>
        <w:tc>
          <w:tcPr>
            <w:tcW w:w="2802" w:type="dxa"/>
            <w:gridSpan w:val="2"/>
            <w:vMerge w:val="restart"/>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Compliance</w:t>
            </w:r>
          </w:p>
        </w:tc>
        <w:tc>
          <w:tcPr>
            <w:tcW w:w="1275"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985"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701" w:type="dxa"/>
            <w:shd w:val="clear" w:color="auto" w:fill="8496B0" w:themeFill="text2" w:themeFillTint="99"/>
          </w:tcPr>
          <w:p w:rsidR="004D5FC6" w:rsidRPr="00D362B8" w:rsidRDefault="00BE3088" w:rsidP="00BE3088">
            <w:pPr>
              <w:jc w:val="center"/>
              <w:rPr>
                <w:b/>
                <w:color w:val="000000" w:themeColor="text1"/>
              </w:rPr>
            </w:pPr>
            <w:r>
              <w:rPr>
                <w:b/>
                <w:color w:val="000000" w:themeColor="text1"/>
              </w:rPr>
              <w:t xml:space="preserve">Considerable </w:t>
            </w:r>
          </w:p>
        </w:tc>
        <w:tc>
          <w:tcPr>
            <w:tcW w:w="1276"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4D5FC6" w:rsidRPr="00D362B8" w:rsidTr="004D5FC6">
        <w:trPr>
          <w:gridAfter w:val="1"/>
          <w:wAfter w:w="15" w:type="dxa"/>
          <w:trHeight w:val="473"/>
        </w:trPr>
        <w:tc>
          <w:tcPr>
            <w:tcW w:w="2802" w:type="dxa"/>
            <w:gridSpan w:val="2"/>
            <w:vMerge/>
            <w:shd w:val="clear" w:color="auto" w:fill="DEEAF6" w:themeFill="accent1" w:themeFillTint="33"/>
            <w:vAlign w:val="center"/>
          </w:tcPr>
          <w:p w:rsidR="004D5FC6" w:rsidRPr="00D362B8" w:rsidRDefault="004D5FC6" w:rsidP="004D5FC6">
            <w:pPr>
              <w:rPr>
                <w:rFonts w:cs="Gotham-Book"/>
                <w:b/>
                <w:color w:val="000000" w:themeColor="text1"/>
                <w:sz w:val="24"/>
                <w:szCs w:val="24"/>
              </w:rPr>
            </w:pPr>
          </w:p>
        </w:tc>
        <w:tc>
          <w:tcPr>
            <w:tcW w:w="1275" w:type="dxa"/>
          </w:tcPr>
          <w:p w:rsidR="004D5FC6" w:rsidRPr="00D362B8" w:rsidRDefault="004D5FC6" w:rsidP="004D5FC6">
            <w:pPr>
              <w:jc w:val="both"/>
              <w:rPr>
                <w:rFonts w:cs="Gotham-Book"/>
                <w:b/>
                <w:color w:val="000000" w:themeColor="text1"/>
              </w:rPr>
            </w:pPr>
          </w:p>
        </w:tc>
        <w:tc>
          <w:tcPr>
            <w:tcW w:w="1985" w:type="dxa"/>
          </w:tcPr>
          <w:p w:rsidR="004D5FC6" w:rsidRPr="00D362B8" w:rsidRDefault="004D5FC6" w:rsidP="004D5FC6">
            <w:pPr>
              <w:jc w:val="both"/>
              <w:rPr>
                <w:rFonts w:cs="Gotham-Book"/>
                <w:b/>
                <w:color w:val="000000" w:themeColor="text1"/>
              </w:rPr>
            </w:pPr>
          </w:p>
        </w:tc>
        <w:tc>
          <w:tcPr>
            <w:tcW w:w="1701" w:type="dxa"/>
          </w:tcPr>
          <w:p w:rsidR="004D5FC6" w:rsidRPr="00D362B8" w:rsidRDefault="004D5FC6" w:rsidP="004D5FC6">
            <w:pPr>
              <w:jc w:val="both"/>
              <w:rPr>
                <w:rFonts w:cs="Gotham-Book"/>
                <w:b/>
                <w:color w:val="000000" w:themeColor="text1"/>
              </w:rPr>
            </w:pPr>
          </w:p>
        </w:tc>
        <w:tc>
          <w:tcPr>
            <w:tcW w:w="1276" w:type="dxa"/>
            <w:shd w:val="clear" w:color="auto" w:fill="DEEAF6" w:themeFill="accent1" w:themeFillTint="33"/>
          </w:tcPr>
          <w:p w:rsidR="004D5FC6" w:rsidRPr="00D362B8" w:rsidRDefault="004D5FC6" w:rsidP="004D5FC6">
            <w:pPr>
              <w:jc w:val="center"/>
              <w:rPr>
                <w:rFonts w:cs="Gotham-Book"/>
                <w:b/>
                <w:color w:val="000000" w:themeColor="text1"/>
                <w:sz w:val="28"/>
                <w:szCs w:val="28"/>
              </w:rPr>
            </w:pPr>
            <w:r>
              <w:rPr>
                <w:b/>
                <w:color w:val="000000" w:themeColor="text1"/>
                <w:sz w:val="28"/>
              </w:rPr>
              <w:t>X</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Description of the results </w:t>
            </w:r>
          </w:p>
        </w:tc>
        <w:tc>
          <w:tcPr>
            <w:tcW w:w="6237" w:type="dxa"/>
            <w:gridSpan w:val="4"/>
          </w:tcPr>
          <w:p w:rsidR="004D5FC6" w:rsidRPr="00D362B8" w:rsidRDefault="004D5FC6" w:rsidP="00361871">
            <w:pPr>
              <w:spacing w:after="0" w:line="240" w:lineRule="auto"/>
              <w:jc w:val="both"/>
              <w:rPr>
                <w:color w:val="000000" w:themeColor="text1"/>
                <w:sz w:val="24"/>
                <w:szCs w:val="24"/>
              </w:rPr>
            </w:pPr>
            <w:r>
              <w:rPr>
                <w:color w:val="000000" w:themeColor="text1"/>
                <w:sz w:val="24"/>
              </w:rPr>
              <w:t xml:space="preserve">Compliance was achieved with commitment No. 5 with the monthly monitoring of electronic portals, meetings with </w:t>
            </w:r>
            <w:r w:rsidR="007E3CF9">
              <w:rPr>
                <w:color w:val="000000" w:themeColor="text1"/>
                <w:sz w:val="24"/>
              </w:rPr>
              <w:t>the Social</w:t>
            </w:r>
            <w:r>
              <w:rPr>
                <w:color w:val="000000" w:themeColor="text1"/>
                <w:sz w:val="24"/>
              </w:rPr>
              <w:t xml:space="preserve"> Communication Coordinators of executive </w:t>
            </w:r>
            <w:r w:rsidR="007E3CF9">
              <w:rPr>
                <w:color w:val="000000" w:themeColor="text1"/>
                <w:sz w:val="24"/>
              </w:rPr>
              <w:t>body institutions</w:t>
            </w:r>
            <w:r>
              <w:rPr>
                <w:color w:val="000000" w:themeColor="text1"/>
                <w:sz w:val="24"/>
              </w:rPr>
              <w:t xml:space="preserve">, and training and follow-up. </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 xml:space="preserve">Completion Date </w:t>
            </w:r>
          </w:p>
        </w:tc>
        <w:tc>
          <w:tcPr>
            <w:tcW w:w="6237" w:type="dxa"/>
            <w:gridSpan w:val="4"/>
          </w:tcPr>
          <w:p w:rsidR="004D5FC6" w:rsidRPr="00D362B8" w:rsidRDefault="004D5FC6" w:rsidP="00361871">
            <w:pPr>
              <w:spacing w:after="0" w:line="240" w:lineRule="auto"/>
              <w:jc w:val="both"/>
              <w:rPr>
                <w:color w:val="000000" w:themeColor="text1"/>
              </w:rPr>
            </w:pPr>
            <w:r>
              <w:rPr>
                <w:color w:val="000000" w:themeColor="text1"/>
              </w:rPr>
              <w:t>July 2015</w:t>
            </w:r>
          </w:p>
        </w:tc>
      </w:tr>
      <w:tr w:rsidR="004D5FC6" w:rsidRPr="00D362B8" w:rsidTr="004D5FC6">
        <w:trPr>
          <w:gridAfter w:val="1"/>
          <w:wAfter w:w="15" w:type="dxa"/>
        </w:trPr>
        <w:tc>
          <w:tcPr>
            <w:tcW w:w="2802" w:type="dxa"/>
            <w:gridSpan w:val="2"/>
            <w:shd w:val="clear" w:color="auto" w:fill="DEEAF6" w:themeFill="accent1" w:themeFillTint="33"/>
            <w:vAlign w:val="center"/>
          </w:tcPr>
          <w:p w:rsidR="004D5FC6" w:rsidRPr="00D362B8" w:rsidRDefault="004D5FC6" w:rsidP="00361871">
            <w:pPr>
              <w:spacing w:after="0" w:line="240" w:lineRule="auto"/>
              <w:rPr>
                <w:b/>
                <w:color w:val="000000" w:themeColor="text1"/>
                <w:sz w:val="24"/>
                <w:szCs w:val="24"/>
              </w:rPr>
            </w:pPr>
            <w:r>
              <w:rPr>
                <w:b/>
                <w:color w:val="000000" w:themeColor="text1"/>
                <w:sz w:val="24"/>
              </w:rPr>
              <w:t>Next steps</w:t>
            </w:r>
          </w:p>
        </w:tc>
        <w:tc>
          <w:tcPr>
            <w:tcW w:w="6237" w:type="dxa"/>
            <w:gridSpan w:val="4"/>
          </w:tcPr>
          <w:p w:rsidR="004D5FC6" w:rsidRPr="00D362B8" w:rsidRDefault="004D5FC6" w:rsidP="00361871">
            <w:pPr>
              <w:spacing w:after="0" w:line="240" w:lineRule="auto"/>
              <w:jc w:val="both"/>
              <w:rPr>
                <w:color w:val="000000" w:themeColor="text1"/>
              </w:rPr>
            </w:pPr>
            <w:r>
              <w:rPr>
                <w:color w:val="000000" w:themeColor="text1"/>
              </w:rPr>
              <w:t>Give monthly follow-up, training and tools for improving the commitment.</w:t>
            </w:r>
          </w:p>
        </w:tc>
      </w:tr>
      <w:tr w:rsidR="004D5FC6" w:rsidRPr="00D362B8" w:rsidTr="004D5FC6">
        <w:tc>
          <w:tcPr>
            <w:tcW w:w="9054" w:type="dxa"/>
            <w:gridSpan w:val="7"/>
          </w:tcPr>
          <w:p w:rsidR="00867AD8" w:rsidRDefault="004D5FC6" w:rsidP="00361871">
            <w:pPr>
              <w:spacing w:after="0" w:line="240" w:lineRule="auto"/>
              <w:jc w:val="both"/>
            </w:pPr>
            <w:r>
              <w:rPr>
                <w:b/>
                <w:color w:val="000000" w:themeColor="text1"/>
              </w:rPr>
              <w:t xml:space="preserve">Additional Information: </w:t>
            </w:r>
            <w:r>
              <w:t xml:space="preserve"> </w:t>
            </w:r>
          </w:p>
          <w:p w:rsidR="004D5FC6" w:rsidRPr="00D362B8" w:rsidRDefault="008D6B62" w:rsidP="00361871">
            <w:pPr>
              <w:spacing w:after="0" w:line="240" w:lineRule="auto"/>
              <w:jc w:val="both"/>
            </w:pPr>
            <w:hyperlink r:id="rId35">
              <w:r w:rsidR="008827CC">
                <w:rPr>
                  <w:color w:val="0000FF"/>
                  <w:u w:val="single"/>
                </w:rPr>
                <w:t>http://gobiernoabierto.transparencia.gob.gt/compromisos/por-gobierno/compromiso-5-gob</w:t>
              </w:r>
            </w:hyperlink>
          </w:p>
          <w:p w:rsidR="004D5FC6" w:rsidRPr="00D362B8" w:rsidRDefault="008D6B62" w:rsidP="00361871">
            <w:pPr>
              <w:spacing w:after="0" w:line="240" w:lineRule="auto"/>
              <w:jc w:val="both"/>
              <w:rPr>
                <w:b/>
                <w:color w:val="000000" w:themeColor="text1"/>
              </w:rPr>
            </w:pPr>
            <w:hyperlink r:id="rId36">
              <w:r w:rsidR="008827CC">
                <w:rPr>
                  <w:b/>
                  <w:color w:val="0000FF"/>
                  <w:u w:val="single"/>
                </w:rPr>
                <w:t>http://gobiernoabierto.transparencia.gob.gt/images/compromisos/gobierno/5/C5-</w:t>
              </w:r>
              <w:r w:rsidR="008827CC">
                <w:rPr>
                  <w:b/>
                  <w:color w:val="0000FF"/>
                  <w:u w:val="single"/>
                </w:rPr>
                <w:lastRenderedPageBreak/>
                <w:t>MECANISMO-1.pdf</w:t>
              </w:r>
            </w:hyperlink>
          </w:p>
          <w:p w:rsidR="004D5FC6" w:rsidRPr="00D362B8" w:rsidRDefault="008D6B62" w:rsidP="00361871">
            <w:pPr>
              <w:spacing w:after="0" w:line="240" w:lineRule="auto"/>
              <w:jc w:val="both"/>
              <w:rPr>
                <w:b/>
                <w:color w:val="000000" w:themeColor="text1"/>
              </w:rPr>
            </w:pPr>
            <w:hyperlink r:id="rId37">
              <w:r w:rsidR="008827CC">
                <w:rPr>
                  <w:b/>
                  <w:color w:val="0000FF"/>
                  <w:u w:val="single"/>
                </w:rPr>
                <w:t>http://gobiernoabierto.transparencia.gob.gt/images/compromisos/gobierno/5/C5-MECANISMO-2.pdf</w:t>
              </w:r>
            </w:hyperlink>
          </w:p>
        </w:tc>
      </w:tr>
    </w:tbl>
    <w:p w:rsidR="004D5FC6" w:rsidRDefault="004D5FC6" w:rsidP="004D5FC6"/>
    <w:p w:rsidR="009E5FA6" w:rsidRDefault="009E5FA6" w:rsidP="004D5FC6"/>
    <w:p w:rsidR="009E5FA6" w:rsidRDefault="009E5FA6" w:rsidP="004D5FC6"/>
    <w:p w:rsidR="009E5FA6" w:rsidRDefault="009E5FA6" w:rsidP="004D5FC6"/>
    <w:p w:rsidR="009E5FA6" w:rsidRDefault="009E5FA6" w:rsidP="004D5FC6"/>
    <w:p w:rsidR="009E5FA6" w:rsidRPr="00D362B8" w:rsidRDefault="009E5FA6" w:rsidP="004D5FC6"/>
    <w:p w:rsidR="004D5FC6" w:rsidRDefault="004D5FC6"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4D5FC6" w:rsidRPr="00D362B8" w:rsidRDefault="004D5FC6" w:rsidP="004D5FC6"/>
    <w:tbl>
      <w:tblPr>
        <w:tblStyle w:val="Tablaconcuadrcula"/>
        <w:tblW w:w="0" w:type="auto"/>
        <w:tblLook w:val="04A0" w:firstRow="1" w:lastRow="0" w:firstColumn="1" w:lastColumn="0" w:noHBand="0" w:noVBand="1"/>
      </w:tblPr>
      <w:tblGrid>
        <w:gridCol w:w="1242"/>
        <w:gridCol w:w="1560"/>
        <w:gridCol w:w="1668"/>
        <w:gridCol w:w="1528"/>
        <w:gridCol w:w="1528"/>
        <w:gridCol w:w="1528"/>
      </w:tblGrid>
      <w:tr w:rsidR="004D5FC6" w:rsidRPr="00D362B8" w:rsidTr="004D5FC6">
        <w:tc>
          <w:tcPr>
            <w:tcW w:w="9054" w:type="dxa"/>
            <w:gridSpan w:val="6"/>
            <w:shd w:val="clear" w:color="auto" w:fill="8496B0" w:themeFill="text2" w:themeFillTint="99"/>
          </w:tcPr>
          <w:p w:rsidR="004D5FC6" w:rsidRPr="00D362B8" w:rsidRDefault="004D5FC6" w:rsidP="00A45175">
            <w:pPr>
              <w:numPr>
                <w:ilvl w:val="0"/>
                <w:numId w:val="26"/>
              </w:numPr>
              <w:spacing w:after="0" w:line="240" w:lineRule="auto"/>
              <w:jc w:val="center"/>
              <w:rPr>
                <w:b/>
                <w:sz w:val="28"/>
                <w:szCs w:val="28"/>
              </w:rPr>
            </w:pPr>
            <w:r>
              <w:rPr>
                <w:b/>
                <w:sz w:val="28"/>
              </w:rPr>
              <w:t>Implement</w:t>
            </w:r>
            <w:r w:rsidR="00AA28A6">
              <w:rPr>
                <w:b/>
                <w:sz w:val="28"/>
              </w:rPr>
              <w:t>ing</w:t>
            </w:r>
            <w:r>
              <w:rPr>
                <w:b/>
                <w:sz w:val="28"/>
              </w:rPr>
              <w:t xml:space="preserve"> the School of Transparency.</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A45175">
            <w:pPr>
              <w:spacing w:after="0" w:line="240" w:lineRule="auto"/>
              <w:rPr>
                <w:b/>
                <w:color w:val="000000" w:themeColor="text1"/>
                <w:sz w:val="24"/>
                <w:szCs w:val="24"/>
              </w:rPr>
            </w:pPr>
            <w:r>
              <w:rPr>
                <w:b/>
                <w:color w:val="000000" w:themeColor="text1"/>
                <w:sz w:val="24"/>
              </w:rPr>
              <w:t>Responsible</w:t>
            </w:r>
          </w:p>
        </w:tc>
        <w:tc>
          <w:tcPr>
            <w:tcW w:w="6252" w:type="dxa"/>
            <w:gridSpan w:val="4"/>
          </w:tcPr>
          <w:p w:rsidR="004D5FC6" w:rsidRPr="00D362B8" w:rsidRDefault="004D5FC6" w:rsidP="00A45175">
            <w:pPr>
              <w:spacing w:after="0" w:line="240" w:lineRule="auto"/>
              <w:jc w:val="both"/>
              <w:rPr>
                <w:color w:val="000000" w:themeColor="text1"/>
              </w:rPr>
            </w:pPr>
            <w:r>
              <w:t>Presidential Commission on Transparency and Electronic Government</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 xml:space="preserve">Olimpia Quiej </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Position</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Dean of the School of Transparency.</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252" w:type="dxa"/>
            <w:gridSpan w:val="4"/>
          </w:tcPr>
          <w:p w:rsidR="004D5FC6" w:rsidRPr="00D362B8" w:rsidRDefault="008D6B62" w:rsidP="00A45175">
            <w:pPr>
              <w:spacing w:after="0" w:line="240" w:lineRule="auto"/>
              <w:jc w:val="both"/>
              <w:rPr>
                <w:rFonts w:ascii="Arial" w:hAnsi="Arial" w:cs="Arial"/>
                <w:color w:val="000000" w:themeColor="text1"/>
              </w:rPr>
            </w:pPr>
            <w:hyperlink r:id="rId38">
              <w:r w:rsidR="008827CC">
                <w:rPr>
                  <w:color w:val="0000FF"/>
                  <w:u w:val="single"/>
                </w:rPr>
                <w:t>oquiej@transparencia.gob.gt</w:t>
              </w:r>
            </w:hyperlink>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Telephone</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2318-3400</w:t>
            </w:r>
          </w:p>
        </w:tc>
      </w:tr>
      <w:tr w:rsidR="004D5FC6" w:rsidRPr="00D362B8" w:rsidTr="004D5FC6">
        <w:tc>
          <w:tcPr>
            <w:tcW w:w="1242" w:type="dxa"/>
            <w:vMerge w:val="restart"/>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4D5FC6" w:rsidRPr="00D362B8" w:rsidRDefault="00B67478"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tc>
        <w:tc>
          <w:tcPr>
            <w:tcW w:w="1560" w:type="dxa"/>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 xml:space="preserve">Addressed to all the entities of the Executive Body </w:t>
            </w:r>
          </w:p>
        </w:tc>
      </w:tr>
      <w:tr w:rsidR="004D5FC6" w:rsidRPr="00D362B8" w:rsidTr="004D5FC6">
        <w:tc>
          <w:tcPr>
            <w:tcW w:w="1242" w:type="dxa"/>
            <w:vMerge/>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p>
        </w:tc>
        <w:tc>
          <w:tcPr>
            <w:tcW w:w="1560" w:type="dxa"/>
            <w:shd w:val="clear" w:color="auto" w:fill="DEEAF6" w:themeFill="accent1" w:themeFillTint="33"/>
            <w:vAlign w:val="center"/>
          </w:tcPr>
          <w:p w:rsidR="004D5FC6" w:rsidRPr="00D362B8" w:rsidRDefault="0073040A"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Civil </w:t>
            </w:r>
            <w:r w:rsidR="004D5FC6">
              <w:rPr>
                <w:b/>
                <w:color w:val="000000" w:themeColor="text1"/>
                <w:sz w:val="24"/>
              </w:rPr>
              <w:t xml:space="preserve">Society, Private </w:t>
            </w:r>
          </w:p>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6252" w:type="dxa"/>
            <w:gridSpan w:val="4"/>
          </w:tcPr>
          <w:p w:rsidR="004D5FC6" w:rsidRPr="00D362B8" w:rsidRDefault="004D5FC6" w:rsidP="00A45175">
            <w:pPr>
              <w:spacing w:after="0" w:line="240" w:lineRule="auto"/>
              <w:jc w:val="both"/>
              <w:rPr>
                <w:color w:val="FFFF00"/>
              </w:rPr>
            </w:pPr>
            <w:r>
              <w:t>As compliance control entities of the commitments</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Main Objective</w:t>
            </w:r>
          </w:p>
        </w:tc>
        <w:tc>
          <w:tcPr>
            <w:tcW w:w="6252" w:type="dxa"/>
            <w:gridSpan w:val="4"/>
          </w:tcPr>
          <w:p w:rsidR="004D5FC6" w:rsidRPr="004D5FC6" w:rsidRDefault="004D5FC6" w:rsidP="00A45175">
            <w:pPr>
              <w:spacing w:after="0" w:line="240" w:lineRule="auto"/>
              <w:jc w:val="both"/>
              <w:rPr>
                <w:szCs w:val="18"/>
              </w:rPr>
            </w:pPr>
            <w:r>
              <w:t xml:space="preserve">Promote, develop and coordinate permanent training for employees of the Executive Body with the goal of </w:t>
            </w:r>
            <w:r w:rsidR="007E3CF9">
              <w:t>transforming state</w:t>
            </w:r>
            <w:r>
              <w:t xml:space="preserve"> organizations to achieve greater effectiveness and efficiency in the delivery of services </w:t>
            </w:r>
            <w:r w:rsidR="007E3CF9">
              <w:t>to the</w:t>
            </w:r>
            <w:r>
              <w:t xml:space="preserve"> citizens and dignify the role of the officials as public servants, promoting personal development, </w:t>
            </w:r>
            <w:r w:rsidR="007E3CF9">
              <w:t>through knowledge</w:t>
            </w:r>
            <w:r>
              <w:t xml:space="preserve"> on Access to Public Information, Open Government and Transparency Laws and Initiatives.</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Brief description of the</w:t>
            </w:r>
          </w:p>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 xml:space="preserve">In order to exercise its vision and mission there are three internal </w:t>
            </w:r>
            <w:r w:rsidR="007E3CF9">
              <w:rPr>
                <w:color w:val="000000" w:themeColor="text1"/>
              </w:rPr>
              <w:t>agreements within</w:t>
            </w:r>
            <w:r>
              <w:rPr>
                <w:color w:val="000000" w:themeColor="text1"/>
              </w:rPr>
              <w:t xml:space="preserve"> an action framework. </w:t>
            </w:r>
          </w:p>
          <w:p w:rsidR="004D5FC6" w:rsidRPr="00D362B8" w:rsidRDefault="004D5FC6" w:rsidP="00A45175">
            <w:pPr>
              <w:spacing w:after="0" w:line="240" w:lineRule="auto"/>
              <w:jc w:val="both"/>
              <w:rPr>
                <w:color w:val="000000" w:themeColor="text1"/>
              </w:rPr>
            </w:pPr>
            <w:r>
              <w:rPr>
                <w:color w:val="000000" w:themeColor="text1"/>
              </w:rPr>
              <w:t>These are:</w:t>
            </w:r>
          </w:p>
          <w:p w:rsidR="004D5FC6" w:rsidRPr="00D362B8" w:rsidRDefault="004D5FC6" w:rsidP="00A45175">
            <w:pPr>
              <w:numPr>
                <w:ilvl w:val="0"/>
                <w:numId w:val="5"/>
              </w:numPr>
              <w:spacing w:after="0" w:line="240" w:lineRule="auto"/>
              <w:ind w:left="318" w:hanging="284"/>
              <w:jc w:val="both"/>
              <w:outlineLvl w:val="1"/>
              <w:rPr>
                <w:rFonts w:ascii="Arial" w:hAnsi="Arial" w:cs="Arial"/>
                <w:sz w:val="20"/>
                <w:szCs w:val="20"/>
              </w:rPr>
            </w:pPr>
            <w:bookmarkStart w:id="65" w:name="_Toc431286918"/>
            <w:bookmarkStart w:id="66" w:name="_Toc431288975"/>
            <w:bookmarkStart w:id="67" w:name="_Toc437521249"/>
            <w:r>
              <w:rPr>
                <w:rFonts w:ascii="Arial" w:hAnsi="Arial"/>
                <w:sz w:val="20"/>
              </w:rPr>
              <w:t>Internal Agreement No. 25-2014, Creation of the School of Transparency Unit.</w:t>
            </w:r>
            <w:bookmarkEnd w:id="65"/>
            <w:bookmarkEnd w:id="66"/>
            <w:bookmarkEnd w:id="67"/>
          </w:p>
          <w:p w:rsidR="004D5FC6" w:rsidRPr="00D362B8" w:rsidRDefault="004D5FC6" w:rsidP="00A45175">
            <w:pPr>
              <w:numPr>
                <w:ilvl w:val="0"/>
                <w:numId w:val="5"/>
              </w:numPr>
              <w:spacing w:after="0" w:line="240" w:lineRule="auto"/>
              <w:ind w:left="318" w:hanging="284"/>
              <w:jc w:val="both"/>
              <w:outlineLvl w:val="1"/>
              <w:rPr>
                <w:rFonts w:ascii="Arial" w:hAnsi="Arial" w:cs="Arial"/>
                <w:sz w:val="20"/>
                <w:szCs w:val="20"/>
              </w:rPr>
            </w:pPr>
            <w:bookmarkStart w:id="68" w:name="_Toc437521250"/>
            <w:bookmarkStart w:id="69" w:name="_Toc431286919"/>
            <w:bookmarkStart w:id="70" w:name="_Toc431288976"/>
            <w:r>
              <w:rPr>
                <w:rFonts w:ascii="Arial" w:hAnsi="Arial"/>
                <w:sz w:val="20"/>
              </w:rPr>
              <w:t>Internal Agreement No. 50-2014, to be a Substantive Area Office.</w:t>
            </w:r>
            <w:bookmarkEnd w:id="68"/>
            <w:r>
              <w:rPr>
                <w:rFonts w:ascii="Arial" w:hAnsi="Arial"/>
                <w:sz w:val="20"/>
              </w:rPr>
              <w:t xml:space="preserve"> </w:t>
            </w:r>
            <w:bookmarkEnd w:id="69"/>
            <w:bookmarkEnd w:id="70"/>
          </w:p>
          <w:p w:rsidR="004D5FC6" w:rsidRPr="00D362B8" w:rsidRDefault="004D5FC6" w:rsidP="00A45175">
            <w:pPr>
              <w:numPr>
                <w:ilvl w:val="0"/>
                <w:numId w:val="5"/>
              </w:numPr>
              <w:spacing w:after="0" w:line="240" w:lineRule="auto"/>
              <w:ind w:left="318" w:hanging="284"/>
              <w:jc w:val="both"/>
              <w:outlineLvl w:val="1"/>
              <w:rPr>
                <w:rFonts w:ascii="Arial" w:hAnsi="Arial" w:cs="Arial"/>
                <w:sz w:val="20"/>
                <w:szCs w:val="20"/>
              </w:rPr>
            </w:pPr>
            <w:bookmarkStart w:id="71" w:name="_Toc437521251"/>
            <w:bookmarkStart w:id="72" w:name="_Toc431286920"/>
            <w:bookmarkStart w:id="73" w:name="_Toc431288977"/>
            <w:r>
              <w:rPr>
                <w:rFonts w:ascii="Arial" w:hAnsi="Arial"/>
                <w:sz w:val="20"/>
              </w:rPr>
              <w:t>Internal Agreement No. 58-2014, Extension of duties of the School of Transparency.</w:t>
            </w:r>
            <w:bookmarkEnd w:id="71"/>
            <w:r>
              <w:rPr>
                <w:rFonts w:ascii="Arial" w:hAnsi="Arial"/>
                <w:sz w:val="20"/>
              </w:rPr>
              <w:t xml:space="preserve"> </w:t>
            </w:r>
            <w:bookmarkEnd w:id="72"/>
            <w:bookmarkEnd w:id="73"/>
          </w:p>
          <w:p w:rsidR="004D5FC6" w:rsidRPr="00D362B8" w:rsidRDefault="004D5FC6" w:rsidP="00A45175">
            <w:pPr>
              <w:spacing w:after="0" w:line="240" w:lineRule="auto"/>
              <w:ind w:left="318"/>
              <w:jc w:val="both"/>
              <w:outlineLvl w:val="1"/>
              <w:rPr>
                <w:rFonts w:ascii="Arial" w:hAnsi="Arial" w:cs="Arial"/>
                <w:sz w:val="20"/>
                <w:szCs w:val="20"/>
              </w:rPr>
            </w:pPr>
          </w:p>
        </w:tc>
      </w:tr>
      <w:tr w:rsidR="004D5FC6" w:rsidRPr="00D362B8" w:rsidTr="004D5FC6">
        <w:tc>
          <w:tcPr>
            <w:tcW w:w="2802" w:type="dxa"/>
            <w:gridSpan w:val="2"/>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Relevance</w:t>
            </w:r>
          </w:p>
          <w:p w:rsidR="004D5FC6" w:rsidRPr="00D362B8" w:rsidRDefault="004D5FC6" w:rsidP="004D5FC6">
            <w:pPr>
              <w:autoSpaceDE w:val="0"/>
              <w:autoSpaceDN w:val="0"/>
              <w:adjustRightInd w:val="0"/>
              <w:rPr>
                <w:b/>
                <w:color w:val="000000" w:themeColor="text1"/>
                <w:sz w:val="24"/>
                <w:szCs w:val="24"/>
              </w:rPr>
            </w:pPr>
            <w:r>
              <w:rPr>
                <w:b/>
                <w:color w:val="000000" w:themeColor="text1"/>
                <w:sz w:val="24"/>
              </w:rPr>
              <w:t xml:space="preserve"> </w:t>
            </w:r>
          </w:p>
        </w:tc>
        <w:tc>
          <w:tcPr>
            <w:tcW w:w="6252" w:type="dxa"/>
            <w:gridSpan w:val="4"/>
          </w:tcPr>
          <w:p w:rsidR="004D5FC6" w:rsidRPr="00D362B8" w:rsidRDefault="004D5FC6" w:rsidP="00A45175">
            <w:pPr>
              <w:spacing w:after="0" w:line="240" w:lineRule="auto"/>
              <w:jc w:val="both"/>
              <w:outlineLvl w:val="1"/>
              <w:rPr>
                <w:rFonts w:ascii="Arial" w:hAnsi="Arial" w:cs="Arial"/>
                <w:sz w:val="20"/>
                <w:szCs w:val="20"/>
              </w:rPr>
            </w:pPr>
            <w:bookmarkStart w:id="74" w:name="_Toc431286921"/>
            <w:bookmarkStart w:id="75" w:name="_Toc431288978"/>
            <w:bookmarkStart w:id="76" w:name="_Toc437521252"/>
            <w:r>
              <w:rPr>
                <w:rFonts w:ascii="Arial" w:hAnsi="Arial"/>
                <w:sz w:val="20"/>
              </w:rPr>
              <w:t xml:space="preserve">The School of Transparency </w:t>
            </w:r>
            <w:r w:rsidR="007E3CF9">
              <w:rPr>
                <w:rFonts w:ascii="Arial" w:hAnsi="Arial"/>
                <w:sz w:val="20"/>
              </w:rPr>
              <w:t>will</w:t>
            </w:r>
            <w:r w:rsidR="007E3CF9">
              <w:t xml:space="preserve"> </w:t>
            </w:r>
            <w:r w:rsidR="007E3CF9">
              <w:rPr>
                <w:rFonts w:ascii="Arial" w:hAnsi="Arial"/>
                <w:sz w:val="20"/>
              </w:rPr>
              <w:t>be</w:t>
            </w:r>
            <w:r>
              <w:rPr>
                <w:rFonts w:ascii="Arial" w:hAnsi="Arial"/>
                <w:sz w:val="20"/>
              </w:rPr>
              <w:t xml:space="preserve"> able to train all the people responsible for public information access and its technical staff, with the Web 2.0 tools, as well as staff linked to:</w:t>
            </w:r>
            <w:bookmarkEnd w:id="74"/>
            <w:bookmarkEnd w:id="75"/>
            <w:bookmarkEnd w:id="76"/>
            <w:r>
              <w:rPr>
                <w:rFonts w:ascii="Arial" w:hAnsi="Arial"/>
                <w:sz w:val="20"/>
              </w:rPr>
              <w:t xml:space="preserve"> </w:t>
            </w:r>
          </w:p>
          <w:p w:rsidR="004D5FC6" w:rsidRPr="00D362B8" w:rsidRDefault="007E3CF9" w:rsidP="00A45175">
            <w:pPr>
              <w:spacing w:after="0" w:line="240" w:lineRule="auto"/>
              <w:jc w:val="both"/>
              <w:outlineLvl w:val="1"/>
              <w:rPr>
                <w:rFonts w:ascii="Arial" w:hAnsi="Arial" w:cs="Arial"/>
                <w:sz w:val="20"/>
                <w:szCs w:val="20"/>
              </w:rPr>
            </w:pPr>
            <w:bookmarkStart w:id="77" w:name="_Toc431286922"/>
            <w:bookmarkStart w:id="78" w:name="_Toc431288979"/>
            <w:bookmarkStart w:id="79" w:name="_Toc437521253"/>
            <w:r>
              <w:rPr>
                <w:rFonts w:ascii="Arial" w:hAnsi="Arial"/>
                <w:sz w:val="20"/>
              </w:rPr>
              <w:t>Procurement</w:t>
            </w:r>
            <w:r w:rsidR="004D5FC6">
              <w:rPr>
                <w:rFonts w:ascii="Arial" w:hAnsi="Arial"/>
                <w:sz w:val="20"/>
              </w:rPr>
              <w:t>, human resources, financial management, audit, project implementation, planning, and others.</w:t>
            </w:r>
            <w:bookmarkEnd w:id="77"/>
            <w:bookmarkEnd w:id="78"/>
            <w:bookmarkEnd w:id="79"/>
          </w:p>
          <w:p w:rsidR="004D5FC6" w:rsidRPr="00D362B8" w:rsidRDefault="004D5FC6" w:rsidP="00A45175">
            <w:pPr>
              <w:spacing w:after="0" w:line="240" w:lineRule="auto"/>
              <w:jc w:val="both"/>
              <w:outlineLvl w:val="1"/>
              <w:rPr>
                <w:rFonts w:ascii="Arial" w:hAnsi="Arial" w:cs="Arial"/>
                <w:sz w:val="20"/>
                <w:szCs w:val="20"/>
              </w:rPr>
            </w:pPr>
            <w:bookmarkStart w:id="80" w:name="_Toc431286923"/>
            <w:bookmarkStart w:id="81" w:name="_Toc431288980"/>
            <w:bookmarkStart w:id="82" w:name="_Toc437521254"/>
            <w:r>
              <w:rPr>
                <w:rFonts w:ascii="Arial" w:hAnsi="Arial"/>
                <w:sz w:val="20"/>
              </w:rPr>
              <w:t xml:space="preserve">In addition, all employees and officials of all the public institutions that belong to the structure of the Executive Body will have the opportunity to deepen their knowledge on the policy of transparency in a simple and innovative way, through virtual classrooms </w:t>
            </w:r>
            <w:r>
              <w:softHyphen/>
            </w:r>
            <w:r>
              <w:rPr>
                <w:rFonts w:ascii="Arial" w:hAnsi="Arial"/>
                <w:sz w:val="20"/>
              </w:rPr>
              <w:t xml:space="preserve"> and teaching material available from the web page of the School of Transparency.</w:t>
            </w:r>
            <w:bookmarkEnd w:id="80"/>
            <w:bookmarkEnd w:id="81"/>
            <w:bookmarkEnd w:id="82"/>
          </w:p>
        </w:tc>
      </w:tr>
      <w:tr w:rsidR="004D5FC6" w:rsidRPr="00D362B8" w:rsidTr="004D5FC6">
        <w:tc>
          <w:tcPr>
            <w:tcW w:w="2802" w:type="dxa"/>
            <w:gridSpan w:val="2"/>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Ambition</w:t>
            </w:r>
          </w:p>
          <w:p w:rsidR="004D5FC6" w:rsidRPr="00D362B8" w:rsidRDefault="004D5FC6" w:rsidP="004D5FC6">
            <w:pPr>
              <w:rPr>
                <w:rFonts w:cs="Gotham-BookItalic"/>
                <w:b/>
                <w:iCs/>
                <w:color w:val="000000" w:themeColor="text1"/>
                <w:sz w:val="24"/>
                <w:szCs w:val="24"/>
              </w:rPr>
            </w:pPr>
          </w:p>
        </w:tc>
        <w:tc>
          <w:tcPr>
            <w:tcW w:w="6252" w:type="dxa"/>
            <w:gridSpan w:val="4"/>
          </w:tcPr>
          <w:p w:rsidR="004D5FC6" w:rsidRPr="00D362B8" w:rsidRDefault="004D5FC6" w:rsidP="00A45175">
            <w:pPr>
              <w:spacing w:after="0" w:line="240" w:lineRule="auto"/>
              <w:ind w:left="459"/>
              <w:jc w:val="both"/>
              <w:outlineLvl w:val="1"/>
              <w:rPr>
                <w:rFonts w:ascii="Arial" w:hAnsi="Arial" w:cs="Arial"/>
                <w:sz w:val="20"/>
                <w:szCs w:val="20"/>
              </w:rPr>
            </w:pPr>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83" w:name="_Toc431286924"/>
            <w:bookmarkStart w:id="84" w:name="_Toc431288981"/>
            <w:bookmarkStart w:id="85" w:name="_Toc437521255"/>
            <w:r>
              <w:rPr>
                <w:rFonts w:ascii="Arial" w:hAnsi="Arial"/>
                <w:sz w:val="20"/>
              </w:rPr>
              <w:t>To train public servants in the different hierarchy levels, on the rules of transparency.</w:t>
            </w:r>
            <w:bookmarkEnd w:id="83"/>
            <w:bookmarkEnd w:id="84"/>
            <w:bookmarkEnd w:id="85"/>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86" w:name="_Toc431286925"/>
            <w:bookmarkStart w:id="87" w:name="_Toc431288982"/>
            <w:bookmarkStart w:id="88" w:name="_Toc437521256"/>
            <w:r>
              <w:rPr>
                <w:rFonts w:ascii="Arial" w:hAnsi="Arial"/>
                <w:sz w:val="20"/>
              </w:rPr>
              <w:t>Increase information about government activities.</w:t>
            </w:r>
            <w:bookmarkEnd w:id="86"/>
            <w:bookmarkEnd w:id="87"/>
            <w:bookmarkEnd w:id="88"/>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89" w:name="_Toc431286926"/>
            <w:bookmarkStart w:id="90" w:name="_Toc431288983"/>
            <w:bookmarkStart w:id="91" w:name="_Toc437521257"/>
            <w:r>
              <w:rPr>
                <w:rFonts w:ascii="Arial" w:hAnsi="Arial"/>
                <w:sz w:val="20"/>
              </w:rPr>
              <w:t>Contribute to</w:t>
            </w:r>
            <w:r>
              <w:t xml:space="preserve"> </w:t>
            </w:r>
            <w:r>
              <w:rPr>
                <w:rFonts w:ascii="Arial" w:hAnsi="Arial"/>
                <w:sz w:val="20"/>
              </w:rPr>
              <w:t>citizen participation.</w:t>
            </w:r>
            <w:bookmarkEnd w:id="89"/>
            <w:bookmarkEnd w:id="90"/>
            <w:bookmarkEnd w:id="91"/>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92" w:name="_Toc431286927"/>
            <w:bookmarkStart w:id="93" w:name="_Toc431288984"/>
            <w:bookmarkStart w:id="94" w:name="_Toc437521258"/>
            <w:r>
              <w:rPr>
                <w:rFonts w:ascii="Arial" w:hAnsi="Arial"/>
                <w:sz w:val="20"/>
              </w:rPr>
              <w:lastRenderedPageBreak/>
              <w:t>Implementation of high standards of professional integrity in the administration.</w:t>
            </w:r>
            <w:bookmarkEnd w:id="92"/>
            <w:bookmarkEnd w:id="93"/>
            <w:bookmarkEnd w:id="94"/>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95" w:name="_Toc431286928"/>
            <w:bookmarkStart w:id="96" w:name="_Toc431288985"/>
            <w:bookmarkStart w:id="97" w:name="_Toc437521259"/>
            <w:r>
              <w:rPr>
                <w:rFonts w:ascii="Arial" w:hAnsi="Arial"/>
                <w:sz w:val="20"/>
              </w:rPr>
              <w:t>Increase access to new technologies for accountability.</w:t>
            </w:r>
            <w:bookmarkEnd w:id="95"/>
            <w:bookmarkEnd w:id="96"/>
            <w:bookmarkEnd w:id="97"/>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98" w:name="_Toc431286929"/>
            <w:bookmarkStart w:id="99" w:name="_Toc431288986"/>
            <w:bookmarkStart w:id="100" w:name="_Toc437521260"/>
            <w:r>
              <w:rPr>
                <w:rFonts w:ascii="Arial" w:hAnsi="Arial"/>
                <w:sz w:val="20"/>
              </w:rPr>
              <w:t>Develop virtual courses and diploma courses from a wide variety of topics related to ethics and transparency in the public sector.</w:t>
            </w:r>
            <w:bookmarkEnd w:id="98"/>
            <w:bookmarkEnd w:id="99"/>
            <w:bookmarkEnd w:id="100"/>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101" w:name="_Toc431286930"/>
            <w:bookmarkStart w:id="102" w:name="_Toc431288987"/>
            <w:bookmarkStart w:id="103" w:name="_Toc437521261"/>
            <w:r>
              <w:rPr>
                <w:rFonts w:ascii="Arial" w:hAnsi="Arial"/>
                <w:sz w:val="20"/>
              </w:rPr>
              <w:t>Promote ethical conduct in the public servants through refresher courses.</w:t>
            </w:r>
            <w:bookmarkEnd w:id="101"/>
            <w:bookmarkEnd w:id="102"/>
            <w:bookmarkEnd w:id="103"/>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104" w:name="_Toc431286931"/>
            <w:bookmarkStart w:id="105" w:name="_Toc431288988"/>
            <w:bookmarkStart w:id="106" w:name="_Toc437521262"/>
            <w:r>
              <w:rPr>
                <w:rFonts w:ascii="Arial" w:hAnsi="Arial"/>
                <w:sz w:val="20"/>
              </w:rPr>
              <w:t>Promote healthy, open and democratic discussion on issues related to transparency and ethics.</w:t>
            </w:r>
            <w:bookmarkEnd w:id="104"/>
            <w:bookmarkEnd w:id="105"/>
            <w:bookmarkEnd w:id="106"/>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107" w:name="_Toc431286932"/>
            <w:bookmarkStart w:id="108" w:name="_Toc431288989"/>
            <w:bookmarkStart w:id="109" w:name="_Toc437521263"/>
            <w:r>
              <w:rPr>
                <w:rFonts w:ascii="Arial" w:hAnsi="Arial"/>
                <w:sz w:val="20"/>
              </w:rPr>
              <w:t xml:space="preserve">Know what the </w:t>
            </w:r>
            <w:r w:rsidR="0015284A">
              <w:rPr>
                <w:rFonts w:ascii="Arial" w:hAnsi="Arial"/>
                <w:sz w:val="20"/>
              </w:rPr>
              <w:t>citizens think</w:t>
            </w:r>
            <w:r>
              <w:rPr>
                <w:rFonts w:ascii="Arial" w:hAnsi="Arial"/>
                <w:sz w:val="20"/>
              </w:rPr>
              <w:t xml:space="preserve"> about different topics in </w:t>
            </w:r>
            <w:r w:rsidR="007E3CF9">
              <w:rPr>
                <w:rFonts w:ascii="Arial" w:hAnsi="Arial"/>
                <w:sz w:val="20"/>
              </w:rPr>
              <w:t>the ethics</w:t>
            </w:r>
            <w:r>
              <w:rPr>
                <w:rFonts w:ascii="Arial" w:hAnsi="Arial"/>
                <w:sz w:val="20"/>
              </w:rPr>
              <w:t>, morality, and transparency fields.</w:t>
            </w:r>
            <w:bookmarkEnd w:id="107"/>
            <w:bookmarkEnd w:id="108"/>
            <w:bookmarkEnd w:id="109"/>
          </w:p>
          <w:p w:rsidR="004D5FC6" w:rsidRPr="00D362B8" w:rsidRDefault="004D5FC6" w:rsidP="00A45175">
            <w:pPr>
              <w:numPr>
                <w:ilvl w:val="0"/>
                <w:numId w:val="6"/>
              </w:numPr>
              <w:spacing w:after="0" w:line="240" w:lineRule="auto"/>
              <w:ind w:left="459" w:hanging="425"/>
              <w:jc w:val="both"/>
              <w:outlineLvl w:val="1"/>
              <w:rPr>
                <w:rFonts w:ascii="Arial" w:hAnsi="Arial" w:cs="Arial"/>
                <w:sz w:val="20"/>
                <w:szCs w:val="20"/>
              </w:rPr>
            </w:pPr>
            <w:bookmarkStart w:id="110" w:name="_Toc431286933"/>
            <w:bookmarkStart w:id="111" w:name="_Toc431288990"/>
            <w:bookmarkStart w:id="112" w:name="_Toc437521264"/>
            <w:r>
              <w:rPr>
                <w:rFonts w:ascii="Arial" w:hAnsi="Arial"/>
                <w:sz w:val="20"/>
              </w:rPr>
              <w:t xml:space="preserve">Provide public servants with more and better knowledge to provide a </w:t>
            </w:r>
            <w:r w:rsidR="0015284A">
              <w:rPr>
                <w:rFonts w:ascii="Arial" w:hAnsi="Arial"/>
                <w:sz w:val="20"/>
              </w:rPr>
              <w:t>better information</w:t>
            </w:r>
            <w:r>
              <w:rPr>
                <w:rFonts w:ascii="Arial" w:hAnsi="Arial"/>
                <w:sz w:val="20"/>
              </w:rPr>
              <w:t xml:space="preserve"> service to the public.</w:t>
            </w:r>
            <w:bookmarkEnd w:id="110"/>
            <w:bookmarkEnd w:id="111"/>
            <w:bookmarkEnd w:id="112"/>
          </w:p>
          <w:p w:rsidR="004D5FC6" w:rsidRPr="004D5FC6" w:rsidRDefault="0015284A" w:rsidP="00A45175">
            <w:pPr>
              <w:numPr>
                <w:ilvl w:val="0"/>
                <w:numId w:val="6"/>
              </w:numPr>
              <w:spacing w:after="0" w:line="240" w:lineRule="auto"/>
              <w:ind w:left="459" w:hanging="425"/>
              <w:jc w:val="both"/>
              <w:outlineLvl w:val="1"/>
              <w:rPr>
                <w:rFonts w:ascii="Arial" w:hAnsi="Arial" w:cs="Arial"/>
                <w:sz w:val="20"/>
                <w:szCs w:val="20"/>
              </w:rPr>
            </w:pPr>
            <w:bookmarkStart w:id="113" w:name="_Toc431286934"/>
            <w:bookmarkStart w:id="114" w:name="_Toc431288991"/>
            <w:bookmarkStart w:id="115" w:name="_Toc437521265"/>
            <w:r>
              <w:rPr>
                <w:rFonts w:ascii="Arial" w:hAnsi="Arial"/>
                <w:sz w:val="20"/>
              </w:rPr>
              <w:t>Promote construction</w:t>
            </w:r>
            <w:r w:rsidR="004D5FC6">
              <w:rPr>
                <w:rFonts w:ascii="Arial" w:hAnsi="Arial"/>
                <w:sz w:val="20"/>
              </w:rPr>
              <w:t xml:space="preserve"> of objective and truthful expert opinion on the topic to be </w:t>
            </w:r>
            <w:r>
              <w:rPr>
                <w:rFonts w:ascii="Arial" w:hAnsi="Arial"/>
                <w:sz w:val="20"/>
              </w:rPr>
              <w:t>discussed,</w:t>
            </w:r>
            <w:r w:rsidR="004D5FC6">
              <w:rPr>
                <w:rFonts w:ascii="Arial" w:hAnsi="Arial"/>
                <w:sz w:val="20"/>
              </w:rPr>
              <w:t xml:space="preserve"> and open and thoughtful analysis.</w:t>
            </w:r>
            <w:bookmarkEnd w:id="113"/>
            <w:bookmarkEnd w:id="114"/>
            <w:bookmarkEnd w:id="115"/>
          </w:p>
        </w:tc>
      </w:tr>
      <w:tr w:rsidR="004D5FC6" w:rsidRPr="00D362B8" w:rsidTr="004D5FC6">
        <w:tc>
          <w:tcPr>
            <w:tcW w:w="2802" w:type="dxa"/>
            <w:gridSpan w:val="2"/>
            <w:vMerge w:val="restart"/>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lastRenderedPageBreak/>
              <w:t>Compliance</w:t>
            </w:r>
          </w:p>
        </w:tc>
        <w:tc>
          <w:tcPr>
            <w:tcW w:w="1668" w:type="dxa"/>
            <w:shd w:val="clear" w:color="auto" w:fill="8496B0" w:themeFill="text2" w:themeFillTint="99"/>
          </w:tcPr>
          <w:p w:rsidR="004D5FC6" w:rsidRPr="00D362B8" w:rsidRDefault="004D5FC6" w:rsidP="00A45175">
            <w:pPr>
              <w:spacing w:after="0" w:line="240" w:lineRule="auto"/>
              <w:jc w:val="center"/>
              <w:rPr>
                <w:b/>
                <w:color w:val="000000" w:themeColor="text1"/>
              </w:rPr>
            </w:pPr>
            <w:r>
              <w:rPr>
                <w:b/>
                <w:color w:val="000000" w:themeColor="text1"/>
              </w:rPr>
              <w:t>Not begun</w:t>
            </w:r>
          </w:p>
        </w:tc>
        <w:tc>
          <w:tcPr>
            <w:tcW w:w="1528" w:type="dxa"/>
            <w:shd w:val="clear" w:color="auto" w:fill="8496B0" w:themeFill="text2" w:themeFillTint="99"/>
          </w:tcPr>
          <w:p w:rsidR="004D5FC6" w:rsidRPr="00D362B8" w:rsidRDefault="004D5FC6" w:rsidP="00A45175">
            <w:pPr>
              <w:spacing w:after="0" w:line="240" w:lineRule="auto"/>
              <w:jc w:val="center"/>
              <w:rPr>
                <w:b/>
                <w:color w:val="000000" w:themeColor="text1"/>
              </w:rPr>
            </w:pPr>
            <w:r>
              <w:rPr>
                <w:b/>
                <w:color w:val="000000" w:themeColor="text1"/>
              </w:rPr>
              <w:t>Limited</w:t>
            </w:r>
          </w:p>
        </w:tc>
        <w:tc>
          <w:tcPr>
            <w:tcW w:w="1528" w:type="dxa"/>
            <w:shd w:val="clear" w:color="auto" w:fill="8496B0" w:themeFill="text2" w:themeFillTint="99"/>
          </w:tcPr>
          <w:p w:rsidR="004D5FC6" w:rsidRPr="00D362B8" w:rsidRDefault="0073040A" w:rsidP="00A45175">
            <w:pPr>
              <w:spacing w:after="0" w:line="240" w:lineRule="auto"/>
              <w:jc w:val="center"/>
              <w:rPr>
                <w:b/>
                <w:color w:val="000000" w:themeColor="text1"/>
              </w:rPr>
            </w:pPr>
            <w:r>
              <w:rPr>
                <w:b/>
                <w:color w:val="000000" w:themeColor="text1"/>
              </w:rPr>
              <w:t>Considerable</w:t>
            </w:r>
          </w:p>
        </w:tc>
        <w:tc>
          <w:tcPr>
            <w:tcW w:w="1528" w:type="dxa"/>
            <w:shd w:val="clear" w:color="auto" w:fill="8496B0" w:themeFill="text2" w:themeFillTint="99"/>
          </w:tcPr>
          <w:p w:rsidR="004D5FC6" w:rsidRPr="00D362B8" w:rsidRDefault="004D5FC6" w:rsidP="00A45175">
            <w:pPr>
              <w:spacing w:after="0" w:line="240" w:lineRule="auto"/>
              <w:jc w:val="center"/>
              <w:rPr>
                <w:b/>
                <w:color w:val="000000" w:themeColor="text1"/>
              </w:rPr>
            </w:pPr>
            <w:r>
              <w:rPr>
                <w:b/>
                <w:color w:val="000000" w:themeColor="text1"/>
              </w:rPr>
              <w:t>Complete</w:t>
            </w:r>
          </w:p>
        </w:tc>
      </w:tr>
      <w:tr w:rsidR="004D5FC6" w:rsidRPr="00D362B8" w:rsidTr="004D5FC6">
        <w:tc>
          <w:tcPr>
            <w:tcW w:w="2802" w:type="dxa"/>
            <w:gridSpan w:val="2"/>
            <w:vMerge/>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p>
        </w:tc>
        <w:tc>
          <w:tcPr>
            <w:tcW w:w="1668" w:type="dxa"/>
          </w:tcPr>
          <w:p w:rsidR="004D5FC6" w:rsidRPr="00D362B8" w:rsidRDefault="004D5FC6" w:rsidP="00A45175">
            <w:pPr>
              <w:spacing w:after="0" w:line="240" w:lineRule="auto"/>
              <w:jc w:val="both"/>
              <w:rPr>
                <w:b/>
                <w:color w:val="000000" w:themeColor="text1"/>
              </w:rPr>
            </w:pPr>
          </w:p>
        </w:tc>
        <w:tc>
          <w:tcPr>
            <w:tcW w:w="1528" w:type="dxa"/>
          </w:tcPr>
          <w:p w:rsidR="004D5FC6" w:rsidRPr="00D362B8" w:rsidRDefault="004D5FC6" w:rsidP="00A45175">
            <w:pPr>
              <w:spacing w:after="0" w:line="240" w:lineRule="auto"/>
              <w:jc w:val="both"/>
              <w:rPr>
                <w:b/>
                <w:color w:val="000000" w:themeColor="text1"/>
              </w:rPr>
            </w:pPr>
          </w:p>
        </w:tc>
        <w:tc>
          <w:tcPr>
            <w:tcW w:w="1528" w:type="dxa"/>
          </w:tcPr>
          <w:p w:rsidR="004D5FC6" w:rsidRPr="00D362B8" w:rsidRDefault="004D5FC6" w:rsidP="00A45175">
            <w:pPr>
              <w:spacing w:after="0" w:line="240" w:lineRule="auto"/>
              <w:jc w:val="both"/>
              <w:rPr>
                <w:b/>
                <w:color w:val="000000" w:themeColor="text1"/>
              </w:rPr>
            </w:pPr>
          </w:p>
        </w:tc>
        <w:tc>
          <w:tcPr>
            <w:tcW w:w="1528" w:type="dxa"/>
            <w:shd w:val="clear" w:color="auto" w:fill="DEEAF6" w:themeFill="accent1" w:themeFillTint="33"/>
          </w:tcPr>
          <w:p w:rsidR="004D5FC6" w:rsidRPr="00D362B8" w:rsidRDefault="004D5FC6" w:rsidP="00A45175">
            <w:pPr>
              <w:spacing w:after="0" w:line="240" w:lineRule="auto"/>
              <w:jc w:val="center"/>
              <w:rPr>
                <w:b/>
                <w:color w:val="000000" w:themeColor="text1"/>
              </w:rPr>
            </w:pPr>
            <w:r>
              <w:rPr>
                <w:b/>
                <w:color w:val="000000" w:themeColor="text1"/>
                <w:sz w:val="28"/>
              </w:rPr>
              <w:t>X</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4D5FC6" w:rsidRPr="00D362B8" w:rsidRDefault="004D5FC6" w:rsidP="00A45175">
            <w:pPr>
              <w:autoSpaceDE w:val="0"/>
              <w:autoSpaceDN w:val="0"/>
              <w:adjustRightInd w:val="0"/>
              <w:spacing w:after="0" w:line="240" w:lineRule="auto"/>
              <w:rPr>
                <w:rFonts w:cs="Gotham-BookItalic"/>
                <w:b/>
                <w:iCs/>
                <w:color w:val="000000" w:themeColor="text1"/>
                <w:sz w:val="24"/>
                <w:szCs w:val="24"/>
              </w:rPr>
            </w:pPr>
          </w:p>
        </w:tc>
        <w:tc>
          <w:tcPr>
            <w:tcW w:w="6252" w:type="dxa"/>
            <w:gridSpan w:val="4"/>
          </w:tcPr>
          <w:p w:rsidR="004D5FC6" w:rsidRPr="00D362B8" w:rsidRDefault="004D5FC6" w:rsidP="00A45175">
            <w:pPr>
              <w:spacing w:after="0" w:line="240" w:lineRule="auto"/>
              <w:jc w:val="both"/>
              <w:outlineLvl w:val="1"/>
              <w:rPr>
                <w:rFonts w:ascii="Arial" w:hAnsi="Arial" w:cs="Arial"/>
                <w:b/>
                <w:sz w:val="20"/>
                <w:szCs w:val="20"/>
              </w:rPr>
            </w:pPr>
          </w:p>
          <w:p w:rsidR="004D5FC6" w:rsidRPr="00D362B8" w:rsidRDefault="004D5FC6" w:rsidP="00A45175">
            <w:pPr>
              <w:spacing w:after="0" w:line="240" w:lineRule="auto"/>
              <w:jc w:val="both"/>
              <w:outlineLvl w:val="1"/>
              <w:rPr>
                <w:rFonts w:ascii="Arial" w:hAnsi="Arial" w:cs="Arial"/>
                <w:b/>
                <w:sz w:val="20"/>
                <w:szCs w:val="20"/>
              </w:rPr>
            </w:pPr>
            <w:bookmarkStart w:id="116" w:name="_Toc431286935"/>
            <w:bookmarkStart w:id="117" w:name="_Toc431288992"/>
            <w:bookmarkStart w:id="118" w:name="_Toc437521266"/>
            <w:r>
              <w:rPr>
                <w:rFonts w:ascii="Arial" w:hAnsi="Arial"/>
                <w:b/>
                <w:sz w:val="20"/>
              </w:rPr>
              <w:t>CLASSROOM COURSES</w:t>
            </w:r>
            <w:bookmarkEnd w:id="116"/>
            <w:bookmarkEnd w:id="117"/>
            <w:bookmarkEnd w:id="118"/>
          </w:p>
          <w:p w:rsidR="004D5FC6" w:rsidRPr="00D362B8" w:rsidRDefault="004D5FC6" w:rsidP="00A45175">
            <w:pPr>
              <w:spacing w:after="0" w:line="240" w:lineRule="auto"/>
              <w:jc w:val="both"/>
              <w:outlineLvl w:val="1"/>
              <w:rPr>
                <w:rFonts w:ascii="Arial" w:hAnsi="Arial" w:cs="Arial"/>
                <w:sz w:val="20"/>
                <w:szCs w:val="20"/>
              </w:rPr>
            </w:pPr>
            <w:bookmarkStart w:id="119" w:name="_Toc431286936"/>
            <w:bookmarkStart w:id="120" w:name="_Toc431288993"/>
            <w:bookmarkStart w:id="121" w:name="_Toc437521267"/>
            <w:r>
              <w:rPr>
                <w:rFonts w:ascii="Arial" w:hAnsi="Arial"/>
                <w:sz w:val="20"/>
              </w:rPr>
              <w:t xml:space="preserve">Classroom courses under the theoretical, practical and participation mode. Made up of different </w:t>
            </w:r>
            <w:r w:rsidR="0015284A">
              <w:rPr>
                <w:rFonts w:ascii="Arial" w:hAnsi="Arial"/>
                <w:sz w:val="20"/>
              </w:rPr>
              <w:t>topic areas</w:t>
            </w:r>
            <w:r>
              <w:rPr>
                <w:rFonts w:ascii="Arial" w:hAnsi="Arial"/>
                <w:sz w:val="20"/>
              </w:rPr>
              <w:t xml:space="preserve"> </w:t>
            </w:r>
            <w:r w:rsidR="0015284A">
              <w:rPr>
                <w:rFonts w:ascii="Arial" w:hAnsi="Arial"/>
                <w:sz w:val="20"/>
              </w:rPr>
              <w:t>and analysis</w:t>
            </w:r>
            <w:r>
              <w:rPr>
                <w:rFonts w:ascii="Arial" w:hAnsi="Arial"/>
                <w:sz w:val="20"/>
              </w:rPr>
              <w:t xml:space="preserve"> of several case studies. A </w:t>
            </w:r>
            <w:r w:rsidR="003A6A6C">
              <w:rPr>
                <w:rFonts w:ascii="Arial" w:hAnsi="Arial"/>
                <w:sz w:val="20"/>
              </w:rPr>
              <w:t xml:space="preserve">Considerable </w:t>
            </w:r>
            <w:r>
              <w:rPr>
                <w:rFonts w:ascii="Arial" w:hAnsi="Arial"/>
                <w:sz w:val="20"/>
              </w:rPr>
              <w:t>part of the time is used for masterly development and is completed with a group work following a specially prepared text by the instructor and the presentation of the content through multimedia technology. The course has a comprehensive and integrated approach with a multidisciplinary, conceptual development.</w:t>
            </w:r>
            <w:bookmarkEnd w:id="119"/>
            <w:bookmarkEnd w:id="120"/>
            <w:bookmarkEnd w:id="121"/>
          </w:p>
          <w:p w:rsidR="004D5FC6" w:rsidRPr="00D362B8" w:rsidRDefault="004D5FC6" w:rsidP="00A45175">
            <w:pPr>
              <w:spacing w:after="0" w:line="240" w:lineRule="auto"/>
              <w:jc w:val="both"/>
              <w:outlineLvl w:val="1"/>
              <w:rPr>
                <w:rFonts w:ascii="Arial" w:hAnsi="Arial" w:cs="Arial"/>
                <w:sz w:val="20"/>
                <w:szCs w:val="20"/>
              </w:rPr>
            </w:pPr>
          </w:p>
          <w:p w:rsidR="004D5FC6" w:rsidRPr="00D362B8" w:rsidRDefault="004D5FC6" w:rsidP="00A45175">
            <w:pPr>
              <w:spacing w:after="0" w:line="240" w:lineRule="auto"/>
              <w:jc w:val="both"/>
              <w:outlineLvl w:val="1"/>
              <w:rPr>
                <w:rFonts w:ascii="Arial" w:hAnsi="Arial" w:cs="Arial"/>
                <w:b/>
                <w:sz w:val="20"/>
                <w:szCs w:val="20"/>
              </w:rPr>
            </w:pPr>
            <w:bookmarkStart w:id="122" w:name="_Toc437521268"/>
            <w:bookmarkStart w:id="123" w:name="_Toc431286937"/>
            <w:bookmarkStart w:id="124" w:name="_Toc431288994"/>
            <w:r>
              <w:rPr>
                <w:rFonts w:ascii="Arial" w:hAnsi="Arial"/>
                <w:b/>
                <w:sz w:val="20"/>
              </w:rPr>
              <w:t>ONLINE COURSES</w:t>
            </w:r>
            <w:bookmarkEnd w:id="122"/>
            <w:r>
              <w:rPr>
                <w:rFonts w:ascii="Arial" w:hAnsi="Arial"/>
                <w:b/>
                <w:sz w:val="20"/>
              </w:rPr>
              <w:t xml:space="preserve"> </w:t>
            </w:r>
            <w:bookmarkEnd w:id="123"/>
            <w:bookmarkEnd w:id="124"/>
          </w:p>
          <w:p w:rsidR="004D5FC6" w:rsidRPr="00D362B8" w:rsidRDefault="004D5FC6" w:rsidP="00A45175">
            <w:pPr>
              <w:spacing w:after="0" w:line="240" w:lineRule="auto"/>
              <w:jc w:val="both"/>
              <w:outlineLvl w:val="1"/>
              <w:rPr>
                <w:rFonts w:ascii="Arial" w:hAnsi="Arial" w:cs="Arial"/>
                <w:b/>
                <w:bCs/>
                <w:smallCaps/>
                <w:sz w:val="20"/>
                <w:szCs w:val="20"/>
              </w:rPr>
            </w:pPr>
            <w:bookmarkStart w:id="125" w:name="_Toc431286938"/>
            <w:bookmarkStart w:id="126" w:name="_Toc431288995"/>
            <w:bookmarkStart w:id="127" w:name="_Toc437521269"/>
            <w:r>
              <w:rPr>
                <w:rFonts w:ascii="Arial" w:hAnsi="Arial"/>
                <w:sz w:val="20"/>
              </w:rPr>
              <w:t>They are courses created in a virtual world to accommodate topics of interest that allow interaction between teacher, learner and content, with no schedule restriction and/or location.</w:t>
            </w:r>
            <w:bookmarkEnd w:id="125"/>
            <w:bookmarkEnd w:id="126"/>
            <w:bookmarkEnd w:id="127"/>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 xml:space="preserve">Completion Date </w:t>
            </w:r>
          </w:p>
        </w:tc>
        <w:tc>
          <w:tcPr>
            <w:tcW w:w="6252" w:type="dxa"/>
            <w:gridSpan w:val="4"/>
          </w:tcPr>
          <w:p w:rsidR="004D5FC6" w:rsidRPr="00D362B8" w:rsidRDefault="004D5FC6" w:rsidP="00A45175">
            <w:pPr>
              <w:spacing w:after="0" w:line="240" w:lineRule="auto"/>
              <w:jc w:val="both"/>
              <w:rPr>
                <w:b/>
                <w:color w:val="000000" w:themeColor="text1"/>
              </w:rPr>
            </w:pPr>
            <w:r>
              <w:rPr>
                <w:b/>
                <w:color w:val="000000" w:themeColor="text1"/>
              </w:rPr>
              <w:t>Guatemala, July 1,  2015</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Next steps</w:t>
            </w:r>
          </w:p>
        </w:tc>
        <w:tc>
          <w:tcPr>
            <w:tcW w:w="6252" w:type="dxa"/>
            <w:gridSpan w:val="4"/>
          </w:tcPr>
          <w:p w:rsidR="004D5FC6" w:rsidRPr="00D362B8" w:rsidRDefault="004D5FC6" w:rsidP="00A45175">
            <w:pPr>
              <w:numPr>
                <w:ilvl w:val="0"/>
                <w:numId w:val="7"/>
              </w:numPr>
              <w:spacing w:after="0" w:line="240" w:lineRule="auto"/>
              <w:jc w:val="both"/>
              <w:rPr>
                <w:rFonts w:cs="Gotham-Book"/>
                <w:color w:val="000000" w:themeColor="text1"/>
              </w:rPr>
            </w:pPr>
            <w:r>
              <w:rPr>
                <w:color w:val="000000" w:themeColor="text1"/>
              </w:rPr>
              <w:t xml:space="preserve">Continue </w:t>
            </w:r>
            <w:r w:rsidR="0015284A">
              <w:rPr>
                <w:color w:val="000000" w:themeColor="text1"/>
              </w:rPr>
              <w:t>training everyone</w:t>
            </w:r>
            <w:r>
              <w:rPr>
                <w:color w:val="000000" w:themeColor="text1"/>
              </w:rPr>
              <w:t xml:space="preserve"> that provides his/</w:t>
            </w:r>
            <w:r w:rsidR="0015284A">
              <w:rPr>
                <w:color w:val="000000" w:themeColor="text1"/>
              </w:rPr>
              <w:t>her technical</w:t>
            </w:r>
            <w:r>
              <w:rPr>
                <w:color w:val="000000" w:themeColor="text1"/>
              </w:rPr>
              <w:t xml:space="preserve"> or professional services to the Executive Body.</w:t>
            </w:r>
          </w:p>
          <w:p w:rsidR="004D5FC6" w:rsidRPr="00D362B8" w:rsidRDefault="004D5FC6" w:rsidP="00A45175">
            <w:pPr>
              <w:numPr>
                <w:ilvl w:val="0"/>
                <w:numId w:val="7"/>
              </w:numPr>
              <w:spacing w:after="0" w:line="240" w:lineRule="auto"/>
              <w:jc w:val="both"/>
              <w:rPr>
                <w:rFonts w:cs="Gotham-Book"/>
                <w:color w:val="000000" w:themeColor="text1"/>
              </w:rPr>
            </w:pPr>
            <w:r>
              <w:rPr>
                <w:color w:val="000000" w:themeColor="text1"/>
              </w:rPr>
              <w:t>Continue developing workshops and diploma courses both online and classroom courses, as well as training activities addressing the Culture of Transparency.</w:t>
            </w:r>
          </w:p>
          <w:p w:rsidR="004D5FC6" w:rsidRPr="00D362B8" w:rsidRDefault="004D5FC6" w:rsidP="00A45175">
            <w:pPr>
              <w:numPr>
                <w:ilvl w:val="0"/>
                <w:numId w:val="7"/>
              </w:numPr>
              <w:spacing w:after="0" w:line="240" w:lineRule="auto"/>
              <w:jc w:val="both"/>
              <w:rPr>
                <w:rFonts w:cs="Gotham-Book"/>
                <w:color w:val="000000" w:themeColor="text1"/>
              </w:rPr>
            </w:pPr>
            <w:r>
              <w:rPr>
                <w:color w:val="000000" w:themeColor="text1"/>
              </w:rPr>
              <w:t>Continue to promote healthy, open and democratic participation on issues related to transparency and ethics.</w:t>
            </w:r>
          </w:p>
          <w:p w:rsidR="004D5FC6" w:rsidRPr="00D362B8" w:rsidRDefault="004D5FC6" w:rsidP="00A45175">
            <w:pPr>
              <w:numPr>
                <w:ilvl w:val="0"/>
                <w:numId w:val="7"/>
              </w:numPr>
              <w:spacing w:after="0" w:line="240" w:lineRule="auto"/>
              <w:jc w:val="both"/>
              <w:rPr>
                <w:rFonts w:cs="Gotham-Book"/>
                <w:color w:val="000000" w:themeColor="text1"/>
              </w:rPr>
            </w:pPr>
            <w:r>
              <w:rPr>
                <w:color w:val="000000" w:themeColor="text1"/>
              </w:rPr>
              <w:t>Coordinate and plan seminars, forums, national and international congresses and any other activity with academic focus on the issues that promote the Culture of Transparency.</w:t>
            </w:r>
          </w:p>
          <w:p w:rsidR="004D5FC6" w:rsidRPr="00D362B8" w:rsidRDefault="004D5FC6" w:rsidP="00A45175">
            <w:pPr>
              <w:numPr>
                <w:ilvl w:val="0"/>
                <w:numId w:val="7"/>
              </w:numPr>
              <w:spacing w:after="0" w:line="240" w:lineRule="auto"/>
              <w:jc w:val="both"/>
              <w:rPr>
                <w:rFonts w:cs="Gotham-Book"/>
                <w:color w:val="000000" w:themeColor="text1"/>
              </w:rPr>
            </w:pPr>
            <w:r>
              <w:rPr>
                <w:color w:val="000000" w:themeColor="text1"/>
              </w:rPr>
              <w:t xml:space="preserve">Designing curriculum model, plans, programs, projects </w:t>
            </w:r>
            <w:r w:rsidR="0015284A">
              <w:rPr>
                <w:color w:val="000000" w:themeColor="text1"/>
              </w:rPr>
              <w:t>and type</w:t>
            </w:r>
            <w:r>
              <w:rPr>
                <w:color w:val="000000" w:themeColor="text1"/>
              </w:rPr>
              <w:t xml:space="preserve"> of training, develop academic controls, logistic and impact assessment instruments of the results of the training programs for the year 2016.</w:t>
            </w:r>
          </w:p>
          <w:p w:rsidR="004D5FC6" w:rsidRPr="00D362B8" w:rsidRDefault="004D5FC6" w:rsidP="00A45175">
            <w:pPr>
              <w:spacing w:after="0" w:line="240" w:lineRule="auto"/>
              <w:jc w:val="both"/>
              <w:rPr>
                <w:b/>
                <w:color w:val="000000" w:themeColor="text1"/>
              </w:rPr>
            </w:pPr>
          </w:p>
        </w:tc>
      </w:tr>
      <w:tr w:rsidR="004D5FC6" w:rsidRPr="00D362B8" w:rsidTr="004D5FC6">
        <w:tc>
          <w:tcPr>
            <w:tcW w:w="9054" w:type="dxa"/>
            <w:gridSpan w:val="6"/>
          </w:tcPr>
          <w:p w:rsidR="004D5FC6" w:rsidRPr="00D362B8" w:rsidRDefault="004D5FC6" w:rsidP="004D5FC6">
            <w:pPr>
              <w:jc w:val="both"/>
            </w:pPr>
            <w:r>
              <w:rPr>
                <w:b/>
                <w:color w:val="000000" w:themeColor="text1"/>
              </w:rPr>
              <w:lastRenderedPageBreak/>
              <w:t xml:space="preserve">Additional Information: </w:t>
            </w:r>
            <w:r>
              <w:t xml:space="preserve"> </w:t>
            </w:r>
          </w:p>
          <w:p w:rsidR="004D5FC6" w:rsidRPr="00D362B8" w:rsidRDefault="008D6B62" w:rsidP="004D5FC6">
            <w:pPr>
              <w:jc w:val="both"/>
              <w:rPr>
                <w:b/>
                <w:color w:val="000000" w:themeColor="text1"/>
              </w:rPr>
            </w:pPr>
            <w:hyperlink r:id="rId39">
              <w:r w:rsidR="008827CC">
                <w:rPr>
                  <w:b/>
                  <w:color w:val="0000FF"/>
                  <w:u w:val="single"/>
                </w:rPr>
                <w:t>http://escuela.transparencia.gob.gt/</w:t>
              </w:r>
            </w:hyperlink>
          </w:p>
        </w:tc>
      </w:tr>
    </w:tbl>
    <w:p w:rsidR="00867AD8" w:rsidRDefault="00867AD8"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p w:rsidR="00A87D60" w:rsidRDefault="00A87D60" w:rsidP="004D5FC6"/>
    <w:tbl>
      <w:tblPr>
        <w:tblStyle w:val="Tablaconcuadrcula"/>
        <w:tblW w:w="0" w:type="auto"/>
        <w:tblLayout w:type="fixed"/>
        <w:tblLook w:val="04A0" w:firstRow="1" w:lastRow="0" w:firstColumn="1" w:lastColumn="0" w:noHBand="0" w:noVBand="1"/>
      </w:tblPr>
      <w:tblGrid>
        <w:gridCol w:w="1101"/>
        <w:gridCol w:w="1701"/>
        <w:gridCol w:w="1818"/>
        <w:gridCol w:w="1470"/>
        <w:gridCol w:w="1488"/>
        <w:gridCol w:w="1476"/>
      </w:tblGrid>
      <w:tr w:rsidR="004D5FC6" w:rsidRPr="00D362B8" w:rsidTr="004D5FC6">
        <w:tc>
          <w:tcPr>
            <w:tcW w:w="9054" w:type="dxa"/>
            <w:gridSpan w:val="6"/>
            <w:shd w:val="clear" w:color="auto" w:fill="8496B0" w:themeFill="text2" w:themeFillTint="99"/>
          </w:tcPr>
          <w:p w:rsidR="004D5FC6" w:rsidRPr="00D362B8" w:rsidRDefault="004D5FC6" w:rsidP="004122F8">
            <w:pPr>
              <w:numPr>
                <w:ilvl w:val="0"/>
                <w:numId w:val="26"/>
              </w:numPr>
              <w:spacing w:after="0" w:line="240" w:lineRule="auto"/>
              <w:jc w:val="center"/>
              <w:rPr>
                <w:b/>
                <w:sz w:val="28"/>
                <w:szCs w:val="24"/>
              </w:rPr>
            </w:pPr>
            <w:r>
              <w:rPr>
                <w:b/>
                <w:sz w:val="28"/>
              </w:rPr>
              <w:lastRenderedPageBreak/>
              <w:t>Rais</w:t>
            </w:r>
            <w:r w:rsidR="004122F8">
              <w:rPr>
                <w:b/>
                <w:sz w:val="28"/>
              </w:rPr>
              <w:t>ing</w:t>
            </w:r>
            <w:r>
              <w:rPr>
                <w:b/>
                <w:sz w:val="28"/>
              </w:rPr>
              <w:t xml:space="preserve"> awareness in the population </w:t>
            </w:r>
            <w:r w:rsidR="0073040A">
              <w:rPr>
                <w:b/>
                <w:sz w:val="28"/>
              </w:rPr>
              <w:t>on transparency</w:t>
            </w:r>
            <w:r>
              <w:rPr>
                <w:b/>
                <w:sz w:val="28"/>
              </w:rPr>
              <w:t xml:space="preserve"> and fighting corruption; and creat</w:t>
            </w:r>
            <w:r w:rsidR="004122F8">
              <w:rPr>
                <w:b/>
                <w:sz w:val="28"/>
              </w:rPr>
              <w:t>ing</w:t>
            </w:r>
            <w:r>
              <w:rPr>
                <w:b/>
                <w:sz w:val="28"/>
              </w:rPr>
              <w:t xml:space="preserve"> spaces for citizen participation in decision-making.</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A45175">
            <w:pPr>
              <w:spacing w:after="0" w:line="240" w:lineRule="auto"/>
              <w:rPr>
                <w:b/>
                <w:color w:val="000000" w:themeColor="text1"/>
                <w:sz w:val="24"/>
                <w:szCs w:val="24"/>
              </w:rPr>
            </w:pPr>
            <w:r>
              <w:rPr>
                <w:b/>
                <w:color w:val="000000" w:themeColor="text1"/>
                <w:sz w:val="24"/>
              </w:rPr>
              <w:t>Responsible</w:t>
            </w:r>
          </w:p>
        </w:tc>
        <w:tc>
          <w:tcPr>
            <w:tcW w:w="6252" w:type="dxa"/>
            <w:gridSpan w:val="4"/>
          </w:tcPr>
          <w:p w:rsidR="004D5FC6" w:rsidRPr="00D362B8" w:rsidRDefault="004D5FC6" w:rsidP="00A45175">
            <w:pPr>
              <w:spacing w:after="0" w:line="240" w:lineRule="auto"/>
              <w:jc w:val="both"/>
              <w:rPr>
                <w:color w:val="000000" w:themeColor="text1"/>
              </w:rPr>
            </w:pPr>
            <w:r>
              <w:t>Presidential Commission on Transparency and Electronic Government</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Marlitt Lemus</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Position</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Director of Citizen Participation Promotion</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252" w:type="dxa"/>
            <w:gridSpan w:val="4"/>
          </w:tcPr>
          <w:p w:rsidR="004D5FC6" w:rsidRPr="00D362B8" w:rsidRDefault="008D6B62" w:rsidP="00A45175">
            <w:pPr>
              <w:spacing w:after="0" w:line="240" w:lineRule="auto"/>
              <w:jc w:val="both"/>
              <w:rPr>
                <w:color w:val="000000" w:themeColor="text1"/>
              </w:rPr>
            </w:pPr>
            <w:hyperlink r:id="rId40">
              <w:r w:rsidR="008827CC">
                <w:rPr>
                  <w:color w:val="0000FF"/>
                  <w:u w:val="single"/>
                </w:rPr>
                <w:t>mlemus@transparencia.gob.gt</w:t>
              </w:r>
            </w:hyperlink>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Telephone</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2318-3400</w:t>
            </w:r>
          </w:p>
        </w:tc>
      </w:tr>
      <w:tr w:rsidR="004D5FC6" w:rsidRPr="00D362B8" w:rsidTr="004D5FC6">
        <w:tc>
          <w:tcPr>
            <w:tcW w:w="1101" w:type="dxa"/>
            <w:vMerge w:val="restart"/>
            <w:shd w:val="clear" w:color="auto" w:fill="DEEAF6" w:themeFill="accent1" w:themeFillTint="33"/>
            <w:vAlign w:val="center"/>
          </w:tcPr>
          <w:p w:rsidR="004D5FC6" w:rsidRPr="004122F8" w:rsidRDefault="004D5FC6" w:rsidP="00A45175">
            <w:pPr>
              <w:autoSpaceDE w:val="0"/>
              <w:autoSpaceDN w:val="0"/>
              <w:adjustRightInd w:val="0"/>
              <w:spacing w:after="0" w:line="240" w:lineRule="auto"/>
              <w:rPr>
                <w:rFonts w:cs="Gotham-Book"/>
                <w:b/>
                <w:color w:val="000000" w:themeColor="text1"/>
                <w:sz w:val="23"/>
                <w:szCs w:val="23"/>
              </w:rPr>
            </w:pPr>
            <w:r w:rsidRPr="004122F8">
              <w:rPr>
                <w:b/>
                <w:color w:val="000000" w:themeColor="text1"/>
                <w:sz w:val="23"/>
                <w:szCs w:val="23"/>
              </w:rPr>
              <w:t>Other</w:t>
            </w:r>
          </w:p>
          <w:p w:rsidR="004D5FC6" w:rsidRPr="004122F8" w:rsidRDefault="004D5FC6" w:rsidP="00A45175">
            <w:pPr>
              <w:autoSpaceDE w:val="0"/>
              <w:autoSpaceDN w:val="0"/>
              <w:adjustRightInd w:val="0"/>
              <w:spacing w:after="0" w:line="240" w:lineRule="auto"/>
              <w:rPr>
                <w:rFonts w:cs="Gotham-Book"/>
                <w:b/>
                <w:color w:val="000000" w:themeColor="text1"/>
                <w:sz w:val="23"/>
                <w:szCs w:val="23"/>
              </w:rPr>
            </w:pPr>
            <w:r w:rsidRPr="004122F8">
              <w:rPr>
                <w:b/>
                <w:color w:val="000000" w:themeColor="text1"/>
                <w:sz w:val="23"/>
                <w:szCs w:val="23"/>
              </w:rPr>
              <w:t>actors</w:t>
            </w:r>
          </w:p>
          <w:p w:rsidR="004D5FC6" w:rsidRPr="00D362B8" w:rsidRDefault="004122F8" w:rsidP="00623D3C">
            <w:pPr>
              <w:autoSpaceDE w:val="0"/>
              <w:autoSpaceDN w:val="0"/>
              <w:adjustRightInd w:val="0"/>
              <w:spacing w:after="0" w:line="240" w:lineRule="auto"/>
              <w:rPr>
                <w:rFonts w:cs="Gotham-Book"/>
                <w:b/>
                <w:color w:val="000000" w:themeColor="text1"/>
                <w:sz w:val="24"/>
                <w:szCs w:val="24"/>
              </w:rPr>
            </w:pPr>
            <w:r w:rsidRPr="004122F8">
              <w:rPr>
                <w:b/>
                <w:color w:val="000000" w:themeColor="text1"/>
                <w:sz w:val="23"/>
                <w:szCs w:val="23"/>
              </w:rPr>
              <w:t>involved</w:t>
            </w:r>
          </w:p>
        </w:tc>
        <w:tc>
          <w:tcPr>
            <w:tcW w:w="1701" w:type="dxa"/>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252" w:type="dxa"/>
            <w:gridSpan w:val="4"/>
          </w:tcPr>
          <w:p w:rsidR="004D5FC6" w:rsidRPr="00D362B8" w:rsidRDefault="004D5FC6" w:rsidP="00A45175">
            <w:pPr>
              <w:spacing w:after="0" w:line="240" w:lineRule="auto"/>
              <w:jc w:val="both"/>
              <w:rPr>
                <w:b/>
                <w:color w:val="000000" w:themeColor="text1"/>
              </w:rPr>
            </w:pPr>
          </w:p>
        </w:tc>
      </w:tr>
      <w:tr w:rsidR="004D5FC6" w:rsidRPr="00D362B8" w:rsidTr="004D5FC6">
        <w:tc>
          <w:tcPr>
            <w:tcW w:w="1101" w:type="dxa"/>
            <w:vMerge/>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p>
        </w:tc>
        <w:tc>
          <w:tcPr>
            <w:tcW w:w="1701" w:type="dxa"/>
            <w:shd w:val="clear" w:color="auto" w:fill="DEEAF6" w:themeFill="accent1" w:themeFillTint="33"/>
            <w:vAlign w:val="center"/>
          </w:tcPr>
          <w:p w:rsidR="004D5FC6" w:rsidRPr="00D362B8" w:rsidRDefault="0073040A"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Civil Society</w:t>
            </w:r>
            <w:r w:rsidR="004D5FC6">
              <w:rPr>
                <w:b/>
                <w:color w:val="000000" w:themeColor="text1"/>
                <w:sz w:val="24"/>
              </w:rPr>
              <w:t>, Private</w:t>
            </w:r>
          </w:p>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Starting  in 2015, the Citizen Participation Dialogs were implemented with the</w:t>
            </w:r>
            <w:r w:rsidR="00B67478">
              <w:rPr>
                <w:color w:val="000000" w:themeColor="text1"/>
              </w:rPr>
              <w:t xml:space="preserve"> intervention of the Congreso Transparente</w:t>
            </w:r>
            <w:r>
              <w:rPr>
                <w:color w:val="000000" w:themeColor="text1"/>
              </w:rPr>
              <w:t xml:space="preserve"> Organization </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Main Objective</w:t>
            </w:r>
          </w:p>
        </w:tc>
        <w:tc>
          <w:tcPr>
            <w:tcW w:w="6252" w:type="dxa"/>
            <w:gridSpan w:val="4"/>
          </w:tcPr>
          <w:p w:rsidR="004D5FC6" w:rsidRPr="004D5FC6" w:rsidRDefault="004D5FC6" w:rsidP="00A45175">
            <w:pPr>
              <w:spacing w:after="0" w:line="240" w:lineRule="auto"/>
              <w:jc w:val="both"/>
            </w:pPr>
            <w:r>
              <w:t xml:space="preserve">Raise the knowledge of the population in terms of access to public information and complaints of corruption </w:t>
            </w:r>
            <w:r w:rsidR="0015284A">
              <w:t>that come</w:t>
            </w:r>
            <w:r>
              <w:t xml:space="preserve"> </w:t>
            </w:r>
            <w:r w:rsidR="0015284A">
              <w:t>up in public</w:t>
            </w:r>
            <w:r>
              <w:t xml:space="preserve"> administration.</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252" w:type="dxa"/>
            <w:gridSpan w:val="4"/>
          </w:tcPr>
          <w:p w:rsidR="004D5FC6" w:rsidRPr="004D5FC6" w:rsidRDefault="004D5FC6" w:rsidP="00A45175">
            <w:pPr>
              <w:spacing w:after="0" w:line="240" w:lineRule="auto"/>
              <w:jc w:val="both"/>
              <w:rPr>
                <w:color w:val="000000" w:themeColor="text1"/>
                <w:shd w:val="clear" w:color="auto" w:fill="FFFFFF"/>
              </w:rPr>
            </w:pPr>
            <w:r>
              <w:rPr>
                <w:color w:val="000000" w:themeColor="text1"/>
                <w:shd w:val="clear" w:color="auto" w:fill="FFFFFF"/>
              </w:rPr>
              <w:t xml:space="preserve">Promote and raise awareness in the population </w:t>
            </w:r>
            <w:r w:rsidR="0015284A">
              <w:rPr>
                <w:color w:val="000000" w:themeColor="text1"/>
                <w:shd w:val="clear" w:color="auto" w:fill="FFFFFF"/>
              </w:rPr>
              <w:t>on transparency</w:t>
            </w:r>
            <w:r>
              <w:rPr>
                <w:color w:val="000000" w:themeColor="text1"/>
                <w:shd w:val="clear" w:color="auto" w:fill="FFFFFF"/>
              </w:rPr>
              <w:t xml:space="preserve"> and fighting corruption creating spaces for citizen participation in decision-making and social audit.</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4D5FC6" w:rsidRPr="00D362B8" w:rsidRDefault="004D5FC6" w:rsidP="00A45175">
            <w:pPr>
              <w:autoSpaceDE w:val="0"/>
              <w:autoSpaceDN w:val="0"/>
              <w:adjustRightInd w:val="0"/>
              <w:spacing w:after="0" w:line="240" w:lineRule="auto"/>
              <w:rPr>
                <w:b/>
                <w:color w:val="000000" w:themeColor="text1"/>
                <w:sz w:val="24"/>
                <w:szCs w:val="24"/>
              </w:rPr>
            </w:pP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Implementation of community spaces through   Citizen Participation Dialogs and socialization of the transparency tools that COPRET has  made available to the citizens, have allowed  identifying actions  by public officials and employees which are contrary to ethics, detecting  and recommending actions to channel good practices and quality public service.</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4D5FC6" w:rsidRPr="00D362B8" w:rsidRDefault="004D5FC6" w:rsidP="00A45175">
            <w:pPr>
              <w:spacing w:after="0" w:line="240" w:lineRule="auto"/>
              <w:rPr>
                <w:rFonts w:cs="Gotham-BookItalic"/>
                <w:b/>
                <w:iCs/>
                <w:color w:val="000000" w:themeColor="text1"/>
                <w:sz w:val="24"/>
                <w:szCs w:val="24"/>
              </w:rPr>
            </w:pPr>
          </w:p>
        </w:tc>
        <w:tc>
          <w:tcPr>
            <w:tcW w:w="6252" w:type="dxa"/>
            <w:gridSpan w:val="4"/>
          </w:tcPr>
          <w:p w:rsidR="004D5FC6" w:rsidRPr="00D362B8" w:rsidRDefault="004D5FC6" w:rsidP="00A45175">
            <w:pPr>
              <w:spacing w:after="0" w:line="240" w:lineRule="auto"/>
              <w:jc w:val="both"/>
              <w:rPr>
                <w:color w:val="000000" w:themeColor="text1"/>
              </w:rPr>
            </w:pPr>
            <w:r>
              <w:rPr>
                <w:color w:val="000000" w:themeColor="text1"/>
              </w:rPr>
              <w:t xml:space="preserve">That the </w:t>
            </w:r>
            <w:r w:rsidR="0015284A">
              <w:rPr>
                <w:color w:val="000000" w:themeColor="text1"/>
              </w:rPr>
              <w:t>population recognizes</w:t>
            </w:r>
            <w:r>
              <w:rPr>
                <w:color w:val="000000" w:themeColor="text1"/>
              </w:rPr>
              <w:t xml:space="preserve"> the tools implemented by COPRET as prevention instruments and becomes familiar with them, transmitting confidence and safety to the population, besides carrying out  a responsible social audit based on evidence. </w:t>
            </w:r>
          </w:p>
        </w:tc>
      </w:tr>
      <w:tr w:rsidR="004D5FC6" w:rsidRPr="00D362B8" w:rsidTr="004D5FC6">
        <w:tc>
          <w:tcPr>
            <w:tcW w:w="2802" w:type="dxa"/>
            <w:gridSpan w:val="2"/>
            <w:vMerge w:val="restart"/>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r>
              <w:rPr>
                <w:b/>
                <w:color w:val="000000" w:themeColor="text1"/>
                <w:sz w:val="24"/>
              </w:rPr>
              <w:t>Compliance</w:t>
            </w:r>
          </w:p>
        </w:tc>
        <w:tc>
          <w:tcPr>
            <w:tcW w:w="1818" w:type="dxa"/>
            <w:shd w:val="clear" w:color="auto" w:fill="8496B0" w:themeFill="text2" w:themeFillTint="99"/>
          </w:tcPr>
          <w:p w:rsidR="004D5FC6" w:rsidRPr="00D362B8" w:rsidRDefault="004D5FC6" w:rsidP="00A45175">
            <w:pPr>
              <w:spacing w:after="0" w:line="240" w:lineRule="auto"/>
              <w:jc w:val="center"/>
              <w:rPr>
                <w:b/>
                <w:color w:val="000000" w:themeColor="text1"/>
              </w:rPr>
            </w:pPr>
            <w:r>
              <w:rPr>
                <w:b/>
                <w:color w:val="000000" w:themeColor="text1"/>
              </w:rPr>
              <w:t>Not begun</w:t>
            </w:r>
          </w:p>
        </w:tc>
        <w:tc>
          <w:tcPr>
            <w:tcW w:w="1470" w:type="dxa"/>
            <w:shd w:val="clear" w:color="auto" w:fill="8496B0" w:themeFill="text2" w:themeFillTint="99"/>
          </w:tcPr>
          <w:p w:rsidR="004D5FC6" w:rsidRPr="00D362B8" w:rsidRDefault="004D5FC6" w:rsidP="00A45175">
            <w:pPr>
              <w:spacing w:after="0" w:line="240" w:lineRule="auto"/>
              <w:jc w:val="center"/>
              <w:rPr>
                <w:b/>
                <w:color w:val="000000" w:themeColor="text1"/>
              </w:rPr>
            </w:pPr>
            <w:r>
              <w:rPr>
                <w:b/>
                <w:color w:val="000000" w:themeColor="text1"/>
              </w:rPr>
              <w:t>Limited</w:t>
            </w:r>
          </w:p>
        </w:tc>
        <w:tc>
          <w:tcPr>
            <w:tcW w:w="1488" w:type="dxa"/>
            <w:shd w:val="clear" w:color="auto" w:fill="8496B0" w:themeFill="text2" w:themeFillTint="99"/>
          </w:tcPr>
          <w:p w:rsidR="004D5FC6" w:rsidRPr="00D362B8" w:rsidRDefault="0073040A" w:rsidP="00A45175">
            <w:pPr>
              <w:spacing w:after="0" w:line="240" w:lineRule="auto"/>
              <w:jc w:val="center"/>
              <w:rPr>
                <w:b/>
                <w:color w:val="000000" w:themeColor="text1"/>
              </w:rPr>
            </w:pPr>
            <w:r>
              <w:rPr>
                <w:b/>
                <w:color w:val="000000" w:themeColor="text1"/>
              </w:rPr>
              <w:t>Considerable</w:t>
            </w:r>
          </w:p>
        </w:tc>
        <w:tc>
          <w:tcPr>
            <w:tcW w:w="1476" w:type="dxa"/>
            <w:shd w:val="clear" w:color="auto" w:fill="8496B0" w:themeFill="text2" w:themeFillTint="99"/>
          </w:tcPr>
          <w:p w:rsidR="004D5FC6" w:rsidRPr="00D362B8" w:rsidRDefault="004D5FC6" w:rsidP="00A45175">
            <w:pPr>
              <w:spacing w:after="0" w:line="240" w:lineRule="auto"/>
              <w:jc w:val="center"/>
              <w:rPr>
                <w:b/>
                <w:color w:val="000000" w:themeColor="text1"/>
              </w:rPr>
            </w:pPr>
            <w:r>
              <w:rPr>
                <w:b/>
                <w:color w:val="000000" w:themeColor="text1"/>
              </w:rPr>
              <w:t>Complete</w:t>
            </w:r>
          </w:p>
        </w:tc>
      </w:tr>
      <w:tr w:rsidR="004D5FC6" w:rsidRPr="00D362B8" w:rsidTr="004D5FC6">
        <w:tc>
          <w:tcPr>
            <w:tcW w:w="2802" w:type="dxa"/>
            <w:gridSpan w:val="2"/>
            <w:vMerge/>
            <w:shd w:val="clear" w:color="auto" w:fill="DEEAF6" w:themeFill="accent1" w:themeFillTint="33"/>
            <w:vAlign w:val="center"/>
          </w:tcPr>
          <w:p w:rsidR="004D5FC6" w:rsidRPr="00D362B8" w:rsidRDefault="004D5FC6" w:rsidP="00A45175">
            <w:pPr>
              <w:spacing w:after="0" w:line="240" w:lineRule="auto"/>
              <w:rPr>
                <w:b/>
                <w:color w:val="000000" w:themeColor="text1"/>
                <w:sz w:val="24"/>
                <w:szCs w:val="24"/>
              </w:rPr>
            </w:pPr>
          </w:p>
        </w:tc>
        <w:tc>
          <w:tcPr>
            <w:tcW w:w="1818" w:type="dxa"/>
          </w:tcPr>
          <w:p w:rsidR="004D5FC6" w:rsidRPr="00D362B8" w:rsidRDefault="004D5FC6" w:rsidP="00A45175">
            <w:pPr>
              <w:spacing w:after="0" w:line="240" w:lineRule="auto"/>
              <w:jc w:val="both"/>
              <w:rPr>
                <w:b/>
                <w:color w:val="000000" w:themeColor="text1"/>
              </w:rPr>
            </w:pPr>
          </w:p>
        </w:tc>
        <w:tc>
          <w:tcPr>
            <w:tcW w:w="1470" w:type="dxa"/>
          </w:tcPr>
          <w:p w:rsidR="004D5FC6" w:rsidRPr="00D362B8" w:rsidRDefault="004D5FC6" w:rsidP="00A45175">
            <w:pPr>
              <w:spacing w:after="0" w:line="240" w:lineRule="auto"/>
              <w:jc w:val="both"/>
              <w:rPr>
                <w:b/>
                <w:color w:val="000000" w:themeColor="text1"/>
              </w:rPr>
            </w:pPr>
          </w:p>
        </w:tc>
        <w:tc>
          <w:tcPr>
            <w:tcW w:w="1488" w:type="dxa"/>
          </w:tcPr>
          <w:p w:rsidR="004D5FC6" w:rsidRPr="00D362B8" w:rsidRDefault="004D5FC6" w:rsidP="00A45175">
            <w:pPr>
              <w:spacing w:after="0" w:line="240" w:lineRule="auto"/>
              <w:jc w:val="both"/>
              <w:rPr>
                <w:b/>
                <w:color w:val="000000" w:themeColor="text1"/>
              </w:rPr>
            </w:pPr>
          </w:p>
        </w:tc>
        <w:tc>
          <w:tcPr>
            <w:tcW w:w="1476" w:type="dxa"/>
            <w:shd w:val="clear" w:color="auto" w:fill="DEEAF6" w:themeFill="accent1" w:themeFillTint="33"/>
          </w:tcPr>
          <w:p w:rsidR="004D5FC6" w:rsidRPr="00D362B8" w:rsidRDefault="004D5FC6" w:rsidP="00A45175">
            <w:pPr>
              <w:spacing w:after="0" w:line="240" w:lineRule="auto"/>
              <w:jc w:val="center"/>
              <w:rPr>
                <w:b/>
                <w:color w:val="000000" w:themeColor="text1"/>
                <w:sz w:val="28"/>
                <w:szCs w:val="28"/>
              </w:rPr>
            </w:pPr>
            <w:r>
              <w:rPr>
                <w:b/>
                <w:color w:val="000000" w:themeColor="text1"/>
                <w:sz w:val="28"/>
              </w:rPr>
              <w:t>X</w:t>
            </w:r>
          </w:p>
        </w:tc>
      </w:tr>
      <w:tr w:rsidR="004D5FC6" w:rsidRPr="00D362B8" w:rsidTr="004D5FC6">
        <w:tc>
          <w:tcPr>
            <w:tcW w:w="2802" w:type="dxa"/>
            <w:gridSpan w:val="2"/>
            <w:shd w:val="clear" w:color="auto" w:fill="DEEAF6" w:themeFill="accent1" w:themeFillTint="33"/>
            <w:vAlign w:val="center"/>
          </w:tcPr>
          <w:p w:rsidR="004D5FC6" w:rsidRPr="00D362B8" w:rsidRDefault="004D5FC6" w:rsidP="00A45175">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4D5FC6" w:rsidRPr="00D362B8" w:rsidRDefault="004D5FC6" w:rsidP="00A45175">
            <w:pPr>
              <w:autoSpaceDE w:val="0"/>
              <w:autoSpaceDN w:val="0"/>
              <w:adjustRightInd w:val="0"/>
              <w:spacing w:after="0" w:line="240" w:lineRule="auto"/>
              <w:rPr>
                <w:rFonts w:cs="Gotham-BookItalic"/>
                <w:b/>
                <w:iCs/>
                <w:color w:val="000000" w:themeColor="text1"/>
                <w:sz w:val="24"/>
                <w:szCs w:val="24"/>
              </w:rPr>
            </w:pPr>
          </w:p>
        </w:tc>
        <w:tc>
          <w:tcPr>
            <w:tcW w:w="6252" w:type="dxa"/>
            <w:gridSpan w:val="4"/>
          </w:tcPr>
          <w:p w:rsidR="004D5FC6" w:rsidRPr="00D362B8" w:rsidRDefault="004D5FC6" w:rsidP="00A45175">
            <w:pPr>
              <w:spacing w:after="0" w:line="240" w:lineRule="auto"/>
              <w:jc w:val="both"/>
            </w:pPr>
            <w:r>
              <w:t xml:space="preserve">From 2014 to June 2015, 56% of the national territory was covered with the project "Citizen Participation Dialogs", by visiting the departments of: San Marcos, Alta Verapaz, Jutiapa, Chimaltenango, Izabal, El Progreso, Jalapa, Sacatepéquez, Santa Rosa, Totonicapán, Quetzaltenango, Sololá and Guatemala, with a total coverage of 4,095 beneficiaries, on the following topics: the Fight for Transparency, Fighting Corruption, Citizen Participation, Access to Public Information, Social Audit and Open Government, implementing the Guide for Citizen Participation Dialogs, with the objective of  empowering the population on these topics. </w:t>
            </w:r>
          </w:p>
          <w:p w:rsidR="004D5FC6" w:rsidRPr="00D362B8" w:rsidRDefault="004D5FC6" w:rsidP="00A45175">
            <w:pPr>
              <w:spacing w:after="0" w:line="240" w:lineRule="auto"/>
              <w:jc w:val="both"/>
            </w:pPr>
            <w:r>
              <w:t xml:space="preserve">100% of the complaints/grievances that came </w:t>
            </w:r>
            <w:r w:rsidR="0015284A">
              <w:t>to COPRET</w:t>
            </w:r>
            <w:r>
              <w:t xml:space="preserve"> during </w:t>
            </w:r>
            <w:r w:rsidR="0015284A">
              <w:t>2014</w:t>
            </w:r>
            <w:r>
              <w:t xml:space="preserve"> already have a final resolution.</w:t>
            </w:r>
          </w:p>
          <w:p w:rsidR="004D5FC6" w:rsidRPr="00D362B8" w:rsidRDefault="004D5FC6" w:rsidP="00A45175">
            <w:pPr>
              <w:spacing w:after="0" w:line="240" w:lineRule="auto"/>
              <w:jc w:val="both"/>
            </w:pPr>
          </w:p>
          <w:p w:rsidR="004D5FC6" w:rsidRPr="00D362B8" w:rsidRDefault="004D5FC6" w:rsidP="00A45175">
            <w:pPr>
              <w:spacing w:after="0" w:line="240" w:lineRule="auto"/>
              <w:jc w:val="both"/>
            </w:pPr>
            <w:r>
              <w:lastRenderedPageBreak/>
              <w:t>From 2013 to 2014 the number of complaints/grievances increased by 960%  with the system created by COPRET</w:t>
            </w:r>
          </w:p>
          <w:p w:rsidR="004D5FC6" w:rsidRPr="00D362B8" w:rsidRDefault="008D6B62" w:rsidP="00A45175">
            <w:pPr>
              <w:spacing w:after="0" w:line="240" w:lineRule="auto"/>
              <w:jc w:val="both"/>
            </w:pPr>
            <w:hyperlink r:id="rId41">
              <w:r w:rsidR="008827CC">
                <w:rPr>
                  <w:color w:val="0000FF"/>
                  <w:u w:val="single"/>
                </w:rPr>
                <w:t>http://www.transparencia.gob.gt/mesas-tecnicas/item/178-mesa-tecnica-dialogos-de-participacion-ciudadana</w:t>
              </w:r>
            </w:hyperlink>
          </w:p>
          <w:p w:rsidR="004D5FC6" w:rsidRPr="00D362B8" w:rsidRDefault="008D6B62" w:rsidP="00A45175">
            <w:pPr>
              <w:spacing w:after="0" w:line="240" w:lineRule="auto"/>
              <w:jc w:val="both"/>
            </w:pPr>
            <w:hyperlink r:id="rId42" w:anchor="documentos-varios">
              <w:r w:rsidR="008827CC">
                <w:rPr>
                  <w:color w:val="0000FF"/>
                  <w:u w:val="single"/>
                </w:rPr>
                <w:t>http://www.transparencia.gob.gt/mesas-tecnicas/item/178-mesa-tecnica-dialogos-de-participacion-ciudadana#documentos-varios</w:t>
              </w:r>
            </w:hyperlink>
          </w:p>
          <w:p w:rsidR="004D5FC6" w:rsidRPr="00D362B8" w:rsidRDefault="008D6B62" w:rsidP="00A45175">
            <w:pPr>
              <w:spacing w:after="0" w:line="240" w:lineRule="auto"/>
              <w:jc w:val="both"/>
            </w:pPr>
            <w:hyperlink r:id="rId43">
              <w:r w:rsidR="008827CC">
                <w:rPr>
                  <w:color w:val="0000FF"/>
                  <w:u w:val="single"/>
                </w:rPr>
                <w:t>http://atencionalciudadano.copret.gob.gt/estadisticas</w:t>
              </w:r>
            </w:hyperlink>
          </w:p>
        </w:tc>
      </w:tr>
    </w:tbl>
    <w:p w:rsidR="004D5FC6" w:rsidRDefault="004D5FC6" w:rsidP="004D5FC6"/>
    <w:p w:rsidR="009E5FA6" w:rsidRDefault="009E5FA6" w:rsidP="004D5FC6"/>
    <w:p w:rsidR="009E5FA6" w:rsidRDefault="009E5FA6"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Default="00A45175" w:rsidP="004D5FC6"/>
    <w:p w:rsidR="00A45175" w:rsidRPr="00D362B8" w:rsidRDefault="00A45175" w:rsidP="004D5FC6"/>
    <w:tbl>
      <w:tblPr>
        <w:tblStyle w:val="Tablaconcuadrcula"/>
        <w:tblW w:w="0" w:type="auto"/>
        <w:tblLook w:val="04A0" w:firstRow="1" w:lastRow="0" w:firstColumn="1" w:lastColumn="0" w:noHBand="0" w:noVBand="1"/>
      </w:tblPr>
      <w:tblGrid>
        <w:gridCol w:w="3025"/>
        <w:gridCol w:w="155"/>
        <w:gridCol w:w="1504"/>
        <w:gridCol w:w="276"/>
        <w:gridCol w:w="1143"/>
        <w:gridCol w:w="276"/>
        <w:gridCol w:w="1412"/>
        <w:gridCol w:w="184"/>
        <w:gridCol w:w="1601"/>
      </w:tblGrid>
      <w:tr w:rsidR="004D5FC6" w:rsidRPr="00D362B8" w:rsidTr="00867AD8">
        <w:tc>
          <w:tcPr>
            <w:tcW w:w="9350" w:type="dxa"/>
            <w:gridSpan w:val="9"/>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4D5FC6" w:rsidRPr="00D362B8" w:rsidRDefault="004D5FC6" w:rsidP="004D5FC6">
            <w:pPr>
              <w:jc w:val="center"/>
              <w:rPr>
                <w:b/>
              </w:rPr>
            </w:pPr>
            <w:r>
              <w:rPr>
                <w:b/>
                <w:sz w:val="28"/>
              </w:rPr>
              <w:lastRenderedPageBreak/>
              <w:t xml:space="preserve">8. Technical </w:t>
            </w:r>
            <w:r w:rsidR="009E5FA6">
              <w:rPr>
                <w:b/>
                <w:sz w:val="28"/>
              </w:rPr>
              <w:t>discussions with</w:t>
            </w:r>
            <w:r>
              <w:rPr>
                <w:b/>
                <w:sz w:val="28"/>
              </w:rPr>
              <w:t xml:space="preserve"> Civil Society, Academia, Business Sector and of Open Government.</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autoSpaceDE w:val="0"/>
              <w:autoSpaceDN w:val="0"/>
              <w:adjustRightInd w:val="0"/>
              <w:spacing w:after="0" w:line="240" w:lineRule="auto"/>
              <w:jc w:val="both"/>
              <w:rPr>
                <w:rFonts w:cs="Gotham-Book"/>
                <w:b/>
                <w:color w:val="000000" w:themeColor="text1"/>
                <w:sz w:val="24"/>
              </w:rPr>
            </w:pPr>
            <w:r>
              <w:rPr>
                <w:b/>
                <w:color w:val="000000" w:themeColor="text1"/>
                <w:sz w:val="24"/>
              </w:rPr>
              <w:t>Secretariat/Ministry</w:t>
            </w:r>
          </w:p>
          <w:p w:rsidR="004D5FC6" w:rsidRPr="00D362B8" w:rsidRDefault="004D5FC6" w:rsidP="00A45175">
            <w:pPr>
              <w:spacing w:after="0" w:line="240" w:lineRule="auto"/>
              <w:jc w:val="both"/>
              <w:rPr>
                <w:b/>
                <w:color w:val="000000" w:themeColor="text1"/>
                <w:sz w:val="24"/>
              </w:rPr>
            </w:pPr>
            <w:r>
              <w:rPr>
                <w:b/>
                <w:color w:val="000000" w:themeColor="text1"/>
                <w:sz w:val="24"/>
              </w:rPr>
              <w:t>Responsible</w:t>
            </w:r>
          </w:p>
        </w:tc>
        <w:tc>
          <w:tcPr>
            <w:tcW w:w="6190" w:type="dxa"/>
            <w:gridSpan w:val="7"/>
            <w:tcBorders>
              <w:top w:val="single" w:sz="4" w:space="0" w:color="auto"/>
              <w:left w:val="single" w:sz="4" w:space="0" w:color="auto"/>
              <w:bottom w:val="single" w:sz="4" w:space="0" w:color="auto"/>
              <w:right w:val="single" w:sz="4" w:space="0" w:color="auto"/>
            </w:tcBorders>
            <w:hideMark/>
          </w:tcPr>
          <w:p w:rsidR="004D5FC6" w:rsidRPr="00D362B8" w:rsidRDefault="004D5FC6" w:rsidP="00A45175">
            <w:pPr>
              <w:spacing w:after="0" w:line="240" w:lineRule="auto"/>
              <w:jc w:val="both"/>
              <w:rPr>
                <w:color w:val="000000" w:themeColor="text1"/>
              </w:rPr>
            </w:pPr>
            <w:r>
              <w:t>Presidential Commission on Transparency and Electronic Government</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autoSpaceDE w:val="0"/>
              <w:autoSpaceDN w:val="0"/>
              <w:adjustRightInd w:val="0"/>
              <w:spacing w:after="0" w:line="240" w:lineRule="auto"/>
              <w:jc w:val="both"/>
              <w:rPr>
                <w:rFonts w:cs="Gotham-Book"/>
                <w:b/>
                <w:color w:val="000000" w:themeColor="text1"/>
                <w:sz w:val="24"/>
              </w:rPr>
            </w:pPr>
            <w:r>
              <w:rPr>
                <w:b/>
                <w:color w:val="000000" w:themeColor="text1"/>
                <w:sz w:val="24"/>
              </w:rPr>
              <w:t>Name of the person responsible</w:t>
            </w:r>
          </w:p>
        </w:tc>
        <w:tc>
          <w:tcPr>
            <w:tcW w:w="6190" w:type="dxa"/>
            <w:gridSpan w:val="7"/>
            <w:tcBorders>
              <w:top w:val="single" w:sz="4" w:space="0" w:color="auto"/>
              <w:left w:val="single" w:sz="4" w:space="0" w:color="auto"/>
              <w:bottom w:val="single" w:sz="4" w:space="0" w:color="auto"/>
              <w:right w:val="single" w:sz="4" w:space="0" w:color="auto"/>
            </w:tcBorders>
            <w:hideMark/>
          </w:tcPr>
          <w:p w:rsidR="004D5FC6" w:rsidRPr="00D362B8" w:rsidRDefault="004D5FC6" w:rsidP="00A45175">
            <w:pPr>
              <w:spacing w:after="0" w:line="240" w:lineRule="auto"/>
              <w:jc w:val="both"/>
              <w:rPr>
                <w:color w:val="000000" w:themeColor="text1"/>
              </w:rPr>
            </w:pPr>
            <w:r>
              <w:rPr>
                <w:color w:val="000000" w:themeColor="text1"/>
              </w:rPr>
              <w:t>Zaira Mejia</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spacing w:after="0" w:line="240" w:lineRule="auto"/>
              <w:jc w:val="both"/>
              <w:rPr>
                <w:b/>
                <w:color w:val="000000" w:themeColor="text1"/>
                <w:sz w:val="24"/>
              </w:rPr>
            </w:pPr>
            <w:r>
              <w:rPr>
                <w:b/>
                <w:color w:val="000000" w:themeColor="text1"/>
                <w:sz w:val="24"/>
              </w:rPr>
              <w:t>Position</w:t>
            </w:r>
          </w:p>
        </w:tc>
        <w:tc>
          <w:tcPr>
            <w:tcW w:w="6190" w:type="dxa"/>
            <w:gridSpan w:val="7"/>
            <w:tcBorders>
              <w:top w:val="single" w:sz="4" w:space="0" w:color="auto"/>
              <w:left w:val="single" w:sz="4" w:space="0" w:color="auto"/>
              <w:bottom w:val="single" w:sz="4" w:space="0" w:color="auto"/>
              <w:right w:val="single" w:sz="4" w:space="0" w:color="auto"/>
            </w:tcBorders>
            <w:hideMark/>
          </w:tcPr>
          <w:p w:rsidR="004D5FC6" w:rsidRPr="00D362B8" w:rsidRDefault="004D5FC6" w:rsidP="00A45175">
            <w:pPr>
              <w:spacing w:after="0" w:line="240" w:lineRule="auto"/>
              <w:jc w:val="both"/>
              <w:rPr>
                <w:color w:val="000000" w:themeColor="text1"/>
              </w:rPr>
            </w:pPr>
            <w:r>
              <w:rPr>
                <w:color w:val="000000" w:themeColor="text1"/>
              </w:rPr>
              <w:t>Director of the Transparency Initiative.</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autoSpaceDE w:val="0"/>
              <w:autoSpaceDN w:val="0"/>
              <w:adjustRightInd w:val="0"/>
              <w:spacing w:after="0" w:line="240" w:lineRule="auto"/>
              <w:jc w:val="both"/>
              <w:rPr>
                <w:rFonts w:cs="Gotham-Book"/>
                <w:b/>
                <w:color w:val="000000" w:themeColor="text1"/>
                <w:sz w:val="24"/>
              </w:rPr>
            </w:pPr>
            <w:r>
              <w:rPr>
                <w:b/>
                <w:color w:val="000000" w:themeColor="text1"/>
                <w:sz w:val="24"/>
              </w:rPr>
              <w:t>Email</w:t>
            </w:r>
          </w:p>
        </w:tc>
        <w:tc>
          <w:tcPr>
            <w:tcW w:w="6190" w:type="dxa"/>
            <w:gridSpan w:val="7"/>
            <w:tcBorders>
              <w:top w:val="single" w:sz="4" w:space="0" w:color="auto"/>
              <w:left w:val="single" w:sz="4" w:space="0" w:color="auto"/>
              <w:bottom w:val="single" w:sz="4" w:space="0" w:color="auto"/>
              <w:right w:val="single" w:sz="4" w:space="0" w:color="auto"/>
            </w:tcBorders>
            <w:hideMark/>
          </w:tcPr>
          <w:p w:rsidR="004D5FC6" w:rsidRPr="00D362B8" w:rsidRDefault="008D6B62" w:rsidP="00A45175">
            <w:pPr>
              <w:spacing w:after="0" w:line="240" w:lineRule="auto"/>
              <w:jc w:val="both"/>
              <w:rPr>
                <w:rFonts w:ascii="Arial" w:hAnsi="Arial" w:cs="Arial"/>
                <w:color w:val="0000FF"/>
                <w:sz w:val="20"/>
                <w:szCs w:val="20"/>
                <w:u w:val="single"/>
              </w:rPr>
            </w:pPr>
            <w:hyperlink r:id="rId44">
              <w:r w:rsidR="008827CC">
                <w:rPr>
                  <w:rFonts w:ascii="Arial" w:hAnsi="Arial"/>
                  <w:color w:val="0000FF"/>
                  <w:sz w:val="20"/>
                  <w:u w:val="single"/>
                </w:rPr>
                <w:t>zmejia@transparencia.gob.gt</w:t>
              </w:r>
            </w:hyperlink>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spacing w:after="0" w:line="240" w:lineRule="auto"/>
              <w:jc w:val="both"/>
              <w:rPr>
                <w:b/>
                <w:color w:val="000000" w:themeColor="text1"/>
                <w:sz w:val="24"/>
              </w:rPr>
            </w:pPr>
            <w:r>
              <w:rPr>
                <w:b/>
                <w:color w:val="000000" w:themeColor="text1"/>
                <w:sz w:val="24"/>
              </w:rPr>
              <w:t>Telephone</w:t>
            </w:r>
          </w:p>
        </w:tc>
        <w:tc>
          <w:tcPr>
            <w:tcW w:w="6190" w:type="dxa"/>
            <w:gridSpan w:val="7"/>
            <w:tcBorders>
              <w:top w:val="single" w:sz="4" w:space="0" w:color="auto"/>
              <w:left w:val="single" w:sz="4" w:space="0" w:color="auto"/>
              <w:bottom w:val="single" w:sz="4" w:space="0" w:color="auto"/>
              <w:right w:val="single" w:sz="4" w:space="0" w:color="auto"/>
            </w:tcBorders>
            <w:hideMark/>
          </w:tcPr>
          <w:p w:rsidR="004D5FC6" w:rsidRPr="00D362B8" w:rsidRDefault="004D5FC6" w:rsidP="00A45175">
            <w:pPr>
              <w:spacing w:after="0" w:line="240" w:lineRule="auto"/>
              <w:jc w:val="both"/>
              <w:rPr>
                <w:color w:val="000000" w:themeColor="text1"/>
              </w:rPr>
            </w:pPr>
            <w:r>
              <w:rPr>
                <w:color w:val="000000" w:themeColor="text1"/>
              </w:rPr>
              <w:t>23183400</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spacing w:after="0" w:line="240" w:lineRule="auto"/>
              <w:jc w:val="both"/>
              <w:rPr>
                <w:b/>
                <w:color w:val="000000" w:themeColor="text1"/>
                <w:sz w:val="24"/>
              </w:rPr>
            </w:pPr>
            <w:r>
              <w:rPr>
                <w:b/>
                <w:color w:val="000000" w:themeColor="text1"/>
                <w:sz w:val="24"/>
              </w:rPr>
              <w:t>Main Objective</w:t>
            </w:r>
          </w:p>
        </w:tc>
        <w:tc>
          <w:tcPr>
            <w:tcW w:w="6190" w:type="dxa"/>
            <w:gridSpan w:val="7"/>
            <w:tcBorders>
              <w:top w:val="single" w:sz="4" w:space="0" w:color="auto"/>
              <w:left w:val="single" w:sz="4" w:space="0" w:color="auto"/>
              <w:bottom w:val="single" w:sz="4" w:space="0" w:color="auto"/>
              <w:right w:val="single" w:sz="4" w:space="0" w:color="auto"/>
            </w:tcBorders>
            <w:hideMark/>
          </w:tcPr>
          <w:p w:rsidR="004D5FC6" w:rsidRPr="00D362B8" w:rsidRDefault="0015284A" w:rsidP="00A45175">
            <w:pPr>
              <w:spacing w:after="0" w:line="240" w:lineRule="auto"/>
              <w:jc w:val="both"/>
              <w:rPr>
                <w:szCs w:val="18"/>
              </w:rPr>
            </w:pPr>
            <w:r>
              <w:t>Strengthening mechanisms</w:t>
            </w:r>
            <w:r w:rsidR="004D5FC6">
              <w:t xml:space="preserve"> to stimulate Civil </w:t>
            </w:r>
            <w:r>
              <w:t>Society and</w:t>
            </w:r>
            <w:r w:rsidR="004D5FC6">
              <w:t xml:space="preserve"> different sectors participation in the efforts to prevent corruption.</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autoSpaceDE w:val="0"/>
              <w:autoSpaceDN w:val="0"/>
              <w:adjustRightInd w:val="0"/>
              <w:spacing w:after="0" w:line="240" w:lineRule="auto"/>
              <w:jc w:val="both"/>
              <w:rPr>
                <w:rFonts w:cs="Gotham-Book"/>
                <w:b/>
                <w:color w:val="000000" w:themeColor="text1"/>
                <w:sz w:val="24"/>
              </w:rPr>
            </w:pPr>
            <w:r>
              <w:rPr>
                <w:b/>
                <w:color w:val="000000" w:themeColor="text1"/>
                <w:sz w:val="24"/>
              </w:rPr>
              <w:t>Brief description of the</w:t>
            </w:r>
          </w:p>
          <w:p w:rsidR="004D5FC6" w:rsidRPr="00D362B8" w:rsidRDefault="004122F8" w:rsidP="00A45175">
            <w:pPr>
              <w:autoSpaceDE w:val="0"/>
              <w:autoSpaceDN w:val="0"/>
              <w:adjustRightInd w:val="0"/>
              <w:spacing w:after="0" w:line="240" w:lineRule="auto"/>
              <w:rPr>
                <w:rFonts w:cs="Gotham-Book"/>
                <w:b/>
                <w:color w:val="000000" w:themeColor="text1"/>
                <w:sz w:val="24"/>
              </w:rPr>
            </w:pPr>
            <w:r>
              <w:rPr>
                <w:b/>
                <w:color w:val="000000" w:themeColor="text1"/>
                <w:sz w:val="24"/>
              </w:rPr>
              <w:t>c</w:t>
            </w:r>
            <w:r w:rsidR="004D5FC6">
              <w:rPr>
                <w:b/>
                <w:color w:val="000000" w:themeColor="text1"/>
                <w:sz w:val="24"/>
              </w:rPr>
              <w:t>ommitment (maximum 140 characters)</w:t>
            </w:r>
          </w:p>
        </w:tc>
        <w:tc>
          <w:tcPr>
            <w:tcW w:w="6190" w:type="dxa"/>
            <w:gridSpan w:val="7"/>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color w:val="000000" w:themeColor="text1"/>
              </w:rPr>
            </w:pPr>
            <w:r>
              <w:rPr>
                <w:color w:val="000000" w:themeColor="text1"/>
              </w:rPr>
              <w:t xml:space="preserve">Through this commitment we also seek to strengthen dialog, participation and social audit of the </w:t>
            </w:r>
            <w:r w:rsidR="0015284A">
              <w:rPr>
                <w:color w:val="000000" w:themeColor="text1"/>
              </w:rPr>
              <w:t>different sectors</w:t>
            </w:r>
            <w:r>
              <w:rPr>
                <w:color w:val="000000" w:themeColor="text1"/>
              </w:rPr>
              <w:t xml:space="preserve"> of Guatemalan society, which are:  civil society, academia, health sector, business sector and the inter-institutional sector. The compliance mechanisms are looking to be able to hold twelve technical discussions where they can generate proposals, agreements, commitments and products, endorsed by different sectors of the Guatemalan society and that are represented by the technical committees.</w:t>
            </w:r>
          </w:p>
          <w:p w:rsidR="004D5FC6" w:rsidRPr="00D362B8" w:rsidRDefault="004D5FC6" w:rsidP="00A45175">
            <w:pPr>
              <w:spacing w:after="0" w:line="240" w:lineRule="auto"/>
              <w:jc w:val="both"/>
              <w:rPr>
                <w:color w:val="000000" w:themeColor="text1"/>
              </w:rPr>
            </w:pPr>
          </w:p>
          <w:p w:rsidR="004D5FC6" w:rsidRPr="00D362B8" w:rsidRDefault="004D5FC6" w:rsidP="00A45175">
            <w:pPr>
              <w:spacing w:after="0" w:line="240" w:lineRule="auto"/>
              <w:jc w:val="both"/>
              <w:rPr>
                <w:color w:val="000000" w:themeColor="text1"/>
              </w:rPr>
            </w:pPr>
            <w:r>
              <w:rPr>
                <w:color w:val="000000" w:themeColor="text1"/>
              </w:rPr>
              <w:t xml:space="preserve">From June 2014 when the National Action Plan for Open </w:t>
            </w:r>
            <w:r w:rsidR="0015284A">
              <w:rPr>
                <w:color w:val="000000" w:themeColor="text1"/>
              </w:rPr>
              <w:t>Government was</w:t>
            </w:r>
            <w:r>
              <w:rPr>
                <w:color w:val="000000" w:themeColor="text1"/>
              </w:rPr>
              <w:t xml:space="preserve"> implemented till August, 2015, 25 technical tables have been carried out of the different sectors included </w:t>
            </w:r>
            <w:r w:rsidR="0015284A">
              <w:rPr>
                <w:color w:val="000000" w:themeColor="text1"/>
              </w:rPr>
              <w:t>in this</w:t>
            </w:r>
            <w:r>
              <w:rPr>
                <w:color w:val="000000" w:themeColor="text1"/>
              </w:rPr>
              <w:t xml:space="preserve"> commitment.  </w:t>
            </w:r>
          </w:p>
          <w:p w:rsidR="004D5FC6" w:rsidRPr="00D362B8" w:rsidRDefault="004D5FC6" w:rsidP="00A45175">
            <w:pPr>
              <w:spacing w:after="0" w:line="240" w:lineRule="auto"/>
              <w:jc w:val="both"/>
              <w:rPr>
                <w:color w:val="000000" w:themeColor="text1"/>
              </w:rPr>
            </w:pPr>
          </w:p>
          <w:p w:rsidR="004D5FC6" w:rsidRPr="00D362B8" w:rsidRDefault="004D5FC6" w:rsidP="00A45175">
            <w:pPr>
              <w:spacing w:after="0" w:line="240" w:lineRule="auto"/>
              <w:jc w:val="both"/>
              <w:rPr>
                <w:color w:val="000000" w:themeColor="text1"/>
              </w:rPr>
            </w:pPr>
            <w:r>
              <w:rPr>
                <w:color w:val="000000" w:themeColor="text1"/>
              </w:rPr>
              <w:t xml:space="preserve">During January 2015 by instructions </w:t>
            </w:r>
            <w:r w:rsidR="0015284A">
              <w:rPr>
                <w:color w:val="000000" w:themeColor="text1"/>
              </w:rPr>
              <w:t>from higher</w:t>
            </w:r>
            <w:r>
              <w:rPr>
                <w:color w:val="000000" w:themeColor="text1"/>
              </w:rPr>
              <w:t xml:space="preserve"> COPRET’s authority, </w:t>
            </w:r>
            <w:r w:rsidR="0015284A">
              <w:rPr>
                <w:color w:val="000000" w:themeColor="text1"/>
              </w:rPr>
              <w:t>the civil</w:t>
            </w:r>
            <w:r>
              <w:rPr>
                <w:color w:val="000000" w:themeColor="text1"/>
              </w:rPr>
              <w:t xml:space="preserve"> society, business and inter-institutional </w:t>
            </w:r>
            <w:r w:rsidR="0015284A">
              <w:rPr>
                <w:color w:val="000000" w:themeColor="text1"/>
              </w:rPr>
              <w:t>sectors got</w:t>
            </w:r>
            <w:r>
              <w:rPr>
                <w:color w:val="000000" w:themeColor="text1"/>
              </w:rPr>
              <w:t xml:space="preserve"> together in a single technical committee, which was named Inter-sectorial Technical Committee, with the purpose of reaching agreements and strategies together.</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autoSpaceDE w:val="0"/>
              <w:autoSpaceDN w:val="0"/>
              <w:adjustRightInd w:val="0"/>
              <w:spacing w:after="0" w:line="240" w:lineRule="auto"/>
              <w:jc w:val="both"/>
              <w:rPr>
                <w:rFonts w:cs="Gotham-Book"/>
                <w:b/>
                <w:color w:val="000000" w:themeColor="text1"/>
                <w:sz w:val="24"/>
                <w:u w:val="single"/>
              </w:rPr>
            </w:pPr>
            <w:r>
              <w:rPr>
                <w:b/>
                <w:color w:val="000000" w:themeColor="text1"/>
                <w:sz w:val="24"/>
                <w:u w:val="single"/>
              </w:rPr>
              <w:t>Relevance</w:t>
            </w:r>
          </w:p>
          <w:p w:rsidR="004D5FC6" w:rsidRPr="00D362B8" w:rsidRDefault="004D5FC6" w:rsidP="00A45175">
            <w:pPr>
              <w:autoSpaceDE w:val="0"/>
              <w:autoSpaceDN w:val="0"/>
              <w:adjustRightInd w:val="0"/>
              <w:spacing w:after="0" w:line="240" w:lineRule="auto"/>
              <w:jc w:val="both"/>
              <w:rPr>
                <w:rFonts w:cs="Gotham-BookItalic"/>
                <w:b/>
                <w:iCs/>
                <w:color w:val="000000" w:themeColor="text1"/>
                <w:sz w:val="24"/>
              </w:rPr>
            </w:pPr>
            <w:r>
              <w:rPr>
                <w:b/>
                <w:color w:val="000000" w:themeColor="text1"/>
                <w:sz w:val="24"/>
              </w:rPr>
              <w:t>Describe the way in which the commitment contributes to strengthening the Open Government Partnership OGP values of transparency and access to information, public accountability, civic participation and</w:t>
            </w:r>
          </w:p>
          <w:p w:rsidR="004D5FC6" w:rsidRPr="00D362B8" w:rsidRDefault="004D5FC6" w:rsidP="00A45175">
            <w:pPr>
              <w:autoSpaceDE w:val="0"/>
              <w:autoSpaceDN w:val="0"/>
              <w:adjustRightInd w:val="0"/>
              <w:spacing w:after="0" w:line="240" w:lineRule="auto"/>
              <w:jc w:val="both"/>
              <w:rPr>
                <w:b/>
                <w:color w:val="000000" w:themeColor="text1"/>
                <w:sz w:val="24"/>
              </w:rPr>
            </w:pPr>
            <w:r>
              <w:rPr>
                <w:b/>
                <w:color w:val="000000" w:themeColor="text1"/>
                <w:sz w:val="24"/>
              </w:rPr>
              <w:t xml:space="preserve">technology and innovation for openness and accountability. </w:t>
            </w:r>
          </w:p>
        </w:tc>
        <w:tc>
          <w:tcPr>
            <w:tcW w:w="6190" w:type="dxa"/>
            <w:gridSpan w:val="7"/>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color w:val="000000" w:themeColor="text1"/>
              </w:rPr>
            </w:pPr>
            <w:r>
              <w:rPr>
                <w:color w:val="000000" w:themeColor="text1"/>
              </w:rPr>
              <w:t xml:space="preserve">Commitment 8 "Technical discussions  with the Civil Society Sector, Academia,  Business and Inter-institutional Sectors and Open Government"; is oriented to compliance of the value of transparency and citizen participation, as well as  promoting public integrity and accountability mainly for the Executive Body. </w:t>
            </w:r>
          </w:p>
          <w:p w:rsidR="004D5FC6" w:rsidRPr="00D362B8" w:rsidRDefault="004D5FC6" w:rsidP="00A45175">
            <w:pPr>
              <w:spacing w:after="0" w:line="240" w:lineRule="auto"/>
              <w:jc w:val="both"/>
              <w:rPr>
                <w:color w:val="000000" w:themeColor="text1"/>
              </w:rPr>
            </w:pPr>
          </w:p>
          <w:p w:rsidR="004D5FC6" w:rsidRPr="00D362B8" w:rsidRDefault="004D5FC6" w:rsidP="00A45175">
            <w:pPr>
              <w:spacing w:after="0" w:line="240" w:lineRule="auto"/>
              <w:jc w:val="both"/>
              <w:rPr>
                <w:color w:val="000000" w:themeColor="text1"/>
              </w:rPr>
            </w:pPr>
            <w:r>
              <w:rPr>
                <w:rFonts w:ascii="Calibri" w:hAnsi="Calibri"/>
                <w:color w:val="000000"/>
                <w:shd w:val="clear" w:color="auto" w:fill="FFFFFF"/>
              </w:rPr>
              <w:t xml:space="preserve">The participation of the different sectors is important to comply with the stipulations of the Inter-American Convention Against Corruption, </w:t>
            </w:r>
            <w:r w:rsidR="0015284A">
              <w:rPr>
                <w:rFonts w:ascii="Calibri" w:hAnsi="Calibri"/>
                <w:color w:val="000000"/>
                <w:shd w:val="clear" w:color="auto" w:fill="FFFFFF"/>
              </w:rPr>
              <w:t>specifically “</w:t>
            </w:r>
            <w:r>
              <w:rPr>
                <w:rFonts w:ascii="Calibri" w:hAnsi="Calibri"/>
                <w:color w:val="000000"/>
                <w:shd w:val="clear" w:color="auto" w:fill="FFFFFF"/>
              </w:rPr>
              <w:t xml:space="preserve">Article III. Application of preventive measures through mechanisms to stimulate the participation of different sectors in the efforts to prevent corruption".  Citizen participation is a government priority, because we know that only with joint efforts can we achieve better results, and this can only be achieved based on the values of transparency, and access to public </w:t>
            </w:r>
            <w:r>
              <w:rPr>
                <w:rFonts w:ascii="Calibri" w:hAnsi="Calibri"/>
                <w:color w:val="000000"/>
                <w:shd w:val="clear" w:color="auto" w:fill="FFFFFF"/>
              </w:rPr>
              <w:lastRenderedPageBreak/>
              <w:t>information OGP.</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autoSpaceDE w:val="0"/>
              <w:autoSpaceDN w:val="0"/>
              <w:adjustRightInd w:val="0"/>
              <w:spacing w:after="0" w:line="240" w:lineRule="auto"/>
              <w:jc w:val="both"/>
              <w:rPr>
                <w:rFonts w:cs="Gotham-Book"/>
                <w:b/>
                <w:color w:val="000000" w:themeColor="text1"/>
                <w:sz w:val="24"/>
                <w:u w:val="single"/>
              </w:rPr>
            </w:pPr>
            <w:r>
              <w:rPr>
                <w:b/>
                <w:color w:val="000000" w:themeColor="text1"/>
                <w:sz w:val="24"/>
                <w:u w:val="single"/>
              </w:rPr>
              <w:lastRenderedPageBreak/>
              <w:t>Ambition</w:t>
            </w:r>
          </w:p>
          <w:p w:rsidR="004D5FC6" w:rsidRPr="00D362B8" w:rsidRDefault="004D5FC6" w:rsidP="00A45175">
            <w:pPr>
              <w:autoSpaceDE w:val="0"/>
              <w:autoSpaceDN w:val="0"/>
              <w:adjustRightInd w:val="0"/>
              <w:spacing w:after="0" w:line="240" w:lineRule="auto"/>
              <w:jc w:val="both"/>
              <w:rPr>
                <w:rFonts w:cs="Gotham-BookItalic"/>
                <w:b/>
                <w:iCs/>
                <w:color w:val="000000" w:themeColor="text1"/>
                <w:sz w:val="24"/>
              </w:rPr>
            </w:pPr>
            <w:r>
              <w:rPr>
                <w:b/>
                <w:color w:val="000000" w:themeColor="text1"/>
                <w:sz w:val="24"/>
              </w:rPr>
              <w:t xml:space="preserve">Briefly describe the expected policy results and the way in which </w:t>
            </w:r>
          </w:p>
          <w:p w:rsidR="004D5FC6" w:rsidRPr="00D362B8" w:rsidRDefault="004D5FC6" w:rsidP="00A45175">
            <w:pPr>
              <w:autoSpaceDE w:val="0"/>
              <w:autoSpaceDN w:val="0"/>
              <w:adjustRightInd w:val="0"/>
              <w:spacing w:after="0" w:line="240" w:lineRule="auto"/>
              <w:jc w:val="both"/>
              <w:rPr>
                <w:rFonts w:cs="Gotham-BookItalic"/>
                <w:b/>
                <w:iCs/>
                <w:color w:val="000000" w:themeColor="text1"/>
                <w:sz w:val="24"/>
              </w:rPr>
            </w:pPr>
            <w:r>
              <w:rPr>
                <w:b/>
                <w:color w:val="000000" w:themeColor="text1"/>
                <w:sz w:val="24"/>
              </w:rPr>
              <w:t xml:space="preserve">the commitment will make </w:t>
            </w:r>
          </w:p>
          <w:p w:rsidR="004D5FC6" w:rsidRPr="00D362B8" w:rsidRDefault="004D5FC6" w:rsidP="00A45175">
            <w:pPr>
              <w:autoSpaceDE w:val="0"/>
              <w:autoSpaceDN w:val="0"/>
              <w:adjustRightInd w:val="0"/>
              <w:spacing w:after="0" w:line="240" w:lineRule="auto"/>
              <w:jc w:val="both"/>
              <w:rPr>
                <w:rFonts w:cs="Gotham-BookItalic"/>
                <w:b/>
                <w:iCs/>
                <w:color w:val="000000" w:themeColor="text1"/>
                <w:sz w:val="24"/>
              </w:rPr>
            </w:pPr>
            <w:r>
              <w:rPr>
                <w:b/>
                <w:color w:val="000000" w:themeColor="text1"/>
                <w:sz w:val="24"/>
              </w:rPr>
              <w:t xml:space="preserve">government more open or will </w:t>
            </w:r>
          </w:p>
          <w:p w:rsidR="004D5FC6" w:rsidRPr="00D362B8" w:rsidRDefault="004D5FC6" w:rsidP="00A45175">
            <w:pPr>
              <w:autoSpaceDE w:val="0"/>
              <w:autoSpaceDN w:val="0"/>
              <w:adjustRightInd w:val="0"/>
              <w:spacing w:after="0" w:line="240" w:lineRule="auto"/>
              <w:jc w:val="both"/>
              <w:rPr>
                <w:rFonts w:cs="Gotham-BookItalic"/>
                <w:b/>
                <w:iCs/>
                <w:color w:val="000000" w:themeColor="text1"/>
                <w:sz w:val="24"/>
              </w:rPr>
            </w:pPr>
            <w:r>
              <w:rPr>
                <w:b/>
                <w:color w:val="000000" w:themeColor="text1"/>
                <w:sz w:val="24"/>
              </w:rPr>
              <w:t>improved it through greater</w:t>
            </w:r>
          </w:p>
          <w:p w:rsidR="004D5FC6" w:rsidRPr="00D362B8" w:rsidRDefault="004D5FC6" w:rsidP="00A45175">
            <w:pPr>
              <w:spacing w:after="0" w:line="240" w:lineRule="auto"/>
              <w:jc w:val="both"/>
              <w:rPr>
                <w:rFonts w:cs="Gotham-BookItalic"/>
                <w:b/>
                <w:iCs/>
                <w:color w:val="000000" w:themeColor="text1"/>
                <w:sz w:val="24"/>
              </w:rPr>
            </w:pPr>
            <w:r>
              <w:rPr>
                <w:b/>
                <w:color w:val="000000" w:themeColor="text1"/>
                <w:sz w:val="24"/>
              </w:rPr>
              <w:t>openness.</w:t>
            </w:r>
          </w:p>
        </w:tc>
        <w:tc>
          <w:tcPr>
            <w:tcW w:w="6190" w:type="dxa"/>
            <w:gridSpan w:val="7"/>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b/>
                <w:color w:val="000000" w:themeColor="text1"/>
              </w:rPr>
            </w:pPr>
          </w:p>
          <w:p w:rsidR="004D5FC6" w:rsidRPr="00D362B8" w:rsidRDefault="004D5FC6" w:rsidP="00A45175">
            <w:pPr>
              <w:spacing w:after="0" w:line="240" w:lineRule="auto"/>
              <w:jc w:val="both"/>
              <w:rPr>
                <w:color w:val="000000" w:themeColor="text1"/>
              </w:rPr>
            </w:pPr>
            <w:r>
              <w:rPr>
                <w:color w:val="000000" w:themeColor="text1"/>
              </w:rPr>
              <w:t>Due to the need to institutionalize the technical committees, Internal Agreements were created for their establishment and operation, so in August 2015,  25 technical discussions  were held, distributed as follows: 7 Technical Committees for the Health Sector, 5 for the Civil Society Sector, 3 for the Business Sector,  4 for the Academic Sector, 5 for the Inter-institutional Sector, and 1 for the Multi-sectorial Technical Committee (civil society, inter-institutional and entrepreneurs) modality  provided  by instructions from higher authority.</w:t>
            </w:r>
          </w:p>
          <w:p w:rsidR="004D5FC6" w:rsidRPr="00D362B8" w:rsidRDefault="004D5FC6" w:rsidP="00A45175">
            <w:pPr>
              <w:spacing w:after="0" w:line="240" w:lineRule="auto"/>
              <w:jc w:val="both"/>
              <w:rPr>
                <w:color w:val="000000" w:themeColor="text1"/>
              </w:rPr>
            </w:pPr>
          </w:p>
          <w:p w:rsidR="004D5FC6" w:rsidRPr="004D5FC6" w:rsidRDefault="004D5FC6" w:rsidP="00A45175">
            <w:pPr>
              <w:spacing w:after="0" w:line="240" w:lineRule="auto"/>
              <w:jc w:val="both"/>
              <w:rPr>
                <w:color w:val="000000" w:themeColor="text1"/>
              </w:rPr>
            </w:pPr>
            <w:r>
              <w:rPr>
                <w:color w:val="000000" w:themeColor="text1"/>
              </w:rPr>
              <w:t xml:space="preserve">The second phase of the implementation of the Action Plan for Open Government 2014-2016 is expected to generate greater results, outputs and indicators derived from the celebration of the different technical discussions,  including  inviting other social actors who are interested in joining, seeking to foster effective citizen participation at all levels on  different topics of Transparency and Open Government. </w:t>
            </w:r>
          </w:p>
        </w:tc>
      </w:tr>
      <w:tr w:rsidR="004D5FC6" w:rsidRPr="00D362B8" w:rsidTr="00867AD8">
        <w:tc>
          <w:tcPr>
            <w:tcW w:w="3160"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spacing w:after="0" w:line="240" w:lineRule="auto"/>
              <w:jc w:val="both"/>
              <w:rPr>
                <w:b/>
                <w:color w:val="000000" w:themeColor="text1"/>
                <w:sz w:val="24"/>
              </w:rPr>
            </w:pPr>
            <w:r>
              <w:rPr>
                <w:b/>
                <w:color w:val="000000" w:themeColor="text1"/>
                <w:sz w:val="24"/>
              </w:rPr>
              <w:t>Compliance</w:t>
            </w:r>
          </w:p>
        </w:tc>
        <w:tc>
          <w:tcPr>
            <w:tcW w:w="1475"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4D5FC6" w:rsidRPr="00D362B8" w:rsidRDefault="004D5FC6" w:rsidP="00A45175">
            <w:pPr>
              <w:spacing w:after="0" w:line="240" w:lineRule="auto"/>
              <w:jc w:val="center"/>
              <w:rPr>
                <w:b/>
                <w:color w:val="000000" w:themeColor="text1"/>
              </w:rPr>
            </w:pPr>
            <w:r>
              <w:rPr>
                <w:b/>
                <w:color w:val="000000" w:themeColor="text1"/>
              </w:rPr>
              <w:t>Not begun</w:t>
            </w:r>
          </w:p>
        </w:tc>
        <w:tc>
          <w:tcPr>
            <w:tcW w:w="1462"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4D5FC6" w:rsidRPr="00D362B8" w:rsidRDefault="004D5FC6" w:rsidP="00A45175">
            <w:pPr>
              <w:spacing w:after="0" w:line="240" w:lineRule="auto"/>
              <w:jc w:val="center"/>
              <w:rPr>
                <w:b/>
                <w:color w:val="000000" w:themeColor="text1"/>
              </w:rPr>
            </w:pPr>
            <w:r>
              <w:rPr>
                <w:b/>
                <w:color w:val="000000" w:themeColor="text1"/>
              </w:rPr>
              <w:t>Limited</w:t>
            </w:r>
          </w:p>
        </w:tc>
        <w:tc>
          <w:tcPr>
            <w:tcW w:w="1589"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4D5FC6" w:rsidRPr="00D362B8" w:rsidRDefault="004D5FC6" w:rsidP="00A45175">
            <w:pPr>
              <w:spacing w:after="0" w:line="240" w:lineRule="auto"/>
              <w:jc w:val="center"/>
              <w:rPr>
                <w:b/>
                <w:color w:val="000000" w:themeColor="text1"/>
              </w:rPr>
            </w:pPr>
            <w:r>
              <w:rPr>
                <w:b/>
                <w:color w:val="000000" w:themeColor="text1"/>
              </w:rPr>
              <w:t>Substantial</w:t>
            </w:r>
          </w:p>
        </w:tc>
        <w:tc>
          <w:tcPr>
            <w:tcW w:w="1664"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4D5FC6" w:rsidRPr="00D362B8" w:rsidRDefault="004D5FC6" w:rsidP="00A45175">
            <w:pPr>
              <w:spacing w:after="0" w:line="240" w:lineRule="auto"/>
              <w:jc w:val="center"/>
              <w:rPr>
                <w:b/>
                <w:color w:val="000000" w:themeColor="text1"/>
              </w:rPr>
            </w:pPr>
            <w:r>
              <w:rPr>
                <w:b/>
                <w:color w:val="000000" w:themeColor="text1"/>
              </w:rPr>
              <w:t>Complete</w:t>
            </w:r>
          </w:p>
        </w:tc>
      </w:tr>
      <w:tr w:rsidR="004D5FC6" w:rsidRPr="00D362B8" w:rsidTr="00867AD8">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D5FC6" w:rsidRPr="00D362B8" w:rsidRDefault="004D5FC6" w:rsidP="00A45175">
            <w:pPr>
              <w:spacing w:after="0" w:line="240" w:lineRule="auto"/>
              <w:rPr>
                <w:b/>
                <w:color w:val="000000" w:themeColor="text1"/>
                <w:sz w:val="24"/>
              </w:rPr>
            </w:pPr>
          </w:p>
        </w:tc>
        <w:tc>
          <w:tcPr>
            <w:tcW w:w="1475" w:type="dxa"/>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b/>
                <w:color w:val="000000" w:themeColor="text1"/>
              </w:rPr>
            </w:pPr>
          </w:p>
        </w:tc>
        <w:tc>
          <w:tcPr>
            <w:tcW w:w="1462" w:type="dxa"/>
            <w:gridSpan w:val="2"/>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b/>
                <w:color w:val="000000" w:themeColor="text1"/>
              </w:rPr>
            </w:pPr>
          </w:p>
        </w:tc>
        <w:tc>
          <w:tcPr>
            <w:tcW w:w="158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4D5FC6" w:rsidRPr="00D362B8" w:rsidRDefault="004D5FC6" w:rsidP="00A45175">
            <w:pPr>
              <w:spacing w:after="0" w:line="240" w:lineRule="auto"/>
              <w:jc w:val="center"/>
              <w:rPr>
                <w:b/>
                <w:color w:val="000000" w:themeColor="text1"/>
              </w:rPr>
            </w:pPr>
            <w:r>
              <w:rPr>
                <w:b/>
                <w:color w:val="000000" w:themeColor="text1"/>
                <w:sz w:val="28"/>
              </w:rPr>
              <w:t>X</w:t>
            </w:r>
          </w:p>
        </w:tc>
        <w:tc>
          <w:tcPr>
            <w:tcW w:w="1664" w:type="dxa"/>
            <w:gridSpan w:val="2"/>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b/>
                <w:color w:val="000000" w:themeColor="text1"/>
              </w:rPr>
            </w:pP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autoSpaceDE w:val="0"/>
              <w:autoSpaceDN w:val="0"/>
              <w:adjustRightInd w:val="0"/>
              <w:spacing w:after="0" w:line="240" w:lineRule="auto"/>
              <w:jc w:val="both"/>
              <w:rPr>
                <w:rFonts w:cs="Gotham-BookItalic"/>
                <w:b/>
                <w:iCs/>
                <w:color w:val="000000" w:themeColor="text1"/>
                <w:sz w:val="24"/>
              </w:rPr>
            </w:pPr>
            <w:r>
              <w:rPr>
                <w:b/>
                <w:color w:val="000000" w:themeColor="text1"/>
                <w:sz w:val="24"/>
              </w:rPr>
              <w:t>Description of the results. Include specific activities that were developed during the period covered by the report (first or second year of the Action Plan) and, when possible, please let us know if there is any evidence that the citizens used the commitment or that it had any effect.</w:t>
            </w:r>
          </w:p>
        </w:tc>
        <w:tc>
          <w:tcPr>
            <w:tcW w:w="6190" w:type="dxa"/>
            <w:gridSpan w:val="7"/>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color w:val="000000" w:themeColor="text1"/>
              </w:rPr>
            </w:pPr>
          </w:p>
          <w:p w:rsidR="004D5FC6" w:rsidRPr="00D362B8" w:rsidRDefault="004D5FC6" w:rsidP="00A45175">
            <w:pPr>
              <w:spacing w:after="0" w:line="240" w:lineRule="auto"/>
              <w:jc w:val="both"/>
              <w:rPr>
                <w:color w:val="000000" w:themeColor="text1"/>
              </w:rPr>
            </w:pPr>
            <w:r>
              <w:rPr>
                <w:color w:val="000000" w:themeColor="text1"/>
              </w:rPr>
              <w:t xml:space="preserve">It is important to point </w:t>
            </w:r>
            <w:r w:rsidR="0015284A">
              <w:rPr>
                <w:color w:val="000000" w:themeColor="text1"/>
              </w:rPr>
              <w:t>out that</w:t>
            </w:r>
            <w:r>
              <w:rPr>
                <w:color w:val="000000" w:themeColor="text1"/>
              </w:rPr>
              <w:t xml:space="preserve"> from the implementation of these technical </w:t>
            </w:r>
            <w:r w:rsidR="0015284A">
              <w:rPr>
                <w:color w:val="000000" w:themeColor="text1"/>
              </w:rPr>
              <w:t>committees,</w:t>
            </w:r>
            <w:r>
              <w:rPr>
                <w:color w:val="000000" w:themeColor="text1"/>
              </w:rPr>
              <w:t xml:space="preserve"> bilateral agreements between COPRET and the Ministry of Education, the National Institute of Strategic Studies in Safety INEES and the Pan-American University were subscribed to promote the culture of transparency; this has been followed up through technical meetings with the Ministry of Education for inclusion of the topic of Transparency and Open Government in the curriculum.</w:t>
            </w:r>
          </w:p>
          <w:p w:rsidR="004D5FC6" w:rsidRPr="00D362B8" w:rsidRDefault="004D5FC6" w:rsidP="00A45175">
            <w:pPr>
              <w:spacing w:after="0" w:line="240" w:lineRule="auto"/>
              <w:jc w:val="both"/>
              <w:rPr>
                <w:color w:val="000000" w:themeColor="text1"/>
              </w:rPr>
            </w:pPr>
          </w:p>
          <w:p w:rsidR="004D5FC6" w:rsidRPr="00D362B8" w:rsidRDefault="004D5FC6" w:rsidP="00A45175">
            <w:pPr>
              <w:spacing w:after="0" w:line="240" w:lineRule="auto"/>
              <w:jc w:val="both"/>
              <w:rPr>
                <w:color w:val="000000" w:themeColor="text1"/>
              </w:rPr>
            </w:pPr>
            <w:r>
              <w:rPr>
                <w:color w:val="000000" w:themeColor="text1"/>
              </w:rPr>
              <w:t xml:space="preserve">Another important achievement was reached by the Health Sector Technical Committee, having created a draft agreement of </w:t>
            </w:r>
            <w:r w:rsidR="0015284A">
              <w:rPr>
                <w:color w:val="000000" w:themeColor="text1"/>
              </w:rPr>
              <w:t>the National</w:t>
            </w:r>
            <w:r>
              <w:rPr>
                <w:color w:val="000000" w:themeColor="text1"/>
              </w:rPr>
              <w:t xml:space="preserve"> Health Accounts Unit that will be the entity to comply with </w:t>
            </w:r>
            <w:r w:rsidR="0015284A">
              <w:rPr>
                <w:color w:val="000000" w:themeColor="text1"/>
              </w:rPr>
              <w:t>the reports</w:t>
            </w:r>
            <w:r>
              <w:rPr>
                <w:color w:val="000000" w:themeColor="text1"/>
              </w:rPr>
              <w:t xml:space="preserve"> of the investment health indicator </w:t>
            </w:r>
            <w:r w:rsidR="0015284A">
              <w:rPr>
                <w:color w:val="000000" w:themeColor="text1"/>
              </w:rPr>
              <w:t>given to</w:t>
            </w:r>
            <w:r>
              <w:rPr>
                <w:color w:val="000000" w:themeColor="text1"/>
              </w:rPr>
              <w:t xml:space="preserve"> the World Health Organization.</w:t>
            </w:r>
          </w:p>
          <w:p w:rsidR="004D5FC6" w:rsidRPr="004D5FC6" w:rsidRDefault="004D5FC6" w:rsidP="00A45175">
            <w:pPr>
              <w:spacing w:after="0" w:line="240" w:lineRule="auto"/>
              <w:jc w:val="both"/>
              <w:rPr>
                <w:color w:val="000000" w:themeColor="text1"/>
              </w:rPr>
            </w:pPr>
            <w:r>
              <w:rPr>
                <w:color w:val="000000" w:themeColor="text1"/>
              </w:rPr>
              <w:t>The contribution of the different actors during the civil society technical committee is the evaluation and analysis that each one of the attending organizations submitted on the implementation of the 4 rounds of the compliance mechanism of the Inter-American Convention against Corruption, making proposals on what actions should be implemented in Guatemala to improve the implementation of such Convention.</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spacing w:after="0" w:line="240" w:lineRule="auto"/>
              <w:jc w:val="both"/>
              <w:rPr>
                <w:b/>
                <w:color w:val="000000" w:themeColor="text1"/>
                <w:sz w:val="24"/>
              </w:rPr>
            </w:pPr>
            <w:r>
              <w:rPr>
                <w:b/>
                <w:color w:val="000000" w:themeColor="text1"/>
                <w:sz w:val="24"/>
              </w:rPr>
              <w:t xml:space="preserve">Completion Date </w:t>
            </w:r>
          </w:p>
        </w:tc>
        <w:tc>
          <w:tcPr>
            <w:tcW w:w="6190" w:type="dxa"/>
            <w:gridSpan w:val="7"/>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color w:val="000000" w:themeColor="text1"/>
              </w:rPr>
            </w:pPr>
            <w:r>
              <w:rPr>
                <w:color w:val="000000" w:themeColor="text1"/>
              </w:rPr>
              <w:t>June, 2015</w:t>
            </w:r>
          </w:p>
        </w:tc>
      </w:tr>
      <w:tr w:rsidR="004D5FC6" w:rsidRPr="00D362B8" w:rsidTr="00867AD8">
        <w:tc>
          <w:tcPr>
            <w:tcW w:w="3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D5FC6" w:rsidRPr="00D362B8" w:rsidRDefault="004D5FC6" w:rsidP="00A45175">
            <w:pPr>
              <w:spacing w:after="0" w:line="240" w:lineRule="auto"/>
              <w:jc w:val="both"/>
              <w:rPr>
                <w:b/>
                <w:color w:val="000000" w:themeColor="text1"/>
                <w:sz w:val="24"/>
              </w:rPr>
            </w:pPr>
            <w:r>
              <w:rPr>
                <w:b/>
                <w:color w:val="000000" w:themeColor="text1"/>
                <w:sz w:val="24"/>
              </w:rPr>
              <w:t>Next steps</w:t>
            </w:r>
          </w:p>
        </w:tc>
        <w:tc>
          <w:tcPr>
            <w:tcW w:w="6190" w:type="dxa"/>
            <w:gridSpan w:val="7"/>
            <w:tcBorders>
              <w:top w:val="single" w:sz="4" w:space="0" w:color="auto"/>
              <w:left w:val="single" w:sz="4" w:space="0" w:color="auto"/>
              <w:bottom w:val="single" w:sz="4" w:space="0" w:color="auto"/>
              <w:right w:val="single" w:sz="4" w:space="0" w:color="auto"/>
            </w:tcBorders>
          </w:tcPr>
          <w:p w:rsidR="004D5FC6" w:rsidRPr="00D362B8" w:rsidRDefault="004D5FC6" w:rsidP="00A45175">
            <w:pPr>
              <w:spacing w:after="0" w:line="240" w:lineRule="auto"/>
              <w:jc w:val="both"/>
              <w:rPr>
                <w:b/>
                <w:color w:val="000000" w:themeColor="text1"/>
              </w:rPr>
            </w:pPr>
            <w:r>
              <w:rPr>
                <w:color w:val="000000" w:themeColor="text1"/>
              </w:rPr>
              <w:t xml:space="preserve">Due to the political situation in the country since April 2015, it has not been possible to conduct meetings on a monthly basis </w:t>
            </w:r>
            <w:r w:rsidR="0015284A">
              <w:rPr>
                <w:color w:val="000000" w:themeColor="text1"/>
              </w:rPr>
              <w:t>as scheduled</w:t>
            </w:r>
            <w:r>
              <w:rPr>
                <w:color w:val="000000" w:themeColor="text1"/>
              </w:rPr>
              <w:t xml:space="preserve">, however </w:t>
            </w:r>
            <w:r w:rsidR="0015284A">
              <w:rPr>
                <w:color w:val="000000" w:themeColor="text1"/>
              </w:rPr>
              <w:t>during September</w:t>
            </w:r>
            <w:r>
              <w:rPr>
                <w:color w:val="000000" w:themeColor="text1"/>
              </w:rPr>
              <w:t xml:space="preserve"> they will </w:t>
            </w:r>
            <w:r w:rsidR="0015284A">
              <w:rPr>
                <w:color w:val="000000" w:themeColor="text1"/>
              </w:rPr>
              <w:t>be resumed</w:t>
            </w:r>
            <w:r>
              <w:rPr>
                <w:color w:val="000000" w:themeColor="text1"/>
              </w:rPr>
              <w:t xml:space="preserve"> and it is </w:t>
            </w:r>
            <w:r>
              <w:rPr>
                <w:color w:val="000000" w:themeColor="text1"/>
              </w:rPr>
              <w:lastRenderedPageBreak/>
              <w:t xml:space="preserve">expected that they </w:t>
            </w:r>
            <w:r w:rsidR="0015284A">
              <w:rPr>
                <w:color w:val="000000" w:themeColor="text1"/>
              </w:rPr>
              <w:t>will generate</w:t>
            </w:r>
            <w:r>
              <w:rPr>
                <w:color w:val="000000" w:themeColor="text1"/>
              </w:rPr>
              <w:t xml:space="preserve"> greater results in the coming months</w:t>
            </w:r>
            <w:r w:rsidR="0015284A">
              <w:rPr>
                <w:color w:val="000000" w:themeColor="text1"/>
              </w:rPr>
              <w:t>, before</w:t>
            </w:r>
            <w:r>
              <w:rPr>
                <w:color w:val="000000" w:themeColor="text1"/>
              </w:rPr>
              <w:t xml:space="preserve"> the end of the compliance period of the Action Plan of Open Government 2014-2016.</w:t>
            </w:r>
          </w:p>
        </w:tc>
      </w:tr>
      <w:tr w:rsidR="004D5FC6" w:rsidRPr="00D362B8" w:rsidTr="00867AD8">
        <w:tc>
          <w:tcPr>
            <w:tcW w:w="9350" w:type="dxa"/>
            <w:gridSpan w:val="9"/>
            <w:tcBorders>
              <w:top w:val="single" w:sz="4" w:space="0" w:color="auto"/>
              <w:left w:val="single" w:sz="4" w:space="0" w:color="auto"/>
              <w:bottom w:val="single" w:sz="4" w:space="0" w:color="auto"/>
              <w:right w:val="single" w:sz="4" w:space="0" w:color="auto"/>
            </w:tcBorders>
            <w:hideMark/>
          </w:tcPr>
          <w:p w:rsidR="0015284A" w:rsidRPr="0015284A" w:rsidRDefault="0015284A" w:rsidP="0015284A">
            <w:pPr>
              <w:jc w:val="both"/>
              <w:rPr>
                <w:b/>
                <w:color w:val="000000" w:themeColor="text1"/>
              </w:rPr>
            </w:pPr>
            <w:r w:rsidRPr="0015284A">
              <w:rPr>
                <w:b/>
                <w:color w:val="000000" w:themeColor="text1"/>
              </w:rPr>
              <w:lastRenderedPageBreak/>
              <w:t xml:space="preserve">Additional Information:  </w:t>
            </w:r>
          </w:p>
          <w:p w:rsidR="0015284A" w:rsidRPr="0015284A" w:rsidRDefault="0015284A" w:rsidP="0015284A">
            <w:pPr>
              <w:spacing w:after="0" w:line="240" w:lineRule="auto"/>
              <w:jc w:val="both"/>
              <w:rPr>
                <w:b/>
                <w:color w:val="0000CC"/>
              </w:rPr>
            </w:pPr>
            <w:r w:rsidRPr="0015284A">
              <w:rPr>
                <w:b/>
                <w:color w:val="0000CC"/>
              </w:rPr>
              <w:t>http://gobiernoabierto.transparencia.gob.gt/compromisos/por-gobierno/compromiso-8-gob</w:t>
            </w:r>
          </w:p>
          <w:p w:rsidR="0015284A" w:rsidRPr="0015284A" w:rsidRDefault="0015284A" w:rsidP="0015284A">
            <w:pPr>
              <w:spacing w:after="0" w:line="240" w:lineRule="auto"/>
              <w:jc w:val="both"/>
              <w:rPr>
                <w:b/>
                <w:color w:val="0000CC"/>
              </w:rPr>
            </w:pPr>
            <w:r w:rsidRPr="0015284A">
              <w:rPr>
                <w:b/>
                <w:color w:val="0000CC"/>
              </w:rPr>
              <w:t>http://www.transparencia.gob.gt/mesas-tecnicas/item/179-mesa-sociedad-civil</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http://gobiernoabierto.transparencia.gob.gt/images/compromisos/gobierno/cuadro_mesa_sociedad_civil.pdf</w:t>
            </w:r>
          </w:p>
          <w:p w:rsidR="0015284A" w:rsidRPr="0015284A" w:rsidRDefault="0015284A" w:rsidP="0015284A">
            <w:pPr>
              <w:spacing w:after="0" w:line="240" w:lineRule="auto"/>
              <w:jc w:val="both"/>
              <w:rPr>
                <w:b/>
                <w:color w:val="0000CC"/>
              </w:rPr>
            </w:pPr>
            <w:r w:rsidRPr="0015284A">
              <w:rPr>
                <w:b/>
                <w:color w:val="0000CC"/>
              </w:rPr>
              <w:t>http://www.transparencia.gob.gt/mesas-tecnicas/item/183-mesa-tecnica-sector-academico</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http://gobiernoabierto.transparencia.gob.gt/images/compromisos/gobierno/cuadro_mesa_academico.pdf</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http://gobiernoabierto.transparencia.gob.gt/images/compromisos/gobierno/CONVENIO_COPRET-004-2014_INEES.pdf</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http://gobiernoabierto.transparencia.gob.gt/images/compromisos/gobierno/CONVENIO_COPRET-002-2014_MINEDUC.pdf</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http://gobiernoabierto.transparencia.gob.gt/images/compromisos/gobierno/CONVENIO_COPRET-005-2014_UPANA.pdf</w:t>
            </w:r>
          </w:p>
          <w:p w:rsidR="0015284A" w:rsidRPr="0015284A" w:rsidRDefault="0015284A" w:rsidP="0015284A">
            <w:pPr>
              <w:spacing w:after="0" w:line="240" w:lineRule="auto"/>
              <w:jc w:val="both"/>
              <w:rPr>
                <w:b/>
                <w:color w:val="0000CC"/>
              </w:rPr>
            </w:pPr>
            <w:r w:rsidRPr="0015284A">
              <w:rPr>
                <w:b/>
                <w:color w:val="0000CC"/>
              </w:rPr>
              <w:t>http://www.transparencia.gob.gt/mesas-tecnicas/item/173-mesa-tecnica-sector-salud</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http://gobiernoabierto.transparencia.gob.gt/images/compromisos/gobierno/cuadro_mesa_salud.pdf</w:t>
            </w:r>
          </w:p>
          <w:p w:rsidR="0015284A" w:rsidRPr="0015284A" w:rsidRDefault="0015284A" w:rsidP="0015284A">
            <w:pPr>
              <w:spacing w:after="0" w:line="240" w:lineRule="auto"/>
              <w:jc w:val="both"/>
              <w:rPr>
                <w:b/>
                <w:color w:val="0000CC"/>
              </w:rPr>
            </w:pPr>
            <w:r w:rsidRPr="0015284A">
              <w:rPr>
                <w:b/>
                <w:color w:val="0000CC"/>
              </w:rPr>
              <w:t>http://www.transparencia.gob.gt/mesas-tecnicas/item/180-mesa-tecnica-empresarial</w:t>
            </w:r>
          </w:p>
          <w:p w:rsidR="0015284A" w:rsidRPr="0015284A" w:rsidRDefault="0015284A" w:rsidP="0015284A">
            <w:pPr>
              <w:spacing w:after="0" w:line="240" w:lineRule="auto"/>
              <w:jc w:val="both"/>
              <w:rPr>
                <w:b/>
                <w:color w:val="0000CC"/>
              </w:rPr>
            </w:pPr>
            <w:r w:rsidRPr="0015284A">
              <w:rPr>
                <w:b/>
                <w:color w:val="0000CC"/>
              </w:rPr>
              <w:t>http://gobiernoabierto.transparencia.gob.gt/images/cuadro_mesa_empresarial.pdf</w:t>
            </w:r>
          </w:p>
          <w:p w:rsidR="0015284A" w:rsidRPr="0015284A" w:rsidRDefault="0015284A" w:rsidP="0015284A">
            <w:pPr>
              <w:spacing w:after="0" w:line="240" w:lineRule="auto"/>
              <w:jc w:val="both"/>
              <w:rPr>
                <w:b/>
                <w:color w:val="0000CC"/>
              </w:rPr>
            </w:pPr>
            <w:r w:rsidRPr="0015284A">
              <w:rPr>
                <w:b/>
                <w:color w:val="0000CC"/>
              </w:rPr>
              <w:t>http://www.transparencia.gob.gt/mesas-tecnicas</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http://gobiernoabierto.transparencia.gob.gt/images/compromisos/gobierno/cuadro_mesa_interinstitucional.pdf</w:t>
            </w:r>
          </w:p>
          <w:p w:rsidR="0015284A" w:rsidRPr="0015284A" w:rsidRDefault="0015284A" w:rsidP="0015284A">
            <w:pPr>
              <w:spacing w:after="0" w:line="240" w:lineRule="auto"/>
              <w:jc w:val="both"/>
              <w:rPr>
                <w:b/>
                <w:color w:val="0000CC"/>
              </w:rPr>
            </w:pPr>
            <w:r w:rsidRPr="0015284A">
              <w:rPr>
                <w:b/>
                <w:color w:val="0000CC"/>
              </w:rPr>
              <w:t>http://gobiernoabierto.transparencia.gob.gt/images/compromisos/gobierno/8/convenio_mesa_salud.pdf</w:t>
            </w:r>
          </w:p>
          <w:p w:rsidR="004D5FC6" w:rsidRPr="0015284A" w:rsidRDefault="0015284A" w:rsidP="0015284A">
            <w:pPr>
              <w:spacing w:after="0" w:line="240" w:lineRule="auto"/>
              <w:jc w:val="both"/>
              <w:rPr>
                <w:b/>
                <w:color w:val="000000" w:themeColor="text1"/>
              </w:rPr>
            </w:pPr>
            <w:r w:rsidRPr="0015284A">
              <w:rPr>
                <w:b/>
                <w:color w:val="0000CC"/>
              </w:rPr>
              <w:t>http://mspas.gob.gt/index.php/en/subcuentas-nacionales-de-salud.html</w:t>
            </w:r>
          </w:p>
        </w:tc>
      </w:tr>
      <w:tr w:rsidR="004D5FC6" w:rsidRPr="00D362B8" w:rsidTr="004122F8">
        <w:trPr>
          <w:trHeight w:val="12410"/>
        </w:trPr>
        <w:tc>
          <w:tcPr>
            <w:tcW w:w="9350" w:type="dxa"/>
            <w:gridSpan w:val="9"/>
          </w:tcPr>
          <w:p w:rsidR="00A87D60" w:rsidRPr="00D362B8" w:rsidRDefault="00A87D60" w:rsidP="00A45175">
            <w:pPr>
              <w:spacing w:after="0" w:line="240" w:lineRule="auto"/>
              <w:jc w:val="both"/>
              <w:rPr>
                <w:b/>
                <w:color w:val="000000" w:themeColor="text1"/>
              </w:rPr>
            </w:pPr>
          </w:p>
        </w:tc>
      </w:tr>
      <w:tr w:rsidR="004D5FC6" w:rsidRPr="00D362B8" w:rsidTr="00867AD8">
        <w:tc>
          <w:tcPr>
            <w:tcW w:w="9350" w:type="dxa"/>
            <w:gridSpan w:val="9"/>
            <w:shd w:val="clear" w:color="auto" w:fill="8496B0" w:themeFill="text2" w:themeFillTint="99"/>
          </w:tcPr>
          <w:p w:rsidR="00A87D60" w:rsidRDefault="00A87D60" w:rsidP="00D42118">
            <w:pPr>
              <w:spacing w:after="0" w:line="240" w:lineRule="auto"/>
              <w:rPr>
                <w:b/>
                <w:sz w:val="28"/>
              </w:rPr>
            </w:pPr>
          </w:p>
          <w:p w:rsidR="004D5FC6" w:rsidRPr="00D362B8" w:rsidRDefault="0015284A" w:rsidP="004F72E9">
            <w:pPr>
              <w:spacing w:after="0" w:line="240" w:lineRule="auto"/>
              <w:ind w:left="1080"/>
              <w:rPr>
                <w:b/>
                <w:sz w:val="28"/>
                <w:szCs w:val="24"/>
              </w:rPr>
            </w:pPr>
            <w:r>
              <w:rPr>
                <w:b/>
                <w:sz w:val="28"/>
              </w:rPr>
              <w:lastRenderedPageBreak/>
              <w:t>9. Disclosing</w:t>
            </w:r>
            <w:r w:rsidR="004D5FC6">
              <w:rPr>
                <w:b/>
                <w:sz w:val="28"/>
              </w:rPr>
              <w:t xml:space="preserve"> actions of the Action Plan for </w:t>
            </w:r>
            <w:r w:rsidR="004122F8">
              <w:rPr>
                <w:b/>
                <w:sz w:val="28"/>
              </w:rPr>
              <w:t>Open Government</w:t>
            </w:r>
            <w:r w:rsidR="004D5FC6">
              <w:rPr>
                <w:b/>
                <w:sz w:val="28"/>
              </w:rPr>
              <w:t xml:space="preserve"> through forums, conferences and </w:t>
            </w:r>
            <w:r w:rsidR="004122F8">
              <w:rPr>
                <w:b/>
                <w:sz w:val="28"/>
              </w:rPr>
              <w:t xml:space="preserve">the </w:t>
            </w:r>
            <w:r w:rsidR="004D5FC6">
              <w:rPr>
                <w:b/>
                <w:sz w:val="28"/>
              </w:rPr>
              <w:t>technical committee.</w:t>
            </w:r>
          </w:p>
        </w:tc>
      </w:tr>
      <w:tr w:rsidR="004D5FC6" w:rsidRPr="00D362B8" w:rsidTr="00867AD8">
        <w:tc>
          <w:tcPr>
            <w:tcW w:w="2944"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lastRenderedPageBreak/>
              <w:t>Secretariat/Ministry</w:t>
            </w:r>
          </w:p>
          <w:p w:rsidR="004D5FC6" w:rsidRPr="00D362B8" w:rsidRDefault="004D5FC6" w:rsidP="004F72E9">
            <w:pPr>
              <w:spacing w:after="0" w:line="240" w:lineRule="auto"/>
              <w:rPr>
                <w:b/>
                <w:color w:val="000000" w:themeColor="text1"/>
                <w:sz w:val="24"/>
                <w:szCs w:val="24"/>
              </w:rPr>
            </w:pPr>
            <w:r>
              <w:rPr>
                <w:b/>
                <w:color w:val="000000" w:themeColor="text1"/>
                <w:sz w:val="24"/>
              </w:rPr>
              <w:t>Responsible</w:t>
            </w:r>
          </w:p>
        </w:tc>
        <w:tc>
          <w:tcPr>
            <w:tcW w:w="6406" w:type="dxa"/>
            <w:gridSpan w:val="8"/>
          </w:tcPr>
          <w:p w:rsidR="004D5FC6" w:rsidRPr="00D362B8" w:rsidRDefault="004D5FC6" w:rsidP="004F72E9">
            <w:pPr>
              <w:spacing w:after="0" w:line="240" w:lineRule="auto"/>
              <w:jc w:val="both"/>
              <w:rPr>
                <w:color w:val="000000" w:themeColor="text1"/>
              </w:rPr>
            </w:pPr>
            <w:r>
              <w:t>Presidential Commission on Transparency and Electronic Government</w:t>
            </w:r>
          </w:p>
        </w:tc>
      </w:tr>
      <w:tr w:rsidR="004D5FC6" w:rsidRPr="00D362B8" w:rsidTr="00867AD8">
        <w:tc>
          <w:tcPr>
            <w:tcW w:w="2944"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406" w:type="dxa"/>
            <w:gridSpan w:val="8"/>
          </w:tcPr>
          <w:p w:rsidR="004D5FC6" w:rsidRPr="00D362B8" w:rsidRDefault="004D5FC6" w:rsidP="004F72E9">
            <w:pPr>
              <w:spacing w:after="0" w:line="240" w:lineRule="auto"/>
              <w:jc w:val="both"/>
              <w:rPr>
                <w:color w:val="000000" w:themeColor="text1"/>
              </w:rPr>
            </w:pPr>
            <w:r>
              <w:rPr>
                <w:color w:val="000000" w:themeColor="text1"/>
              </w:rPr>
              <w:t>Zaira Mejia</w:t>
            </w:r>
          </w:p>
        </w:tc>
      </w:tr>
      <w:tr w:rsidR="004D5FC6" w:rsidRPr="00D362B8" w:rsidTr="00867AD8">
        <w:tc>
          <w:tcPr>
            <w:tcW w:w="2944"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Position</w:t>
            </w:r>
          </w:p>
        </w:tc>
        <w:tc>
          <w:tcPr>
            <w:tcW w:w="6406" w:type="dxa"/>
            <w:gridSpan w:val="8"/>
          </w:tcPr>
          <w:p w:rsidR="004D5FC6" w:rsidRPr="00D362B8" w:rsidRDefault="004D5FC6" w:rsidP="004F72E9">
            <w:pPr>
              <w:spacing w:after="0" w:line="240" w:lineRule="auto"/>
              <w:jc w:val="both"/>
              <w:rPr>
                <w:color w:val="000000" w:themeColor="text1"/>
              </w:rPr>
            </w:pPr>
            <w:r>
              <w:rPr>
                <w:color w:val="000000" w:themeColor="text1"/>
              </w:rPr>
              <w:t>Director of the Transparency Initiative.</w:t>
            </w:r>
          </w:p>
        </w:tc>
      </w:tr>
      <w:tr w:rsidR="004D5FC6" w:rsidRPr="00D362B8" w:rsidTr="00867AD8">
        <w:tc>
          <w:tcPr>
            <w:tcW w:w="2944"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406" w:type="dxa"/>
            <w:gridSpan w:val="8"/>
          </w:tcPr>
          <w:p w:rsidR="004D5FC6" w:rsidRPr="00D362B8" w:rsidRDefault="008D6B62" w:rsidP="004F72E9">
            <w:pPr>
              <w:spacing w:after="0" w:line="240" w:lineRule="auto"/>
              <w:jc w:val="both"/>
              <w:rPr>
                <w:rFonts w:ascii="Arial" w:hAnsi="Arial" w:cs="Arial"/>
                <w:color w:val="0000FF"/>
                <w:sz w:val="20"/>
                <w:szCs w:val="20"/>
                <w:u w:val="single"/>
              </w:rPr>
            </w:pPr>
            <w:hyperlink r:id="rId45">
              <w:r w:rsidR="008827CC">
                <w:rPr>
                  <w:rFonts w:ascii="Arial" w:hAnsi="Arial"/>
                  <w:color w:val="0000FF"/>
                  <w:sz w:val="20"/>
                  <w:u w:val="single"/>
                </w:rPr>
                <w:t>zmejia@transparencia.gob.gt</w:t>
              </w:r>
            </w:hyperlink>
          </w:p>
        </w:tc>
      </w:tr>
      <w:tr w:rsidR="004D5FC6" w:rsidRPr="00D362B8" w:rsidTr="00867AD8">
        <w:tc>
          <w:tcPr>
            <w:tcW w:w="2944"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Telephone</w:t>
            </w:r>
          </w:p>
        </w:tc>
        <w:tc>
          <w:tcPr>
            <w:tcW w:w="6406" w:type="dxa"/>
            <w:gridSpan w:val="8"/>
          </w:tcPr>
          <w:p w:rsidR="004D5FC6" w:rsidRPr="00D362B8" w:rsidRDefault="004D5FC6" w:rsidP="004F72E9">
            <w:pPr>
              <w:spacing w:after="0" w:line="240" w:lineRule="auto"/>
              <w:jc w:val="both"/>
              <w:rPr>
                <w:color w:val="000000" w:themeColor="text1"/>
              </w:rPr>
            </w:pPr>
            <w:r>
              <w:rPr>
                <w:color w:val="000000" w:themeColor="text1"/>
              </w:rPr>
              <w:t>2318-3400</w:t>
            </w:r>
          </w:p>
        </w:tc>
      </w:tr>
      <w:tr w:rsidR="004D5FC6" w:rsidRPr="00D362B8" w:rsidTr="00867AD8">
        <w:tc>
          <w:tcPr>
            <w:tcW w:w="2944"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Main Objective</w:t>
            </w:r>
          </w:p>
        </w:tc>
        <w:tc>
          <w:tcPr>
            <w:tcW w:w="6406" w:type="dxa"/>
            <w:gridSpan w:val="8"/>
          </w:tcPr>
          <w:p w:rsidR="004D5FC6" w:rsidRPr="00D362B8" w:rsidRDefault="004D5FC6" w:rsidP="004F72E9">
            <w:pPr>
              <w:spacing w:after="0" w:line="240" w:lineRule="auto"/>
              <w:jc w:val="both"/>
              <w:rPr>
                <w:bCs/>
                <w:szCs w:val="18"/>
              </w:rPr>
            </w:pPr>
          </w:p>
          <w:p w:rsidR="004D5FC6" w:rsidRPr="00D362B8" w:rsidRDefault="004D5FC6" w:rsidP="004F72E9">
            <w:pPr>
              <w:spacing w:after="0" w:line="240" w:lineRule="auto"/>
              <w:jc w:val="both"/>
              <w:rPr>
                <w:bCs/>
                <w:szCs w:val="18"/>
              </w:rPr>
            </w:pPr>
            <w:r>
              <w:t>Promote the actions that the Government carries out as part of the implementation of the Open Government Transparency Initiative, with all sectors of society.</w:t>
            </w:r>
          </w:p>
        </w:tc>
      </w:tr>
      <w:tr w:rsidR="004D5FC6" w:rsidRPr="00D362B8" w:rsidTr="00867AD8">
        <w:tc>
          <w:tcPr>
            <w:tcW w:w="2944"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4D5FC6" w:rsidRPr="00D362B8" w:rsidRDefault="004122F8"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C</w:t>
            </w:r>
            <w:r w:rsidR="004D5FC6">
              <w:rPr>
                <w:b/>
                <w:color w:val="000000" w:themeColor="text1"/>
                <w:sz w:val="24"/>
              </w:rPr>
              <w:t>ommitment</w:t>
            </w:r>
          </w:p>
        </w:tc>
        <w:tc>
          <w:tcPr>
            <w:tcW w:w="6406" w:type="dxa"/>
            <w:gridSpan w:val="8"/>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This commitment seeks to improve the level of disclosure in relation to the progress made by the Government in the execution of the Action Plan for Open Government 2014-2016.</w:t>
            </w:r>
          </w:p>
        </w:tc>
      </w:tr>
      <w:tr w:rsidR="004D5FC6" w:rsidRPr="00D362B8" w:rsidTr="00867AD8">
        <w:tc>
          <w:tcPr>
            <w:tcW w:w="2944"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4D5FC6" w:rsidRPr="00D362B8" w:rsidRDefault="004D5FC6" w:rsidP="004F72E9">
            <w:pPr>
              <w:autoSpaceDE w:val="0"/>
              <w:autoSpaceDN w:val="0"/>
              <w:adjustRightInd w:val="0"/>
              <w:spacing w:after="0" w:line="240" w:lineRule="auto"/>
              <w:rPr>
                <w:b/>
                <w:color w:val="000000" w:themeColor="text1"/>
                <w:sz w:val="24"/>
                <w:szCs w:val="24"/>
              </w:rPr>
            </w:pPr>
          </w:p>
        </w:tc>
        <w:tc>
          <w:tcPr>
            <w:tcW w:w="6406" w:type="dxa"/>
            <w:gridSpan w:val="8"/>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This commitment helps to highlight the actions that are carried out in partnership between the Government and Civil Society in relation to the improvement of the implementation of mechanisms of transparency focused on accountability, access to information and citizen participation in decision-making.</w:t>
            </w:r>
          </w:p>
        </w:tc>
      </w:tr>
      <w:tr w:rsidR="004D5FC6" w:rsidRPr="00D362B8" w:rsidTr="00867AD8">
        <w:tc>
          <w:tcPr>
            <w:tcW w:w="2944"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4D5FC6" w:rsidRPr="00D362B8" w:rsidRDefault="004D5FC6" w:rsidP="004F72E9">
            <w:pPr>
              <w:spacing w:after="0" w:line="240" w:lineRule="auto"/>
              <w:rPr>
                <w:rFonts w:cs="Gotham-BookItalic"/>
                <w:b/>
                <w:iCs/>
                <w:color w:val="000000" w:themeColor="text1"/>
                <w:sz w:val="24"/>
                <w:szCs w:val="24"/>
              </w:rPr>
            </w:pPr>
          </w:p>
          <w:p w:rsidR="004D5FC6" w:rsidRPr="00D362B8" w:rsidRDefault="004D5FC6" w:rsidP="004F72E9">
            <w:pPr>
              <w:spacing w:after="0" w:line="240" w:lineRule="auto"/>
              <w:rPr>
                <w:rFonts w:cs="Gotham-BookItalic"/>
                <w:b/>
                <w:iCs/>
                <w:color w:val="000000" w:themeColor="text1"/>
                <w:sz w:val="24"/>
                <w:szCs w:val="24"/>
              </w:rPr>
            </w:pPr>
          </w:p>
          <w:p w:rsidR="004D5FC6" w:rsidRPr="00D362B8" w:rsidRDefault="004D5FC6" w:rsidP="004F72E9">
            <w:pPr>
              <w:spacing w:after="0" w:line="240" w:lineRule="auto"/>
              <w:rPr>
                <w:rFonts w:cs="Gotham-BookItalic"/>
                <w:b/>
                <w:iCs/>
                <w:color w:val="000000" w:themeColor="text1"/>
                <w:sz w:val="24"/>
                <w:szCs w:val="24"/>
              </w:rPr>
            </w:pPr>
          </w:p>
          <w:p w:rsidR="004D5FC6" w:rsidRPr="00D362B8" w:rsidRDefault="004D5FC6" w:rsidP="004F72E9">
            <w:pPr>
              <w:spacing w:after="0" w:line="240" w:lineRule="auto"/>
              <w:rPr>
                <w:rFonts w:cs="Gotham-BookItalic"/>
                <w:b/>
                <w:iCs/>
                <w:color w:val="000000" w:themeColor="text1"/>
                <w:sz w:val="24"/>
                <w:szCs w:val="24"/>
              </w:rPr>
            </w:pPr>
          </w:p>
        </w:tc>
        <w:tc>
          <w:tcPr>
            <w:tcW w:w="6406" w:type="dxa"/>
            <w:gridSpan w:val="8"/>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These actions will empower the citizens in general to know the tools that exist to strengthen transparency, collaboration and participation, resulting in a growth in the participation of different sectors of society in government actions.</w:t>
            </w:r>
          </w:p>
        </w:tc>
      </w:tr>
      <w:tr w:rsidR="004D5FC6" w:rsidRPr="00D362B8" w:rsidTr="00867AD8">
        <w:tc>
          <w:tcPr>
            <w:tcW w:w="2944" w:type="dxa"/>
            <w:vMerge w:val="restart"/>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Compliance</w:t>
            </w:r>
          </w:p>
        </w:tc>
        <w:tc>
          <w:tcPr>
            <w:tcW w:w="1907" w:type="dxa"/>
            <w:gridSpan w:val="3"/>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462" w:type="dxa"/>
            <w:gridSpan w:val="2"/>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589" w:type="dxa"/>
            <w:gridSpan w:val="2"/>
            <w:shd w:val="clear" w:color="auto" w:fill="8496B0" w:themeFill="text2" w:themeFillTint="99"/>
          </w:tcPr>
          <w:p w:rsidR="004D5FC6" w:rsidRPr="00D362B8" w:rsidRDefault="0073040A" w:rsidP="004D5FC6">
            <w:pPr>
              <w:jc w:val="center"/>
              <w:rPr>
                <w:b/>
                <w:color w:val="000000" w:themeColor="text1"/>
              </w:rPr>
            </w:pPr>
            <w:r>
              <w:rPr>
                <w:b/>
                <w:color w:val="000000" w:themeColor="text1"/>
              </w:rPr>
              <w:t>Considerable</w:t>
            </w:r>
          </w:p>
        </w:tc>
        <w:tc>
          <w:tcPr>
            <w:tcW w:w="144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4D5FC6" w:rsidRPr="00D362B8" w:rsidTr="00867AD8">
        <w:tc>
          <w:tcPr>
            <w:tcW w:w="2944" w:type="dxa"/>
            <w:vMerge/>
            <w:shd w:val="clear" w:color="auto" w:fill="DEEAF6" w:themeFill="accent1" w:themeFillTint="33"/>
            <w:vAlign w:val="center"/>
          </w:tcPr>
          <w:p w:rsidR="004D5FC6" w:rsidRPr="00D362B8" w:rsidRDefault="004D5FC6" w:rsidP="004D5FC6">
            <w:pPr>
              <w:rPr>
                <w:b/>
                <w:color w:val="000000" w:themeColor="text1"/>
                <w:sz w:val="24"/>
                <w:szCs w:val="24"/>
              </w:rPr>
            </w:pPr>
          </w:p>
        </w:tc>
        <w:tc>
          <w:tcPr>
            <w:tcW w:w="1907" w:type="dxa"/>
            <w:gridSpan w:val="3"/>
          </w:tcPr>
          <w:p w:rsidR="004D5FC6" w:rsidRPr="00D362B8" w:rsidRDefault="004D5FC6" w:rsidP="004D5FC6">
            <w:pPr>
              <w:jc w:val="both"/>
              <w:rPr>
                <w:b/>
                <w:color w:val="000000" w:themeColor="text1"/>
              </w:rPr>
            </w:pPr>
          </w:p>
        </w:tc>
        <w:tc>
          <w:tcPr>
            <w:tcW w:w="1462" w:type="dxa"/>
            <w:gridSpan w:val="2"/>
          </w:tcPr>
          <w:p w:rsidR="004D5FC6" w:rsidRPr="00D362B8" w:rsidRDefault="004D5FC6" w:rsidP="004D5FC6">
            <w:pPr>
              <w:jc w:val="both"/>
              <w:rPr>
                <w:b/>
                <w:color w:val="000000" w:themeColor="text1"/>
              </w:rPr>
            </w:pPr>
          </w:p>
        </w:tc>
        <w:tc>
          <w:tcPr>
            <w:tcW w:w="1589" w:type="dxa"/>
            <w:gridSpan w:val="2"/>
          </w:tcPr>
          <w:p w:rsidR="004D5FC6" w:rsidRPr="00D362B8" w:rsidRDefault="004D5FC6" w:rsidP="004D5FC6">
            <w:pPr>
              <w:jc w:val="both"/>
              <w:rPr>
                <w:b/>
                <w:color w:val="000000" w:themeColor="text1"/>
              </w:rPr>
            </w:pPr>
          </w:p>
        </w:tc>
        <w:tc>
          <w:tcPr>
            <w:tcW w:w="1448" w:type="dxa"/>
            <w:shd w:val="clear" w:color="auto" w:fill="DEEAF6" w:themeFill="accent1" w:themeFillTint="33"/>
          </w:tcPr>
          <w:p w:rsidR="004D5FC6" w:rsidRPr="00D362B8" w:rsidRDefault="004D5FC6" w:rsidP="004D5FC6">
            <w:pPr>
              <w:jc w:val="center"/>
              <w:rPr>
                <w:b/>
                <w:color w:val="000000" w:themeColor="text1"/>
                <w:sz w:val="36"/>
                <w:szCs w:val="36"/>
              </w:rPr>
            </w:pPr>
            <w:r>
              <w:rPr>
                <w:b/>
                <w:color w:val="000000" w:themeColor="text1"/>
                <w:sz w:val="28"/>
              </w:rPr>
              <w:t>X</w:t>
            </w:r>
          </w:p>
        </w:tc>
      </w:tr>
      <w:tr w:rsidR="004D5FC6" w:rsidRPr="00D362B8" w:rsidTr="00867AD8">
        <w:tc>
          <w:tcPr>
            <w:tcW w:w="2944"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4D5FC6" w:rsidRPr="00D362B8" w:rsidRDefault="004D5FC6" w:rsidP="004F72E9">
            <w:pPr>
              <w:autoSpaceDE w:val="0"/>
              <w:autoSpaceDN w:val="0"/>
              <w:adjustRightInd w:val="0"/>
              <w:spacing w:after="0" w:line="240" w:lineRule="auto"/>
              <w:rPr>
                <w:rFonts w:cs="Gotham-BookItalic"/>
                <w:b/>
                <w:iCs/>
                <w:color w:val="000000" w:themeColor="text1"/>
                <w:sz w:val="24"/>
                <w:szCs w:val="24"/>
              </w:rPr>
            </w:pPr>
          </w:p>
        </w:tc>
        <w:tc>
          <w:tcPr>
            <w:tcW w:w="6406" w:type="dxa"/>
            <w:gridSpan w:val="8"/>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The following was carried out for the implementation of the compliance mechanisms established by the present commitments:</w:t>
            </w:r>
          </w:p>
          <w:p w:rsidR="004D5FC6" w:rsidRPr="00D362B8" w:rsidRDefault="004D5FC6" w:rsidP="004F72E9">
            <w:pPr>
              <w:numPr>
                <w:ilvl w:val="0"/>
                <w:numId w:val="8"/>
              </w:numPr>
              <w:spacing w:after="0" w:line="240" w:lineRule="auto"/>
              <w:ind w:left="413" w:hanging="413"/>
              <w:jc w:val="both"/>
              <w:rPr>
                <w:color w:val="000000" w:themeColor="text1"/>
              </w:rPr>
            </w:pPr>
            <w:r>
              <w:rPr>
                <w:color w:val="000000" w:themeColor="text1"/>
              </w:rPr>
              <w:t>An international seminar was held for Open Government</w:t>
            </w:r>
            <w:r w:rsidR="0015284A">
              <w:rPr>
                <w:color w:val="000000" w:themeColor="text1"/>
              </w:rPr>
              <w:t>, with</w:t>
            </w:r>
            <w:r>
              <w:rPr>
                <w:color w:val="000000" w:themeColor="text1"/>
              </w:rPr>
              <w:t xml:space="preserve"> the support of the British Embassy and international experts from OECD</w:t>
            </w:r>
            <w:r w:rsidR="0015284A">
              <w:rPr>
                <w:color w:val="000000" w:themeColor="text1"/>
              </w:rPr>
              <w:t>, where</w:t>
            </w:r>
            <w:r>
              <w:rPr>
                <w:color w:val="000000" w:themeColor="text1"/>
              </w:rPr>
              <w:t xml:space="preserve"> several sectors of the Guatemalan society were invited to participate.  (Civil Society, Business, Government and the press)</w:t>
            </w:r>
          </w:p>
          <w:p w:rsidR="004D5FC6" w:rsidRPr="00D362B8" w:rsidRDefault="004D5FC6" w:rsidP="004F72E9">
            <w:pPr>
              <w:numPr>
                <w:ilvl w:val="0"/>
                <w:numId w:val="8"/>
              </w:numPr>
              <w:spacing w:after="0" w:line="240" w:lineRule="auto"/>
              <w:ind w:left="413" w:hanging="413"/>
              <w:jc w:val="both"/>
              <w:rPr>
                <w:color w:val="000000" w:themeColor="text1"/>
              </w:rPr>
            </w:pPr>
            <w:r>
              <w:rPr>
                <w:color w:val="000000" w:themeColor="text1"/>
              </w:rPr>
              <w:t xml:space="preserve">Trainings on the subject of open government in </w:t>
            </w:r>
            <w:r w:rsidR="0015284A">
              <w:rPr>
                <w:color w:val="000000" w:themeColor="text1"/>
              </w:rPr>
              <w:t>COPRET’s School</w:t>
            </w:r>
            <w:r>
              <w:rPr>
                <w:color w:val="000000" w:themeColor="text1"/>
              </w:rPr>
              <w:t xml:space="preserve"> of Transparency were held, where there was information on the history of open government at the international level and the progress made by Guatemala.</w:t>
            </w:r>
          </w:p>
          <w:p w:rsidR="004D5FC6" w:rsidRPr="00D362B8" w:rsidRDefault="004D5FC6" w:rsidP="004F72E9">
            <w:pPr>
              <w:numPr>
                <w:ilvl w:val="0"/>
                <w:numId w:val="8"/>
              </w:numPr>
              <w:spacing w:after="0" w:line="240" w:lineRule="auto"/>
              <w:ind w:left="413" w:hanging="413"/>
              <w:jc w:val="both"/>
              <w:rPr>
                <w:color w:val="000000" w:themeColor="text1"/>
              </w:rPr>
            </w:pPr>
            <w:r>
              <w:rPr>
                <w:color w:val="000000" w:themeColor="text1"/>
              </w:rPr>
              <w:t xml:space="preserve">The follow-up committee was institutionalized of the Action Plan </w:t>
            </w:r>
            <w:r>
              <w:rPr>
                <w:color w:val="000000" w:themeColor="text1"/>
              </w:rPr>
              <w:lastRenderedPageBreak/>
              <w:t>for Open Government 2014-2016, it is made up of the 14 Ministries of State represented at the highest level, Civil Society and autonomous entities that are part of the implementation of this Action Plan</w:t>
            </w:r>
            <w:r w:rsidR="0015284A">
              <w:rPr>
                <w:color w:val="000000" w:themeColor="text1"/>
              </w:rPr>
              <w:t>, 9</w:t>
            </w:r>
            <w:r>
              <w:rPr>
                <w:color w:val="000000" w:themeColor="text1"/>
              </w:rPr>
              <w:t xml:space="preserve"> meetings have already been held. </w:t>
            </w:r>
          </w:p>
          <w:p w:rsidR="004D5FC6" w:rsidRPr="00D362B8" w:rsidRDefault="004D5FC6" w:rsidP="004F72E9">
            <w:pPr>
              <w:spacing w:after="0" w:line="240" w:lineRule="auto"/>
              <w:ind w:left="413"/>
              <w:jc w:val="both"/>
              <w:rPr>
                <w:color w:val="000000" w:themeColor="text1"/>
              </w:rPr>
            </w:pPr>
          </w:p>
        </w:tc>
      </w:tr>
      <w:tr w:rsidR="004D5FC6" w:rsidRPr="00D362B8" w:rsidTr="00867AD8">
        <w:tc>
          <w:tcPr>
            <w:tcW w:w="2944"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lastRenderedPageBreak/>
              <w:t xml:space="preserve">Completion Date </w:t>
            </w:r>
          </w:p>
        </w:tc>
        <w:tc>
          <w:tcPr>
            <w:tcW w:w="6406" w:type="dxa"/>
            <w:gridSpan w:val="8"/>
          </w:tcPr>
          <w:p w:rsidR="004D5FC6" w:rsidRPr="00D362B8" w:rsidRDefault="004D5FC6" w:rsidP="004F72E9">
            <w:pPr>
              <w:spacing w:after="0" w:line="240" w:lineRule="auto"/>
              <w:jc w:val="both"/>
              <w:rPr>
                <w:color w:val="000000" w:themeColor="text1"/>
              </w:rPr>
            </w:pPr>
            <w:r>
              <w:rPr>
                <w:color w:val="000000" w:themeColor="text1"/>
              </w:rPr>
              <w:t xml:space="preserve">This commitment is already completed, however as a monitoring mechanism, the technical committee created by COPRET will continue working until finalization of the present Action Plan. </w:t>
            </w:r>
          </w:p>
          <w:p w:rsidR="004D5FC6" w:rsidRPr="00D362B8" w:rsidRDefault="004D5FC6" w:rsidP="004F72E9">
            <w:pPr>
              <w:spacing w:after="0" w:line="240" w:lineRule="auto"/>
              <w:jc w:val="both"/>
              <w:rPr>
                <w:color w:val="000000" w:themeColor="text1"/>
              </w:rPr>
            </w:pPr>
          </w:p>
        </w:tc>
      </w:tr>
      <w:tr w:rsidR="004D5FC6" w:rsidRPr="00D362B8" w:rsidTr="00867AD8">
        <w:tc>
          <w:tcPr>
            <w:tcW w:w="9350" w:type="dxa"/>
            <w:gridSpan w:val="9"/>
          </w:tcPr>
          <w:p w:rsidR="004D5FC6" w:rsidRPr="00D362B8" w:rsidRDefault="004D5FC6" w:rsidP="004F72E9">
            <w:pPr>
              <w:spacing w:after="0" w:line="240" w:lineRule="auto"/>
              <w:jc w:val="both"/>
            </w:pPr>
            <w:r>
              <w:rPr>
                <w:b/>
                <w:color w:val="000000" w:themeColor="text1"/>
              </w:rPr>
              <w:t xml:space="preserve">Additional Information: </w:t>
            </w:r>
            <w:r>
              <w:t xml:space="preserve"> </w:t>
            </w:r>
          </w:p>
          <w:p w:rsidR="004D5FC6" w:rsidRPr="00D362B8" w:rsidRDefault="008D6B62" w:rsidP="004F72E9">
            <w:pPr>
              <w:spacing w:after="0" w:line="240" w:lineRule="auto"/>
              <w:jc w:val="both"/>
            </w:pPr>
            <w:hyperlink r:id="rId46">
              <w:r w:rsidR="008827CC">
                <w:rPr>
                  <w:color w:val="0000FF"/>
                  <w:u w:val="single"/>
                </w:rPr>
                <w:t>http://gobiernoabierto.transparencia.gob.gt/compromisos/por-gobierno/compromiso-9-gob</w:t>
              </w:r>
            </w:hyperlink>
          </w:p>
          <w:p w:rsidR="004D5FC6" w:rsidRPr="00D362B8" w:rsidRDefault="008D6B62" w:rsidP="004F72E9">
            <w:pPr>
              <w:spacing w:after="0" w:line="240" w:lineRule="auto"/>
              <w:jc w:val="both"/>
              <w:rPr>
                <w:b/>
                <w:color w:val="000000" w:themeColor="text1"/>
              </w:rPr>
            </w:pPr>
            <w:hyperlink r:id="rId47">
              <w:r w:rsidR="008827CC">
                <w:rPr>
                  <w:b/>
                  <w:color w:val="0000FF"/>
                  <w:u w:val="single"/>
                </w:rPr>
                <w:t>http://gobiernoabierto.transparencia.gob.gt/mesa-tecnica</w:t>
              </w:r>
            </w:hyperlink>
          </w:p>
          <w:p w:rsidR="004D5FC6" w:rsidRPr="00D362B8" w:rsidRDefault="008D6B62" w:rsidP="004F72E9">
            <w:pPr>
              <w:spacing w:after="0" w:line="240" w:lineRule="auto"/>
              <w:jc w:val="both"/>
              <w:rPr>
                <w:b/>
                <w:color w:val="000000" w:themeColor="text1"/>
              </w:rPr>
            </w:pPr>
            <w:hyperlink r:id="rId48">
              <w:r w:rsidR="008827CC">
                <w:rPr>
                  <w:b/>
                  <w:color w:val="0000FF"/>
                  <w:u w:val="single"/>
                </w:rPr>
                <w:t>http://gobiernoabierto.transparencia.gob.gt/images/seminario_gobierno_abierto.pdf</w:t>
              </w:r>
            </w:hyperlink>
          </w:p>
        </w:tc>
      </w:tr>
    </w:tbl>
    <w:p w:rsidR="004D5FC6" w:rsidRPr="00D362B8" w:rsidRDefault="004D5FC6" w:rsidP="004D5FC6"/>
    <w:p w:rsidR="004D5FC6" w:rsidRPr="00D362B8" w:rsidRDefault="004D5FC6" w:rsidP="004D5FC6"/>
    <w:p w:rsidR="004D5FC6" w:rsidRDefault="004D5FC6" w:rsidP="004D5FC6"/>
    <w:p w:rsidR="009E5FA6" w:rsidRDefault="009E5FA6"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tbl>
      <w:tblPr>
        <w:tblStyle w:val="Tablaconcuadrcula"/>
        <w:tblW w:w="0" w:type="auto"/>
        <w:tblLook w:val="04A0" w:firstRow="1" w:lastRow="0" w:firstColumn="1" w:lastColumn="0" w:noHBand="0" w:noVBand="1"/>
      </w:tblPr>
      <w:tblGrid>
        <w:gridCol w:w="3202"/>
        <w:gridCol w:w="1322"/>
        <w:gridCol w:w="1440"/>
        <w:gridCol w:w="1954"/>
        <w:gridCol w:w="1658"/>
      </w:tblGrid>
      <w:tr w:rsidR="004D5FC6" w:rsidRPr="00D362B8" w:rsidTr="00867AD8">
        <w:tc>
          <w:tcPr>
            <w:tcW w:w="9350" w:type="dxa"/>
            <w:gridSpan w:val="5"/>
            <w:shd w:val="clear" w:color="auto" w:fill="8496B0" w:themeFill="text2" w:themeFillTint="99"/>
          </w:tcPr>
          <w:p w:rsidR="004D5FC6" w:rsidRPr="006D2A9E" w:rsidRDefault="004D5FC6" w:rsidP="006D2A9E">
            <w:pPr>
              <w:pStyle w:val="Prrafodelista"/>
              <w:numPr>
                <w:ilvl w:val="0"/>
                <w:numId w:val="37"/>
              </w:numPr>
              <w:spacing w:after="0" w:line="240" w:lineRule="auto"/>
              <w:jc w:val="center"/>
              <w:rPr>
                <w:b/>
                <w:sz w:val="28"/>
                <w:szCs w:val="24"/>
              </w:rPr>
            </w:pPr>
            <w:r w:rsidRPr="006D2A9E">
              <w:rPr>
                <w:b/>
                <w:sz w:val="28"/>
              </w:rPr>
              <w:lastRenderedPageBreak/>
              <w:t xml:space="preserve"> Inter-operability Implementation</w:t>
            </w:r>
          </w:p>
          <w:p w:rsidR="004D5FC6" w:rsidRPr="00D362B8" w:rsidRDefault="004D5FC6" w:rsidP="004D5FC6">
            <w:pPr>
              <w:ind w:left="1080"/>
              <w:rPr>
                <w:b/>
                <w:sz w:val="24"/>
                <w:szCs w:val="24"/>
              </w:rPr>
            </w:pPr>
          </w:p>
        </w:tc>
      </w:tr>
      <w:tr w:rsidR="004D5FC6" w:rsidRPr="00D362B8" w:rsidTr="004122F8">
        <w:tc>
          <w:tcPr>
            <w:tcW w:w="3121"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Secretariat/Ministry</w:t>
            </w:r>
          </w:p>
          <w:p w:rsidR="004D5FC6" w:rsidRPr="00D362B8" w:rsidRDefault="004D5FC6" w:rsidP="004D5FC6">
            <w:pPr>
              <w:rPr>
                <w:b/>
                <w:color w:val="000000" w:themeColor="text1"/>
                <w:sz w:val="24"/>
                <w:szCs w:val="24"/>
              </w:rPr>
            </w:pPr>
            <w:r>
              <w:rPr>
                <w:b/>
                <w:color w:val="000000" w:themeColor="text1"/>
                <w:sz w:val="24"/>
              </w:rPr>
              <w:t>Responsible</w:t>
            </w:r>
          </w:p>
        </w:tc>
        <w:tc>
          <w:tcPr>
            <w:tcW w:w="6229" w:type="dxa"/>
            <w:gridSpan w:val="4"/>
          </w:tcPr>
          <w:p w:rsidR="004D5FC6" w:rsidRPr="00D362B8" w:rsidRDefault="004D5FC6" w:rsidP="004D5FC6">
            <w:pPr>
              <w:jc w:val="both"/>
              <w:rPr>
                <w:color w:val="000000" w:themeColor="text1"/>
              </w:rPr>
            </w:pPr>
            <w:r>
              <w:t>Presidential Commission on Transparency and Electronic Government</w:t>
            </w:r>
          </w:p>
        </w:tc>
      </w:tr>
      <w:tr w:rsidR="004D5FC6" w:rsidRPr="00D362B8" w:rsidTr="004122F8">
        <w:tc>
          <w:tcPr>
            <w:tcW w:w="3121"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Name of the person responsible</w:t>
            </w:r>
          </w:p>
        </w:tc>
        <w:tc>
          <w:tcPr>
            <w:tcW w:w="6229" w:type="dxa"/>
            <w:gridSpan w:val="4"/>
          </w:tcPr>
          <w:p w:rsidR="004D5FC6" w:rsidRPr="00D362B8" w:rsidRDefault="004D5FC6" w:rsidP="004D5FC6">
            <w:pPr>
              <w:jc w:val="both"/>
              <w:rPr>
                <w:color w:val="000000" w:themeColor="text1"/>
              </w:rPr>
            </w:pPr>
            <w:r>
              <w:rPr>
                <w:color w:val="000000" w:themeColor="text1"/>
              </w:rPr>
              <w:t>Joel Peñate</w:t>
            </w:r>
          </w:p>
        </w:tc>
      </w:tr>
      <w:tr w:rsidR="004D5FC6" w:rsidRPr="00D362B8" w:rsidTr="004122F8">
        <w:tc>
          <w:tcPr>
            <w:tcW w:w="3121"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Position</w:t>
            </w:r>
          </w:p>
        </w:tc>
        <w:tc>
          <w:tcPr>
            <w:tcW w:w="6229" w:type="dxa"/>
            <w:gridSpan w:val="4"/>
          </w:tcPr>
          <w:p w:rsidR="004D5FC6" w:rsidRPr="00D362B8" w:rsidRDefault="004D5FC6" w:rsidP="004D5FC6">
            <w:pPr>
              <w:jc w:val="both"/>
              <w:rPr>
                <w:color w:val="000000" w:themeColor="text1"/>
              </w:rPr>
            </w:pPr>
            <w:r>
              <w:rPr>
                <w:color w:val="000000" w:themeColor="text1"/>
              </w:rPr>
              <w:t>Electronic Government  Director</w:t>
            </w:r>
          </w:p>
        </w:tc>
      </w:tr>
      <w:tr w:rsidR="004D5FC6" w:rsidRPr="00D362B8" w:rsidTr="004122F8">
        <w:tc>
          <w:tcPr>
            <w:tcW w:w="3121"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Email</w:t>
            </w:r>
          </w:p>
        </w:tc>
        <w:tc>
          <w:tcPr>
            <w:tcW w:w="6229" w:type="dxa"/>
            <w:gridSpan w:val="4"/>
          </w:tcPr>
          <w:p w:rsidR="004D5FC6" w:rsidRPr="00D362B8" w:rsidRDefault="008D6B62" w:rsidP="004D5FC6">
            <w:pPr>
              <w:jc w:val="both"/>
              <w:rPr>
                <w:rFonts w:ascii="Arial" w:hAnsi="Arial" w:cs="Arial"/>
                <w:color w:val="0000FF"/>
                <w:sz w:val="20"/>
                <w:szCs w:val="20"/>
                <w:u w:val="single"/>
              </w:rPr>
            </w:pPr>
            <w:hyperlink r:id="rId49">
              <w:r w:rsidR="008827CC">
                <w:rPr>
                  <w:rFonts w:ascii="Arial" w:hAnsi="Arial"/>
                  <w:color w:val="0000FF"/>
                  <w:sz w:val="20"/>
                  <w:u w:val="single"/>
                </w:rPr>
                <w:t>jgiron@transparencia.gob.gt</w:t>
              </w:r>
            </w:hyperlink>
          </w:p>
        </w:tc>
      </w:tr>
      <w:tr w:rsidR="004D5FC6" w:rsidRPr="00D362B8" w:rsidTr="004122F8">
        <w:tc>
          <w:tcPr>
            <w:tcW w:w="3121"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Telephone</w:t>
            </w:r>
          </w:p>
        </w:tc>
        <w:tc>
          <w:tcPr>
            <w:tcW w:w="6229" w:type="dxa"/>
            <w:gridSpan w:val="4"/>
          </w:tcPr>
          <w:p w:rsidR="004D5FC6" w:rsidRPr="00D362B8" w:rsidRDefault="004D5FC6" w:rsidP="004D5FC6">
            <w:pPr>
              <w:jc w:val="both"/>
              <w:rPr>
                <w:color w:val="000000" w:themeColor="text1"/>
              </w:rPr>
            </w:pPr>
            <w:r>
              <w:rPr>
                <w:color w:val="000000" w:themeColor="text1"/>
              </w:rPr>
              <w:t>2318-3400</w:t>
            </w:r>
          </w:p>
        </w:tc>
      </w:tr>
      <w:tr w:rsidR="004D5FC6" w:rsidRPr="00D362B8" w:rsidTr="004122F8">
        <w:tc>
          <w:tcPr>
            <w:tcW w:w="3121"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Main Objective</w:t>
            </w:r>
          </w:p>
        </w:tc>
        <w:tc>
          <w:tcPr>
            <w:tcW w:w="6229" w:type="dxa"/>
            <w:gridSpan w:val="4"/>
          </w:tcPr>
          <w:p w:rsidR="004D5FC6" w:rsidRPr="00D362B8" w:rsidRDefault="004D5FC6" w:rsidP="004D5FC6">
            <w:pPr>
              <w:jc w:val="both"/>
              <w:rPr>
                <w:szCs w:val="18"/>
              </w:rPr>
            </w:pPr>
            <w:r>
              <w:t xml:space="preserve">Compliance with Decree 114-97 of the Congress of the </w:t>
            </w:r>
            <w:r w:rsidR="0015284A">
              <w:t>Republic (</w:t>
            </w:r>
            <w:r>
              <w:t>Law of the Executive Body). Compliance with Decree 57-2008 (Law on Free Access to Public Information).</w:t>
            </w:r>
          </w:p>
        </w:tc>
      </w:tr>
      <w:tr w:rsidR="004D5FC6" w:rsidRPr="00D362B8" w:rsidTr="004122F8">
        <w:tc>
          <w:tcPr>
            <w:tcW w:w="3121"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w:t>
            </w:r>
          </w:p>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 xml:space="preserve">Commitment </w:t>
            </w:r>
          </w:p>
        </w:tc>
        <w:tc>
          <w:tcPr>
            <w:tcW w:w="6229" w:type="dxa"/>
            <w:gridSpan w:val="4"/>
          </w:tcPr>
          <w:p w:rsidR="004D5FC6" w:rsidRPr="00D362B8" w:rsidRDefault="004D5FC6" w:rsidP="004D5FC6">
            <w:pPr>
              <w:jc w:val="both"/>
              <w:rPr>
                <w:color w:val="000000" w:themeColor="text1"/>
              </w:rPr>
            </w:pPr>
            <w:r>
              <w:rPr>
                <w:color w:val="000000" w:themeColor="text1"/>
              </w:rPr>
              <w:t xml:space="preserve">Connect the State </w:t>
            </w:r>
            <w:r w:rsidR="0015284A">
              <w:rPr>
                <w:color w:val="000000" w:themeColor="text1"/>
              </w:rPr>
              <w:t>institutions to</w:t>
            </w:r>
            <w:r>
              <w:rPr>
                <w:color w:val="000000" w:themeColor="text1"/>
              </w:rPr>
              <w:t xml:space="preserve"> a private network that allows exchange of information between databases for the different </w:t>
            </w:r>
            <w:r w:rsidR="0015284A">
              <w:rPr>
                <w:color w:val="000000" w:themeColor="text1"/>
              </w:rPr>
              <w:t>services required</w:t>
            </w:r>
            <w:r>
              <w:rPr>
                <w:color w:val="000000" w:themeColor="text1"/>
              </w:rPr>
              <w:t xml:space="preserve"> by the citizens. </w:t>
            </w:r>
          </w:p>
        </w:tc>
      </w:tr>
      <w:tr w:rsidR="004D5FC6" w:rsidRPr="00D362B8" w:rsidTr="004122F8">
        <w:tc>
          <w:tcPr>
            <w:tcW w:w="3121"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Relevance</w:t>
            </w:r>
          </w:p>
          <w:p w:rsidR="004D5FC6" w:rsidRPr="00D362B8" w:rsidRDefault="004D5FC6" w:rsidP="004D5FC6">
            <w:pPr>
              <w:autoSpaceDE w:val="0"/>
              <w:autoSpaceDN w:val="0"/>
              <w:adjustRightInd w:val="0"/>
              <w:rPr>
                <w:b/>
                <w:color w:val="000000" w:themeColor="text1"/>
                <w:sz w:val="24"/>
                <w:szCs w:val="24"/>
              </w:rPr>
            </w:pPr>
          </w:p>
        </w:tc>
        <w:tc>
          <w:tcPr>
            <w:tcW w:w="6229" w:type="dxa"/>
            <w:gridSpan w:val="4"/>
          </w:tcPr>
          <w:p w:rsidR="004D5FC6" w:rsidRPr="00D362B8" w:rsidRDefault="0015284A" w:rsidP="004D5FC6">
            <w:pPr>
              <w:jc w:val="both"/>
              <w:rPr>
                <w:color w:val="000000" w:themeColor="text1"/>
              </w:rPr>
            </w:pPr>
            <w:r>
              <w:rPr>
                <w:color w:val="000000" w:themeColor="text1"/>
              </w:rPr>
              <w:t>Strengthening transparency</w:t>
            </w:r>
            <w:r w:rsidR="004D5FC6">
              <w:rPr>
                <w:color w:val="000000" w:themeColor="text1"/>
              </w:rPr>
              <w:t xml:space="preserve"> through interoperability has been achieved through the application of different technologies that are within the scope of more than 90 institutions that are already connected to the Private Network of the Government.  It allows technological innovation in the exchange of information through protocols with reliable security levels; it gives way to update processes for the finances of the State faster and safer</w:t>
            </w:r>
            <w:r>
              <w:rPr>
                <w:color w:val="000000" w:themeColor="text1"/>
              </w:rPr>
              <w:t>, and</w:t>
            </w:r>
            <w:r w:rsidR="004D5FC6">
              <w:rPr>
                <w:color w:val="000000" w:themeColor="text1"/>
              </w:rPr>
              <w:t xml:space="preserve"> these updates allow better control of the </w:t>
            </w:r>
            <w:r>
              <w:rPr>
                <w:color w:val="000000" w:themeColor="text1"/>
              </w:rPr>
              <w:t>budget’s execution</w:t>
            </w:r>
            <w:r w:rsidR="004D5FC6">
              <w:rPr>
                <w:color w:val="000000" w:themeColor="text1"/>
              </w:rPr>
              <w:t xml:space="preserve">.  Implementation of the WEB </w:t>
            </w:r>
            <w:r>
              <w:rPr>
                <w:color w:val="000000" w:themeColor="text1"/>
              </w:rPr>
              <w:t>files system</w:t>
            </w:r>
            <w:r w:rsidR="004D5FC6">
              <w:rPr>
                <w:color w:val="000000" w:themeColor="text1"/>
              </w:rPr>
              <w:t xml:space="preserve"> through the Private Network, which allows the use of </w:t>
            </w:r>
            <w:r>
              <w:rPr>
                <w:color w:val="000000" w:themeColor="text1"/>
              </w:rPr>
              <w:t>the universal</w:t>
            </w:r>
            <w:r w:rsidR="004D5FC6">
              <w:rPr>
                <w:color w:val="000000" w:themeColor="text1"/>
              </w:rPr>
              <w:t xml:space="preserve"> processing </w:t>
            </w:r>
            <w:r>
              <w:rPr>
                <w:color w:val="000000" w:themeColor="text1"/>
              </w:rPr>
              <w:t>number that</w:t>
            </w:r>
            <w:r w:rsidR="004D5FC6">
              <w:rPr>
                <w:color w:val="000000" w:themeColor="text1"/>
              </w:rPr>
              <w:t xml:space="preserve"> involves a substantive savings in budget line 241 and group 24 that relate to stationery and office items.</w:t>
            </w:r>
          </w:p>
        </w:tc>
      </w:tr>
      <w:tr w:rsidR="004D5FC6" w:rsidRPr="00D362B8" w:rsidTr="004122F8">
        <w:tc>
          <w:tcPr>
            <w:tcW w:w="3121"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Ambition</w:t>
            </w:r>
          </w:p>
          <w:p w:rsidR="004D5FC6" w:rsidRPr="00D362B8" w:rsidRDefault="004D5FC6" w:rsidP="004D5FC6">
            <w:pPr>
              <w:autoSpaceDE w:val="0"/>
              <w:autoSpaceDN w:val="0"/>
              <w:adjustRightInd w:val="0"/>
              <w:rPr>
                <w:rFonts w:cs="Gotham-BookItalic"/>
                <w:b/>
                <w:iCs/>
                <w:color w:val="000000" w:themeColor="text1"/>
                <w:sz w:val="24"/>
                <w:szCs w:val="24"/>
              </w:rPr>
            </w:pPr>
          </w:p>
        </w:tc>
        <w:tc>
          <w:tcPr>
            <w:tcW w:w="6229" w:type="dxa"/>
            <w:gridSpan w:val="4"/>
          </w:tcPr>
          <w:p w:rsidR="004D5FC6" w:rsidRPr="00D362B8" w:rsidRDefault="004D5FC6" w:rsidP="004D5FC6">
            <w:pPr>
              <w:jc w:val="both"/>
              <w:rPr>
                <w:color w:val="000000" w:themeColor="text1"/>
              </w:rPr>
            </w:pPr>
            <w:r>
              <w:rPr>
                <w:color w:val="000000" w:themeColor="text1"/>
              </w:rPr>
              <w:t xml:space="preserve">The implementation of interoperability will allow exchange of information between different institutions through API and WEB SERVICES using the current ecosystem without having to make additional investments for the standardization of servers and databases allowing the coexistence </w:t>
            </w:r>
            <w:r w:rsidR="0015284A">
              <w:rPr>
                <w:color w:val="000000" w:themeColor="text1"/>
              </w:rPr>
              <w:t>of different</w:t>
            </w:r>
            <w:r>
              <w:rPr>
                <w:color w:val="000000" w:themeColor="text1"/>
              </w:rPr>
              <w:t xml:space="preserve"> existing State systems.   This will allow faster processes, physical savings and a significant economic savings in the provision of services and </w:t>
            </w:r>
            <w:r>
              <w:rPr>
                <w:color w:val="000000" w:themeColor="text1"/>
              </w:rPr>
              <w:lastRenderedPageBreak/>
              <w:t xml:space="preserve">procedures without duplication of information, reduction in response times to citizen’s requests; interoperable public </w:t>
            </w:r>
            <w:r w:rsidR="0015284A">
              <w:rPr>
                <w:color w:val="000000" w:themeColor="text1"/>
              </w:rPr>
              <w:t>services and opening</w:t>
            </w:r>
            <w:r>
              <w:rPr>
                <w:color w:val="000000" w:themeColor="text1"/>
              </w:rPr>
              <w:t xml:space="preserve"> Public Administration to the citizens.</w:t>
            </w:r>
          </w:p>
        </w:tc>
      </w:tr>
      <w:tr w:rsidR="004D5FC6" w:rsidRPr="00D362B8" w:rsidTr="004122F8">
        <w:tc>
          <w:tcPr>
            <w:tcW w:w="3121" w:type="dxa"/>
            <w:vMerge w:val="restart"/>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lastRenderedPageBreak/>
              <w:t>Compliance</w:t>
            </w:r>
          </w:p>
        </w:tc>
        <w:tc>
          <w:tcPr>
            <w:tcW w:w="1356"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442"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814" w:type="dxa"/>
            <w:shd w:val="clear" w:color="auto" w:fill="8496B0" w:themeFill="text2" w:themeFillTint="99"/>
          </w:tcPr>
          <w:p w:rsidR="004D5FC6" w:rsidRPr="00D362B8" w:rsidRDefault="0073040A" w:rsidP="004D5FC6">
            <w:pPr>
              <w:jc w:val="center"/>
              <w:rPr>
                <w:b/>
                <w:color w:val="000000" w:themeColor="text1"/>
              </w:rPr>
            </w:pPr>
            <w:r>
              <w:rPr>
                <w:b/>
                <w:color w:val="000000" w:themeColor="text1"/>
              </w:rPr>
              <w:t>Considerable</w:t>
            </w:r>
          </w:p>
        </w:tc>
        <w:tc>
          <w:tcPr>
            <w:tcW w:w="1617"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4D5FC6" w:rsidRPr="00D362B8" w:rsidTr="004122F8">
        <w:tc>
          <w:tcPr>
            <w:tcW w:w="3121" w:type="dxa"/>
            <w:vMerge/>
            <w:shd w:val="clear" w:color="auto" w:fill="DEEAF6" w:themeFill="accent1" w:themeFillTint="33"/>
            <w:vAlign w:val="center"/>
          </w:tcPr>
          <w:p w:rsidR="004D5FC6" w:rsidRPr="00D362B8" w:rsidRDefault="004D5FC6" w:rsidP="004D5FC6">
            <w:pPr>
              <w:rPr>
                <w:b/>
                <w:color w:val="000000" w:themeColor="text1"/>
                <w:sz w:val="24"/>
                <w:szCs w:val="24"/>
              </w:rPr>
            </w:pPr>
          </w:p>
        </w:tc>
        <w:tc>
          <w:tcPr>
            <w:tcW w:w="1356" w:type="dxa"/>
          </w:tcPr>
          <w:p w:rsidR="004D5FC6" w:rsidRPr="00D362B8" w:rsidRDefault="004D5FC6" w:rsidP="004D5FC6">
            <w:pPr>
              <w:jc w:val="both"/>
              <w:rPr>
                <w:b/>
                <w:color w:val="000000" w:themeColor="text1"/>
              </w:rPr>
            </w:pPr>
          </w:p>
        </w:tc>
        <w:tc>
          <w:tcPr>
            <w:tcW w:w="1442" w:type="dxa"/>
          </w:tcPr>
          <w:p w:rsidR="004D5FC6" w:rsidRPr="00D362B8" w:rsidRDefault="004D5FC6" w:rsidP="004D5FC6">
            <w:pPr>
              <w:jc w:val="both"/>
              <w:rPr>
                <w:b/>
                <w:color w:val="000000" w:themeColor="text1"/>
              </w:rPr>
            </w:pPr>
          </w:p>
        </w:tc>
        <w:tc>
          <w:tcPr>
            <w:tcW w:w="1814" w:type="dxa"/>
          </w:tcPr>
          <w:p w:rsidR="004D5FC6" w:rsidRPr="00D362B8" w:rsidRDefault="004D5FC6" w:rsidP="004D5FC6">
            <w:pPr>
              <w:jc w:val="center"/>
              <w:rPr>
                <w:b/>
                <w:color w:val="000000" w:themeColor="text1"/>
              </w:rPr>
            </w:pPr>
          </w:p>
        </w:tc>
        <w:tc>
          <w:tcPr>
            <w:tcW w:w="1617" w:type="dxa"/>
            <w:shd w:val="clear" w:color="auto" w:fill="DEEAF6" w:themeFill="accent1" w:themeFillTint="33"/>
          </w:tcPr>
          <w:p w:rsidR="004D5FC6" w:rsidRPr="00D362B8" w:rsidRDefault="004D5FC6" w:rsidP="004D5FC6">
            <w:pPr>
              <w:jc w:val="center"/>
              <w:rPr>
                <w:b/>
                <w:color w:val="000000" w:themeColor="text1"/>
                <w:sz w:val="36"/>
                <w:szCs w:val="36"/>
              </w:rPr>
            </w:pPr>
            <w:r>
              <w:rPr>
                <w:b/>
                <w:color w:val="000000" w:themeColor="text1"/>
                <w:sz w:val="28"/>
              </w:rPr>
              <w:t>X</w:t>
            </w:r>
          </w:p>
        </w:tc>
      </w:tr>
      <w:tr w:rsidR="004D5FC6" w:rsidRPr="00D362B8" w:rsidTr="004122F8">
        <w:tc>
          <w:tcPr>
            <w:tcW w:w="3121"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 results</w:t>
            </w:r>
          </w:p>
          <w:p w:rsidR="004D5FC6" w:rsidRPr="00D362B8" w:rsidRDefault="004D5FC6" w:rsidP="004D5FC6">
            <w:pPr>
              <w:autoSpaceDE w:val="0"/>
              <w:autoSpaceDN w:val="0"/>
              <w:adjustRightInd w:val="0"/>
              <w:rPr>
                <w:rFonts w:cs="Gotham-BookItalic"/>
                <w:b/>
                <w:iCs/>
                <w:color w:val="000000" w:themeColor="text1"/>
                <w:sz w:val="24"/>
                <w:szCs w:val="24"/>
              </w:rPr>
            </w:pPr>
          </w:p>
        </w:tc>
        <w:tc>
          <w:tcPr>
            <w:tcW w:w="6229" w:type="dxa"/>
            <w:gridSpan w:val="4"/>
          </w:tcPr>
          <w:p w:rsidR="004D5FC6" w:rsidRPr="00D362B8" w:rsidRDefault="004D5FC6" w:rsidP="004D5FC6">
            <w:pPr>
              <w:jc w:val="both"/>
              <w:rPr>
                <w:color w:val="000000" w:themeColor="text1"/>
              </w:rPr>
            </w:pPr>
            <w:r>
              <w:rPr>
                <w:color w:val="000000" w:themeColor="text1"/>
              </w:rPr>
              <w:t xml:space="preserve">An agreement was made between GUATEL, the MINISTRY OF PUBLIC FINANCE and COPRET.  This Agreement sets </w:t>
            </w:r>
            <w:r w:rsidR="0015284A">
              <w:rPr>
                <w:color w:val="000000" w:themeColor="text1"/>
              </w:rPr>
              <w:t>out the</w:t>
            </w:r>
            <w:r>
              <w:rPr>
                <w:color w:val="000000" w:themeColor="text1"/>
              </w:rPr>
              <w:t xml:space="preserve"> different needs of the participating institutions; it establishes a timeline for the installation of the equipment that will be used for the interconnection and lays down times for compliance.</w:t>
            </w:r>
          </w:p>
        </w:tc>
      </w:tr>
      <w:tr w:rsidR="004D5FC6" w:rsidRPr="00D362B8" w:rsidTr="004122F8">
        <w:tc>
          <w:tcPr>
            <w:tcW w:w="3121"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 xml:space="preserve">Completion Date </w:t>
            </w:r>
          </w:p>
        </w:tc>
        <w:tc>
          <w:tcPr>
            <w:tcW w:w="6229" w:type="dxa"/>
            <w:gridSpan w:val="4"/>
          </w:tcPr>
          <w:p w:rsidR="004D5FC6" w:rsidRPr="00D362B8" w:rsidRDefault="004D5FC6" w:rsidP="004D5FC6">
            <w:pPr>
              <w:jc w:val="both"/>
              <w:rPr>
                <w:color w:val="000000" w:themeColor="text1"/>
              </w:rPr>
            </w:pPr>
            <w:r>
              <w:rPr>
                <w:color w:val="000000" w:themeColor="text1"/>
              </w:rPr>
              <w:t>March, 2015</w:t>
            </w:r>
          </w:p>
        </w:tc>
      </w:tr>
      <w:tr w:rsidR="004D5FC6" w:rsidRPr="00D362B8" w:rsidTr="004122F8">
        <w:tc>
          <w:tcPr>
            <w:tcW w:w="3121"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Next steps</w:t>
            </w:r>
          </w:p>
        </w:tc>
        <w:tc>
          <w:tcPr>
            <w:tcW w:w="6229" w:type="dxa"/>
            <w:gridSpan w:val="4"/>
          </w:tcPr>
          <w:p w:rsidR="004D5FC6" w:rsidRPr="00D362B8" w:rsidRDefault="004D5FC6" w:rsidP="004D5FC6">
            <w:pPr>
              <w:jc w:val="both"/>
              <w:rPr>
                <w:color w:val="000000" w:themeColor="text1"/>
              </w:rPr>
            </w:pPr>
            <w:r>
              <w:rPr>
                <w:color w:val="000000" w:themeColor="text1"/>
              </w:rPr>
              <w:t>Create guidelines for interoperability standards; publishing API and WEB SERVICES that allow interconnection between the different IT platforms of the State.</w:t>
            </w:r>
          </w:p>
        </w:tc>
      </w:tr>
      <w:tr w:rsidR="004D5FC6" w:rsidRPr="00D362B8" w:rsidTr="00867AD8">
        <w:tc>
          <w:tcPr>
            <w:tcW w:w="9350" w:type="dxa"/>
            <w:gridSpan w:val="5"/>
          </w:tcPr>
          <w:p w:rsidR="004D5FC6" w:rsidRPr="00D362B8" w:rsidRDefault="004D5FC6" w:rsidP="004D5FC6">
            <w:pPr>
              <w:rPr>
                <w:rFonts w:cs="Gotham-Book"/>
                <w:b/>
                <w:color w:val="000000" w:themeColor="text1"/>
              </w:rPr>
            </w:pPr>
            <w:r>
              <w:rPr>
                <w:b/>
                <w:color w:val="000000" w:themeColor="text1"/>
              </w:rPr>
              <w:t xml:space="preserve">Additional Information: </w:t>
            </w:r>
          </w:p>
          <w:p w:rsidR="004D5FC6" w:rsidRPr="004D5FC6" w:rsidRDefault="008D6B62" w:rsidP="0015284A">
            <w:pPr>
              <w:spacing w:after="0" w:line="240" w:lineRule="auto"/>
              <w:rPr>
                <w:rFonts w:cs="Gotham-Book"/>
                <w:b/>
                <w:color w:val="000000" w:themeColor="text1"/>
              </w:rPr>
            </w:pPr>
            <w:hyperlink r:id="rId50">
              <w:r w:rsidR="008827CC">
                <w:rPr>
                  <w:b/>
                  <w:color w:val="0000FF"/>
                  <w:u w:val="single"/>
                </w:rPr>
                <w:t>http://gobiernoabierto.transparencia.gob.gt/images/CONVENIO_GUATEL_FINANZAS_COPRET_5.pdf</w:t>
              </w:r>
            </w:hyperlink>
            <w:r w:rsidR="008827CC">
              <w:rPr>
                <w:b/>
                <w:color w:val="000000" w:themeColor="text1"/>
              </w:rPr>
              <w:t xml:space="preserve"> </w:t>
            </w:r>
          </w:p>
          <w:p w:rsidR="004D5FC6" w:rsidRPr="004D5FC6" w:rsidRDefault="008D6B62" w:rsidP="0015284A">
            <w:pPr>
              <w:spacing w:after="0" w:line="240" w:lineRule="auto"/>
              <w:jc w:val="both"/>
              <w:rPr>
                <w:b/>
                <w:color w:val="000000" w:themeColor="text1"/>
              </w:rPr>
            </w:pPr>
            <w:hyperlink r:id="rId51">
              <w:r w:rsidR="008827CC">
                <w:rPr>
                  <w:b/>
                  <w:color w:val="0000FF"/>
                  <w:u w:val="single"/>
                </w:rPr>
                <w:t>http://gobiernoabierto.transparencia.gob.gt/images/compromisos/gobierno/MANUAL-EXP-WEB.pdf</w:t>
              </w:r>
            </w:hyperlink>
            <w:r w:rsidR="008827CC">
              <w:rPr>
                <w:b/>
                <w:color w:val="000000" w:themeColor="text1"/>
              </w:rPr>
              <w:t xml:space="preserve"> </w:t>
            </w:r>
          </w:p>
          <w:p w:rsidR="004D5FC6" w:rsidRPr="004D5FC6" w:rsidRDefault="008D6B62" w:rsidP="0015284A">
            <w:pPr>
              <w:spacing w:after="0" w:line="240" w:lineRule="auto"/>
              <w:jc w:val="both"/>
              <w:rPr>
                <w:b/>
                <w:color w:val="000000" w:themeColor="text1"/>
              </w:rPr>
            </w:pPr>
            <w:hyperlink r:id="rId52">
              <w:r w:rsidR="008827CC">
                <w:rPr>
                  <w:b/>
                  <w:color w:val="0000FF"/>
                  <w:u w:val="single"/>
                </w:rPr>
                <w:t>http://gobiernoabierto.transparencia.gob.gt/images/compromisos/gobierno/BROCHURE_DE_ANILLO_METROPOLITANO_DE_INTERCONEXION_7.pdf</w:t>
              </w:r>
            </w:hyperlink>
            <w:r w:rsidR="008827CC">
              <w:rPr>
                <w:b/>
                <w:color w:val="000000" w:themeColor="text1"/>
              </w:rPr>
              <w:t xml:space="preserve"> </w:t>
            </w:r>
          </w:p>
          <w:p w:rsidR="004D5FC6" w:rsidRPr="00D362B8" w:rsidRDefault="008D6B62" w:rsidP="0015284A">
            <w:pPr>
              <w:spacing w:after="0" w:line="240" w:lineRule="auto"/>
              <w:jc w:val="both"/>
              <w:rPr>
                <w:b/>
                <w:color w:val="000000" w:themeColor="text1"/>
              </w:rPr>
            </w:pPr>
            <w:hyperlink r:id="rId53">
              <w:r w:rsidR="008827CC">
                <w:rPr>
                  <w:b/>
                  <w:color w:val="0000FF"/>
                  <w:u w:val="single"/>
                </w:rPr>
                <w:t>http://gobiernoabierto.transparencia.gob.gt/images/AUTORIZACION_DE_LANZAMIENTO_DE_RED_PRIVADA_DE_DATOS_AUTORIZADA_4.pdf</w:t>
              </w:r>
            </w:hyperlink>
            <w:r w:rsidR="008827CC">
              <w:rPr>
                <w:b/>
                <w:color w:val="000000" w:themeColor="text1"/>
                <w:sz w:val="20"/>
              </w:rPr>
              <w:t xml:space="preserve"> </w:t>
            </w:r>
          </w:p>
        </w:tc>
      </w:tr>
    </w:tbl>
    <w:p w:rsidR="004D5FC6" w:rsidRPr="00D362B8" w:rsidRDefault="004D5FC6" w:rsidP="004D5FC6"/>
    <w:p w:rsidR="004D5FC6" w:rsidRDefault="004D5FC6" w:rsidP="004D5FC6"/>
    <w:p w:rsidR="004122F8" w:rsidRDefault="004122F8" w:rsidP="004D5FC6"/>
    <w:p w:rsidR="004122F8" w:rsidRDefault="004122F8" w:rsidP="004D5FC6"/>
    <w:p w:rsidR="004122F8" w:rsidRDefault="004122F8" w:rsidP="004D5FC6"/>
    <w:p w:rsidR="0015284A" w:rsidRDefault="0015284A" w:rsidP="004D5FC6"/>
    <w:p w:rsidR="0015284A" w:rsidRDefault="0015284A" w:rsidP="004D5FC6"/>
    <w:p w:rsidR="004122F8" w:rsidRDefault="004122F8" w:rsidP="004D5FC6"/>
    <w:p w:rsidR="004F72E9" w:rsidRDefault="004F72E9" w:rsidP="004D5FC6"/>
    <w:p w:rsidR="004D5FC6" w:rsidRDefault="004D5FC6" w:rsidP="004D5FC6"/>
    <w:tbl>
      <w:tblPr>
        <w:tblStyle w:val="Tablaconcuadrcula"/>
        <w:tblW w:w="0" w:type="auto"/>
        <w:tblLayout w:type="fixed"/>
        <w:tblLook w:val="04A0" w:firstRow="1" w:lastRow="0" w:firstColumn="1" w:lastColumn="0" w:noHBand="0" w:noVBand="1"/>
      </w:tblPr>
      <w:tblGrid>
        <w:gridCol w:w="2943"/>
        <w:gridCol w:w="1527"/>
        <w:gridCol w:w="1528"/>
        <w:gridCol w:w="1528"/>
        <w:gridCol w:w="1528"/>
      </w:tblGrid>
      <w:tr w:rsidR="004D5FC6" w:rsidRPr="00D362B8" w:rsidTr="004D5FC6">
        <w:tc>
          <w:tcPr>
            <w:tcW w:w="9054" w:type="dxa"/>
            <w:gridSpan w:val="5"/>
            <w:shd w:val="clear" w:color="auto" w:fill="8496B0" w:themeFill="text2" w:themeFillTint="99"/>
          </w:tcPr>
          <w:p w:rsidR="004D5FC6" w:rsidRPr="006D2A9E" w:rsidRDefault="004122F8" w:rsidP="006D2A9E">
            <w:pPr>
              <w:pStyle w:val="Prrafodelista"/>
              <w:numPr>
                <w:ilvl w:val="0"/>
                <w:numId w:val="37"/>
              </w:numPr>
              <w:spacing w:after="0" w:line="240" w:lineRule="auto"/>
              <w:jc w:val="center"/>
              <w:rPr>
                <w:b/>
                <w:sz w:val="28"/>
                <w:szCs w:val="24"/>
              </w:rPr>
            </w:pPr>
            <w:r w:rsidRPr="006D2A9E">
              <w:rPr>
                <w:b/>
                <w:sz w:val="28"/>
              </w:rPr>
              <w:lastRenderedPageBreak/>
              <w:t>Warnings in</w:t>
            </w:r>
            <w:r w:rsidR="004D5FC6" w:rsidRPr="006D2A9E">
              <w:rPr>
                <w:b/>
                <w:sz w:val="28"/>
              </w:rPr>
              <w:t xml:space="preserve"> the Executive B</w:t>
            </w:r>
            <w:r w:rsidR="0073040A" w:rsidRPr="006D2A9E">
              <w:rPr>
                <w:b/>
                <w:sz w:val="28"/>
              </w:rPr>
              <w:t xml:space="preserve">ody </w:t>
            </w:r>
            <w:r w:rsidR="004D5FC6" w:rsidRPr="006D2A9E">
              <w:rPr>
                <w:b/>
                <w:sz w:val="28"/>
              </w:rPr>
              <w:t>on possible acts of corruption.</w:t>
            </w:r>
          </w:p>
        </w:tc>
      </w:tr>
      <w:tr w:rsidR="004D5FC6" w:rsidRPr="00D362B8" w:rsidTr="004D5FC6">
        <w:tc>
          <w:tcPr>
            <w:tcW w:w="2943"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Secretariat/Ministry</w:t>
            </w:r>
          </w:p>
          <w:p w:rsidR="004D5FC6" w:rsidRPr="00D362B8" w:rsidRDefault="004D5FC6" w:rsidP="004D5FC6">
            <w:pPr>
              <w:rPr>
                <w:b/>
                <w:color w:val="000000" w:themeColor="text1"/>
                <w:sz w:val="24"/>
                <w:szCs w:val="24"/>
              </w:rPr>
            </w:pPr>
            <w:r>
              <w:rPr>
                <w:b/>
                <w:color w:val="000000" w:themeColor="text1"/>
                <w:sz w:val="24"/>
              </w:rPr>
              <w:t>Responsible</w:t>
            </w:r>
          </w:p>
        </w:tc>
        <w:tc>
          <w:tcPr>
            <w:tcW w:w="6111" w:type="dxa"/>
            <w:gridSpan w:val="4"/>
          </w:tcPr>
          <w:p w:rsidR="004D5FC6" w:rsidRPr="00D362B8" w:rsidRDefault="004D5FC6" w:rsidP="004D5FC6">
            <w:pPr>
              <w:jc w:val="both"/>
              <w:rPr>
                <w:color w:val="000000" w:themeColor="text1"/>
              </w:rPr>
            </w:pPr>
            <w:r>
              <w:t>Presidential Commission on Transparency and Electronic Government</w:t>
            </w:r>
          </w:p>
        </w:tc>
      </w:tr>
      <w:tr w:rsidR="004D5FC6" w:rsidRPr="00D362B8" w:rsidTr="004D5FC6">
        <w:tc>
          <w:tcPr>
            <w:tcW w:w="2943"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Name of the person responsible</w:t>
            </w:r>
          </w:p>
        </w:tc>
        <w:tc>
          <w:tcPr>
            <w:tcW w:w="6111" w:type="dxa"/>
            <w:gridSpan w:val="4"/>
          </w:tcPr>
          <w:p w:rsidR="004D5FC6" w:rsidRPr="004D5FC6" w:rsidRDefault="004D5FC6" w:rsidP="004D5FC6">
            <w:pPr>
              <w:jc w:val="both"/>
              <w:rPr>
                <w:rFonts w:ascii="Calibri" w:hAnsi="Calibri" w:cs="Arial"/>
              </w:rPr>
            </w:pPr>
            <w:r>
              <w:rPr>
                <w:rFonts w:ascii="Calibri" w:hAnsi="Calibri"/>
              </w:rPr>
              <w:t>Hugo Boch</w:t>
            </w:r>
          </w:p>
        </w:tc>
      </w:tr>
      <w:tr w:rsidR="004D5FC6" w:rsidRPr="00D362B8" w:rsidTr="004D5FC6">
        <w:tc>
          <w:tcPr>
            <w:tcW w:w="2943"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Position</w:t>
            </w:r>
          </w:p>
        </w:tc>
        <w:tc>
          <w:tcPr>
            <w:tcW w:w="6111" w:type="dxa"/>
            <w:gridSpan w:val="4"/>
          </w:tcPr>
          <w:p w:rsidR="004D5FC6" w:rsidRPr="00D362B8" w:rsidRDefault="004D5FC6" w:rsidP="004D5FC6">
            <w:pPr>
              <w:jc w:val="both"/>
              <w:rPr>
                <w:color w:val="000000" w:themeColor="text1"/>
              </w:rPr>
            </w:pPr>
            <w:r>
              <w:rPr>
                <w:color w:val="000000" w:themeColor="text1"/>
              </w:rPr>
              <w:t>Director of Public Expenditure Management</w:t>
            </w:r>
          </w:p>
        </w:tc>
      </w:tr>
      <w:tr w:rsidR="004D5FC6" w:rsidRPr="00D362B8" w:rsidTr="004D5FC6">
        <w:tc>
          <w:tcPr>
            <w:tcW w:w="2943"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Email</w:t>
            </w:r>
          </w:p>
        </w:tc>
        <w:tc>
          <w:tcPr>
            <w:tcW w:w="6111" w:type="dxa"/>
            <w:gridSpan w:val="4"/>
          </w:tcPr>
          <w:p w:rsidR="004D5FC6" w:rsidRPr="00D362B8" w:rsidRDefault="008D6B62" w:rsidP="004D5FC6">
            <w:pPr>
              <w:jc w:val="both"/>
              <w:rPr>
                <w:rFonts w:ascii="Arial" w:hAnsi="Arial" w:cs="Arial"/>
                <w:color w:val="0000FF"/>
                <w:sz w:val="20"/>
                <w:szCs w:val="20"/>
                <w:u w:val="single"/>
              </w:rPr>
            </w:pPr>
            <w:hyperlink r:id="rId54">
              <w:r w:rsidR="008827CC">
                <w:rPr>
                  <w:rFonts w:ascii="Arial" w:hAnsi="Arial"/>
                  <w:color w:val="0000FF"/>
                  <w:sz w:val="20"/>
                  <w:u w:val="single"/>
                </w:rPr>
                <w:t>hboch@transparencia.gob.gt</w:t>
              </w:r>
            </w:hyperlink>
          </w:p>
        </w:tc>
      </w:tr>
      <w:tr w:rsidR="004D5FC6" w:rsidRPr="00D362B8" w:rsidTr="004D5FC6">
        <w:tc>
          <w:tcPr>
            <w:tcW w:w="2943"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Telephone</w:t>
            </w:r>
          </w:p>
        </w:tc>
        <w:tc>
          <w:tcPr>
            <w:tcW w:w="6111" w:type="dxa"/>
            <w:gridSpan w:val="4"/>
          </w:tcPr>
          <w:p w:rsidR="004D5FC6" w:rsidRPr="00D362B8" w:rsidRDefault="004D5FC6" w:rsidP="004D5FC6">
            <w:pPr>
              <w:jc w:val="both"/>
              <w:rPr>
                <w:color w:val="000000" w:themeColor="text1"/>
              </w:rPr>
            </w:pPr>
            <w:r>
              <w:rPr>
                <w:color w:val="000000" w:themeColor="text1"/>
              </w:rPr>
              <w:t>2318-3400</w:t>
            </w:r>
          </w:p>
        </w:tc>
      </w:tr>
      <w:tr w:rsidR="004D5FC6" w:rsidRPr="00D362B8" w:rsidTr="004D5FC6">
        <w:tc>
          <w:tcPr>
            <w:tcW w:w="2943"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Main Objective</w:t>
            </w:r>
          </w:p>
        </w:tc>
        <w:tc>
          <w:tcPr>
            <w:tcW w:w="6111" w:type="dxa"/>
            <w:gridSpan w:val="4"/>
          </w:tcPr>
          <w:p w:rsidR="004D5FC6" w:rsidRPr="00D362B8" w:rsidRDefault="004D5FC6" w:rsidP="004D5FC6">
            <w:pPr>
              <w:jc w:val="both"/>
              <w:rPr>
                <w:szCs w:val="18"/>
              </w:rPr>
            </w:pPr>
          </w:p>
          <w:p w:rsidR="004D5FC6" w:rsidRPr="00D362B8" w:rsidRDefault="004D5FC6" w:rsidP="004D5FC6">
            <w:pPr>
              <w:jc w:val="both"/>
              <w:rPr>
                <w:szCs w:val="18"/>
              </w:rPr>
            </w:pPr>
            <w:r>
              <w:t>Strengthen the institutions of the Executive Body to prevent opacity and corruption.</w:t>
            </w:r>
          </w:p>
        </w:tc>
      </w:tr>
      <w:tr w:rsidR="004D5FC6" w:rsidRPr="00D362B8" w:rsidTr="004D5FC6">
        <w:tc>
          <w:tcPr>
            <w:tcW w:w="2943"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w:t>
            </w:r>
          </w:p>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 xml:space="preserve">Commitment </w:t>
            </w:r>
          </w:p>
        </w:tc>
        <w:tc>
          <w:tcPr>
            <w:tcW w:w="6111" w:type="dxa"/>
            <w:gridSpan w:val="4"/>
          </w:tcPr>
          <w:p w:rsidR="004D5FC6" w:rsidRPr="00D362B8" w:rsidRDefault="004D5FC6" w:rsidP="004D5FC6">
            <w:pPr>
              <w:jc w:val="both"/>
              <w:rPr>
                <w:color w:val="000000" w:themeColor="text1"/>
              </w:rPr>
            </w:pPr>
          </w:p>
          <w:p w:rsidR="004D5FC6" w:rsidRPr="00D362B8" w:rsidRDefault="004D5FC6" w:rsidP="004D5FC6">
            <w:pPr>
              <w:jc w:val="both"/>
              <w:rPr>
                <w:color w:val="000000" w:themeColor="text1"/>
              </w:rPr>
            </w:pPr>
            <w:r>
              <w:rPr>
                <w:color w:val="000000" w:themeColor="text1"/>
              </w:rPr>
              <w:t xml:space="preserve">Issue alerts to Executive </w:t>
            </w:r>
            <w:r w:rsidR="0073040A">
              <w:rPr>
                <w:color w:val="000000" w:themeColor="text1"/>
              </w:rPr>
              <w:t>Body</w:t>
            </w:r>
            <w:r>
              <w:rPr>
                <w:color w:val="000000" w:themeColor="text1"/>
              </w:rPr>
              <w:t xml:space="preserve"> entities and institutions, to detect inconsistencies in the administrative and financial processes, related to the implementation of the budget, suggesting corrective actions and avoid in the future, possible acts of corruption.</w:t>
            </w:r>
          </w:p>
        </w:tc>
      </w:tr>
      <w:tr w:rsidR="004D5FC6" w:rsidRPr="00D362B8" w:rsidTr="004D5FC6">
        <w:tc>
          <w:tcPr>
            <w:tcW w:w="2943"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Relevance</w:t>
            </w:r>
          </w:p>
          <w:p w:rsidR="004D5FC6" w:rsidRPr="00D362B8" w:rsidRDefault="004D5FC6" w:rsidP="004D5FC6">
            <w:pPr>
              <w:autoSpaceDE w:val="0"/>
              <w:autoSpaceDN w:val="0"/>
              <w:adjustRightInd w:val="0"/>
              <w:rPr>
                <w:b/>
                <w:color w:val="000000" w:themeColor="text1"/>
                <w:sz w:val="24"/>
                <w:szCs w:val="24"/>
              </w:rPr>
            </w:pPr>
            <w:r>
              <w:rPr>
                <w:b/>
                <w:color w:val="000000" w:themeColor="text1"/>
                <w:sz w:val="24"/>
              </w:rPr>
              <w:t xml:space="preserve"> </w:t>
            </w:r>
          </w:p>
        </w:tc>
        <w:tc>
          <w:tcPr>
            <w:tcW w:w="6111" w:type="dxa"/>
            <w:gridSpan w:val="4"/>
          </w:tcPr>
          <w:p w:rsidR="004D5FC6" w:rsidRPr="00D362B8" w:rsidRDefault="004D5FC6" w:rsidP="004D5FC6">
            <w:pPr>
              <w:jc w:val="both"/>
              <w:rPr>
                <w:color w:val="000000" w:themeColor="text1"/>
              </w:rPr>
            </w:pPr>
          </w:p>
          <w:p w:rsidR="004D5FC6" w:rsidRPr="00D362B8" w:rsidRDefault="004D5FC6" w:rsidP="004D5FC6">
            <w:pPr>
              <w:jc w:val="both"/>
              <w:rPr>
                <w:color w:val="000000" w:themeColor="text1"/>
              </w:rPr>
            </w:pPr>
            <w:r>
              <w:rPr>
                <w:color w:val="000000" w:themeColor="text1"/>
              </w:rPr>
              <w:t xml:space="preserve">Issuing </w:t>
            </w:r>
            <w:r w:rsidR="0015284A">
              <w:rPr>
                <w:color w:val="000000" w:themeColor="text1"/>
              </w:rPr>
              <w:t>warnings helps</w:t>
            </w:r>
            <w:r>
              <w:rPr>
                <w:color w:val="000000" w:themeColor="text1"/>
              </w:rPr>
              <w:t xml:space="preserve"> prevent and correct financial and administrative processes in the public administration </w:t>
            </w:r>
            <w:r w:rsidR="0015284A">
              <w:rPr>
                <w:color w:val="000000" w:themeColor="text1"/>
              </w:rPr>
              <w:t>of ministries</w:t>
            </w:r>
            <w:r>
              <w:rPr>
                <w:color w:val="000000" w:themeColor="text1"/>
              </w:rPr>
              <w:t xml:space="preserve"> and other units of the Executive Body, by monitoring information of public spending through   different existing administrative financial systems.   These warnings are made known to senior officials of each entity, suggesting the actions that must be implemented to correct them.  </w:t>
            </w:r>
          </w:p>
        </w:tc>
      </w:tr>
      <w:tr w:rsidR="004D5FC6" w:rsidRPr="00D362B8" w:rsidTr="004D5FC6">
        <w:tc>
          <w:tcPr>
            <w:tcW w:w="2943"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Ambition</w:t>
            </w:r>
          </w:p>
          <w:p w:rsidR="004D5FC6" w:rsidRPr="00D362B8" w:rsidRDefault="004D5FC6" w:rsidP="004D5FC6">
            <w:pPr>
              <w:rPr>
                <w:rFonts w:cs="Gotham-BookItalic"/>
                <w:b/>
                <w:iCs/>
                <w:color w:val="000000" w:themeColor="text1"/>
                <w:sz w:val="24"/>
                <w:szCs w:val="24"/>
              </w:rPr>
            </w:pPr>
          </w:p>
        </w:tc>
        <w:tc>
          <w:tcPr>
            <w:tcW w:w="6111" w:type="dxa"/>
            <w:gridSpan w:val="4"/>
          </w:tcPr>
          <w:p w:rsidR="004D5FC6" w:rsidRPr="00D362B8" w:rsidRDefault="004D5FC6" w:rsidP="004D5FC6">
            <w:pPr>
              <w:jc w:val="both"/>
              <w:rPr>
                <w:color w:val="000000" w:themeColor="text1"/>
              </w:rPr>
            </w:pPr>
            <w:r>
              <w:rPr>
                <w:color w:val="000000" w:themeColor="text1"/>
              </w:rPr>
              <w:t xml:space="preserve">That authorities address the warnings issued, </w:t>
            </w:r>
            <w:r w:rsidR="009620E6">
              <w:rPr>
                <w:color w:val="000000" w:themeColor="text1"/>
              </w:rPr>
              <w:t>taking the</w:t>
            </w:r>
            <w:r>
              <w:rPr>
                <w:color w:val="000000" w:themeColor="text1"/>
              </w:rPr>
              <w:t xml:space="preserve"> necessary corrective actions to eliminate the situation detected, performing a transparent execution of its administrative and financial processes.</w:t>
            </w:r>
          </w:p>
          <w:p w:rsidR="004D5FC6" w:rsidRPr="00D362B8" w:rsidRDefault="004D5FC6" w:rsidP="004D5FC6">
            <w:pPr>
              <w:jc w:val="both"/>
              <w:rPr>
                <w:color w:val="000000" w:themeColor="text1"/>
              </w:rPr>
            </w:pPr>
          </w:p>
        </w:tc>
      </w:tr>
      <w:tr w:rsidR="004D5FC6" w:rsidRPr="00D362B8" w:rsidTr="004D5FC6">
        <w:tc>
          <w:tcPr>
            <w:tcW w:w="2943" w:type="dxa"/>
            <w:vMerge w:val="restart"/>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Compliance</w:t>
            </w:r>
          </w:p>
        </w:tc>
        <w:tc>
          <w:tcPr>
            <w:tcW w:w="1527"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Not begun</w:t>
            </w:r>
          </w:p>
        </w:tc>
        <w:tc>
          <w:tcPr>
            <w:tcW w:w="152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Limited</w:t>
            </w:r>
          </w:p>
        </w:tc>
        <w:tc>
          <w:tcPr>
            <w:tcW w:w="1528" w:type="dxa"/>
            <w:shd w:val="clear" w:color="auto" w:fill="8496B0" w:themeFill="text2" w:themeFillTint="99"/>
          </w:tcPr>
          <w:p w:rsidR="004D5FC6" w:rsidRPr="00D362B8" w:rsidRDefault="0073040A" w:rsidP="004D5FC6">
            <w:pPr>
              <w:jc w:val="center"/>
              <w:rPr>
                <w:b/>
                <w:color w:val="000000" w:themeColor="text1"/>
              </w:rPr>
            </w:pPr>
            <w:r>
              <w:rPr>
                <w:b/>
                <w:color w:val="000000" w:themeColor="text1"/>
              </w:rPr>
              <w:t>Considerable</w:t>
            </w:r>
          </w:p>
        </w:tc>
        <w:tc>
          <w:tcPr>
            <w:tcW w:w="152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4D5FC6" w:rsidRPr="00D362B8" w:rsidTr="004D5FC6">
        <w:tc>
          <w:tcPr>
            <w:tcW w:w="2943" w:type="dxa"/>
            <w:vMerge/>
            <w:shd w:val="clear" w:color="auto" w:fill="DEEAF6" w:themeFill="accent1" w:themeFillTint="33"/>
            <w:vAlign w:val="center"/>
          </w:tcPr>
          <w:p w:rsidR="004D5FC6" w:rsidRPr="00D362B8" w:rsidRDefault="004D5FC6" w:rsidP="004D5FC6">
            <w:pPr>
              <w:rPr>
                <w:b/>
                <w:color w:val="000000" w:themeColor="text1"/>
                <w:sz w:val="24"/>
                <w:szCs w:val="24"/>
              </w:rPr>
            </w:pPr>
          </w:p>
        </w:tc>
        <w:tc>
          <w:tcPr>
            <w:tcW w:w="1527" w:type="dxa"/>
          </w:tcPr>
          <w:p w:rsidR="004D5FC6" w:rsidRPr="00D362B8" w:rsidRDefault="004D5FC6" w:rsidP="004D5FC6">
            <w:pPr>
              <w:jc w:val="both"/>
              <w:rPr>
                <w:b/>
                <w:color w:val="000000" w:themeColor="text1"/>
              </w:rPr>
            </w:pPr>
          </w:p>
        </w:tc>
        <w:tc>
          <w:tcPr>
            <w:tcW w:w="1528" w:type="dxa"/>
          </w:tcPr>
          <w:p w:rsidR="004D5FC6" w:rsidRPr="00D362B8" w:rsidRDefault="004D5FC6" w:rsidP="004D5FC6">
            <w:pPr>
              <w:jc w:val="both"/>
              <w:rPr>
                <w:b/>
                <w:color w:val="000000" w:themeColor="text1"/>
              </w:rPr>
            </w:pPr>
          </w:p>
        </w:tc>
        <w:tc>
          <w:tcPr>
            <w:tcW w:w="1528" w:type="dxa"/>
          </w:tcPr>
          <w:p w:rsidR="004D5FC6" w:rsidRPr="00D362B8" w:rsidRDefault="004D5FC6" w:rsidP="004D5FC6">
            <w:pPr>
              <w:jc w:val="both"/>
              <w:rPr>
                <w:b/>
                <w:color w:val="000000" w:themeColor="text1"/>
              </w:rPr>
            </w:pPr>
          </w:p>
        </w:tc>
        <w:tc>
          <w:tcPr>
            <w:tcW w:w="1528" w:type="dxa"/>
            <w:shd w:val="clear" w:color="auto" w:fill="DEEAF6" w:themeFill="accent1" w:themeFillTint="33"/>
          </w:tcPr>
          <w:p w:rsidR="004D5FC6" w:rsidRPr="00D362B8" w:rsidRDefault="004D5FC6" w:rsidP="004D5FC6">
            <w:pPr>
              <w:jc w:val="center"/>
              <w:rPr>
                <w:b/>
                <w:color w:val="000000" w:themeColor="text1"/>
                <w:sz w:val="36"/>
                <w:szCs w:val="36"/>
              </w:rPr>
            </w:pPr>
            <w:r>
              <w:rPr>
                <w:b/>
                <w:color w:val="000000" w:themeColor="text1"/>
                <w:sz w:val="28"/>
              </w:rPr>
              <w:t>X</w:t>
            </w:r>
          </w:p>
        </w:tc>
      </w:tr>
      <w:tr w:rsidR="004D5FC6" w:rsidRPr="00D362B8" w:rsidTr="004D5FC6">
        <w:tc>
          <w:tcPr>
            <w:tcW w:w="2943" w:type="dxa"/>
            <w:shd w:val="clear" w:color="auto" w:fill="DEEAF6" w:themeFill="accent1" w:themeFillTint="33"/>
            <w:vAlign w:val="center"/>
          </w:tcPr>
          <w:p w:rsidR="004D5FC6" w:rsidRPr="00D362B8" w:rsidRDefault="004D5FC6" w:rsidP="004D5FC6">
            <w:pPr>
              <w:autoSpaceDE w:val="0"/>
              <w:autoSpaceDN w:val="0"/>
              <w:adjustRightInd w:val="0"/>
              <w:rPr>
                <w:rFonts w:cs="Gotham-Book"/>
                <w:b/>
                <w:color w:val="000000" w:themeColor="text1"/>
                <w:sz w:val="24"/>
                <w:szCs w:val="24"/>
              </w:rPr>
            </w:pPr>
            <w:r>
              <w:rPr>
                <w:b/>
                <w:color w:val="000000" w:themeColor="text1"/>
                <w:sz w:val="24"/>
              </w:rPr>
              <w:t>Description of the results</w:t>
            </w:r>
          </w:p>
          <w:p w:rsidR="004D5FC6" w:rsidRPr="00D362B8" w:rsidRDefault="004D5FC6" w:rsidP="004D5FC6">
            <w:pPr>
              <w:autoSpaceDE w:val="0"/>
              <w:autoSpaceDN w:val="0"/>
              <w:adjustRightInd w:val="0"/>
              <w:rPr>
                <w:rFonts w:cs="Gotham-BookItalic"/>
                <w:b/>
                <w:iCs/>
                <w:color w:val="000000" w:themeColor="text1"/>
                <w:sz w:val="24"/>
                <w:szCs w:val="24"/>
              </w:rPr>
            </w:pPr>
          </w:p>
        </w:tc>
        <w:tc>
          <w:tcPr>
            <w:tcW w:w="6111" w:type="dxa"/>
            <w:gridSpan w:val="4"/>
          </w:tcPr>
          <w:p w:rsidR="004D5FC6" w:rsidRPr="00D362B8" w:rsidRDefault="004D5FC6" w:rsidP="004D5FC6">
            <w:pPr>
              <w:jc w:val="both"/>
              <w:rPr>
                <w:color w:val="000000" w:themeColor="text1"/>
              </w:rPr>
            </w:pPr>
            <w:r>
              <w:rPr>
                <w:color w:val="000000" w:themeColor="text1"/>
              </w:rPr>
              <w:t xml:space="preserve">By monitoring carried out to administrative and financial systems (Management System [SIGES for its initials in Spanish], National Integrated Accounting System [SICOIN for its initials in Spanish], Guatecompras, GUATENÓMINAS and SNIP) possible cases of opacity of information are found, which could become acts of corruption. This information is given to senior authorities in each entity, so that they are aware of the deficiencies found as well as their possible correction, in order to avoid </w:t>
            </w:r>
            <w:r w:rsidR="009620E6">
              <w:rPr>
                <w:color w:val="000000" w:themeColor="text1"/>
              </w:rPr>
              <w:t>them and</w:t>
            </w:r>
            <w:r>
              <w:rPr>
                <w:color w:val="000000" w:themeColor="text1"/>
              </w:rPr>
              <w:t xml:space="preserve"> achieve efficiency, effectiveness and transparency of the processes being executed. </w:t>
            </w:r>
          </w:p>
        </w:tc>
      </w:tr>
      <w:tr w:rsidR="004D5FC6" w:rsidRPr="00D362B8" w:rsidTr="004D5FC6">
        <w:tc>
          <w:tcPr>
            <w:tcW w:w="2943"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 xml:space="preserve">Completion Date </w:t>
            </w:r>
          </w:p>
        </w:tc>
        <w:tc>
          <w:tcPr>
            <w:tcW w:w="6111" w:type="dxa"/>
            <w:gridSpan w:val="4"/>
          </w:tcPr>
          <w:p w:rsidR="004D5FC6" w:rsidRPr="00D362B8" w:rsidRDefault="004D5FC6" w:rsidP="004D5FC6">
            <w:pPr>
              <w:jc w:val="both"/>
              <w:rPr>
                <w:color w:val="000000" w:themeColor="text1"/>
              </w:rPr>
            </w:pPr>
            <w:r>
              <w:rPr>
                <w:color w:val="000000" w:themeColor="text1"/>
              </w:rPr>
              <w:t>July,  2015</w:t>
            </w:r>
          </w:p>
        </w:tc>
      </w:tr>
      <w:tr w:rsidR="004D5FC6" w:rsidRPr="00D362B8" w:rsidTr="004D5FC6">
        <w:tc>
          <w:tcPr>
            <w:tcW w:w="2943" w:type="dxa"/>
            <w:shd w:val="clear" w:color="auto" w:fill="DEEAF6" w:themeFill="accent1" w:themeFillTint="33"/>
            <w:vAlign w:val="center"/>
          </w:tcPr>
          <w:p w:rsidR="004D5FC6" w:rsidRPr="00D362B8" w:rsidRDefault="004D5FC6" w:rsidP="004D5FC6">
            <w:pPr>
              <w:rPr>
                <w:b/>
                <w:color w:val="000000" w:themeColor="text1"/>
                <w:sz w:val="24"/>
                <w:szCs w:val="24"/>
              </w:rPr>
            </w:pPr>
            <w:r>
              <w:rPr>
                <w:b/>
                <w:color w:val="000000" w:themeColor="text1"/>
                <w:sz w:val="24"/>
              </w:rPr>
              <w:t>Next steps</w:t>
            </w:r>
          </w:p>
        </w:tc>
        <w:tc>
          <w:tcPr>
            <w:tcW w:w="6111" w:type="dxa"/>
            <w:gridSpan w:val="4"/>
          </w:tcPr>
          <w:p w:rsidR="004D5FC6" w:rsidRPr="00D362B8" w:rsidRDefault="004D5FC6" w:rsidP="004D5FC6">
            <w:pPr>
              <w:jc w:val="both"/>
              <w:rPr>
                <w:rFonts w:cs="Gotham-Book"/>
                <w:color w:val="000000" w:themeColor="text1"/>
              </w:rPr>
            </w:pPr>
            <w:r>
              <w:rPr>
                <w:color w:val="000000" w:themeColor="text1"/>
              </w:rPr>
              <w:t xml:space="preserve">By issuing warnings the </w:t>
            </w:r>
            <w:r w:rsidR="009620E6">
              <w:rPr>
                <w:color w:val="000000" w:themeColor="text1"/>
              </w:rPr>
              <w:t>commitment has</w:t>
            </w:r>
            <w:r>
              <w:rPr>
                <w:color w:val="000000" w:themeColor="text1"/>
              </w:rPr>
              <w:t xml:space="preserve"> been 100% fulfilled;   however</w:t>
            </w:r>
            <w:r w:rsidR="009620E6">
              <w:rPr>
                <w:color w:val="000000" w:themeColor="text1"/>
              </w:rPr>
              <w:t>, monitoring</w:t>
            </w:r>
            <w:r>
              <w:rPr>
                <w:color w:val="000000" w:themeColor="text1"/>
              </w:rPr>
              <w:t xml:space="preserve"> and issuing warnings continues.</w:t>
            </w:r>
          </w:p>
        </w:tc>
      </w:tr>
      <w:tr w:rsidR="004D5FC6" w:rsidRPr="00D362B8" w:rsidTr="004D5FC6">
        <w:tc>
          <w:tcPr>
            <w:tcW w:w="9054" w:type="dxa"/>
            <w:gridSpan w:val="5"/>
          </w:tcPr>
          <w:p w:rsidR="004D5FC6" w:rsidRPr="00D362B8" w:rsidRDefault="004D5FC6" w:rsidP="004D5FC6">
            <w:pPr>
              <w:rPr>
                <w:rFonts w:cs="Gotham-Book"/>
                <w:b/>
                <w:color w:val="000000" w:themeColor="text1"/>
              </w:rPr>
            </w:pPr>
            <w:r>
              <w:rPr>
                <w:b/>
                <w:color w:val="000000" w:themeColor="text1"/>
              </w:rPr>
              <w:t xml:space="preserve">Additional Information: </w:t>
            </w:r>
          </w:p>
          <w:p w:rsidR="004D5FC6" w:rsidRPr="009620E6" w:rsidRDefault="008D6B62" w:rsidP="009620E6">
            <w:pPr>
              <w:spacing w:after="0" w:line="240" w:lineRule="auto"/>
              <w:jc w:val="both"/>
              <w:rPr>
                <w:rFonts w:cs="Gotham-Book"/>
                <w:b/>
                <w:color w:val="000000" w:themeColor="text1"/>
              </w:rPr>
            </w:pPr>
            <w:hyperlink r:id="rId55">
              <w:r w:rsidR="008827CC" w:rsidRPr="009620E6">
                <w:rPr>
                  <w:b/>
                  <w:color w:val="0000FF"/>
                  <w:u w:val="single"/>
                </w:rPr>
                <w:t>http://gobiernoabierto.transparencia.gob.gt/compromisos/por-gobierno/compromiso-11-gob</w:t>
              </w:r>
            </w:hyperlink>
          </w:p>
          <w:p w:rsidR="004D5FC6" w:rsidRPr="009620E6" w:rsidRDefault="008D6B62" w:rsidP="009620E6">
            <w:pPr>
              <w:spacing w:after="0" w:line="240" w:lineRule="auto"/>
              <w:jc w:val="both"/>
              <w:rPr>
                <w:rFonts w:cs="Gotham-Book"/>
                <w:b/>
                <w:color w:val="000000" w:themeColor="text1"/>
              </w:rPr>
            </w:pPr>
            <w:hyperlink r:id="rId56">
              <w:r w:rsidR="008827CC" w:rsidRPr="009620E6">
                <w:rPr>
                  <w:b/>
                  <w:color w:val="0000FF"/>
                  <w:u w:val="single"/>
                </w:rPr>
                <w:t>http://gobiernoabierto.transparencia.gob.gt/images/1__MONITOREO.pdf</w:t>
              </w:r>
            </w:hyperlink>
          </w:p>
          <w:p w:rsidR="004D5FC6" w:rsidRPr="009620E6" w:rsidRDefault="008D6B62" w:rsidP="009620E6">
            <w:pPr>
              <w:spacing w:after="0" w:line="240" w:lineRule="auto"/>
              <w:jc w:val="both"/>
              <w:rPr>
                <w:rFonts w:cs="Gotham-Book"/>
                <w:b/>
                <w:color w:val="000000" w:themeColor="text1"/>
              </w:rPr>
            </w:pPr>
            <w:hyperlink r:id="rId57">
              <w:r w:rsidR="008827CC" w:rsidRPr="009620E6">
                <w:rPr>
                  <w:b/>
                  <w:color w:val="0000FF"/>
                  <w:u w:val="single"/>
                </w:rPr>
                <w:t>http://gobiernoabierto.transparencia.gob.gt/images/2_INCONFORMIDADES.pdf</w:t>
              </w:r>
            </w:hyperlink>
          </w:p>
          <w:p w:rsidR="004D5FC6" w:rsidRPr="009620E6" w:rsidRDefault="008D6B62" w:rsidP="009620E6">
            <w:pPr>
              <w:spacing w:after="0" w:line="240" w:lineRule="auto"/>
              <w:jc w:val="both"/>
              <w:rPr>
                <w:rFonts w:cs="Gotham-Book"/>
                <w:b/>
                <w:color w:val="000000" w:themeColor="text1"/>
              </w:rPr>
            </w:pPr>
            <w:hyperlink r:id="rId58">
              <w:r w:rsidR="008827CC" w:rsidRPr="009620E6">
                <w:rPr>
                  <w:b/>
                  <w:color w:val="0000FF"/>
                  <w:u w:val="single"/>
                </w:rPr>
                <w:t>http://gobiernoabierto.transparencia.gob.gt/images/3_VISITAS_DE_CAMPO.pdf</w:t>
              </w:r>
            </w:hyperlink>
          </w:p>
          <w:p w:rsidR="004D5FC6" w:rsidRPr="009620E6" w:rsidRDefault="008D6B62" w:rsidP="009620E6">
            <w:pPr>
              <w:spacing w:after="0" w:line="240" w:lineRule="auto"/>
              <w:jc w:val="both"/>
              <w:rPr>
                <w:rFonts w:cs="Gotham-Book"/>
                <w:b/>
                <w:color w:val="000000" w:themeColor="text1"/>
              </w:rPr>
            </w:pPr>
            <w:hyperlink r:id="rId59">
              <w:r w:rsidR="008827CC" w:rsidRPr="009620E6">
                <w:rPr>
                  <w:b/>
                  <w:color w:val="0000FF"/>
                  <w:u w:val="single"/>
                </w:rPr>
                <w:t>http://www.transparencia.gob.gt/alertivos/2015</w:t>
              </w:r>
            </w:hyperlink>
          </w:p>
          <w:p w:rsidR="004D5FC6" w:rsidRPr="009620E6" w:rsidRDefault="008D6B62" w:rsidP="009620E6">
            <w:pPr>
              <w:spacing w:after="0" w:line="240" w:lineRule="auto"/>
              <w:jc w:val="both"/>
              <w:rPr>
                <w:rFonts w:cs="Gotham-Book"/>
                <w:b/>
                <w:color w:val="000000" w:themeColor="text1"/>
              </w:rPr>
            </w:pPr>
            <w:hyperlink r:id="rId60">
              <w:r w:rsidR="008827CC" w:rsidRPr="009620E6">
                <w:rPr>
                  <w:b/>
                  <w:color w:val="0000FF"/>
                  <w:u w:val="single"/>
                </w:rPr>
                <w:t>http://gobiernoabierto.transparencia.gob.gt/images/4_EMISION_DE_ALERTAS.pdf</w:t>
              </w:r>
            </w:hyperlink>
          </w:p>
          <w:p w:rsidR="004D5FC6" w:rsidRPr="009620E6" w:rsidRDefault="008D6B62" w:rsidP="009620E6">
            <w:pPr>
              <w:spacing w:after="0" w:line="240" w:lineRule="auto"/>
              <w:jc w:val="both"/>
              <w:rPr>
                <w:rFonts w:cs="Gotham-Book"/>
                <w:b/>
                <w:color w:val="000000" w:themeColor="text1"/>
              </w:rPr>
            </w:pPr>
            <w:hyperlink r:id="rId61">
              <w:r w:rsidR="008827CC" w:rsidRPr="009620E6">
                <w:rPr>
                  <w:b/>
                  <w:color w:val="0000FF"/>
                  <w:u w:val="single"/>
                </w:rPr>
                <w:t>http://gobiernoabierto.transparencia.gob.gt/images/5_EMISION_DE_MECANISMOS_DE_PREVENCION.pdf</w:t>
              </w:r>
            </w:hyperlink>
          </w:p>
          <w:p w:rsidR="004D5FC6" w:rsidRPr="004D5FC6" w:rsidRDefault="008D6B62" w:rsidP="009620E6">
            <w:pPr>
              <w:spacing w:after="0" w:line="240" w:lineRule="auto"/>
              <w:jc w:val="both"/>
              <w:rPr>
                <w:rFonts w:cs="Gotham-Book"/>
                <w:color w:val="000000" w:themeColor="text1"/>
              </w:rPr>
            </w:pPr>
            <w:hyperlink r:id="rId62">
              <w:r w:rsidR="008827CC" w:rsidRPr="009620E6">
                <w:rPr>
                  <w:b/>
                  <w:color w:val="0000FF"/>
                  <w:u w:val="single"/>
                </w:rPr>
                <w:t>http://gobiernoabierto.transparencia.gob.gt/images/6_SEGUIMIENTO_AL_CUMPLIMIENTO_DE_ALERTAS.pdf</w:t>
              </w:r>
            </w:hyperlink>
          </w:p>
        </w:tc>
      </w:tr>
    </w:tbl>
    <w:p w:rsidR="004D5FC6" w:rsidRDefault="004D5FC6" w:rsidP="004D5FC6"/>
    <w:p w:rsidR="009E5FA6" w:rsidRDefault="009E5FA6" w:rsidP="004D5FC6"/>
    <w:p w:rsidR="009E5FA6" w:rsidRDefault="009E5FA6" w:rsidP="004D5FC6"/>
    <w:p w:rsidR="009620E6" w:rsidRDefault="009620E6" w:rsidP="004D5FC6"/>
    <w:p w:rsidR="009620E6" w:rsidRDefault="009620E6" w:rsidP="004D5FC6"/>
    <w:p w:rsidR="009620E6" w:rsidRDefault="009620E6" w:rsidP="004D5FC6"/>
    <w:p w:rsidR="009620E6" w:rsidRDefault="009620E6" w:rsidP="004D5FC6"/>
    <w:p w:rsidR="0073040A" w:rsidRPr="00D362B8" w:rsidRDefault="0073040A" w:rsidP="004D5FC6"/>
    <w:tbl>
      <w:tblPr>
        <w:tblStyle w:val="Tablaconcuadrcula"/>
        <w:tblpPr w:leftFromText="141" w:rightFromText="141" w:vertAnchor="text" w:horzAnchor="margin" w:tblpY="194"/>
        <w:tblW w:w="0" w:type="auto"/>
        <w:tblLayout w:type="fixed"/>
        <w:tblLook w:val="04A0" w:firstRow="1" w:lastRow="0" w:firstColumn="1" w:lastColumn="0" w:noHBand="0" w:noVBand="1"/>
      </w:tblPr>
      <w:tblGrid>
        <w:gridCol w:w="1101"/>
        <w:gridCol w:w="1842"/>
        <w:gridCol w:w="1527"/>
        <w:gridCol w:w="1528"/>
        <w:gridCol w:w="1528"/>
        <w:gridCol w:w="1528"/>
      </w:tblGrid>
      <w:tr w:rsidR="004D5FC6" w:rsidRPr="00D362B8" w:rsidTr="004D5FC6">
        <w:tc>
          <w:tcPr>
            <w:tcW w:w="9054" w:type="dxa"/>
            <w:gridSpan w:val="6"/>
            <w:shd w:val="clear" w:color="auto" w:fill="8496B0" w:themeFill="text2" w:themeFillTint="99"/>
          </w:tcPr>
          <w:p w:rsidR="004D5FC6" w:rsidRPr="00D362B8" w:rsidRDefault="004D5FC6" w:rsidP="006D2A9E">
            <w:pPr>
              <w:numPr>
                <w:ilvl w:val="0"/>
                <w:numId w:val="37"/>
              </w:numPr>
              <w:spacing w:after="0" w:line="240" w:lineRule="auto"/>
              <w:jc w:val="center"/>
              <w:rPr>
                <w:rFonts w:cs="Arial"/>
                <w:b/>
                <w:color w:val="141414"/>
                <w:sz w:val="28"/>
                <w:szCs w:val="24"/>
                <w:shd w:val="clear" w:color="auto" w:fill="FFFFFF"/>
              </w:rPr>
            </w:pPr>
            <w:r>
              <w:rPr>
                <w:b/>
                <w:sz w:val="28"/>
              </w:rPr>
              <w:lastRenderedPageBreak/>
              <w:t>Progressive elimination of secrecy in the awards of goods, services and public works.</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4F72E9">
            <w:pPr>
              <w:spacing w:after="0" w:line="240" w:lineRule="auto"/>
              <w:rPr>
                <w:b/>
                <w:color w:val="000000" w:themeColor="text1"/>
                <w:sz w:val="24"/>
                <w:szCs w:val="24"/>
              </w:rPr>
            </w:pPr>
            <w:r>
              <w:rPr>
                <w:b/>
                <w:color w:val="000000" w:themeColor="text1"/>
                <w:sz w:val="24"/>
              </w:rPr>
              <w:t>Responsible</w:t>
            </w:r>
          </w:p>
        </w:tc>
        <w:tc>
          <w:tcPr>
            <w:tcW w:w="6111" w:type="dxa"/>
            <w:gridSpan w:val="4"/>
          </w:tcPr>
          <w:p w:rsidR="004D5FC6" w:rsidRPr="00D362B8" w:rsidRDefault="004D5FC6" w:rsidP="004F72E9">
            <w:pPr>
              <w:spacing w:after="0" w:line="240" w:lineRule="auto"/>
              <w:jc w:val="both"/>
              <w:rPr>
                <w:color w:val="000000" w:themeColor="text1"/>
              </w:rPr>
            </w:pPr>
            <w:r>
              <w:rPr>
                <w:color w:val="000000" w:themeColor="text1"/>
              </w:rPr>
              <w:t>Ministry of Public Finance</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4D5FC6" w:rsidRPr="00D362B8" w:rsidRDefault="004D5FC6" w:rsidP="004F72E9">
            <w:pPr>
              <w:spacing w:after="0" w:line="240" w:lineRule="auto"/>
              <w:jc w:val="both"/>
              <w:rPr>
                <w:color w:val="000000" w:themeColor="text1"/>
              </w:rPr>
            </w:pPr>
            <w:r>
              <w:rPr>
                <w:color w:val="000000" w:themeColor="text1"/>
              </w:rPr>
              <w:t>José Antonio Menéndez</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Position</w:t>
            </w:r>
          </w:p>
        </w:tc>
        <w:tc>
          <w:tcPr>
            <w:tcW w:w="6111" w:type="dxa"/>
            <w:gridSpan w:val="4"/>
          </w:tcPr>
          <w:p w:rsidR="004D5FC6" w:rsidRPr="00D362B8" w:rsidRDefault="004D5FC6" w:rsidP="004F72E9">
            <w:pPr>
              <w:spacing w:after="0" w:line="240" w:lineRule="auto"/>
              <w:jc w:val="both"/>
              <w:rPr>
                <w:color w:val="000000" w:themeColor="text1"/>
              </w:rPr>
            </w:pPr>
            <w:r>
              <w:rPr>
                <w:rFonts w:cstheme="minorHAnsi"/>
                <w:color w:val="000000" w:themeColor="text1"/>
              </w:rPr>
              <w:t>Technical Adviser of the Tax Assessment Directorate</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4D5FC6" w:rsidRPr="00D362B8" w:rsidRDefault="008D6B62" w:rsidP="004F72E9">
            <w:pPr>
              <w:spacing w:after="0" w:line="240" w:lineRule="auto"/>
              <w:jc w:val="both"/>
              <w:rPr>
                <w:color w:val="000000" w:themeColor="text1"/>
              </w:rPr>
            </w:pPr>
            <w:hyperlink r:id="rId63">
              <w:r w:rsidR="008827CC">
                <w:rPr>
                  <w:color w:val="0000FF"/>
                  <w:u w:val="single"/>
                </w:rPr>
                <w:t>jmenende@minfin.gob.gt</w:t>
              </w:r>
            </w:hyperlink>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Telephone</w:t>
            </w:r>
          </w:p>
        </w:tc>
        <w:tc>
          <w:tcPr>
            <w:tcW w:w="6111" w:type="dxa"/>
            <w:gridSpan w:val="4"/>
          </w:tcPr>
          <w:p w:rsidR="004D5FC6" w:rsidRPr="00D362B8" w:rsidRDefault="004D5FC6" w:rsidP="004F72E9">
            <w:pPr>
              <w:spacing w:after="0" w:line="240" w:lineRule="auto"/>
              <w:jc w:val="both"/>
              <w:rPr>
                <w:color w:val="000000" w:themeColor="text1"/>
              </w:rPr>
            </w:pPr>
            <w:r>
              <w:rPr>
                <w:rFonts w:cstheme="minorHAnsi"/>
                <w:color w:val="000000" w:themeColor="text1"/>
              </w:rPr>
              <w:t>23228888 Ext. 11378</w:t>
            </w:r>
          </w:p>
        </w:tc>
      </w:tr>
      <w:tr w:rsidR="004D5FC6" w:rsidRPr="00D362B8" w:rsidTr="004D5FC6">
        <w:tc>
          <w:tcPr>
            <w:tcW w:w="1101" w:type="dxa"/>
            <w:vMerge w:val="restart"/>
            <w:shd w:val="clear" w:color="auto" w:fill="DEEAF6" w:themeFill="accent1" w:themeFillTint="33"/>
            <w:vAlign w:val="center"/>
          </w:tcPr>
          <w:p w:rsidR="004D5FC6" w:rsidRPr="004122F8" w:rsidRDefault="004D5FC6" w:rsidP="004F72E9">
            <w:pPr>
              <w:autoSpaceDE w:val="0"/>
              <w:autoSpaceDN w:val="0"/>
              <w:adjustRightInd w:val="0"/>
              <w:spacing w:after="0" w:line="240" w:lineRule="auto"/>
              <w:rPr>
                <w:rFonts w:cs="Gotham-Book"/>
                <w:b/>
                <w:color w:val="000000" w:themeColor="text1"/>
                <w:sz w:val="23"/>
                <w:szCs w:val="23"/>
              </w:rPr>
            </w:pPr>
            <w:r w:rsidRPr="004122F8">
              <w:rPr>
                <w:b/>
                <w:color w:val="000000" w:themeColor="text1"/>
                <w:sz w:val="23"/>
                <w:szCs w:val="23"/>
              </w:rPr>
              <w:t>Other</w:t>
            </w:r>
          </w:p>
          <w:p w:rsidR="004D5FC6" w:rsidRPr="004122F8" w:rsidRDefault="004D5FC6" w:rsidP="004F72E9">
            <w:pPr>
              <w:autoSpaceDE w:val="0"/>
              <w:autoSpaceDN w:val="0"/>
              <w:adjustRightInd w:val="0"/>
              <w:spacing w:after="0" w:line="240" w:lineRule="auto"/>
              <w:rPr>
                <w:rFonts w:cs="Gotham-Book"/>
                <w:b/>
                <w:color w:val="000000" w:themeColor="text1"/>
                <w:sz w:val="23"/>
                <w:szCs w:val="23"/>
              </w:rPr>
            </w:pPr>
            <w:r w:rsidRPr="004122F8">
              <w:rPr>
                <w:b/>
                <w:color w:val="000000" w:themeColor="text1"/>
                <w:sz w:val="23"/>
                <w:szCs w:val="23"/>
              </w:rPr>
              <w:t>actors</w:t>
            </w:r>
          </w:p>
          <w:p w:rsidR="004D5FC6" w:rsidRPr="004122F8" w:rsidRDefault="00B67478" w:rsidP="004F72E9">
            <w:pPr>
              <w:autoSpaceDE w:val="0"/>
              <w:autoSpaceDN w:val="0"/>
              <w:adjustRightInd w:val="0"/>
              <w:spacing w:after="0" w:line="240" w:lineRule="auto"/>
              <w:rPr>
                <w:rFonts w:cs="Gotham-Book"/>
                <w:b/>
                <w:color w:val="000000" w:themeColor="text1"/>
                <w:sz w:val="23"/>
                <w:szCs w:val="23"/>
              </w:rPr>
            </w:pPr>
            <w:r>
              <w:rPr>
                <w:b/>
                <w:color w:val="000000" w:themeColor="text1"/>
                <w:sz w:val="23"/>
                <w:szCs w:val="23"/>
              </w:rPr>
              <w:t>involved</w:t>
            </w:r>
          </w:p>
        </w:tc>
        <w:tc>
          <w:tcPr>
            <w:tcW w:w="1842"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111" w:type="dxa"/>
            <w:gridSpan w:val="4"/>
          </w:tcPr>
          <w:p w:rsidR="004D5FC6" w:rsidRPr="00D362B8" w:rsidRDefault="004D5FC6" w:rsidP="004F72E9">
            <w:pPr>
              <w:spacing w:after="0" w:line="240" w:lineRule="auto"/>
              <w:jc w:val="both"/>
              <w:rPr>
                <w:color w:val="000000" w:themeColor="text1"/>
              </w:rPr>
            </w:pPr>
            <w:r>
              <w:t>Presidential Commission on Transparency and Electronic Government</w:t>
            </w:r>
          </w:p>
        </w:tc>
      </w:tr>
      <w:tr w:rsidR="004D5FC6" w:rsidRPr="00D362B8" w:rsidTr="004D5FC6">
        <w:tc>
          <w:tcPr>
            <w:tcW w:w="1101" w:type="dxa"/>
            <w:vMerge/>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p>
        </w:tc>
        <w:tc>
          <w:tcPr>
            <w:tcW w:w="1842" w:type="dxa"/>
            <w:shd w:val="clear" w:color="auto" w:fill="DEEAF6" w:themeFill="accent1" w:themeFillTint="33"/>
            <w:vAlign w:val="center"/>
          </w:tcPr>
          <w:p w:rsidR="004D5FC6" w:rsidRPr="00D362B8" w:rsidRDefault="0073040A"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Civil </w:t>
            </w:r>
            <w:r w:rsidR="004D5FC6">
              <w:rPr>
                <w:b/>
                <w:color w:val="000000" w:themeColor="text1"/>
                <w:sz w:val="24"/>
              </w:rPr>
              <w:t xml:space="preserve">Society, Private </w:t>
            </w:r>
          </w:p>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Initiative</w:t>
            </w:r>
          </w:p>
        </w:tc>
        <w:tc>
          <w:tcPr>
            <w:tcW w:w="6111" w:type="dxa"/>
            <w:gridSpan w:val="4"/>
          </w:tcPr>
          <w:p w:rsidR="004D5FC6" w:rsidRPr="00D362B8" w:rsidRDefault="004D5FC6" w:rsidP="004F72E9">
            <w:pPr>
              <w:spacing w:after="0" w:line="240" w:lineRule="auto"/>
              <w:jc w:val="both"/>
              <w:rPr>
                <w:color w:val="000000" w:themeColor="text1"/>
              </w:rPr>
            </w:pP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Main Objective</w:t>
            </w:r>
          </w:p>
        </w:tc>
        <w:tc>
          <w:tcPr>
            <w:tcW w:w="6111" w:type="dxa"/>
            <w:gridSpan w:val="4"/>
          </w:tcPr>
          <w:p w:rsidR="004D5FC6" w:rsidRPr="00D362B8" w:rsidRDefault="004D5FC6" w:rsidP="004F72E9">
            <w:pPr>
              <w:spacing w:after="0" w:line="240" w:lineRule="auto"/>
              <w:jc w:val="both"/>
              <w:rPr>
                <w:bCs/>
                <w:szCs w:val="18"/>
              </w:rPr>
            </w:pPr>
            <w:r>
              <w:t>To have transparent State procurement  and recruitment processes</w:t>
            </w:r>
            <w:r>
              <w:br/>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4D5FC6" w:rsidRPr="00D362B8" w:rsidRDefault="004D5FC6" w:rsidP="004F72E9">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 xml:space="preserve">When the Procurement and Contracting State System, GUATECOMPRAS, shows   broken down information of all the events published by different entities, it helps interpret information transparently.  In addition, this information must be seen in a </w:t>
            </w:r>
            <w:r w:rsidR="009620E6">
              <w:rPr>
                <w:color w:val="000000" w:themeColor="text1"/>
              </w:rPr>
              <w:t>logical and</w:t>
            </w:r>
            <w:r>
              <w:rPr>
                <w:color w:val="000000" w:themeColor="text1"/>
              </w:rPr>
              <w:t xml:space="preserve"> comprehensive </w:t>
            </w:r>
            <w:r w:rsidR="009620E6">
              <w:rPr>
                <w:color w:val="000000" w:themeColor="text1"/>
              </w:rPr>
              <w:t>way by</w:t>
            </w:r>
            <w:r>
              <w:rPr>
                <w:color w:val="000000" w:themeColor="text1"/>
              </w:rPr>
              <w:t xml:space="preserve"> any citizen that consults it, as well as provide the data needed for social audit statistics. </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4D5FC6" w:rsidRPr="00D362B8" w:rsidRDefault="004D5FC6" w:rsidP="004F72E9">
            <w:pPr>
              <w:spacing w:after="0" w:line="240" w:lineRule="auto"/>
              <w:rPr>
                <w:rFonts w:cs="Gotham-BookItalic"/>
                <w:b/>
                <w:iCs/>
                <w:color w:val="000000" w:themeColor="text1"/>
                <w:sz w:val="24"/>
                <w:szCs w:val="24"/>
              </w:rPr>
            </w:pP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9620E6" w:rsidP="004F72E9">
            <w:pPr>
              <w:spacing w:after="0" w:line="240" w:lineRule="auto"/>
              <w:jc w:val="both"/>
              <w:rPr>
                <w:color w:val="000000" w:themeColor="text1"/>
              </w:rPr>
            </w:pPr>
            <w:r>
              <w:rPr>
                <w:color w:val="000000" w:themeColor="text1"/>
              </w:rPr>
              <w:t>To link the</w:t>
            </w:r>
            <w:r w:rsidR="004D5FC6">
              <w:rPr>
                <w:color w:val="000000" w:themeColor="text1"/>
              </w:rPr>
              <w:t xml:space="preserve"> Annual Purchase Plan entered in Guatecompras with the Administration System -SIGES-, to monitor the implementation of scheduled purchases.</w:t>
            </w:r>
          </w:p>
        </w:tc>
      </w:tr>
      <w:tr w:rsidR="004D5FC6" w:rsidRPr="00D362B8" w:rsidTr="004D5FC6">
        <w:tc>
          <w:tcPr>
            <w:tcW w:w="2943" w:type="dxa"/>
            <w:gridSpan w:val="2"/>
            <w:vMerge w:val="restart"/>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Compliance</w:t>
            </w:r>
          </w:p>
        </w:tc>
        <w:tc>
          <w:tcPr>
            <w:tcW w:w="1527"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Not begun</w:t>
            </w:r>
          </w:p>
        </w:tc>
        <w:tc>
          <w:tcPr>
            <w:tcW w:w="1528"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Limited</w:t>
            </w:r>
          </w:p>
        </w:tc>
        <w:tc>
          <w:tcPr>
            <w:tcW w:w="1528"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Substantial</w:t>
            </w:r>
          </w:p>
        </w:tc>
        <w:tc>
          <w:tcPr>
            <w:tcW w:w="1528" w:type="dxa"/>
            <w:shd w:val="clear" w:color="auto" w:fill="8496B0" w:themeFill="text2" w:themeFillTint="99"/>
          </w:tcPr>
          <w:p w:rsidR="004D5FC6" w:rsidRPr="00D362B8" w:rsidRDefault="004D5FC6" w:rsidP="004D5FC6">
            <w:pPr>
              <w:jc w:val="center"/>
              <w:rPr>
                <w:b/>
                <w:color w:val="000000" w:themeColor="text1"/>
              </w:rPr>
            </w:pPr>
            <w:r>
              <w:rPr>
                <w:b/>
                <w:color w:val="000000" w:themeColor="text1"/>
              </w:rPr>
              <w:t>Complete</w:t>
            </w:r>
          </w:p>
        </w:tc>
      </w:tr>
      <w:tr w:rsidR="004D5FC6" w:rsidRPr="00D362B8" w:rsidTr="004D5FC6">
        <w:tc>
          <w:tcPr>
            <w:tcW w:w="2943" w:type="dxa"/>
            <w:gridSpan w:val="2"/>
            <w:vMerge/>
            <w:shd w:val="clear" w:color="auto" w:fill="DEEAF6" w:themeFill="accent1" w:themeFillTint="33"/>
            <w:vAlign w:val="center"/>
          </w:tcPr>
          <w:p w:rsidR="004D5FC6" w:rsidRPr="00D362B8" w:rsidRDefault="004D5FC6" w:rsidP="004D5FC6">
            <w:pPr>
              <w:rPr>
                <w:b/>
                <w:color w:val="000000" w:themeColor="text1"/>
                <w:sz w:val="24"/>
                <w:szCs w:val="24"/>
              </w:rPr>
            </w:pPr>
          </w:p>
        </w:tc>
        <w:tc>
          <w:tcPr>
            <w:tcW w:w="1527" w:type="dxa"/>
          </w:tcPr>
          <w:p w:rsidR="004D5FC6" w:rsidRPr="00D362B8" w:rsidRDefault="004D5FC6" w:rsidP="004D5FC6">
            <w:pPr>
              <w:jc w:val="both"/>
              <w:rPr>
                <w:b/>
                <w:color w:val="000000" w:themeColor="text1"/>
              </w:rPr>
            </w:pPr>
          </w:p>
        </w:tc>
        <w:tc>
          <w:tcPr>
            <w:tcW w:w="1528" w:type="dxa"/>
          </w:tcPr>
          <w:p w:rsidR="004D5FC6" w:rsidRPr="00D362B8" w:rsidRDefault="004D5FC6" w:rsidP="004D5FC6">
            <w:pPr>
              <w:jc w:val="both"/>
              <w:rPr>
                <w:b/>
                <w:color w:val="000000" w:themeColor="text1"/>
              </w:rPr>
            </w:pPr>
          </w:p>
        </w:tc>
        <w:tc>
          <w:tcPr>
            <w:tcW w:w="1528" w:type="dxa"/>
          </w:tcPr>
          <w:p w:rsidR="004D5FC6" w:rsidRPr="00D362B8" w:rsidRDefault="004D5FC6" w:rsidP="004D5FC6">
            <w:pPr>
              <w:jc w:val="both"/>
              <w:rPr>
                <w:b/>
                <w:color w:val="000000" w:themeColor="text1"/>
              </w:rPr>
            </w:pPr>
          </w:p>
        </w:tc>
        <w:tc>
          <w:tcPr>
            <w:tcW w:w="1528" w:type="dxa"/>
            <w:shd w:val="clear" w:color="auto" w:fill="DEEAF6" w:themeFill="accent1" w:themeFillTint="33"/>
          </w:tcPr>
          <w:p w:rsidR="004D5FC6" w:rsidRPr="00D362B8" w:rsidRDefault="004D5FC6" w:rsidP="004D5FC6">
            <w:pPr>
              <w:jc w:val="center"/>
              <w:rPr>
                <w:b/>
                <w:color w:val="000000" w:themeColor="text1"/>
              </w:rPr>
            </w:pPr>
            <w:r>
              <w:rPr>
                <w:b/>
                <w:color w:val="000000" w:themeColor="text1"/>
                <w:sz w:val="28"/>
              </w:rPr>
              <w:t>X</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4D5FC6" w:rsidRPr="00D362B8" w:rsidRDefault="004D5FC6" w:rsidP="004F72E9">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 xml:space="preserve">Work tables were carried </w:t>
            </w:r>
            <w:r w:rsidR="009620E6">
              <w:rPr>
                <w:color w:val="000000" w:themeColor="text1"/>
              </w:rPr>
              <w:t>out with</w:t>
            </w:r>
            <w:r>
              <w:rPr>
                <w:color w:val="000000" w:themeColor="text1"/>
              </w:rPr>
              <w:t xml:space="preserve"> procurement technicians, to establish the shortcomings perceived</w:t>
            </w:r>
            <w:r w:rsidR="009620E6">
              <w:rPr>
                <w:color w:val="000000" w:themeColor="text1"/>
              </w:rPr>
              <w:t>, move</w:t>
            </w:r>
            <w:r>
              <w:rPr>
                <w:color w:val="000000" w:themeColor="text1"/>
              </w:rPr>
              <w:t xml:space="preserve"> them to the Ministry of Finance and achieve their implementation.  Also</w:t>
            </w:r>
            <w:r w:rsidR="009620E6">
              <w:rPr>
                <w:color w:val="000000" w:themeColor="text1"/>
              </w:rPr>
              <w:t>, the</w:t>
            </w:r>
            <w:r>
              <w:rPr>
                <w:color w:val="000000" w:themeColor="text1"/>
              </w:rPr>
              <w:t xml:space="preserve"> development of reports that made it possible to separate the different procurement types, as well as improve their presentation has been coordinated with the Ministry of Public Finance.  </w:t>
            </w:r>
          </w:p>
          <w:p w:rsidR="004D5FC6" w:rsidRPr="00867AD8" w:rsidRDefault="004D5FC6" w:rsidP="004F72E9">
            <w:pPr>
              <w:spacing w:after="0" w:line="240" w:lineRule="auto"/>
              <w:jc w:val="both"/>
              <w:rPr>
                <w:color w:val="000000" w:themeColor="text1"/>
              </w:rPr>
            </w:pPr>
            <w:r>
              <w:rPr>
                <w:color w:val="000000" w:themeColor="text1"/>
              </w:rPr>
              <w:t xml:space="preserve">Linking the Annual Procurement Plan with </w:t>
            </w:r>
            <w:r w:rsidR="009620E6">
              <w:rPr>
                <w:color w:val="000000" w:themeColor="text1"/>
              </w:rPr>
              <w:t>the Administration</w:t>
            </w:r>
            <w:r>
              <w:rPr>
                <w:color w:val="000000" w:themeColor="text1"/>
              </w:rPr>
              <w:t xml:space="preserve"> System has been required, so that purchase programming and implementation can be followed. </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 xml:space="preserve">Completion Date </w:t>
            </w:r>
          </w:p>
        </w:tc>
        <w:tc>
          <w:tcPr>
            <w:tcW w:w="6111" w:type="dxa"/>
            <w:gridSpan w:val="4"/>
          </w:tcPr>
          <w:p w:rsidR="004D5FC6" w:rsidRPr="00D362B8" w:rsidRDefault="004D5FC6" w:rsidP="004F72E9">
            <w:pPr>
              <w:spacing w:after="0" w:line="240" w:lineRule="auto"/>
              <w:jc w:val="both"/>
              <w:rPr>
                <w:color w:val="000000" w:themeColor="text1"/>
              </w:rPr>
            </w:pPr>
            <w:r>
              <w:rPr>
                <w:color w:val="000000" w:themeColor="text1"/>
              </w:rPr>
              <w:t>June, 2015</w:t>
            </w:r>
          </w:p>
        </w:tc>
      </w:tr>
      <w:tr w:rsidR="004D5FC6" w:rsidRPr="00D362B8" w:rsidTr="004D5FC6">
        <w:tc>
          <w:tcPr>
            <w:tcW w:w="294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lastRenderedPageBreak/>
              <w:t>Next steps</w:t>
            </w: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 xml:space="preserve">100% Compliance to the indicator has been </w:t>
            </w:r>
            <w:r w:rsidR="009620E6">
              <w:rPr>
                <w:color w:val="000000" w:themeColor="text1"/>
              </w:rPr>
              <w:t>carried,</w:t>
            </w:r>
            <w:r>
              <w:rPr>
                <w:color w:val="000000" w:themeColor="text1"/>
              </w:rPr>
              <w:t xml:space="preserve"> even while continuing with the follow-up of other improvements that could be integrated to the system, so that the information entered contributes to make the acquisition processes more transparent  by the entities.</w:t>
            </w:r>
          </w:p>
        </w:tc>
      </w:tr>
    </w:tbl>
    <w:tbl>
      <w:tblPr>
        <w:tblStyle w:val="Tablaconcuadrcula"/>
        <w:tblW w:w="0" w:type="auto"/>
        <w:tblLayout w:type="fixed"/>
        <w:tblLook w:val="04A0" w:firstRow="1" w:lastRow="0" w:firstColumn="1" w:lastColumn="0" w:noHBand="0" w:noVBand="1"/>
      </w:tblPr>
      <w:tblGrid>
        <w:gridCol w:w="9054"/>
      </w:tblGrid>
      <w:tr w:rsidR="004D5FC6" w:rsidRPr="00D362B8" w:rsidTr="004D5FC6">
        <w:tc>
          <w:tcPr>
            <w:tcW w:w="9054" w:type="dxa"/>
          </w:tcPr>
          <w:p w:rsidR="004D5FC6" w:rsidRPr="00D362B8" w:rsidRDefault="004D5FC6" w:rsidP="004F72E9">
            <w:pPr>
              <w:spacing w:after="0" w:line="240" w:lineRule="auto"/>
              <w:rPr>
                <w:rFonts w:cs="Gotham-Book"/>
                <w:b/>
                <w:color w:val="000000" w:themeColor="text1"/>
              </w:rPr>
            </w:pPr>
            <w:r>
              <w:rPr>
                <w:b/>
                <w:color w:val="000000" w:themeColor="text1"/>
              </w:rPr>
              <w:t xml:space="preserve">Additional Information: </w:t>
            </w:r>
          </w:p>
          <w:p w:rsidR="004D5FC6" w:rsidRPr="00D362B8" w:rsidRDefault="008D6B62" w:rsidP="004F72E9">
            <w:pPr>
              <w:spacing w:after="0" w:line="240" w:lineRule="auto"/>
              <w:jc w:val="both"/>
              <w:rPr>
                <w:color w:val="000000" w:themeColor="text1"/>
              </w:rPr>
            </w:pPr>
            <w:hyperlink r:id="rId64">
              <w:r w:rsidR="008827CC">
                <w:rPr>
                  <w:color w:val="0000FF"/>
                  <w:u w:val="single"/>
                </w:rPr>
                <w:t>http://gobiernoabierto.transparencia.gob.gt/compromisos/por-gobierno/compromiso-12</w:t>
              </w:r>
            </w:hyperlink>
          </w:p>
          <w:p w:rsidR="004D5FC6" w:rsidRPr="00D362B8" w:rsidRDefault="008D6B62" w:rsidP="004F72E9">
            <w:pPr>
              <w:spacing w:after="0" w:line="240" w:lineRule="auto"/>
              <w:jc w:val="both"/>
              <w:rPr>
                <w:color w:val="000000" w:themeColor="text1"/>
              </w:rPr>
            </w:pPr>
            <w:hyperlink r:id="rId65">
              <w:r w:rsidR="008827CC">
                <w:rPr>
                  <w:color w:val="0000FF"/>
                  <w:u w:val="single"/>
                </w:rPr>
                <w:t>http://gobiernoabierto.transparencia.gob.gt/images/COMPROMISO_12.pdf</w:t>
              </w:r>
            </w:hyperlink>
          </w:p>
          <w:p w:rsidR="004D5FC6" w:rsidRPr="00D362B8" w:rsidRDefault="008D6B62" w:rsidP="004F72E9">
            <w:pPr>
              <w:spacing w:after="0" w:line="240" w:lineRule="auto"/>
              <w:jc w:val="both"/>
              <w:rPr>
                <w:color w:val="000000" w:themeColor="text1"/>
              </w:rPr>
            </w:pPr>
            <w:hyperlink r:id="rId66">
              <w:r w:rsidR="008827CC">
                <w:rPr>
                  <w:color w:val="0000FF"/>
                  <w:u w:val="single"/>
                </w:rPr>
                <w:t>http://gobiernoabierto.transparencia.gob.gt/images/MESA_T%C3%89CNICA_16_5_14.pdf</w:t>
              </w:r>
            </w:hyperlink>
          </w:p>
          <w:p w:rsidR="004D5FC6" w:rsidRPr="00D362B8" w:rsidRDefault="008D6B62" w:rsidP="004F72E9">
            <w:pPr>
              <w:spacing w:after="0" w:line="240" w:lineRule="auto"/>
              <w:jc w:val="both"/>
              <w:rPr>
                <w:color w:val="000000" w:themeColor="text1"/>
              </w:rPr>
            </w:pPr>
            <w:hyperlink r:id="rId67">
              <w:r w:rsidR="008827CC">
                <w:rPr>
                  <w:color w:val="0000FF"/>
                  <w:u w:val="single"/>
                </w:rPr>
                <w:t>http://gobiernoabierto.transparencia.gob.gt/images/MESA_T%C3%89CNICA_20_3_14_INFORME.pdf</w:t>
              </w:r>
            </w:hyperlink>
          </w:p>
          <w:p w:rsidR="004D5FC6" w:rsidRPr="00D362B8" w:rsidRDefault="008D6B62" w:rsidP="004F72E9">
            <w:pPr>
              <w:spacing w:after="0" w:line="240" w:lineRule="auto"/>
              <w:jc w:val="both"/>
              <w:rPr>
                <w:color w:val="000000" w:themeColor="text1"/>
              </w:rPr>
            </w:pPr>
            <w:hyperlink r:id="rId68">
              <w:r w:rsidR="008827CC">
                <w:rPr>
                  <w:color w:val="0000FF"/>
                  <w:u w:val="single"/>
                </w:rPr>
                <w:t>http://www.guatecompras.gt/info/consultaDocumentosEstadisticos.aspx</w:t>
              </w:r>
            </w:hyperlink>
          </w:p>
        </w:tc>
      </w:tr>
    </w:tbl>
    <w:p w:rsidR="004D5FC6" w:rsidRPr="00D362B8" w:rsidRDefault="004D5FC6" w:rsidP="004D5FC6"/>
    <w:p w:rsidR="004D5FC6" w:rsidRPr="00D362B8" w:rsidRDefault="004D5FC6" w:rsidP="004D5FC6"/>
    <w:p w:rsidR="004D5FC6" w:rsidRDefault="004D5FC6" w:rsidP="004D5FC6">
      <w:r>
        <w:tab/>
      </w:r>
      <w:r>
        <w:tab/>
      </w:r>
      <w:r>
        <w:tab/>
      </w:r>
    </w:p>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Pr="00D362B8" w:rsidRDefault="004F72E9" w:rsidP="004D5FC6"/>
    <w:p w:rsidR="004D5FC6" w:rsidRPr="00D362B8" w:rsidRDefault="004D5FC6" w:rsidP="004D5FC6"/>
    <w:tbl>
      <w:tblPr>
        <w:tblStyle w:val="Tablaconcuadrcula"/>
        <w:tblW w:w="0" w:type="auto"/>
        <w:tblLayout w:type="fixed"/>
        <w:tblLook w:val="04A0" w:firstRow="1" w:lastRow="0" w:firstColumn="1" w:lastColumn="0" w:noHBand="0" w:noVBand="1"/>
      </w:tblPr>
      <w:tblGrid>
        <w:gridCol w:w="2943"/>
        <w:gridCol w:w="1560"/>
        <w:gridCol w:w="1559"/>
        <w:gridCol w:w="1559"/>
        <w:gridCol w:w="1433"/>
      </w:tblGrid>
      <w:tr w:rsidR="004D5FC6" w:rsidRPr="00D362B8" w:rsidTr="004D5FC6">
        <w:tc>
          <w:tcPr>
            <w:tcW w:w="9054" w:type="dxa"/>
            <w:gridSpan w:val="5"/>
            <w:shd w:val="clear" w:color="auto" w:fill="8496B0" w:themeFill="text2" w:themeFillTint="99"/>
          </w:tcPr>
          <w:p w:rsidR="004D5FC6" w:rsidRPr="00D362B8" w:rsidRDefault="009620E6" w:rsidP="006D2A9E">
            <w:pPr>
              <w:numPr>
                <w:ilvl w:val="0"/>
                <w:numId w:val="37"/>
              </w:numPr>
              <w:spacing w:after="0" w:line="240" w:lineRule="auto"/>
              <w:jc w:val="center"/>
              <w:rPr>
                <w:b/>
                <w:sz w:val="28"/>
                <w:szCs w:val="24"/>
              </w:rPr>
            </w:pPr>
            <w:r>
              <w:rPr>
                <w:b/>
                <w:sz w:val="28"/>
              </w:rPr>
              <w:lastRenderedPageBreak/>
              <w:t>Transparenting</w:t>
            </w:r>
            <w:r w:rsidR="004D5FC6">
              <w:rPr>
                <w:b/>
                <w:sz w:val="28"/>
              </w:rPr>
              <w:t xml:space="preserve"> progress in the execution of loan funds and donations by executing unit, funding agency and economic sector.</w:t>
            </w:r>
          </w:p>
        </w:tc>
      </w:tr>
      <w:tr w:rsidR="004D5FC6" w:rsidRPr="00D362B8" w:rsidTr="004D5FC6">
        <w:tc>
          <w:tcPr>
            <w:tcW w:w="2943"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4F72E9">
            <w:pPr>
              <w:spacing w:after="0" w:line="240" w:lineRule="auto"/>
              <w:rPr>
                <w:b/>
                <w:color w:val="000000" w:themeColor="text1"/>
                <w:sz w:val="24"/>
                <w:szCs w:val="24"/>
              </w:rPr>
            </w:pPr>
            <w:r>
              <w:rPr>
                <w:b/>
                <w:color w:val="000000" w:themeColor="text1"/>
                <w:sz w:val="24"/>
              </w:rPr>
              <w:t>Responsible</w:t>
            </w:r>
          </w:p>
        </w:tc>
        <w:tc>
          <w:tcPr>
            <w:tcW w:w="6111" w:type="dxa"/>
            <w:gridSpan w:val="4"/>
          </w:tcPr>
          <w:p w:rsidR="004D5FC6" w:rsidRPr="00D362B8" w:rsidRDefault="004D5FC6" w:rsidP="004F72E9">
            <w:pPr>
              <w:spacing w:after="0" w:line="240" w:lineRule="auto"/>
              <w:jc w:val="both"/>
              <w:rPr>
                <w:color w:val="000000" w:themeColor="text1"/>
              </w:rPr>
            </w:pPr>
            <w:r>
              <w:t>Presidential Commission on Transparency and Electronic Government</w:t>
            </w:r>
          </w:p>
        </w:tc>
      </w:tr>
      <w:tr w:rsidR="004D5FC6" w:rsidRPr="00D362B8" w:rsidTr="004D5FC6">
        <w:tc>
          <w:tcPr>
            <w:tcW w:w="2943"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4D5FC6" w:rsidRPr="00D362B8" w:rsidRDefault="004D5FC6" w:rsidP="004F72E9">
            <w:pPr>
              <w:spacing w:after="0" w:line="240" w:lineRule="auto"/>
              <w:jc w:val="both"/>
              <w:rPr>
                <w:color w:val="000000" w:themeColor="text1"/>
              </w:rPr>
            </w:pPr>
            <w:r>
              <w:rPr>
                <w:color w:val="000000" w:themeColor="text1"/>
              </w:rPr>
              <w:t>Ligia Vargas</w:t>
            </w:r>
          </w:p>
        </w:tc>
      </w:tr>
      <w:tr w:rsidR="004D5FC6" w:rsidRPr="00D362B8" w:rsidTr="004D5FC6">
        <w:tc>
          <w:tcPr>
            <w:tcW w:w="2943"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Position</w:t>
            </w:r>
          </w:p>
        </w:tc>
        <w:tc>
          <w:tcPr>
            <w:tcW w:w="6111" w:type="dxa"/>
            <w:gridSpan w:val="4"/>
          </w:tcPr>
          <w:p w:rsidR="004D5FC6" w:rsidRPr="00D362B8" w:rsidRDefault="004D5FC6" w:rsidP="004F72E9">
            <w:pPr>
              <w:spacing w:after="0" w:line="240" w:lineRule="auto"/>
              <w:jc w:val="both"/>
              <w:rPr>
                <w:color w:val="000000" w:themeColor="text1"/>
              </w:rPr>
            </w:pPr>
            <w:r>
              <w:rPr>
                <w:color w:val="000000" w:themeColor="text1"/>
              </w:rPr>
              <w:t xml:space="preserve">Loans and Donations Implementation Monitoring Coordinator </w:t>
            </w:r>
          </w:p>
        </w:tc>
      </w:tr>
      <w:tr w:rsidR="004D5FC6" w:rsidRPr="00D362B8" w:rsidTr="004D5FC6">
        <w:tc>
          <w:tcPr>
            <w:tcW w:w="2943"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4D5FC6" w:rsidRPr="00D362B8" w:rsidRDefault="008D6B62" w:rsidP="004F72E9">
            <w:pPr>
              <w:spacing w:after="0" w:line="240" w:lineRule="auto"/>
              <w:jc w:val="both"/>
              <w:rPr>
                <w:rFonts w:ascii="Arial" w:hAnsi="Arial" w:cs="Arial"/>
                <w:color w:val="0000FF"/>
                <w:sz w:val="20"/>
                <w:szCs w:val="20"/>
                <w:u w:val="single"/>
              </w:rPr>
            </w:pPr>
            <w:hyperlink r:id="rId69">
              <w:r w:rsidR="008827CC">
                <w:rPr>
                  <w:color w:val="0000FF"/>
                  <w:u w:val="single"/>
                </w:rPr>
                <w:t>lvargas</w:t>
              </w:r>
              <w:r w:rsidR="008827CC">
                <w:rPr>
                  <w:rFonts w:ascii="Arial" w:hAnsi="Arial"/>
                  <w:color w:val="0000FF"/>
                  <w:sz w:val="20"/>
                  <w:u w:val="single"/>
                </w:rPr>
                <w:t>@transparencia.gob.gt</w:t>
              </w:r>
            </w:hyperlink>
          </w:p>
        </w:tc>
      </w:tr>
      <w:tr w:rsidR="004D5FC6" w:rsidRPr="00D362B8" w:rsidTr="004D5FC6">
        <w:tc>
          <w:tcPr>
            <w:tcW w:w="2943"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Telephone</w:t>
            </w:r>
          </w:p>
        </w:tc>
        <w:tc>
          <w:tcPr>
            <w:tcW w:w="6111" w:type="dxa"/>
            <w:gridSpan w:val="4"/>
          </w:tcPr>
          <w:p w:rsidR="004D5FC6" w:rsidRPr="00D362B8" w:rsidRDefault="004D5FC6" w:rsidP="004F72E9">
            <w:pPr>
              <w:spacing w:after="0" w:line="240" w:lineRule="auto"/>
              <w:jc w:val="both"/>
              <w:rPr>
                <w:color w:val="000000" w:themeColor="text1"/>
              </w:rPr>
            </w:pPr>
            <w:r>
              <w:rPr>
                <w:color w:val="000000" w:themeColor="text1"/>
              </w:rPr>
              <w:t>2318-3400</w:t>
            </w:r>
          </w:p>
        </w:tc>
      </w:tr>
      <w:tr w:rsidR="004D5FC6" w:rsidRPr="00D362B8" w:rsidTr="004D5FC6">
        <w:tc>
          <w:tcPr>
            <w:tcW w:w="2943" w:type="dxa"/>
            <w:vMerge w:val="restart"/>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Other actors involved</w:t>
            </w:r>
          </w:p>
        </w:tc>
        <w:tc>
          <w:tcPr>
            <w:tcW w:w="6111" w:type="dxa"/>
            <w:gridSpan w:val="4"/>
          </w:tcPr>
          <w:p w:rsidR="004D5FC6" w:rsidRPr="00D362B8" w:rsidRDefault="004D5FC6" w:rsidP="004F72E9">
            <w:pPr>
              <w:spacing w:after="0" w:line="240" w:lineRule="auto"/>
              <w:jc w:val="both"/>
              <w:rPr>
                <w:color w:val="000000" w:themeColor="text1"/>
              </w:rPr>
            </w:pPr>
            <w:r>
              <w:rPr>
                <w:color w:val="000000" w:themeColor="text1"/>
              </w:rPr>
              <w:t>Different executing units</w:t>
            </w:r>
          </w:p>
        </w:tc>
      </w:tr>
      <w:tr w:rsidR="004D5FC6" w:rsidRPr="00D362B8" w:rsidTr="004D5FC6">
        <w:tc>
          <w:tcPr>
            <w:tcW w:w="2943" w:type="dxa"/>
            <w:vMerge/>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p>
        </w:tc>
        <w:tc>
          <w:tcPr>
            <w:tcW w:w="6111" w:type="dxa"/>
            <w:gridSpan w:val="4"/>
          </w:tcPr>
          <w:p w:rsidR="004D5FC6" w:rsidRPr="00D362B8" w:rsidRDefault="004D5FC6" w:rsidP="004F72E9">
            <w:pPr>
              <w:autoSpaceDE w:val="0"/>
              <w:autoSpaceDN w:val="0"/>
              <w:adjustRightInd w:val="0"/>
              <w:spacing w:after="0" w:line="240" w:lineRule="auto"/>
              <w:jc w:val="both"/>
              <w:rPr>
                <w:rFonts w:cs="Gotham-Book"/>
                <w:color w:val="000000" w:themeColor="text1"/>
              </w:rPr>
            </w:pPr>
            <w:r>
              <w:rPr>
                <w:color w:val="000000" w:themeColor="text1"/>
              </w:rPr>
              <w:t xml:space="preserve">MINFIN’s Public Credit Department </w:t>
            </w:r>
          </w:p>
          <w:p w:rsidR="004D5FC6" w:rsidRPr="00D362B8" w:rsidRDefault="004D5FC6" w:rsidP="004F72E9">
            <w:pPr>
              <w:spacing w:after="0" w:line="240" w:lineRule="auto"/>
              <w:jc w:val="both"/>
              <w:rPr>
                <w:rFonts w:cs="Gotham-Book"/>
                <w:color w:val="000000" w:themeColor="text1"/>
              </w:rPr>
            </w:pPr>
            <w:r>
              <w:rPr>
                <w:color w:val="000000" w:themeColor="text1"/>
              </w:rPr>
              <w:t>Economic Planning and Programming Secretariat of the President’s Office SEGEPLAN</w:t>
            </w:r>
          </w:p>
          <w:p w:rsidR="004D5FC6" w:rsidRPr="00D362B8" w:rsidRDefault="004D5FC6" w:rsidP="004F72E9">
            <w:pPr>
              <w:spacing w:after="0" w:line="240" w:lineRule="auto"/>
              <w:jc w:val="both"/>
              <w:rPr>
                <w:color w:val="000000" w:themeColor="text1"/>
              </w:rPr>
            </w:pPr>
            <w:r>
              <w:rPr>
                <w:color w:val="000000" w:themeColor="text1"/>
              </w:rPr>
              <w:t>General Accounts Comptrollership</w:t>
            </w:r>
          </w:p>
        </w:tc>
      </w:tr>
      <w:tr w:rsidR="004D5FC6" w:rsidRPr="00D362B8" w:rsidTr="004D5FC6">
        <w:tc>
          <w:tcPr>
            <w:tcW w:w="2943"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Main Objective</w:t>
            </w:r>
          </w:p>
        </w:tc>
        <w:tc>
          <w:tcPr>
            <w:tcW w:w="6111" w:type="dxa"/>
            <w:gridSpan w:val="4"/>
          </w:tcPr>
          <w:p w:rsidR="004D5FC6" w:rsidRPr="00D362B8" w:rsidRDefault="004D5FC6" w:rsidP="004F72E9">
            <w:pPr>
              <w:spacing w:after="0" w:line="240" w:lineRule="auto"/>
              <w:ind w:left="-14" w:firstLine="7"/>
              <w:jc w:val="both"/>
              <w:rPr>
                <w:rFonts w:cs="Arial"/>
                <w:bCs/>
              </w:rPr>
            </w:pPr>
          </w:p>
          <w:p w:rsidR="004D5FC6" w:rsidRDefault="004D5FC6" w:rsidP="004F72E9">
            <w:pPr>
              <w:spacing w:after="0" w:line="240" w:lineRule="auto"/>
              <w:ind w:left="-14" w:firstLine="7"/>
              <w:jc w:val="both"/>
              <w:rPr>
                <w:rFonts w:cs="Gotham-Book"/>
                <w:color w:val="000000" w:themeColor="text1"/>
              </w:rPr>
            </w:pPr>
            <w:r>
              <w:t>Guarantee the goals and objectives of each operation, where as a consequence, there will be a positive impact in the country.</w:t>
            </w:r>
            <w:r>
              <w:rPr>
                <w:color w:val="000000" w:themeColor="text1"/>
              </w:rPr>
              <w:t xml:space="preserve"> </w:t>
            </w:r>
          </w:p>
          <w:p w:rsidR="004D5FC6" w:rsidRPr="00D362B8" w:rsidRDefault="004D5FC6" w:rsidP="004F72E9">
            <w:pPr>
              <w:spacing w:after="0" w:line="240" w:lineRule="auto"/>
              <w:ind w:left="-14" w:firstLine="7"/>
              <w:jc w:val="both"/>
              <w:rPr>
                <w:rFonts w:cs="Gotham-Book"/>
                <w:color w:val="000000" w:themeColor="text1"/>
              </w:rPr>
            </w:pPr>
          </w:p>
        </w:tc>
      </w:tr>
      <w:tr w:rsidR="004D5FC6" w:rsidRPr="00D362B8" w:rsidTr="004D5FC6">
        <w:tc>
          <w:tcPr>
            <w:tcW w:w="2943"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Commitment</w:t>
            </w: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rFonts w:cs="Gotham-Book"/>
                <w:color w:val="000000" w:themeColor="text1"/>
              </w:rPr>
            </w:pPr>
            <w:r>
              <w:rPr>
                <w:color w:val="000000" w:themeColor="text1"/>
              </w:rPr>
              <w:t>COPRET has designed and implemented a monitoring system for the execution and management of loans and donations, which defines the compliance of this commitment:</w:t>
            </w:r>
          </w:p>
          <w:p w:rsidR="004D5FC6" w:rsidRPr="00D362B8" w:rsidRDefault="004D5FC6" w:rsidP="004F72E9">
            <w:pPr>
              <w:spacing w:after="0" w:line="240" w:lineRule="auto"/>
              <w:jc w:val="both"/>
              <w:rPr>
                <w:color w:val="000000" w:themeColor="text1"/>
              </w:rPr>
            </w:pPr>
          </w:p>
        </w:tc>
      </w:tr>
      <w:tr w:rsidR="004D5FC6" w:rsidRPr="00D362B8" w:rsidTr="004D5FC6">
        <w:tc>
          <w:tcPr>
            <w:tcW w:w="2943"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4D5FC6" w:rsidRPr="00D362B8" w:rsidRDefault="004D5FC6" w:rsidP="004F72E9">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4D5FC6" w:rsidP="004F72E9">
            <w:pPr>
              <w:numPr>
                <w:ilvl w:val="0"/>
                <w:numId w:val="10"/>
              </w:numPr>
              <w:spacing w:after="0" w:line="240" w:lineRule="auto"/>
              <w:jc w:val="both"/>
              <w:rPr>
                <w:color w:val="000000" w:themeColor="text1"/>
              </w:rPr>
            </w:pPr>
            <w:r>
              <w:rPr>
                <w:color w:val="000000" w:themeColor="text1"/>
              </w:rPr>
              <w:t>Generate integrated general execution reports of external operations</w:t>
            </w:r>
          </w:p>
          <w:p w:rsidR="004D5FC6" w:rsidRPr="00D362B8" w:rsidRDefault="004D5FC6" w:rsidP="004F72E9">
            <w:pPr>
              <w:numPr>
                <w:ilvl w:val="0"/>
                <w:numId w:val="10"/>
              </w:numPr>
              <w:spacing w:after="0" w:line="240" w:lineRule="auto"/>
              <w:jc w:val="both"/>
              <w:rPr>
                <w:color w:val="000000" w:themeColor="text1"/>
              </w:rPr>
            </w:pPr>
            <w:r>
              <w:rPr>
                <w:color w:val="000000" w:themeColor="text1"/>
              </w:rPr>
              <w:t xml:space="preserve">With the rankings you can see which operations are executed efficiently or in a regular or poor way </w:t>
            </w:r>
          </w:p>
          <w:p w:rsidR="004D5FC6" w:rsidRPr="00D362B8" w:rsidRDefault="004D5FC6" w:rsidP="004F72E9">
            <w:pPr>
              <w:numPr>
                <w:ilvl w:val="0"/>
                <w:numId w:val="10"/>
              </w:numPr>
              <w:spacing w:after="0" w:line="240" w:lineRule="auto"/>
              <w:jc w:val="both"/>
              <w:rPr>
                <w:color w:val="000000" w:themeColor="text1"/>
              </w:rPr>
            </w:pPr>
            <w:r>
              <w:rPr>
                <w:color w:val="000000" w:themeColor="text1"/>
              </w:rPr>
              <w:t>The inclusion of corrective measures is promoted,  with the aim of overcoming limitations and problems, in order to achieve goals and impacts on the deadline</w:t>
            </w:r>
          </w:p>
          <w:p w:rsidR="004D5FC6" w:rsidRPr="00D362B8" w:rsidRDefault="004D5FC6" w:rsidP="004F72E9">
            <w:pPr>
              <w:numPr>
                <w:ilvl w:val="0"/>
                <w:numId w:val="10"/>
              </w:numPr>
              <w:spacing w:after="0" w:line="240" w:lineRule="auto"/>
              <w:jc w:val="both"/>
              <w:rPr>
                <w:color w:val="000000" w:themeColor="text1"/>
              </w:rPr>
            </w:pPr>
            <w:r>
              <w:rPr>
                <w:color w:val="000000" w:themeColor="text1"/>
              </w:rPr>
              <w:t>The executing monitoring and evaluation units are also strengthened.</w:t>
            </w:r>
          </w:p>
          <w:p w:rsidR="004D5FC6" w:rsidRPr="00D362B8" w:rsidRDefault="004D5FC6" w:rsidP="004F72E9">
            <w:pPr>
              <w:numPr>
                <w:ilvl w:val="0"/>
                <w:numId w:val="10"/>
              </w:numPr>
              <w:spacing w:after="0" w:line="240" w:lineRule="auto"/>
              <w:jc w:val="both"/>
              <w:rPr>
                <w:color w:val="000000" w:themeColor="text1"/>
              </w:rPr>
            </w:pPr>
            <w:r>
              <w:rPr>
                <w:color w:val="000000" w:themeColor="text1"/>
              </w:rPr>
              <w:t>Accountability and transparency is promoted.</w:t>
            </w:r>
          </w:p>
          <w:p w:rsidR="004D5FC6" w:rsidRPr="00867AD8" w:rsidRDefault="004D5FC6" w:rsidP="004F72E9">
            <w:pPr>
              <w:numPr>
                <w:ilvl w:val="0"/>
                <w:numId w:val="10"/>
              </w:numPr>
              <w:spacing w:after="0" w:line="240" w:lineRule="auto"/>
              <w:jc w:val="both"/>
              <w:rPr>
                <w:color w:val="000000" w:themeColor="text1"/>
              </w:rPr>
            </w:pPr>
            <w:r>
              <w:rPr>
                <w:color w:val="000000" w:themeColor="text1"/>
              </w:rPr>
              <w:t>Improvement in the execution and management of loans and grants.</w:t>
            </w:r>
          </w:p>
          <w:p w:rsidR="004D5FC6" w:rsidRPr="00D362B8" w:rsidRDefault="004D5FC6" w:rsidP="004F72E9">
            <w:pPr>
              <w:spacing w:after="0" w:line="240" w:lineRule="auto"/>
              <w:jc w:val="both"/>
              <w:rPr>
                <w:color w:val="000000" w:themeColor="text1"/>
              </w:rPr>
            </w:pPr>
          </w:p>
        </w:tc>
      </w:tr>
      <w:tr w:rsidR="004D5FC6" w:rsidRPr="00D362B8" w:rsidTr="004D5FC6">
        <w:tc>
          <w:tcPr>
            <w:tcW w:w="2943"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4D5FC6" w:rsidRPr="00D362B8" w:rsidRDefault="004D5FC6" w:rsidP="004F72E9">
            <w:pPr>
              <w:spacing w:after="0" w:line="240" w:lineRule="auto"/>
              <w:rPr>
                <w:rFonts w:cs="Gotham-BookItalic"/>
                <w:b/>
                <w:iCs/>
                <w:color w:val="000000" w:themeColor="text1"/>
                <w:sz w:val="24"/>
                <w:szCs w:val="24"/>
              </w:rPr>
            </w:pPr>
          </w:p>
        </w:tc>
        <w:tc>
          <w:tcPr>
            <w:tcW w:w="6111" w:type="dxa"/>
            <w:gridSpan w:val="4"/>
          </w:tcPr>
          <w:p w:rsidR="004D5FC6" w:rsidRPr="00D362B8" w:rsidRDefault="004D5FC6" w:rsidP="004F72E9">
            <w:pPr>
              <w:spacing w:after="0" w:line="240" w:lineRule="auto"/>
              <w:jc w:val="center"/>
              <w:rPr>
                <w:b/>
                <w:sz w:val="24"/>
              </w:rPr>
            </w:pPr>
            <w:r>
              <w:rPr>
                <w:b/>
                <w:sz w:val="24"/>
              </w:rPr>
              <w:t>Evolution of the execution of loans from May, 2014 to May, 2015</w:t>
            </w:r>
          </w:p>
          <w:p w:rsidR="004D5FC6" w:rsidRPr="00D362B8" w:rsidRDefault="004D5FC6" w:rsidP="004F72E9">
            <w:pPr>
              <w:spacing w:after="0" w:line="240" w:lineRule="auto"/>
              <w:jc w:val="center"/>
              <w:rPr>
                <w:b/>
                <w:sz w:val="24"/>
              </w:rPr>
            </w:pPr>
            <w:r>
              <w:rPr>
                <w:b/>
                <w:noProof/>
                <w:sz w:val="24"/>
                <w:lang w:val="es-GT" w:eastAsia="es-GT" w:bidi="ar-SA"/>
              </w:rPr>
              <w:lastRenderedPageBreak/>
              <w:drawing>
                <wp:inline distT="0" distB="0" distL="0" distR="0" wp14:anchorId="40AC4A6D" wp14:editId="2CB00D9E">
                  <wp:extent cx="396240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2400" cy="1466850"/>
                          </a:xfrm>
                          <a:prstGeom prst="rect">
                            <a:avLst/>
                          </a:prstGeom>
                          <a:noFill/>
                          <a:ln>
                            <a:noFill/>
                          </a:ln>
                        </pic:spPr>
                      </pic:pic>
                    </a:graphicData>
                  </a:graphic>
                </wp:inline>
              </w:drawing>
            </w:r>
          </w:p>
          <w:p w:rsidR="004D5FC6" w:rsidRPr="00D362B8" w:rsidRDefault="004D5FC6" w:rsidP="004F72E9">
            <w:pPr>
              <w:spacing w:after="0" w:line="240" w:lineRule="auto"/>
              <w:jc w:val="center"/>
            </w:pPr>
          </w:p>
          <w:p w:rsidR="004D5FC6" w:rsidRPr="00D362B8" w:rsidRDefault="004D5FC6" w:rsidP="004F72E9">
            <w:pPr>
              <w:spacing w:after="0" w:line="240" w:lineRule="auto"/>
              <w:jc w:val="center"/>
              <w:rPr>
                <w:b/>
                <w:color w:val="000000" w:themeColor="text1"/>
              </w:rPr>
            </w:pPr>
          </w:p>
          <w:p w:rsidR="004D5FC6" w:rsidRPr="00D362B8" w:rsidRDefault="004D5FC6" w:rsidP="004F72E9">
            <w:pPr>
              <w:spacing w:after="0" w:line="240" w:lineRule="auto"/>
              <w:jc w:val="center"/>
              <w:rPr>
                <w:b/>
                <w:color w:val="000000" w:themeColor="text1"/>
              </w:rPr>
            </w:pPr>
          </w:p>
          <w:p w:rsidR="004D5FC6" w:rsidRPr="00D362B8" w:rsidRDefault="004D5FC6" w:rsidP="004F72E9">
            <w:pPr>
              <w:spacing w:after="0" w:line="240" w:lineRule="auto"/>
              <w:jc w:val="center"/>
              <w:rPr>
                <w:b/>
                <w:color w:val="000000" w:themeColor="text1"/>
              </w:rPr>
            </w:pPr>
            <w:r>
              <w:rPr>
                <w:b/>
                <w:color w:val="000000" w:themeColor="text1"/>
              </w:rPr>
              <w:t>Evolution of the execution of donations from May, 2014 to May, 2015</w:t>
            </w:r>
          </w:p>
          <w:p w:rsidR="004D5FC6" w:rsidRPr="00D362B8" w:rsidRDefault="004D5FC6" w:rsidP="004F72E9">
            <w:pPr>
              <w:spacing w:after="0" w:line="240" w:lineRule="auto"/>
              <w:jc w:val="center"/>
              <w:rPr>
                <w:b/>
                <w:color w:val="000000" w:themeColor="text1"/>
              </w:rPr>
            </w:pPr>
            <w:r>
              <w:rPr>
                <w:b/>
                <w:noProof/>
                <w:color w:val="000000" w:themeColor="text1"/>
                <w:lang w:val="es-GT" w:eastAsia="es-GT" w:bidi="ar-SA"/>
              </w:rPr>
              <w:drawing>
                <wp:inline distT="0" distB="0" distL="0" distR="0" wp14:anchorId="79072DF4" wp14:editId="237AD564">
                  <wp:extent cx="4086225" cy="1285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6225" cy="1285875"/>
                          </a:xfrm>
                          <a:prstGeom prst="rect">
                            <a:avLst/>
                          </a:prstGeom>
                          <a:noFill/>
                          <a:ln>
                            <a:noFill/>
                          </a:ln>
                        </pic:spPr>
                      </pic:pic>
                    </a:graphicData>
                  </a:graphic>
                </wp:inline>
              </w:drawing>
            </w:r>
          </w:p>
        </w:tc>
      </w:tr>
      <w:tr w:rsidR="004D5FC6" w:rsidRPr="00D362B8" w:rsidTr="004D5FC6">
        <w:tc>
          <w:tcPr>
            <w:tcW w:w="2943" w:type="dxa"/>
            <w:vMerge w:val="restart"/>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lastRenderedPageBreak/>
              <w:t>Compliance</w:t>
            </w:r>
          </w:p>
        </w:tc>
        <w:tc>
          <w:tcPr>
            <w:tcW w:w="1560"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Not begun</w:t>
            </w:r>
          </w:p>
        </w:tc>
        <w:tc>
          <w:tcPr>
            <w:tcW w:w="1559"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Limited</w:t>
            </w:r>
          </w:p>
        </w:tc>
        <w:tc>
          <w:tcPr>
            <w:tcW w:w="1559" w:type="dxa"/>
            <w:shd w:val="clear" w:color="auto" w:fill="8496B0" w:themeFill="text2" w:themeFillTint="99"/>
          </w:tcPr>
          <w:p w:rsidR="004D5FC6" w:rsidRPr="00D362B8" w:rsidRDefault="0073040A" w:rsidP="004F72E9">
            <w:pPr>
              <w:spacing w:after="0" w:line="240" w:lineRule="auto"/>
              <w:jc w:val="center"/>
              <w:rPr>
                <w:b/>
                <w:color w:val="000000" w:themeColor="text1"/>
              </w:rPr>
            </w:pPr>
            <w:r>
              <w:rPr>
                <w:b/>
                <w:color w:val="000000" w:themeColor="text1"/>
              </w:rPr>
              <w:t>Considerable</w:t>
            </w:r>
          </w:p>
        </w:tc>
        <w:tc>
          <w:tcPr>
            <w:tcW w:w="1433"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Complete</w:t>
            </w:r>
          </w:p>
        </w:tc>
      </w:tr>
      <w:tr w:rsidR="004D5FC6" w:rsidRPr="00D362B8" w:rsidTr="004D5FC6">
        <w:trPr>
          <w:trHeight w:val="426"/>
        </w:trPr>
        <w:tc>
          <w:tcPr>
            <w:tcW w:w="2943" w:type="dxa"/>
            <w:vMerge/>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p>
        </w:tc>
        <w:tc>
          <w:tcPr>
            <w:tcW w:w="1560" w:type="dxa"/>
          </w:tcPr>
          <w:p w:rsidR="004D5FC6" w:rsidRPr="00D362B8" w:rsidRDefault="004D5FC6" w:rsidP="004F72E9">
            <w:pPr>
              <w:spacing w:after="0" w:line="240" w:lineRule="auto"/>
              <w:jc w:val="both"/>
              <w:rPr>
                <w:b/>
                <w:color w:val="000000" w:themeColor="text1"/>
              </w:rPr>
            </w:pPr>
          </w:p>
        </w:tc>
        <w:tc>
          <w:tcPr>
            <w:tcW w:w="1559" w:type="dxa"/>
          </w:tcPr>
          <w:p w:rsidR="004D5FC6" w:rsidRPr="00D362B8" w:rsidRDefault="004D5FC6" w:rsidP="004F72E9">
            <w:pPr>
              <w:spacing w:after="0" w:line="240" w:lineRule="auto"/>
              <w:jc w:val="both"/>
              <w:rPr>
                <w:b/>
                <w:color w:val="000000" w:themeColor="text1"/>
              </w:rPr>
            </w:pPr>
          </w:p>
        </w:tc>
        <w:tc>
          <w:tcPr>
            <w:tcW w:w="1559" w:type="dxa"/>
          </w:tcPr>
          <w:p w:rsidR="004D5FC6" w:rsidRPr="00D362B8" w:rsidRDefault="004D5FC6" w:rsidP="004F72E9">
            <w:pPr>
              <w:spacing w:after="0" w:line="240" w:lineRule="auto"/>
              <w:jc w:val="both"/>
              <w:rPr>
                <w:b/>
                <w:color w:val="000000" w:themeColor="text1"/>
              </w:rPr>
            </w:pPr>
          </w:p>
        </w:tc>
        <w:tc>
          <w:tcPr>
            <w:tcW w:w="1433" w:type="dxa"/>
            <w:shd w:val="clear" w:color="auto" w:fill="DEEAF6" w:themeFill="accent1" w:themeFillTint="33"/>
          </w:tcPr>
          <w:p w:rsidR="004D5FC6" w:rsidRPr="00D362B8" w:rsidRDefault="004D5FC6" w:rsidP="004F72E9">
            <w:pPr>
              <w:spacing w:after="0" w:line="240" w:lineRule="auto"/>
              <w:jc w:val="center"/>
              <w:rPr>
                <w:b/>
                <w:color w:val="000000" w:themeColor="text1"/>
                <w:sz w:val="36"/>
                <w:szCs w:val="36"/>
              </w:rPr>
            </w:pPr>
            <w:r>
              <w:rPr>
                <w:b/>
                <w:color w:val="000000" w:themeColor="text1"/>
                <w:sz w:val="28"/>
              </w:rPr>
              <w:t>X</w:t>
            </w:r>
          </w:p>
        </w:tc>
      </w:tr>
      <w:tr w:rsidR="004D5FC6" w:rsidRPr="00D362B8" w:rsidTr="004D5FC6">
        <w:tc>
          <w:tcPr>
            <w:tcW w:w="2943"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4D5FC6" w:rsidRPr="00D362B8" w:rsidRDefault="004D5FC6" w:rsidP="004F72E9">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4D5FC6" w:rsidRPr="00D362B8" w:rsidRDefault="004D5FC6" w:rsidP="004F72E9">
            <w:pPr>
              <w:spacing w:after="0" w:line="240" w:lineRule="auto"/>
              <w:ind w:left="313"/>
              <w:jc w:val="both"/>
              <w:rPr>
                <w:rFonts w:cs="Gotham-Book"/>
                <w:color w:val="000000" w:themeColor="text1"/>
              </w:rPr>
            </w:pPr>
          </w:p>
          <w:p w:rsidR="004D5FC6" w:rsidRPr="00D362B8" w:rsidRDefault="004D5FC6" w:rsidP="004F72E9">
            <w:pPr>
              <w:numPr>
                <w:ilvl w:val="0"/>
                <w:numId w:val="9"/>
              </w:numPr>
              <w:spacing w:after="0" w:line="240" w:lineRule="auto"/>
              <w:ind w:left="313"/>
              <w:jc w:val="both"/>
              <w:rPr>
                <w:rFonts w:cs="Gotham-Book"/>
                <w:color w:val="000000" w:themeColor="text1"/>
              </w:rPr>
            </w:pPr>
            <w:r>
              <w:rPr>
                <w:color w:val="000000" w:themeColor="text1"/>
              </w:rPr>
              <w:t xml:space="preserve">Develop diagnosis of how MINFIN and SEGEPLAN monitor. </w:t>
            </w:r>
          </w:p>
          <w:p w:rsidR="004D5FC6" w:rsidRPr="00D362B8" w:rsidRDefault="004D5FC6" w:rsidP="004F72E9">
            <w:pPr>
              <w:numPr>
                <w:ilvl w:val="0"/>
                <w:numId w:val="9"/>
              </w:numPr>
              <w:spacing w:after="0" w:line="240" w:lineRule="auto"/>
              <w:ind w:left="313"/>
              <w:jc w:val="both"/>
              <w:rPr>
                <w:rFonts w:cs="Gotham-Book"/>
                <w:color w:val="000000" w:themeColor="text1"/>
              </w:rPr>
            </w:pPr>
            <w:r>
              <w:rPr>
                <w:color w:val="000000" w:themeColor="text1"/>
              </w:rPr>
              <w:t>Design  a quick  M&amp;E system (for COPRET), overcoming the flaws detected</w:t>
            </w:r>
          </w:p>
          <w:p w:rsidR="004D5FC6" w:rsidRPr="00D362B8" w:rsidRDefault="004D5FC6" w:rsidP="004F72E9">
            <w:pPr>
              <w:numPr>
                <w:ilvl w:val="0"/>
                <w:numId w:val="9"/>
              </w:numPr>
              <w:spacing w:after="0" w:line="240" w:lineRule="auto"/>
              <w:ind w:left="313"/>
              <w:jc w:val="both"/>
              <w:rPr>
                <w:rFonts w:cs="Gotham-Book"/>
                <w:color w:val="000000" w:themeColor="text1"/>
              </w:rPr>
            </w:pPr>
            <w:r>
              <w:rPr>
                <w:color w:val="000000" w:themeColor="text1"/>
              </w:rPr>
              <w:t xml:space="preserve">Coordinate with MINFIN to submit information of contractual terms and conditions and implementation of the budget on a monthly basis (contained in the SIGADE and SICOIN), of the loans and grants being executed. </w:t>
            </w:r>
          </w:p>
          <w:p w:rsidR="004D5FC6" w:rsidRPr="00D362B8" w:rsidRDefault="004D5FC6" w:rsidP="004F72E9">
            <w:pPr>
              <w:numPr>
                <w:ilvl w:val="0"/>
                <w:numId w:val="9"/>
              </w:numPr>
              <w:spacing w:after="0" w:line="240" w:lineRule="auto"/>
              <w:ind w:left="313"/>
              <w:jc w:val="both"/>
              <w:rPr>
                <w:rFonts w:cs="Gotham-Book"/>
                <w:color w:val="000000" w:themeColor="text1"/>
              </w:rPr>
            </w:pPr>
            <w:r>
              <w:rPr>
                <w:color w:val="000000" w:themeColor="text1"/>
              </w:rPr>
              <w:t>Dissemination of methodology to be used with actors involved (executing units, MINFIN and SEGEPLAN).</w:t>
            </w:r>
          </w:p>
          <w:p w:rsidR="004D5FC6" w:rsidRPr="00D362B8" w:rsidRDefault="004D5FC6" w:rsidP="004F72E9">
            <w:pPr>
              <w:numPr>
                <w:ilvl w:val="0"/>
                <w:numId w:val="9"/>
              </w:numPr>
              <w:spacing w:after="0" w:line="240" w:lineRule="auto"/>
              <w:ind w:left="313"/>
              <w:jc w:val="both"/>
              <w:rPr>
                <w:b/>
                <w:color w:val="000000" w:themeColor="text1"/>
              </w:rPr>
            </w:pPr>
            <w:r>
              <w:rPr>
                <w:color w:val="000000" w:themeColor="text1"/>
              </w:rPr>
              <w:t>Ranking implementation design and calculation for each operation, based on the progress percentages of the  term, and accumulated financial indicators for each operation</w:t>
            </w:r>
          </w:p>
          <w:p w:rsidR="004D5FC6" w:rsidRPr="00D362B8" w:rsidRDefault="004D5FC6" w:rsidP="004F72E9">
            <w:pPr>
              <w:numPr>
                <w:ilvl w:val="0"/>
                <w:numId w:val="9"/>
              </w:numPr>
              <w:spacing w:after="0" w:line="240" w:lineRule="auto"/>
              <w:ind w:left="313"/>
              <w:jc w:val="both"/>
              <w:rPr>
                <w:b/>
                <w:color w:val="000000" w:themeColor="text1"/>
              </w:rPr>
            </w:pPr>
            <w:r>
              <w:rPr>
                <w:color w:val="000000" w:themeColor="text1"/>
              </w:rPr>
              <w:t xml:space="preserve">Issue warnings for operations with deficient execution, so that corrective measures are implemented to guarantee reaching goals in the term provided. </w:t>
            </w:r>
          </w:p>
          <w:p w:rsidR="004D5FC6" w:rsidRPr="00D362B8" w:rsidRDefault="004D5FC6" w:rsidP="004F72E9">
            <w:pPr>
              <w:numPr>
                <w:ilvl w:val="0"/>
                <w:numId w:val="9"/>
              </w:numPr>
              <w:spacing w:after="0" w:line="240" w:lineRule="auto"/>
              <w:ind w:left="313"/>
              <w:jc w:val="both"/>
              <w:rPr>
                <w:b/>
                <w:color w:val="000000" w:themeColor="text1"/>
              </w:rPr>
            </w:pPr>
            <w:r>
              <w:rPr>
                <w:color w:val="000000" w:themeColor="text1"/>
              </w:rPr>
              <w:t>Provide technical tools for the executing units to improve execution</w:t>
            </w:r>
          </w:p>
          <w:p w:rsidR="004D5FC6" w:rsidRPr="00DB32F8" w:rsidRDefault="004D5FC6" w:rsidP="004F72E9">
            <w:pPr>
              <w:numPr>
                <w:ilvl w:val="0"/>
                <w:numId w:val="9"/>
              </w:numPr>
              <w:spacing w:after="0" w:line="240" w:lineRule="auto"/>
              <w:ind w:left="313"/>
              <w:jc w:val="both"/>
              <w:rPr>
                <w:b/>
                <w:color w:val="000000" w:themeColor="text1"/>
              </w:rPr>
            </w:pPr>
            <w:r>
              <w:rPr>
                <w:color w:val="000000" w:themeColor="text1"/>
              </w:rPr>
              <w:t xml:space="preserve">In the case that any executing </w:t>
            </w:r>
            <w:r w:rsidR="009620E6">
              <w:rPr>
                <w:color w:val="000000" w:themeColor="text1"/>
              </w:rPr>
              <w:t>unit refuses</w:t>
            </w:r>
            <w:r>
              <w:rPr>
                <w:color w:val="000000" w:themeColor="text1"/>
              </w:rPr>
              <w:t xml:space="preserve"> to implement corrective measures to improve implementation </w:t>
            </w:r>
            <w:r w:rsidR="009620E6">
              <w:rPr>
                <w:color w:val="000000" w:themeColor="text1"/>
              </w:rPr>
              <w:t>and shows</w:t>
            </w:r>
            <w:r>
              <w:rPr>
                <w:color w:val="000000" w:themeColor="text1"/>
              </w:rPr>
              <w:t xml:space="preserve"> a lack of commitment and responsibility, the case </w:t>
            </w:r>
            <w:r w:rsidR="009620E6">
              <w:rPr>
                <w:color w:val="000000" w:themeColor="text1"/>
              </w:rPr>
              <w:t>goes to</w:t>
            </w:r>
            <w:r>
              <w:rPr>
                <w:color w:val="000000" w:themeColor="text1"/>
              </w:rPr>
              <w:t xml:space="preserve"> the General Comptroller's Office.</w:t>
            </w:r>
          </w:p>
        </w:tc>
      </w:tr>
      <w:tr w:rsidR="004D5FC6" w:rsidRPr="00D362B8" w:rsidTr="004D5FC6">
        <w:tc>
          <w:tcPr>
            <w:tcW w:w="2943"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 xml:space="preserve">Completion Date </w:t>
            </w: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 xml:space="preserve">Steps 1-4 of the previous item, were completed in May, 2014, </w:t>
            </w:r>
            <w:r>
              <w:rPr>
                <w:color w:val="000000" w:themeColor="text1"/>
              </w:rPr>
              <w:lastRenderedPageBreak/>
              <w:t>steps 5 to 8 are being developed monthly as part of a constant monitoring and evaluation.</w:t>
            </w:r>
          </w:p>
          <w:p w:rsidR="004D5FC6" w:rsidRPr="00D362B8" w:rsidRDefault="004D5FC6" w:rsidP="004F72E9">
            <w:pPr>
              <w:spacing w:after="0" w:line="240" w:lineRule="auto"/>
              <w:jc w:val="both"/>
              <w:rPr>
                <w:color w:val="000000" w:themeColor="text1"/>
              </w:rPr>
            </w:pPr>
          </w:p>
        </w:tc>
      </w:tr>
      <w:tr w:rsidR="004D5FC6" w:rsidRPr="00D362B8" w:rsidTr="004D5FC6">
        <w:tc>
          <w:tcPr>
            <w:tcW w:w="2943" w:type="dxa"/>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lastRenderedPageBreak/>
              <w:t>Next steps</w:t>
            </w:r>
          </w:p>
        </w:tc>
        <w:tc>
          <w:tcPr>
            <w:tcW w:w="6111" w:type="dxa"/>
            <w:gridSpan w:val="4"/>
          </w:tcPr>
          <w:p w:rsidR="004D5FC6" w:rsidRPr="00D362B8" w:rsidRDefault="004D5FC6" w:rsidP="004F72E9">
            <w:pPr>
              <w:spacing w:after="0" w:line="240" w:lineRule="auto"/>
              <w:jc w:val="both"/>
              <w:rPr>
                <w:color w:val="000000" w:themeColor="text1"/>
              </w:rPr>
            </w:pPr>
          </w:p>
          <w:p w:rsidR="004D5FC6" w:rsidRPr="00D362B8" w:rsidRDefault="004D5FC6" w:rsidP="004F72E9">
            <w:pPr>
              <w:spacing w:after="0" w:line="240" w:lineRule="auto"/>
              <w:jc w:val="both"/>
              <w:rPr>
                <w:color w:val="000000" w:themeColor="text1"/>
              </w:rPr>
            </w:pPr>
            <w:r>
              <w:rPr>
                <w:color w:val="000000" w:themeColor="text1"/>
              </w:rPr>
              <w:t>To continue developing steps from 5 to 8 on a monthly basis, with the aim of further strengthening  executing units' monitoring, resulting in the improvement of execution and reaching the targets and impacts provided for the country</w:t>
            </w:r>
          </w:p>
        </w:tc>
      </w:tr>
      <w:tr w:rsidR="004D5FC6" w:rsidRPr="00D362B8" w:rsidTr="004D5FC6">
        <w:tc>
          <w:tcPr>
            <w:tcW w:w="9054" w:type="dxa"/>
            <w:gridSpan w:val="5"/>
          </w:tcPr>
          <w:p w:rsidR="004D5FC6" w:rsidRPr="00D362B8" w:rsidRDefault="004D5FC6" w:rsidP="004F72E9">
            <w:pPr>
              <w:spacing w:after="0" w:line="240" w:lineRule="auto"/>
              <w:rPr>
                <w:rFonts w:cs="Gotham-Book"/>
                <w:b/>
                <w:color w:val="000000" w:themeColor="text1"/>
              </w:rPr>
            </w:pPr>
            <w:r>
              <w:rPr>
                <w:b/>
                <w:color w:val="000000" w:themeColor="text1"/>
              </w:rPr>
              <w:t xml:space="preserve">Additional Information: </w:t>
            </w:r>
          </w:p>
          <w:p w:rsidR="004D5FC6" w:rsidRPr="00D362B8" w:rsidRDefault="008D6B62" w:rsidP="004F72E9">
            <w:pPr>
              <w:spacing w:after="0" w:line="240" w:lineRule="auto"/>
              <w:jc w:val="both"/>
              <w:rPr>
                <w:rFonts w:cs="Gotham-Book"/>
                <w:color w:val="000000" w:themeColor="text1"/>
              </w:rPr>
            </w:pPr>
            <w:hyperlink r:id="rId72">
              <w:r w:rsidR="008827CC">
                <w:rPr>
                  <w:color w:val="0000FF"/>
                  <w:u w:val="single"/>
                </w:rPr>
                <w:t>http://gobiernoabierto.transparencia.gob.gt/compromisos/por-gobierno/compromiso-13-gob</w:t>
              </w:r>
            </w:hyperlink>
          </w:p>
          <w:p w:rsidR="004D5FC6" w:rsidRPr="00D362B8" w:rsidRDefault="008D6B62" w:rsidP="004F72E9">
            <w:pPr>
              <w:spacing w:after="0" w:line="240" w:lineRule="auto"/>
              <w:jc w:val="both"/>
              <w:rPr>
                <w:rFonts w:cs="Gotham-Book"/>
                <w:color w:val="000000" w:themeColor="text1"/>
              </w:rPr>
            </w:pPr>
            <w:hyperlink r:id="rId73">
              <w:r w:rsidR="008827CC">
                <w:rPr>
                  <w:color w:val="0000FF"/>
                  <w:u w:val="single"/>
                </w:rPr>
                <w:t>http://gobiernoabierto.transparencia.gob.gt/images/diego_/ANEXO%201.pdf</w:t>
              </w:r>
            </w:hyperlink>
          </w:p>
          <w:p w:rsidR="004D5FC6" w:rsidRPr="00D362B8" w:rsidRDefault="008D6B62" w:rsidP="004F72E9">
            <w:pPr>
              <w:spacing w:after="0" w:line="240" w:lineRule="auto"/>
              <w:jc w:val="both"/>
              <w:rPr>
                <w:rFonts w:cs="Gotham-Book"/>
                <w:color w:val="000000" w:themeColor="text1"/>
              </w:rPr>
            </w:pPr>
            <w:hyperlink r:id="rId74">
              <w:r w:rsidR="008827CC">
                <w:rPr>
                  <w:color w:val="0000FF"/>
                  <w:u w:val="single"/>
                </w:rPr>
                <w:t>http://gobiernoabierto.transparencia.gob.gt/images/compromisos/gobierno/13/ANEXO_2.pdf</w:t>
              </w:r>
            </w:hyperlink>
          </w:p>
          <w:p w:rsidR="004D5FC6" w:rsidRPr="00D362B8" w:rsidRDefault="008D6B62" w:rsidP="004F72E9">
            <w:pPr>
              <w:spacing w:after="0" w:line="240" w:lineRule="auto"/>
              <w:jc w:val="both"/>
              <w:rPr>
                <w:rFonts w:cs="Gotham-Book"/>
                <w:color w:val="000000" w:themeColor="text1"/>
              </w:rPr>
            </w:pPr>
            <w:hyperlink r:id="rId75">
              <w:r w:rsidR="008827CC">
                <w:rPr>
                  <w:color w:val="0000FF"/>
                  <w:u w:val="single"/>
                </w:rPr>
                <w:t>http://gobiernoabierto.transparencia.gob.gt/images/compromisos/gobierno/13/ANEXO_3.pdf</w:t>
              </w:r>
            </w:hyperlink>
          </w:p>
          <w:p w:rsidR="004D5FC6" w:rsidRPr="004D5FC6" w:rsidRDefault="008D6B62" w:rsidP="004F72E9">
            <w:pPr>
              <w:spacing w:after="0" w:line="240" w:lineRule="auto"/>
              <w:jc w:val="both"/>
              <w:rPr>
                <w:rFonts w:cs="Gotham-Book"/>
                <w:color w:val="000000" w:themeColor="text1"/>
              </w:rPr>
            </w:pPr>
            <w:hyperlink r:id="rId76">
              <w:r w:rsidR="008827CC">
                <w:rPr>
                  <w:color w:val="0000FF"/>
                  <w:u w:val="single"/>
                </w:rPr>
                <w:t>http://gobiernoabierto.transparencia.gob.gt/images/compromisos/gobierno/13/ANEXO_4.pdf</w:t>
              </w:r>
            </w:hyperlink>
          </w:p>
        </w:tc>
      </w:tr>
    </w:tbl>
    <w:p w:rsidR="004D5FC6" w:rsidRDefault="004D5FC6"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Default="004F72E9" w:rsidP="004D5FC6"/>
    <w:p w:rsidR="004F72E9" w:rsidRPr="00D362B8" w:rsidRDefault="004F72E9" w:rsidP="004D5FC6"/>
    <w:tbl>
      <w:tblPr>
        <w:tblStyle w:val="Tablaconcuadrcula"/>
        <w:tblW w:w="0" w:type="auto"/>
        <w:tblLook w:val="04A0" w:firstRow="1" w:lastRow="0" w:firstColumn="1" w:lastColumn="0" w:noHBand="0" w:noVBand="1"/>
      </w:tblPr>
      <w:tblGrid>
        <w:gridCol w:w="1503"/>
        <w:gridCol w:w="1899"/>
        <w:gridCol w:w="1346"/>
        <w:gridCol w:w="1445"/>
        <w:gridCol w:w="1789"/>
        <w:gridCol w:w="1594"/>
      </w:tblGrid>
      <w:tr w:rsidR="004D5FC6" w:rsidRPr="00D362B8" w:rsidTr="004D5FC6">
        <w:tc>
          <w:tcPr>
            <w:tcW w:w="9054" w:type="dxa"/>
            <w:gridSpan w:val="6"/>
            <w:shd w:val="clear" w:color="auto" w:fill="8496B0" w:themeFill="text2" w:themeFillTint="99"/>
          </w:tcPr>
          <w:p w:rsidR="004D5FC6" w:rsidRPr="00D362B8" w:rsidRDefault="004D5FC6" w:rsidP="006D2A9E">
            <w:pPr>
              <w:numPr>
                <w:ilvl w:val="0"/>
                <w:numId w:val="37"/>
              </w:numPr>
              <w:spacing w:after="0" w:line="240" w:lineRule="auto"/>
              <w:jc w:val="center"/>
              <w:rPr>
                <w:b/>
                <w:sz w:val="28"/>
                <w:szCs w:val="24"/>
              </w:rPr>
            </w:pPr>
            <w:r>
              <w:rPr>
                <w:b/>
                <w:sz w:val="28"/>
              </w:rPr>
              <w:t>Implementation and follow-up of CoST Initiative</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4D5FC6" w:rsidRPr="00D362B8" w:rsidRDefault="004D5FC6" w:rsidP="004F72E9">
            <w:pPr>
              <w:spacing w:after="0" w:line="240" w:lineRule="auto"/>
              <w:rPr>
                <w:b/>
                <w:color w:val="000000" w:themeColor="text1"/>
                <w:sz w:val="24"/>
                <w:szCs w:val="24"/>
              </w:rPr>
            </w:pPr>
            <w:r>
              <w:rPr>
                <w:b/>
                <w:color w:val="000000" w:themeColor="text1"/>
                <w:sz w:val="24"/>
              </w:rPr>
              <w:t>Responsible</w:t>
            </w:r>
          </w:p>
        </w:tc>
        <w:tc>
          <w:tcPr>
            <w:tcW w:w="5981" w:type="dxa"/>
            <w:gridSpan w:val="4"/>
          </w:tcPr>
          <w:p w:rsidR="004D5FC6" w:rsidRPr="00D362B8" w:rsidRDefault="004D5FC6" w:rsidP="004F72E9">
            <w:pPr>
              <w:spacing w:after="0" w:line="240" w:lineRule="auto"/>
              <w:jc w:val="both"/>
              <w:rPr>
                <w:color w:val="000000" w:themeColor="text1"/>
              </w:rPr>
            </w:pPr>
            <w:r>
              <w:t>Presidential Commission on Transparency and Electronic Government</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5981" w:type="dxa"/>
            <w:gridSpan w:val="4"/>
          </w:tcPr>
          <w:p w:rsidR="004D5FC6" w:rsidRPr="00D362B8" w:rsidRDefault="004D5FC6" w:rsidP="004F72E9">
            <w:pPr>
              <w:spacing w:after="0" w:line="240" w:lineRule="auto"/>
              <w:jc w:val="both"/>
              <w:rPr>
                <w:color w:val="000000" w:themeColor="text1"/>
              </w:rPr>
            </w:pPr>
            <w:r>
              <w:rPr>
                <w:color w:val="000000" w:themeColor="text1"/>
              </w:rPr>
              <w:t>Zaira Mejia</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Position</w:t>
            </w:r>
          </w:p>
        </w:tc>
        <w:tc>
          <w:tcPr>
            <w:tcW w:w="5981" w:type="dxa"/>
            <w:gridSpan w:val="4"/>
          </w:tcPr>
          <w:p w:rsidR="004D5FC6" w:rsidRPr="00D362B8" w:rsidRDefault="004D5FC6" w:rsidP="004F72E9">
            <w:pPr>
              <w:spacing w:after="0" w:line="240" w:lineRule="auto"/>
              <w:jc w:val="both"/>
              <w:rPr>
                <w:color w:val="000000" w:themeColor="text1"/>
              </w:rPr>
            </w:pPr>
            <w:r>
              <w:rPr>
                <w:color w:val="000000" w:themeColor="text1"/>
              </w:rPr>
              <w:t>Director of the Transparency Initiative.</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5981" w:type="dxa"/>
            <w:gridSpan w:val="4"/>
          </w:tcPr>
          <w:p w:rsidR="004D5FC6" w:rsidRPr="00D362B8" w:rsidRDefault="008D6B62" w:rsidP="004F72E9">
            <w:pPr>
              <w:spacing w:after="0" w:line="240" w:lineRule="auto"/>
              <w:jc w:val="both"/>
              <w:rPr>
                <w:rFonts w:ascii="Arial" w:hAnsi="Arial" w:cs="Arial"/>
                <w:color w:val="0000FF"/>
                <w:sz w:val="20"/>
                <w:szCs w:val="20"/>
                <w:u w:val="single"/>
              </w:rPr>
            </w:pPr>
            <w:hyperlink r:id="rId77">
              <w:r w:rsidR="008827CC">
                <w:rPr>
                  <w:rFonts w:ascii="Arial" w:hAnsi="Arial"/>
                  <w:color w:val="0000FF"/>
                  <w:sz w:val="20"/>
                  <w:u w:val="single"/>
                </w:rPr>
                <w:t>zmejia@transparencia.gob.gt</w:t>
              </w:r>
            </w:hyperlink>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Telephone</w:t>
            </w:r>
          </w:p>
        </w:tc>
        <w:tc>
          <w:tcPr>
            <w:tcW w:w="5981" w:type="dxa"/>
            <w:gridSpan w:val="4"/>
          </w:tcPr>
          <w:p w:rsidR="004D5FC6" w:rsidRPr="00D362B8" w:rsidRDefault="004D5FC6" w:rsidP="004F72E9">
            <w:pPr>
              <w:spacing w:after="0" w:line="240" w:lineRule="auto"/>
              <w:jc w:val="both"/>
              <w:rPr>
                <w:color w:val="000000" w:themeColor="text1"/>
              </w:rPr>
            </w:pPr>
            <w:r>
              <w:rPr>
                <w:color w:val="000000" w:themeColor="text1"/>
              </w:rPr>
              <w:t>2318-3400</w:t>
            </w:r>
          </w:p>
        </w:tc>
      </w:tr>
      <w:tr w:rsidR="004D5FC6" w:rsidRPr="00D362B8" w:rsidTr="004D5FC6">
        <w:tc>
          <w:tcPr>
            <w:tcW w:w="1407" w:type="dxa"/>
            <w:vMerge w:val="restart"/>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4D5FC6" w:rsidRPr="00D362B8" w:rsidRDefault="00B67478"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tc>
        <w:tc>
          <w:tcPr>
            <w:tcW w:w="1666"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5981" w:type="dxa"/>
            <w:gridSpan w:val="4"/>
          </w:tcPr>
          <w:p w:rsidR="004D5FC6" w:rsidRPr="00D362B8" w:rsidRDefault="004D5FC6" w:rsidP="004F72E9">
            <w:pPr>
              <w:spacing w:after="0" w:line="240" w:lineRule="auto"/>
              <w:rPr>
                <w:sz w:val="18"/>
                <w:szCs w:val="18"/>
              </w:rPr>
            </w:pPr>
            <w:r>
              <w:rPr>
                <w:sz w:val="18"/>
              </w:rPr>
              <w:t xml:space="preserve">Ministry of Communications </w:t>
            </w:r>
          </w:p>
          <w:p w:rsidR="004D5FC6" w:rsidRPr="00D362B8" w:rsidRDefault="004D5FC6" w:rsidP="004F72E9">
            <w:pPr>
              <w:spacing w:after="0" w:line="240" w:lineRule="auto"/>
              <w:jc w:val="both"/>
              <w:rPr>
                <w:b/>
                <w:color w:val="000000" w:themeColor="text1"/>
              </w:rPr>
            </w:pPr>
            <w:r>
              <w:rPr>
                <w:sz w:val="18"/>
              </w:rPr>
              <w:t>Municipal Mayors</w:t>
            </w:r>
          </w:p>
        </w:tc>
      </w:tr>
      <w:tr w:rsidR="004D5FC6" w:rsidRPr="00D362B8" w:rsidTr="004D5FC6">
        <w:tc>
          <w:tcPr>
            <w:tcW w:w="1407" w:type="dxa"/>
            <w:vMerge/>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p>
        </w:tc>
        <w:tc>
          <w:tcPr>
            <w:tcW w:w="1666" w:type="dxa"/>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Society</w:t>
            </w:r>
          </w:p>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Civil, Private </w:t>
            </w:r>
          </w:p>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5981" w:type="dxa"/>
            <w:gridSpan w:val="4"/>
          </w:tcPr>
          <w:p w:rsidR="004D5FC6" w:rsidRPr="00D362B8" w:rsidRDefault="004D5FC6" w:rsidP="004F72E9">
            <w:pPr>
              <w:spacing w:after="0" w:line="240" w:lineRule="auto"/>
              <w:jc w:val="both"/>
              <w:rPr>
                <w:color w:val="000000" w:themeColor="text1"/>
              </w:rPr>
            </w:pPr>
            <w:r>
              <w:rPr>
                <w:color w:val="000000" w:themeColor="text1"/>
              </w:rPr>
              <w:t>Non-Governmental Organization, Guatecívica</w:t>
            </w:r>
          </w:p>
          <w:p w:rsidR="004D5FC6" w:rsidRPr="00D362B8" w:rsidRDefault="004D5FC6" w:rsidP="004F72E9">
            <w:pPr>
              <w:spacing w:after="0" w:line="240" w:lineRule="auto"/>
              <w:jc w:val="both"/>
              <w:rPr>
                <w:color w:val="000000" w:themeColor="text1"/>
              </w:rPr>
            </w:pPr>
            <w:r>
              <w:rPr>
                <w:color w:val="000000" w:themeColor="text1"/>
              </w:rPr>
              <w:t>University of San Carlos of Guatemala</w:t>
            </w:r>
          </w:p>
          <w:p w:rsidR="004D5FC6" w:rsidRPr="00D362B8" w:rsidRDefault="004D5FC6" w:rsidP="004F72E9">
            <w:pPr>
              <w:spacing w:after="0" w:line="240" w:lineRule="auto"/>
              <w:jc w:val="both"/>
              <w:rPr>
                <w:color w:val="000000" w:themeColor="text1"/>
              </w:rPr>
            </w:pPr>
            <w:r>
              <w:rPr>
                <w:color w:val="000000" w:themeColor="text1"/>
              </w:rPr>
              <w:t xml:space="preserve">Guatemalan Construction Chamber </w:t>
            </w:r>
          </w:p>
          <w:p w:rsidR="004D5FC6" w:rsidRPr="00D362B8" w:rsidRDefault="004D5FC6" w:rsidP="004F72E9">
            <w:pPr>
              <w:spacing w:after="0" w:line="240" w:lineRule="auto"/>
              <w:jc w:val="both"/>
              <w:rPr>
                <w:color w:val="000000" w:themeColor="text1"/>
              </w:rPr>
            </w:pPr>
            <w:r>
              <w:rPr>
                <w:color w:val="000000" w:themeColor="text1"/>
              </w:rPr>
              <w:t xml:space="preserve">Guatemalan Chamber of Industry </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Main Objective</w:t>
            </w:r>
          </w:p>
        </w:tc>
        <w:tc>
          <w:tcPr>
            <w:tcW w:w="5981" w:type="dxa"/>
            <w:gridSpan w:val="4"/>
          </w:tcPr>
          <w:p w:rsidR="004D5FC6" w:rsidRPr="00D362B8" w:rsidRDefault="004D5FC6" w:rsidP="004F72E9">
            <w:pPr>
              <w:spacing w:after="0" w:line="240" w:lineRule="auto"/>
              <w:jc w:val="both"/>
              <w:rPr>
                <w:bCs/>
                <w:szCs w:val="18"/>
              </w:rPr>
            </w:pPr>
            <w:r>
              <w:t>Transparent contracting public works projects</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5981" w:type="dxa"/>
            <w:gridSpan w:val="4"/>
          </w:tcPr>
          <w:p w:rsidR="004D5FC6" w:rsidRPr="00D362B8" w:rsidRDefault="004D5FC6" w:rsidP="004F72E9">
            <w:pPr>
              <w:spacing w:after="0" w:line="240" w:lineRule="auto"/>
              <w:jc w:val="both"/>
            </w:pPr>
          </w:p>
          <w:p w:rsidR="004D5FC6" w:rsidRPr="00D362B8" w:rsidRDefault="004D5FC6" w:rsidP="004F72E9">
            <w:pPr>
              <w:spacing w:after="0" w:line="240" w:lineRule="auto"/>
              <w:jc w:val="both"/>
            </w:pPr>
            <w:r>
              <w:t xml:space="preserve">Transparent contracting public works projects through the verification of the Procurement and Contracting System of the State of Guatemala and field </w:t>
            </w:r>
            <w:r w:rsidR="00C77013">
              <w:t>inspections of</w:t>
            </w:r>
            <w:r>
              <w:t xml:space="preserve"> the implementation of the 31 indicators of the Construction Sector Transparency Initiative.</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4D5FC6" w:rsidRPr="00D362B8" w:rsidRDefault="004D5FC6" w:rsidP="004F72E9">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5981" w:type="dxa"/>
            <w:gridSpan w:val="4"/>
          </w:tcPr>
          <w:p w:rsidR="004D5FC6" w:rsidRPr="00D362B8" w:rsidRDefault="004D5FC6" w:rsidP="004F72E9">
            <w:pPr>
              <w:spacing w:after="0" w:line="240" w:lineRule="auto"/>
              <w:jc w:val="both"/>
            </w:pPr>
            <w:r>
              <w:t xml:space="preserve">The Construction Sector Transparency Initiative -CoST-, is an international initiative that has as its fundamental objective, promoting transparency in contracting public work projects, through </w:t>
            </w:r>
            <w:r w:rsidR="00C77013">
              <w:t>disclosing the</w:t>
            </w:r>
            <w:r>
              <w:t xml:space="preserve"> most relevant aspects of the project’s key information</w:t>
            </w:r>
            <w:r w:rsidR="00C77013">
              <w:t>, in</w:t>
            </w:r>
            <w:r>
              <w:t xml:space="preserve"> different stages of their life cycle.</w:t>
            </w:r>
          </w:p>
          <w:p w:rsidR="004D5FC6" w:rsidRPr="00D362B8" w:rsidRDefault="004D5FC6" w:rsidP="004F72E9">
            <w:pPr>
              <w:spacing w:after="0" w:line="240" w:lineRule="auto"/>
              <w:jc w:val="both"/>
            </w:pPr>
            <w:r>
              <w:t>The Construction Sector Transparency Initiative, through impartial, active participation of the sectors that comprise the Multi-sectorial Group will continue to pursue transparency in contracting public works, so that the Guatemalan population can benefit with lasting high-quality, infrastructure, thus speeding up their development and their productivity levels.</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4D5FC6" w:rsidRPr="00D362B8" w:rsidRDefault="004D5FC6" w:rsidP="004F72E9">
            <w:pPr>
              <w:spacing w:after="0" w:line="240" w:lineRule="auto"/>
              <w:rPr>
                <w:rFonts w:cs="Gotham-BookItalic"/>
                <w:b/>
                <w:iCs/>
                <w:color w:val="000000" w:themeColor="text1"/>
                <w:sz w:val="24"/>
                <w:szCs w:val="24"/>
              </w:rPr>
            </w:pPr>
          </w:p>
        </w:tc>
        <w:tc>
          <w:tcPr>
            <w:tcW w:w="5981" w:type="dxa"/>
            <w:gridSpan w:val="4"/>
          </w:tcPr>
          <w:p w:rsidR="004D5FC6" w:rsidRPr="00D362B8" w:rsidRDefault="00C77013" w:rsidP="004F72E9">
            <w:pPr>
              <w:spacing w:after="0" w:line="240" w:lineRule="auto"/>
              <w:jc w:val="both"/>
            </w:pPr>
            <w:r>
              <w:t>This multi</w:t>
            </w:r>
            <w:r w:rsidR="004D5FC6">
              <w:t>-</w:t>
            </w:r>
            <w:r>
              <w:t>sectorial group</w:t>
            </w:r>
            <w:r w:rsidR="004D5FC6">
              <w:t xml:space="preserve"> allows the operation of a public </w:t>
            </w:r>
            <w:r>
              <w:t>spending control</w:t>
            </w:r>
            <w:r w:rsidR="004D5FC6">
              <w:t xml:space="preserve"> and transparency instance, specifically in the construction sector</w:t>
            </w:r>
            <w:r>
              <w:t>, impartial</w:t>
            </w:r>
            <w:r w:rsidR="004D5FC6">
              <w:t xml:space="preserve"> and objective, through the verification of the project’s key information, from the award of work contracts to their completion. An operation manual has been developed, implemented by a special assurance team</w:t>
            </w:r>
            <w:r>
              <w:t>, responsible</w:t>
            </w:r>
            <w:r w:rsidR="004D5FC6">
              <w:t xml:space="preserve"> for collecting and critically analyzing key information for each of the projects </w:t>
            </w:r>
            <w:r>
              <w:t>executed or</w:t>
            </w:r>
            <w:r w:rsidR="004D5FC6">
              <w:t xml:space="preserve"> </w:t>
            </w:r>
            <w:r>
              <w:t>that is</w:t>
            </w:r>
            <w:r w:rsidR="004D5FC6">
              <w:t xml:space="preserve"> being executed, which allow a real and objective verification of transparency and effectiveness of the works, from their award to their finalization. The information is then published through electronic media, print and mainly through a public event.</w:t>
            </w:r>
          </w:p>
        </w:tc>
      </w:tr>
      <w:tr w:rsidR="004D5FC6" w:rsidRPr="00D362B8" w:rsidTr="004D5FC6">
        <w:tc>
          <w:tcPr>
            <w:tcW w:w="3073" w:type="dxa"/>
            <w:gridSpan w:val="2"/>
            <w:vMerge w:val="restart"/>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Compliance</w:t>
            </w:r>
          </w:p>
        </w:tc>
        <w:tc>
          <w:tcPr>
            <w:tcW w:w="1429"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Not begun</w:t>
            </w:r>
          </w:p>
        </w:tc>
        <w:tc>
          <w:tcPr>
            <w:tcW w:w="1478"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Limited</w:t>
            </w:r>
          </w:p>
        </w:tc>
        <w:tc>
          <w:tcPr>
            <w:tcW w:w="1545" w:type="dxa"/>
            <w:shd w:val="clear" w:color="auto" w:fill="8496B0" w:themeFill="text2" w:themeFillTint="99"/>
          </w:tcPr>
          <w:p w:rsidR="004D5FC6" w:rsidRPr="00D362B8" w:rsidRDefault="0073040A" w:rsidP="004F72E9">
            <w:pPr>
              <w:spacing w:after="0" w:line="240" w:lineRule="auto"/>
              <w:jc w:val="center"/>
              <w:rPr>
                <w:b/>
                <w:color w:val="000000" w:themeColor="text1"/>
              </w:rPr>
            </w:pPr>
            <w:r>
              <w:rPr>
                <w:b/>
                <w:color w:val="000000" w:themeColor="text1"/>
              </w:rPr>
              <w:t>Considerable</w:t>
            </w:r>
          </w:p>
        </w:tc>
        <w:tc>
          <w:tcPr>
            <w:tcW w:w="1529" w:type="dxa"/>
            <w:shd w:val="clear" w:color="auto" w:fill="8496B0" w:themeFill="text2" w:themeFillTint="99"/>
          </w:tcPr>
          <w:p w:rsidR="004D5FC6" w:rsidRPr="00D362B8" w:rsidRDefault="004D5FC6" w:rsidP="004F72E9">
            <w:pPr>
              <w:spacing w:after="0" w:line="240" w:lineRule="auto"/>
              <w:jc w:val="center"/>
              <w:rPr>
                <w:b/>
                <w:color w:val="000000" w:themeColor="text1"/>
              </w:rPr>
            </w:pPr>
            <w:r>
              <w:rPr>
                <w:b/>
                <w:color w:val="000000" w:themeColor="text1"/>
              </w:rPr>
              <w:t>Complete</w:t>
            </w:r>
          </w:p>
        </w:tc>
      </w:tr>
      <w:tr w:rsidR="004D5FC6" w:rsidRPr="00D362B8" w:rsidTr="004D5FC6">
        <w:tc>
          <w:tcPr>
            <w:tcW w:w="3073" w:type="dxa"/>
            <w:gridSpan w:val="2"/>
            <w:vMerge/>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p>
        </w:tc>
        <w:tc>
          <w:tcPr>
            <w:tcW w:w="1429" w:type="dxa"/>
          </w:tcPr>
          <w:p w:rsidR="004D5FC6" w:rsidRPr="00D362B8" w:rsidRDefault="004D5FC6" w:rsidP="004F72E9">
            <w:pPr>
              <w:spacing w:after="0" w:line="240" w:lineRule="auto"/>
              <w:jc w:val="both"/>
              <w:rPr>
                <w:b/>
                <w:color w:val="000000" w:themeColor="text1"/>
              </w:rPr>
            </w:pPr>
          </w:p>
        </w:tc>
        <w:tc>
          <w:tcPr>
            <w:tcW w:w="1478" w:type="dxa"/>
          </w:tcPr>
          <w:p w:rsidR="004D5FC6" w:rsidRPr="00D362B8" w:rsidRDefault="004D5FC6" w:rsidP="004F72E9">
            <w:pPr>
              <w:spacing w:after="0" w:line="240" w:lineRule="auto"/>
              <w:jc w:val="both"/>
              <w:rPr>
                <w:b/>
                <w:color w:val="000000" w:themeColor="text1"/>
              </w:rPr>
            </w:pPr>
          </w:p>
        </w:tc>
        <w:tc>
          <w:tcPr>
            <w:tcW w:w="1545" w:type="dxa"/>
          </w:tcPr>
          <w:p w:rsidR="004D5FC6" w:rsidRPr="00D362B8" w:rsidRDefault="004D5FC6" w:rsidP="004F72E9">
            <w:pPr>
              <w:spacing w:after="0" w:line="240" w:lineRule="auto"/>
              <w:jc w:val="both"/>
              <w:rPr>
                <w:b/>
                <w:color w:val="000000" w:themeColor="text1"/>
              </w:rPr>
            </w:pPr>
          </w:p>
        </w:tc>
        <w:tc>
          <w:tcPr>
            <w:tcW w:w="1529" w:type="dxa"/>
            <w:shd w:val="clear" w:color="auto" w:fill="DEEAF6" w:themeFill="accent1" w:themeFillTint="33"/>
          </w:tcPr>
          <w:p w:rsidR="004D5FC6" w:rsidRPr="00D362B8" w:rsidRDefault="004D5FC6" w:rsidP="004F72E9">
            <w:pPr>
              <w:spacing w:after="0" w:line="240" w:lineRule="auto"/>
              <w:jc w:val="center"/>
              <w:rPr>
                <w:b/>
                <w:color w:val="000000" w:themeColor="text1"/>
                <w:sz w:val="36"/>
                <w:szCs w:val="36"/>
              </w:rPr>
            </w:pPr>
            <w:r>
              <w:rPr>
                <w:b/>
                <w:color w:val="000000" w:themeColor="text1"/>
                <w:sz w:val="28"/>
              </w:rPr>
              <w:t>X</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4D5FC6" w:rsidRPr="00D362B8" w:rsidRDefault="004D5FC6" w:rsidP="004F72E9">
            <w:pPr>
              <w:autoSpaceDE w:val="0"/>
              <w:autoSpaceDN w:val="0"/>
              <w:adjustRightInd w:val="0"/>
              <w:spacing w:after="0" w:line="240" w:lineRule="auto"/>
              <w:rPr>
                <w:rFonts w:cs="Gotham-BookItalic"/>
                <w:b/>
                <w:iCs/>
                <w:color w:val="000000" w:themeColor="text1"/>
                <w:sz w:val="24"/>
                <w:szCs w:val="24"/>
              </w:rPr>
            </w:pPr>
          </w:p>
        </w:tc>
        <w:tc>
          <w:tcPr>
            <w:tcW w:w="5981" w:type="dxa"/>
            <w:gridSpan w:val="4"/>
          </w:tcPr>
          <w:p w:rsidR="004D5FC6" w:rsidRPr="00D362B8" w:rsidRDefault="004D5FC6" w:rsidP="004F72E9">
            <w:pPr>
              <w:spacing w:after="0" w:line="240" w:lineRule="auto"/>
              <w:jc w:val="both"/>
            </w:pPr>
          </w:p>
          <w:p w:rsidR="004D5FC6" w:rsidRPr="00D362B8" w:rsidRDefault="004D5FC6" w:rsidP="004F72E9">
            <w:pPr>
              <w:spacing w:after="0" w:line="240" w:lineRule="auto"/>
              <w:jc w:val="both"/>
            </w:pPr>
            <w:r>
              <w:t>Adoption of international procedures and good practices, to exercise a more efficient control in contracting and executing public works, through detailed information of each of the projects, verified and published by an impartial entity such as the multi-sectorial group that represents CoST International in Guatemala.</w:t>
            </w:r>
          </w:p>
          <w:p w:rsidR="004D5FC6" w:rsidRPr="00D362B8" w:rsidRDefault="004D5FC6" w:rsidP="004F72E9">
            <w:pPr>
              <w:spacing w:after="0" w:line="240" w:lineRule="auto"/>
              <w:jc w:val="both"/>
            </w:pPr>
            <w:r>
              <w:t xml:space="preserve">The country was elected world leader in CoST transparency, promoting better governance in </w:t>
            </w:r>
            <w:r w:rsidR="00C77013">
              <w:t>publishing information policies related</w:t>
            </w:r>
            <w:r>
              <w:t xml:space="preserve"> to public construction projects.</w:t>
            </w:r>
          </w:p>
          <w:p w:rsidR="004D5FC6" w:rsidRPr="00D362B8" w:rsidRDefault="004D5FC6" w:rsidP="004F72E9">
            <w:pPr>
              <w:spacing w:after="0" w:line="240" w:lineRule="auto"/>
              <w:jc w:val="both"/>
            </w:pPr>
            <w:r>
              <w:t>Regional trainings for CoST indicators: June 24, 2014</w:t>
            </w:r>
            <w:r w:rsidR="00C77013">
              <w:t>, September</w:t>
            </w:r>
            <w:r>
              <w:t xml:space="preserve"> 9, 2014, October 10, 2014 and October 22, 2014. Joint work was done with </w:t>
            </w:r>
            <w:r w:rsidR="00C77013">
              <w:t>the Procurement</w:t>
            </w:r>
            <w:r>
              <w:t xml:space="preserve"> and Contracting Regulating Office of the State of Guatemala, Resolution number 01-2014 of the Ministry of Public Finance, which became effective on August 25, 2014, reforming Resolution number 11-2010 of the Ministry of Public Finance adding article 11 bis, which contains the mandatory requirement to publish in </w:t>
            </w:r>
            <w:r w:rsidR="00C77013">
              <w:t>the Procurement</w:t>
            </w:r>
            <w:r>
              <w:t xml:space="preserve"> and Contracting System of the State of Guatemala all kinds of information related to physical work contracts.</w:t>
            </w:r>
          </w:p>
          <w:p w:rsidR="004D5FC6" w:rsidRPr="00D362B8" w:rsidRDefault="004D5FC6" w:rsidP="004F72E9">
            <w:pPr>
              <w:spacing w:after="0" w:line="240" w:lineRule="auto"/>
              <w:jc w:val="both"/>
            </w:pPr>
            <w:r>
              <w:t xml:space="preserve">On December 9, 2014 the fourth assurance CoST report was submitted to the General Comptroller’s Office and </w:t>
            </w:r>
            <w:r w:rsidR="00C77013">
              <w:t>the citizens</w:t>
            </w:r>
            <w:r>
              <w:t xml:space="preserve"> in general. </w:t>
            </w:r>
          </w:p>
          <w:p w:rsidR="004D5FC6" w:rsidRPr="00D362B8" w:rsidRDefault="004D5FC6" w:rsidP="004F72E9">
            <w:pPr>
              <w:spacing w:after="0" w:line="240" w:lineRule="auto"/>
              <w:jc w:val="both"/>
            </w:pPr>
            <w:r>
              <w:t>On Wednesday, February 4, 2015 the Multi-sectorial Group approved assessment of 12 projects for this year. </w:t>
            </w:r>
          </w:p>
          <w:p w:rsidR="004D5FC6" w:rsidRPr="00D362B8" w:rsidRDefault="004D5FC6" w:rsidP="004F72E9">
            <w:pPr>
              <w:spacing w:after="0" w:line="240" w:lineRule="auto"/>
              <w:jc w:val="both"/>
            </w:pPr>
            <w:r>
              <w:t>Guatemala, as part of its achievements was selected to host a regional workshop organized by the International Secretariat on June 24 and 25 in the city of Antigua, Guatemala.</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 xml:space="preserve">Completion Date </w:t>
            </w:r>
          </w:p>
        </w:tc>
        <w:tc>
          <w:tcPr>
            <w:tcW w:w="5981" w:type="dxa"/>
            <w:gridSpan w:val="4"/>
          </w:tcPr>
          <w:p w:rsidR="004D5FC6" w:rsidRPr="00D362B8" w:rsidRDefault="004D5FC6" w:rsidP="004F72E9">
            <w:pPr>
              <w:spacing w:after="0" w:line="240" w:lineRule="auto"/>
              <w:jc w:val="both"/>
              <w:rPr>
                <w:b/>
                <w:color w:val="000000" w:themeColor="text1"/>
              </w:rPr>
            </w:pPr>
            <w:r>
              <w:rPr>
                <w:b/>
                <w:color w:val="000000" w:themeColor="text1"/>
              </w:rPr>
              <w:t>May 30,  2015</w:t>
            </w:r>
          </w:p>
        </w:tc>
      </w:tr>
      <w:tr w:rsidR="004D5FC6" w:rsidRPr="00D362B8" w:rsidTr="004D5FC6">
        <w:tc>
          <w:tcPr>
            <w:tcW w:w="3073" w:type="dxa"/>
            <w:gridSpan w:val="2"/>
            <w:shd w:val="clear" w:color="auto" w:fill="DEEAF6" w:themeFill="accent1" w:themeFillTint="33"/>
            <w:vAlign w:val="center"/>
          </w:tcPr>
          <w:p w:rsidR="004D5FC6" w:rsidRPr="00D362B8" w:rsidRDefault="004D5FC6" w:rsidP="004F72E9">
            <w:pPr>
              <w:spacing w:after="0" w:line="240" w:lineRule="auto"/>
              <w:rPr>
                <w:b/>
                <w:color w:val="000000" w:themeColor="text1"/>
                <w:sz w:val="24"/>
                <w:szCs w:val="24"/>
              </w:rPr>
            </w:pPr>
            <w:r>
              <w:rPr>
                <w:b/>
                <w:color w:val="000000" w:themeColor="text1"/>
                <w:sz w:val="24"/>
              </w:rPr>
              <w:t>Next steps</w:t>
            </w:r>
          </w:p>
        </w:tc>
        <w:tc>
          <w:tcPr>
            <w:tcW w:w="5981" w:type="dxa"/>
            <w:gridSpan w:val="4"/>
          </w:tcPr>
          <w:p w:rsidR="004D5FC6" w:rsidRPr="00D362B8" w:rsidRDefault="004D5FC6" w:rsidP="004F72E9">
            <w:pPr>
              <w:spacing w:after="0" w:line="240" w:lineRule="auto"/>
              <w:jc w:val="both"/>
              <w:rPr>
                <w:b/>
                <w:color w:val="000000" w:themeColor="text1"/>
              </w:rPr>
            </w:pPr>
          </w:p>
          <w:p w:rsidR="004D5FC6" w:rsidRPr="00D362B8" w:rsidRDefault="004D5FC6" w:rsidP="004F72E9">
            <w:pPr>
              <w:spacing w:after="0" w:line="240" w:lineRule="auto"/>
              <w:jc w:val="both"/>
              <w:rPr>
                <w:color w:val="000000" w:themeColor="text1"/>
              </w:rPr>
            </w:pPr>
            <w:r>
              <w:rPr>
                <w:b/>
                <w:color w:val="000000" w:themeColor="text1"/>
              </w:rPr>
              <w:t>CoST</w:t>
            </w:r>
            <w:r>
              <w:rPr>
                <w:color w:val="000000" w:themeColor="text1"/>
              </w:rPr>
              <w:t xml:space="preserve"> is an International Transparency Initiative looking for constant goal renewal</w:t>
            </w:r>
            <w:r w:rsidR="00C77013">
              <w:rPr>
                <w:color w:val="000000" w:themeColor="text1"/>
              </w:rPr>
              <w:t>, it</w:t>
            </w:r>
            <w:r>
              <w:rPr>
                <w:color w:val="000000" w:themeColor="text1"/>
              </w:rPr>
              <w:t xml:space="preserve"> also promotes the improvement of the quality of information, as a </w:t>
            </w:r>
            <w:r w:rsidR="00C77013">
              <w:rPr>
                <w:color w:val="000000" w:themeColor="text1"/>
              </w:rPr>
              <w:t>result CoST</w:t>
            </w:r>
            <w:r>
              <w:rPr>
                <w:color w:val="000000" w:themeColor="text1"/>
              </w:rPr>
              <w:t xml:space="preserve"> Chapter Guatemala is in constant evolution</w:t>
            </w:r>
            <w:r w:rsidR="00C77013">
              <w:rPr>
                <w:color w:val="000000" w:themeColor="text1"/>
              </w:rPr>
              <w:t>, an</w:t>
            </w:r>
            <w:r>
              <w:rPr>
                <w:color w:val="000000" w:themeColor="text1"/>
              </w:rPr>
              <w:t xml:space="preserve"> evolution in terms of the quality and type of information that is published, the frequency of the reports, and the generation of internal policies that will promote good governance of the information generated in the construction of public works in the country, is expected.</w:t>
            </w:r>
          </w:p>
        </w:tc>
      </w:tr>
      <w:tr w:rsidR="004D5FC6" w:rsidRPr="00D362B8" w:rsidTr="004D5FC6">
        <w:tc>
          <w:tcPr>
            <w:tcW w:w="9054" w:type="dxa"/>
            <w:gridSpan w:val="6"/>
          </w:tcPr>
          <w:p w:rsidR="004D5FC6" w:rsidRPr="00D362B8" w:rsidRDefault="004D5FC6" w:rsidP="004F72E9">
            <w:pPr>
              <w:spacing w:after="0" w:line="240" w:lineRule="auto"/>
              <w:rPr>
                <w:rFonts w:cs="Gotham-Book"/>
                <w:b/>
                <w:color w:val="000000" w:themeColor="text1"/>
              </w:rPr>
            </w:pPr>
            <w:r>
              <w:rPr>
                <w:b/>
                <w:color w:val="000000" w:themeColor="text1"/>
              </w:rPr>
              <w:t xml:space="preserve">Additional Information: </w:t>
            </w:r>
          </w:p>
          <w:p w:rsidR="004D5FC6" w:rsidRPr="00D362B8" w:rsidRDefault="008D6B62" w:rsidP="004F72E9">
            <w:pPr>
              <w:spacing w:after="0" w:line="240" w:lineRule="auto"/>
              <w:jc w:val="both"/>
              <w:rPr>
                <w:color w:val="000000" w:themeColor="text1"/>
              </w:rPr>
            </w:pPr>
            <w:hyperlink r:id="rId78">
              <w:r w:rsidR="008827CC">
                <w:rPr>
                  <w:color w:val="0000FF"/>
                  <w:u w:val="single"/>
                </w:rPr>
                <w:t>http://gobiernoabierto.transparencia.gob.gt/compromisos/por-gobierno/compromiso-14-gob</w:t>
              </w:r>
            </w:hyperlink>
          </w:p>
          <w:p w:rsidR="004D5FC6" w:rsidRPr="00D362B8" w:rsidRDefault="008D6B62" w:rsidP="004F72E9">
            <w:pPr>
              <w:spacing w:after="0" w:line="240" w:lineRule="auto"/>
              <w:jc w:val="both"/>
              <w:rPr>
                <w:color w:val="000000" w:themeColor="text1"/>
              </w:rPr>
            </w:pPr>
            <w:hyperlink r:id="rId79">
              <w:r w:rsidR="008827CC">
                <w:rPr>
                  <w:color w:val="0000FF"/>
                  <w:u w:val="single"/>
                </w:rPr>
                <w:t>http://cost-guatemala.org/</w:t>
              </w:r>
            </w:hyperlink>
          </w:p>
          <w:p w:rsidR="004D5FC6" w:rsidRPr="00D362B8" w:rsidRDefault="008D6B62" w:rsidP="004F72E9">
            <w:pPr>
              <w:spacing w:after="0" w:line="240" w:lineRule="auto"/>
              <w:jc w:val="both"/>
              <w:rPr>
                <w:color w:val="000000" w:themeColor="text1"/>
              </w:rPr>
            </w:pPr>
            <w:hyperlink r:id="rId80">
              <w:r w:rsidR="008827CC">
                <w:rPr>
                  <w:color w:val="0000FF"/>
                  <w:u w:val="single"/>
                </w:rPr>
                <w:t>http://www.transparencia.gob.gt/docus/boletines/2014/octubre/boletin_capacitacion_costo_xela_27_10_2014.jpg</w:t>
              </w:r>
            </w:hyperlink>
          </w:p>
          <w:p w:rsidR="004D5FC6" w:rsidRPr="00D362B8" w:rsidRDefault="008D6B62" w:rsidP="004F72E9">
            <w:pPr>
              <w:spacing w:after="0" w:line="240" w:lineRule="auto"/>
              <w:jc w:val="both"/>
              <w:rPr>
                <w:color w:val="000000" w:themeColor="text1"/>
              </w:rPr>
            </w:pPr>
            <w:hyperlink r:id="rId81">
              <w:r w:rsidR="008827CC">
                <w:rPr>
                  <w:color w:val="0000FF"/>
                  <w:u w:val="single"/>
                </w:rPr>
                <w:t>http://gobiernoabierto.transparencia.gob.gt/images/acta_01_2015_gms_cost_guatemala.pdf</w:t>
              </w:r>
            </w:hyperlink>
          </w:p>
          <w:p w:rsidR="004D5FC6" w:rsidRPr="00D362B8" w:rsidRDefault="008D6B62" w:rsidP="004F72E9">
            <w:pPr>
              <w:spacing w:after="0" w:line="240" w:lineRule="auto"/>
              <w:jc w:val="both"/>
              <w:rPr>
                <w:color w:val="000000" w:themeColor="text1"/>
              </w:rPr>
            </w:pPr>
            <w:hyperlink r:id="rId82">
              <w:r w:rsidR="008827CC">
                <w:rPr>
                  <w:color w:val="0000FF"/>
                  <w:u w:val="single"/>
                </w:rPr>
                <w:t>http://cost-guatemala.org/media/Cuarto%20Informe%20de%20Aseguramiento%20CoST%20Guatemala%202014.pdf</w:t>
              </w:r>
            </w:hyperlink>
          </w:p>
          <w:p w:rsidR="004D5FC6" w:rsidRPr="00D362B8" w:rsidRDefault="008D6B62" w:rsidP="004F72E9">
            <w:pPr>
              <w:spacing w:after="0" w:line="240" w:lineRule="auto"/>
              <w:jc w:val="both"/>
              <w:rPr>
                <w:color w:val="000000" w:themeColor="text1"/>
              </w:rPr>
            </w:pPr>
            <w:hyperlink r:id="rId83">
              <w:r w:rsidR="008827CC">
                <w:rPr>
                  <w:color w:val="0000FF"/>
                  <w:u w:val="single"/>
                </w:rPr>
                <w:t>http://cost-guatemala.org/pages/recursos/informes-de-monitoreo.php</w:t>
              </w:r>
            </w:hyperlink>
          </w:p>
        </w:tc>
      </w:tr>
    </w:tbl>
    <w:p w:rsidR="00D328A3" w:rsidRDefault="00D328A3"/>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122515" w:rsidRPr="00D362B8" w:rsidTr="00B425AE">
        <w:tc>
          <w:tcPr>
            <w:tcW w:w="9054" w:type="dxa"/>
            <w:gridSpan w:val="6"/>
            <w:shd w:val="clear" w:color="auto" w:fill="8496B0" w:themeFill="text2" w:themeFillTint="99"/>
          </w:tcPr>
          <w:p w:rsidR="00122515" w:rsidRPr="00581CC6" w:rsidRDefault="00122515" w:rsidP="00B425AE">
            <w:pPr>
              <w:pStyle w:val="Prrafodelista"/>
              <w:numPr>
                <w:ilvl w:val="0"/>
                <w:numId w:val="36"/>
              </w:numPr>
              <w:spacing w:after="0" w:line="240" w:lineRule="auto"/>
              <w:jc w:val="center"/>
              <w:rPr>
                <w:b/>
                <w:sz w:val="28"/>
                <w:szCs w:val="24"/>
              </w:rPr>
            </w:pPr>
            <w:r w:rsidRPr="00581CC6">
              <w:rPr>
                <w:b/>
                <w:sz w:val="28"/>
              </w:rPr>
              <w:t>Implementation and follow-up of the EITI Initiative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4F72E9">
            <w:pPr>
              <w:spacing w:after="0" w:line="240" w:lineRule="auto"/>
              <w:rPr>
                <w:b/>
                <w:color w:val="000000" w:themeColor="text1"/>
                <w:sz w:val="24"/>
                <w:szCs w:val="24"/>
              </w:rPr>
            </w:pPr>
            <w:r>
              <w:rPr>
                <w:b/>
                <w:color w:val="000000" w:themeColor="text1"/>
                <w:sz w:val="24"/>
              </w:rPr>
              <w:t>Responsible</w:t>
            </w:r>
          </w:p>
        </w:tc>
        <w:tc>
          <w:tcPr>
            <w:tcW w:w="6111" w:type="dxa"/>
            <w:gridSpan w:val="4"/>
          </w:tcPr>
          <w:p w:rsidR="00122515" w:rsidRPr="00D362B8" w:rsidRDefault="00122515" w:rsidP="004F72E9">
            <w:pPr>
              <w:spacing w:after="0" w:line="240" w:lineRule="auto"/>
              <w:jc w:val="both"/>
              <w:rPr>
                <w:color w:val="000000" w:themeColor="text1"/>
              </w:rPr>
            </w:pPr>
            <w:r>
              <w:t>Presidential Commission on Transparency and Electronic Government</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Zaira Mejia</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Position</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Director of the Transparency Initiative.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122515" w:rsidRPr="00D362B8" w:rsidRDefault="008D6B62" w:rsidP="004F72E9">
            <w:pPr>
              <w:spacing w:after="0" w:line="240" w:lineRule="auto"/>
              <w:jc w:val="both"/>
              <w:rPr>
                <w:rFonts w:ascii="Arial" w:hAnsi="Arial" w:cs="Arial"/>
                <w:color w:val="0000FF"/>
                <w:sz w:val="20"/>
                <w:szCs w:val="20"/>
                <w:u w:val="single"/>
              </w:rPr>
            </w:pPr>
            <w:hyperlink r:id="rId84">
              <w:r w:rsidR="00122515">
                <w:rPr>
                  <w:rFonts w:ascii="Arial" w:hAnsi="Arial"/>
                  <w:color w:val="0000FF"/>
                  <w:sz w:val="20"/>
                  <w:u w:val="single"/>
                </w:rPr>
                <w:t>zmejia@transparencia.gob.gt</w:t>
              </w:r>
            </w:hyperlink>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Telephone</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2318-3400</w:t>
            </w:r>
          </w:p>
        </w:tc>
      </w:tr>
      <w:tr w:rsidR="00122515" w:rsidRPr="00D362B8" w:rsidTr="00B425AE">
        <w:tc>
          <w:tcPr>
            <w:tcW w:w="1242" w:type="dxa"/>
            <w:vMerge w:val="restart"/>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w:t>
            </w:r>
          </w:p>
        </w:tc>
        <w:tc>
          <w:tcPr>
            <w:tcW w:w="1701"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111" w:type="dxa"/>
            <w:gridSpan w:val="4"/>
          </w:tcPr>
          <w:p w:rsidR="00122515" w:rsidRPr="00D362B8" w:rsidRDefault="00122515" w:rsidP="004F72E9">
            <w:pPr>
              <w:spacing w:after="0" w:line="240" w:lineRule="auto"/>
            </w:pPr>
            <w:r>
              <w:t>Ministry of Energy and Mines</w:t>
            </w:r>
          </w:p>
          <w:p w:rsidR="00122515" w:rsidRPr="00D362B8" w:rsidRDefault="00122515" w:rsidP="004F72E9">
            <w:pPr>
              <w:spacing w:after="0" w:line="240" w:lineRule="auto"/>
              <w:jc w:val="both"/>
              <w:rPr>
                <w:b/>
                <w:color w:val="000000" w:themeColor="text1"/>
              </w:rPr>
            </w:pPr>
            <w:r>
              <w:t>Ministry of Public Finance</w:t>
            </w:r>
          </w:p>
        </w:tc>
      </w:tr>
      <w:tr w:rsidR="00122515" w:rsidRPr="00D362B8" w:rsidTr="00B425AE">
        <w:tc>
          <w:tcPr>
            <w:tcW w:w="1242" w:type="dxa"/>
            <w:vMerge/>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p>
        </w:tc>
        <w:tc>
          <w:tcPr>
            <w:tcW w:w="1701" w:type="dxa"/>
            <w:shd w:val="clear" w:color="auto" w:fill="DEEAF6" w:themeFill="accent1" w:themeFillTint="33"/>
            <w:vAlign w:val="center"/>
          </w:tcPr>
          <w:p w:rsidR="00122515" w:rsidRPr="00D362B8" w:rsidRDefault="0073040A"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Civil </w:t>
            </w:r>
            <w:r w:rsidR="00122515">
              <w:rPr>
                <w:b/>
                <w:color w:val="000000" w:themeColor="text1"/>
                <w:sz w:val="24"/>
              </w:rPr>
              <w:t>Society, Private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Extended group “Action and Proposal”</w:t>
            </w:r>
          </w:p>
          <w:p w:rsidR="00122515" w:rsidRPr="00D362B8" w:rsidRDefault="00122515" w:rsidP="004F72E9">
            <w:pPr>
              <w:spacing w:after="0" w:line="240" w:lineRule="auto"/>
              <w:jc w:val="both"/>
              <w:rPr>
                <w:color w:val="000000" w:themeColor="text1"/>
              </w:rPr>
            </w:pPr>
            <w:r>
              <w:rPr>
                <w:color w:val="000000" w:themeColor="text1"/>
              </w:rPr>
              <w:t>Coordinator of non-governmental organizations of Alta Verapaz -CONGAV-(for its initials in Spanish)</w:t>
            </w:r>
          </w:p>
          <w:p w:rsidR="00122515" w:rsidRPr="00D362B8" w:rsidRDefault="00122515" w:rsidP="004F72E9">
            <w:pPr>
              <w:spacing w:after="0" w:line="240" w:lineRule="auto"/>
              <w:jc w:val="both"/>
              <w:rPr>
                <w:color w:val="000000" w:themeColor="text1"/>
              </w:rPr>
            </w:pPr>
            <w:r>
              <w:rPr>
                <w:color w:val="000000" w:themeColor="text1"/>
              </w:rPr>
              <w:t>National Civic Movement -MCN -(for its initials in Spanish)</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Main Objective</w:t>
            </w:r>
          </w:p>
        </w:tc>
        <w:tc>
          <w:tcPr>
            <w:tcW w:w="6111" w:type="dxa"/>
            <w:gridSpan w:val="4"/>
          </w:tcPr>
          <w:p w:rsidR="00122515" w:rsidRPr="00D362B8" w:rsidRDefault="00122515" w:rsidP="004F72E9">
            <w:pPr>
              <w:spacing w:after="0" w:line="240" w:lineRule="auto"/>
              <w:jc w:val="both"/>
              <w:rPr>
                <w:bCs/>
                <w:szCs w:val="18"/>
              </w:rPr>
            </w:pPr>
          </w:p>
          <w:p w:rsidR="00122515" w:rsidRPr="00D362B8" w:rsidRDefault="00122515" w:rsidP="004F72E9">
            <w:pPr>
              <w:spacing w:after="0" w:line="240" w:lineRule="auto"/>
              <w:jc w:val="both"/>
              <w:rPr>
                <w:bCs/>
                <w:szCs w:val="18"/>
              </w:rPr>
            </w:pPr>
            <w:r>
              <w:t>Strengthening governance through increased transparency and accountability in the extractive sector.</w:t>
            </w:r>
          </w:p>
          <w:p w:rsidR="00122515" w:rsidRPr="00D362B8" w:rsidRDefault="00122515" w:rsidP="004F72E9">
            <w:pPr>
              <w:spacing w:after="0" w:line="240" w:lineRule="auto"/>
              <w:jc w:val="both"/>
              <w:rPr>
                <w:bCs/>
                <w:szCs w:val="18"/>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111" w:type="dxa"/>
            <w:gridSpan w:val="4"/>
          </w:tcPr>
          <w:p w:rsidR="00122515" w:rsidRPr="00D362B8" w:rsidRDefault="00122515" w:rsidP="004F72E9">
            <w:pPr>
              <w:spacing w:after="0" w:line="240" w:lineRule="auto"/>
              <w:jc w:val="both"/>
            </w:pPr>
          </w:p>
          <w:p w:rsidR="00122515" w:rsidRPr="00D362B8" w:rsidRDefault="00122515" w:rsidP="004F72E9">
            <w:pPr>
              <w:spacing w:after="0" w:line="240" w:lineRule="auto"/>
              <w:jc w:val="both"/>
            </w:pPr>
            <w:r>
              <w:t xml:space="preserve">The Executive Coordination (Ministry of Energy and Mines) and Chair of the National Work Commission -CNT- (Office of the Vice-president of the Republic) watch over compliance with </w:t>
            </w:r>
            <w:r w:rsidR="0073040A">
              <w:t>the International</w:t>
            </w:r>
            <w:r>
              <w:t xml:space="preserve"> Standard of the Extractive Industry Transparency Initiative -EITI-, and make observations on the plans made by the International Secretariat.</w:t>
            </w:r>
          </w:p>
          <w:p w:rsidR="00122515" w:rsidRPr="00D362B8" w:rsidRDefault="00122515" w:rsidP="004F72E9">
            <w:pPr>
              <w:spacing w:after="0" w:line="240" w:lineRule="auto"/>
              <w:jc w:val="both"/>
            </w:pP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4F72E9">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6111" w:type="dxa"/>
            <w:gridSpan w:val="4"/>
          </w:tcPr>
          <w:p w:rsidR="00122515" w:rsidRPr="00D362B8" w:rsidRDefault="00122515" w:rsidP="004F72E9">
            <w:pPr>
              <w:spacing w:after="0" w:line="240" w:lineRule="auto"/>
              <w:jc w:val="both"/>
            </w:pPr>
          </w:p>
          <w:p w:rsidR="00122515" w:rsidRPr="00D362B8" w:rsidRDefault="00122515" w:rsidP="004F72E9">
            <w:pPr>
              <w:spacing w:after="0" w:line="240" w:lineRule="auto"/>
              <w:jc w:val="both"/>
            </w:pPr>
            <w:r>
              <w:t xml:space="preserve">Benefits for the countries that apply include a better investment climate, providing a clear signal to investors and international financial institutions that the government is committed to greater transparency. EITI also helps strengthen accountability and good governance, as well </w:t>
            </w:r>
            <w:r w:rsidR="0073040A">
              <w:t>as promoting</w:t>
            </w:r>
            <w:r>
              <w:t xml:space="preserve"> greater economic and political stability. This, in turn, can contribute to the prevention of conflicts around the oil, gas and mining sectors.</w:t>
            </w:r>
          </w:p>
          <w:p w:rsidR="00122515" w:rsidRPr="00D362B8" w:rsidRDefault="00122515" w:rsidP="004F72E9">
            <w:pPr>
              <w:spacing w:after="0" w:line="240" w:lineRule="auto"/>
              <w:jc w:val="both"/>
            </w:pPr>
          </w:p>
          <w:p w:rsidR="00122515" w:rsidRPr="00D362B8" w:rsidRDefault="00122515" w:rsidP="004F72E9">
            <w:pPr>
              <w:spacing w:after="0" w:line="240" w:lineRule="auto"/>
              <w:jc w:val="both"/>
            </w:pPr>
            <w:r>
              <w:t xml:space="preserve">Benefits for companies and investors focus on the mitigation </w:t>
            </w:r>
            <w:r w:rsidR="0073040A">
              <w:t>of political risks</w:t>
            </w:r>
            <w:r>
              <w:t xml:space="preserve"> </w:t>
            </w:r>
            <w:r w:rsidR="0073040A">
              <w:t>and reputation</w:t>
            </w:r>
            <w:r>
              <w:t xml:space="preserve">. Political instability caused by opaque governance is a clear threat to investments. In extractive industries, where investments are capital intensive and depend </w:t>
            </w:r>
            <w:r w:rsidR="0073040A">
              <w:t>on long</w:t>
            </w:r>
            <w:r>
              <w:t xml:space="preserve">-term stability to generate yields, reducing that instability is beneficial </w:t>
            </w:r>
            <w:r w:rsidR="0073040A">
              <w:t>for business</w:t>
            </w:r>
            <w:r>
              <w:t xml:space="preserve">. The transparency of payments made to a government can also help demonstrate the contribution of the </w:t>
            </w:r>
            <w:r w:rsidR="0073040A">
              <w:t>investment to</w:t>
            </w:r>
            <w:r>
              <w:t xml:space="preserve"> a country.</w:t>
            </w:r>
          </w:p>
          <w:p w:rsidR="00122515" w:rsidRDefault="00122515" w:rsidP="004F72E9">
            <w:pPr>
              <w:spacing w:after="0" w:line="240" w:lineRule="auto"/>
              <w:jc w:val="both"/>
            </w:pPr>
          </w:p>
          <w:p w:rsidR="00122515" w:rsidRPr="00D362B8" w:rsidRDefault="00122515" w:rsidP="004F72E9">
            <w:pPr>
              <w:spacing w:after="0" w:line="240" w:lineRule="auto"/>
              <w:jc w:val="both"/>
            </w:pPr>
          </w:p>
          <w:p w:rsidR="00122515" w:rsidRPr="00D362B8" w:rsidRDefault="00122515" w:rsidP="004F72E9">
            <w:pPr>
              <w:spacing w:after="0" w:line="240" w:lineRule="auto"/>
              <w:jc w:val="both"/>
            </w:pPr>
            <w:r>
              <w:t xml:space="preserve">The benefits for civil society come from increasing the amount of information in the public domain on the income that governments manage on behalf of the citizens, therefore </w:t>
            </w:r>
            <w:r w:rsidR="0073040A">
              <w:t>making governments more</w:t>
            </w:r>
            <w:r>
              <w:t xml:space="preserve"> responsible.</w:t>
            </w:r>
          </w:p>
          <w:p w:rsidR="00122515" w:rsidRPr="00D362B8" w:rsidRDefault="00122515" w:rsidP="004F72E9">
            <w:pPr>
              <w:spacing w:after="0" w:line="240" w:lineRule="auto"/>
              <w:jc w:val="both"/>
            </w:pP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4F72E9">
            <w:pPr>
              <w:spacing w:after="0" w:line="240" w:lineRule="auto"/>
              <w:rPr>
                <w:rFonts w:cs="Gotham-BookItalic"/>
                <w:b/>
                <w:iCs/>
                <w:color w:val="000000" w:themeColor="text1"/>
                <w:sz w:val="24"/>
                <w:szCs w:val="24"/>
              </w:rPr>
            </w:pPr>
          </w:p>
        </w:tc>
        <w:tc>
          <w:tcPr>
            <w:tcW w:w="6111" w:type="dxa"/>
            <w:gridSpan w:val="4"/>
          </w:tcPr>
          <w:p w:rsidR="00122515" w:rsidRPr="00D362B8" w:rsidRDefault="00122515" w:rsidP="004F72E9">
            <w:pPr>
              <w:spacing w:after="0" w:line="240" w:lineRule="auto"/>
              <w:jc w:val="both"/>
            </w:pPr>
          </w:p>
          <w:p w:rsidR="00122515" w:rsidRPr="00D362B8" w:rsidRDefault="00122515" w:rsidP="004F72E9">
            <w:pPr>
              <w:spacing w:after="0" w:line="240" w:lineRule="auto"/>
              <w:jc w:val="both"/>
            </w:pPr>
            <w:r>
              <w:t>Give continuity to communicating and socializing results of the Number Reconciliation Report for the years 2010, 2011, 2012 and 2013 to the general population, with special emphasis on populations and social organizations in geographic areas with a greater presence of the extractive industry.</w:t>
            </w:r>
          </w:p>
          <w:p w:rsidR="00122515" w:rsidRPr="00D362B8" w:rsidRDefault="00122515" w:rsidP="004F72E9">
            <w:pPr>
              <w:spacing w:after="0" w:line="240" w:lineRule="auto"/>
              <w:jc w:val="both"/>
            </w:pPr>
            <w:r>
              <w:t xml:space="preserve">Guide analysis and discussion of the extractive industry in Guatemala, by informing the general population </w:t>
            </w:r>
            <w:r w:rsidR="0073040A">
              <w:t>about transparency</w:t>
            </w:r>
            <w:r>
              <w:t xml:space="preserve"> and accountability in this activity, promoting </w:t>
            </w:r>
            <w:r w:rsidR="00C77013">
              <w:t>the transfer</w:t>
            </w:r>
            <w:r>
              <w:t xml:space="preserve"> of knowledge and its multiplying effect.</w:t>
            </w:r>
          </w:p>
          <w:p w:rsidR="00122515" w:rsidRPr="00D362B8" w:rsidRDefault="00122515" w:rsidP="004F72E9">
            <w:pPr>
              <w:spacing w:after="0" w:line="240" w:lineRule="auto"/>
              <w:jc w:val="both"/>
            </w:pPr>
            <w:r>
              <w:t xml:space="preserve">Promote interest and participation, until it reaches all the companies engaged in the mining and hydrocarbon extractive industry sectors. </w:t>
            </w:r>
          </w:p>
          <w:p w:rsidR="00122515" w:rsidRPr="00D362B8" w:rsidRDefault="00122515" w:rsidP="004F72E9">
            <w:pPr>
              <w:spacing w:after="0" w:line="240" w:lineRule="auto"/>
              <w:jc w:val="both"/>
            </w:pPr>
            <w:r>
              <w:t>Promote interest and participation of a greater number of civil society organizations with recognized advocacy at the national and international level, including the academic sector.</w:t>
            </w:r>
          </w:p>
          <w:p w:rsidR="00122515" w:rsidRPr="00D362B8" w:rsidRDefault="00122515" w:rsidP="004F72E9">
            <w:pPr>
              <w:spacing w:after="0" w:line="240" w:lineRule="auto"/>
              <w:jc w:val="both"/>
            </w:pPr>
            <w:r>
              <w:t>Prepare the next 2014 Number Reconciliation Report  with extensive data from contracts, projects, payments and income related to the extractive industry, with high participation of companies dedicated to this activity in the mining and hydrocarbon sectors.</w:t>
            </w:r>
          </w:p>
          <w:p w:rsidR="00122515" w:rsidRPr="00D362B8" w:rsidRDefault="00122515" w:rsidP="004F72E9">
            <w:pPr>
              <w:spacing w:after="0" w:line="240" w:lineRule="auto"/>
              <w:jc w:val="both"/>
            </w:pPr>
            <w:r>
              <w:t xml:space="preserve">Comply with the requirements set forth by EITI in order to keep recognition of the </w:t>
            </w:r>
            <w:r w:rsidR="0073040A">
              <w:t>country as</w:t>
            </w:r>
            <w:r>
              <w:t xml:space="preserve"> complying with international standards on transparency in accountability, related to the extractive industry.</w:t>
            </w:r>
          </w:p>
          <w:p w:rsidR="00122515" w:rsidRPr="00D362B8" w:rsidRDefault="00122515" w:rsidP="004F72E9">
            <w:pPr>
              <w:spacing w:after="0" w:line="240" w:lineRule="auto"/>
              <w:jc w:val="both"/>
            </w:pPr>
          </w:p>
        </w:tc>
      </w:tr>
      <w:tr w:rsidR="00122515" w:rsidRPr="00D362B8" w:rsidTr="00B425AE">
        <w:tc>
          <w:tcPr>
            <w:tcW w:w="2943" w:type="dxa"/>
            <w:gridSpan w:val="2"/>
            <w:vMerge w:val="restart"/>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Compliance</w:t>
            </w:r>
          </w:p>
        </w:tc>
        <w:tc>
          <w:tcPr>
            <w:tcW w:w="1527"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Not begun</w:t>
            </w:r>
          </w:p>
        </w:tc>
        <w:tc>
          <w:tcPr>
            <w:tcW w:w="1528"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Limited</w:t>
            </w:r>
          </w:p>
        </w:tc>
        <w:tc>
          <w:tcPr>
            <w:tcW w:w="1528" w:type="dxa"/>
            <w:shd w:val="clear" w:color="auto" w:fill="8496B0" w:themeFill="text2" w:themeFillTint="99"/>
          </w:tcPr>
          <w:p w:rsidR="00122515" w:rsidRPr="00D362B8" w:rsidRDefault="0073040A" w:rsidP="004F72E9">
            <w:pPr>
              <w:spacing w:after="0" w:line="240" w:lineRule="auto"/>
              <w:jc w:val="center"/>
              <w:rPr>
                <w:b/>
                <w:color w:val="000000" w:themeColor="text1"/>
              </w:rPr>
            </w:pPr>
            <w:r>
              <w:rPr>
                <w:b/>
                <w:color w:val="000000" w:themeColor="text1"/>
              </w:rPr>
              <w:t>Considerable</w:t>
            </w:r>
          </w:p>
        </w:tc>
        <w:tc>
          <w:tcPr>
            <w:tcW w:w="1528"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Complete</w:t>
            </w:r>
          </w:p>
        </w:tc>
      </w:tr>
      <w:tr w:rsidR="00122515" w:rsidRPr="00D362B8" w:rsidTr="00B425AE">
        <w:tc>
          <w:tcPr>
            <w:tcW w:w="2943" w:type="dxa"/>
            <w:gridSpan w:val="2"/>
            <w:vMerge/>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p>
        </w:tc>
        <w:tc>
          <w:tcPr>
            <w:tcW w:w="1527" w:type="dxa"/>
          </w:tcPr>
          <w:p w:rsidR="00122515" w:rsidRPr="00D362B8" w:rsidRDefault="00122515" w:rsidP="004F72E9">
            <w:pPr>
              <w:spacing w:after="0" w:line="240" w:lineRule="auto"/>
              <w:jc w:val="both"/>
              <w:rPr>
                <w:b/>
                <w:color w:val="000000" w:themeColor="text1"/>
              </w:rPr>
            </w:pPr>
          </w:p>
        </w:tc>
        <w:tc>
          <w:tcPr>
            <w:tcW w:w="1528" w:type="dxa"/>
          </w:tcPr>
          <w:p w:rsidR="00122515" w:rsidRPr="00D362B8" w:rsidRDefault="00122515" w:rsidP="004F72E9">
            <w:pPr>
              <w:spacing w:after="0" w:line="240" w:lineRule="auto"/>
              <w:jc w:val="both"/>
              <w:rPr>
                <w:b/>
                <w:color w:val="000000" w:themeColor="text1"/>
              </w:rPr>
            </w:pPr>
          </w:p>
        </w:tc>
        <w:tc>
          <w:tcPr>
            <w:tcW w:w="1528" w:type="dxa"/>
          </w:tcPr>
          <w:p w:rsidR="00122515" w:rsidRPr="00D362B8" w:rsidRDefault="00122515" w:rsidP="004F72E9">
            <w:pPr>
              <w:spacing w:after="0" w:line="240" w:lineRule="auto"/>
              <w:jc w:val="both"/>
              <w:rPr>
                <w:b/>
                <w:color w:val="000000" w:themeColor="text1"/>
              </w:rPr>
            </w:pPr>
          </w:p>
        </w:tc>
        <w:tc>
          <w:tcPr>
            <w:tcW w:w="1528" w:type="dxa"/>
            <w:shd w:val="clear" w:color="auto" w:fill="DEEAF6" w:themeFill="accent1" w:themeFillTint="33"/>
          </w:tcPr>
          <w:p w:rsidR="00122515" w:rsidRPr="00D362B8" w:rsidRDefault="00122515" w:rsidP="004F72E9">
            <w:pPr>
              <w:spacing w:after="0" w:line="240" w:lineRule="auto"/>
              <w:jc w:val="center"/>
              <w:rPr>
                <w:b/>
                <w:color w:val="000000" w:themeColor="text1"/>
                <w:sz w:val="36"/>
                <w:szCs w:val="36"/>
              </w:rPr>
            </w:pPr>
            <w:r>
              <w:rPr>
                <w:b/>
                <w:color w:val="000000" w:themeColor="text1"/>
                <w:sz w:val="28"/>
              </w:rPr>
              <w:t>X</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122515" w:rsidRPr="00D362B8" w:rsidRDefault="00122515" w:rsidP="004F72E9">
            <w:pPr>
              <w:spacing w:after="0" w:line="240" w:lineRule="auto"/>
              <w:ind w:left="426"/>
              <w:jc w:val="both"/>
              <w:rPr>
                <w:rFonts w:cstheme="minorHAnsi"/>
                <w:sz w:val="24"/>
                <w:szCs w:val="24"/>
              </w:rPr>
            </w:pPr>
          </w:p>
          <w:p w:rsidR="00122515" w:rsidRPr="00D362B8" w:rsidRDefault="00122515" w:rsidP="004F72E9">
            <w:pPr>
              <w:numPr>
                <w:ilvl w:val="0"/>
                <w:numId w:val="11"/>
              </w:numPr>
              <w:spacing w:after="0" w:line="240" w:lineRule="auto"/>
              <w:ind w:left="426"/>
              <w:jc w:val="both"/>
              <w:rPr>
                <w:rFonts w:cstheme="minorHAnsi"/>
                <w:sz w:val="24"/>
                <w:szCs w:val="24"/>
              </w:rPr>
            </w:pPr>
            <w:r>
              <w:rPr>
                <w:rFonts w:cstheme="minorHAnsi"/>
                <w:sz w:val="24"/>
              </w:rPr>
              <w:t>Analysis of the follow-up of the  EITI-GUA Work Plan</w:t>
            </w:r>
          </w:p>
          <w:p w:rsidR="00122515" w:rsidRPr="00D362B8" w:rsidRDefault="00122515" w:rsidP="004F72E9">
            <w:pPr>
              <w:numPr>
                <w:ilvl w:val="0"/>
                <w:numId w:val="11"/>
              </w:numPr>
              <w:spacing w:after="0" w:line="240" w:lineRule="auto"/>
              <w:ind w:left="426"/>
              <w:jc w:val="both"/>
              <w:rPr>
                <w:rFonts w:cstheme="minorHAnsi"/>
                <w:sz w:val="24"/>
                <w:szCs w:val="24"/>
              </w:rPr>
            </w:pPr>
            <w:r>
              <w:rPr>
                <w:rFonts w:cstheme="minorHAnsi"/>
                <w:sz w:val="24"/>
              </w:rPr>
              <w:t>Reforms of  Government Agreement 96-2012, extension of its validity, on March 17, 2015,  Government Agreement 104-2015 was published:</w:t>
            </w:r>
          </w:p>
          <w:p w:rsidR="00122515" w:rsidRPr="00D362B8" w:rsidRDefault="00122515" w:rsidP="004F72E9">
            <w:pPr>
              <w:numPr>
                <w:ilvl w:val="0"/>
                <w:numId w:val="11"/>
              </w:numPr>
              <w:spacing w:after="0" w:line="240" w:lineRule="auto"/>
              <w:ind w:left="426"/>
              <w:jc w:val="both"/>
              <w:rPr>
                <w:rFonts w:cstheme="minorHAnsi"/>
                <w:sz w:val="24"/>
                <w:szCs w:val="24"/>
              </w:rPr>
            </w:pPr>
            <w:r>
              <w:rPr>
                <w:rFonts w:cstheme="minorHAnsi"/>
                <w:sz w:val="24"/>
              </w:rPr>
              <w:t>Regular and special meetings of the EITI-GUA National Work  Commission  (http://eitiguatemala.org.gt/category/actas-de-sesiones-2015/)</w:t>
            </w:r>
          </w:p>
          <w:p w:rsidR="00122515" w:rsidRPr="00D362B8" w:rsidRDefault="00122515" w:rsidP="004F72E9">
            <w:pPr>
              <w:numPr>
                <w:ilvl w:val="0"/>
                <w:numId w:val="11"/>
              </w:numPr>
              <w:spacing w:after="0" w:line="240" w:lineRule="auto"/>
              <w:ind w:left="426"/>
              <w:rPr>
                <w:b/>
                <w:color w:val="000000" w:themeColor="text1"/>
              </w:rPr>
            </w:pPr>
            <w:r>
              <w:rPr>
                <w:rFonts w:cstheme="minorHAnsi"/>
                <w:sz w:val="24"/>
              </w:rPr>
              <w:t xml:space="preserve">Publication of the Second EITI-GUA Reconciliation </w:t>
            </w:r>
            <w:r w:rsidR="0073040A">
              <w:rPr>
                <w:rFonts w:cstheme="minorHAnsi"/>
                <w:sz w:val="24"/>
              </w:rPr>
              <w:t>Report,</w:t>
            </w:r>
            <w:r>
              <w:rPr>
                <w:rFonts w:cstheme="minorHAnsi"/>
                <w:sz w:val="24"/>
              </w:rPr>
              <w:t xml:space="preserve"> which </w:t>
            </w:r>
            <w:r w:rsidR="0073040A">
              <w:rPr>
                <w:rFonts w:cstheme="minorHAnsi"/>
                <w:sz w:val="24"/>
              </w:rPr>
              <w:t>contains independent</w:t>
            </w:r>
            <w:r>
              <w:rPr>
                <w:rFonts w:cstheme="minorHAnsi"/>
                <w:sz w:val="24"/>
              </w:rPr>
              <w:t xml:space="preserve"> analysis of </w:t>
            </w:r>
            <w:r w:rsidR="0073040A">
              <w:rPr>
                <w:rFonts w:cstheme="minorHAnsi"/>
                <w:sz w:val="24"/>
              </w:rPr>
              <w:t>the 2012</w:t>
            </w:r>
            <w:r>
              <w:rPr>
                <w:rFonts w:cstheme="minorHAnsi"/>
                <w:sz w:val="24"/>
              </w:rPr>
              <w:t xml:space="preserve"> and 2013 periods.</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Completion Date</w:t>
            </w:r>
          </w:p>
        </w:tc>
        <w:tc>
          <w:tcPr>
            <w:tcW w:w="6111" w:type="dxa"/>
            <w:gridSpan w:val="4"/>
          </w:tcPr>
          <w:p w:rsidR="00122515" w:rsidRPr="00D362B8" w:rsidRDefault="00122515" w:rsidP="004F72E9">
            <w:pPr>
              <w:spacing w:after="0" w:line="240" w:lineRule="auto"/>
              <w:jc w:val="both"/>
              <w:rPr>
                <w:b/>
                <w:color w:val="000000" w:themeColor="text1"/>
              </w:rPr>
            </w:pPr>
            <w:r>
              <w:rPr>
                <w:b/>
                <w:color w:val="000000" w:themeColor="text1"/>
              </w:rPr>
              <w:t>June 26,  2015</w:t>
            </w:r>
          </w:p>
        </w:tc>
      </w:tr>
      <w:tr w:rsidR="00122515" w:rsidRPr="00D362B8" w:rsidTr="00B425AE">
        <w:tc>
          <w:tcPr>
            <w:tcW w:w="294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Next steps</w:t>
            </w: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Promote transparency </w:t>
            </w:r>
            <w:r w:rsidR="0073040A">
              <w:rPr>
                <w:color w:val="000000" w:themeColor="text1"/>
              </w:rPr>
              <w:t>through direct</w:t>
            </w:r>
            <w:r>
              <w:rPr>
                <w:color w:val="000000" w:themeColor="text1"/>
              </w:rPr>
              <w:t xml:space="preserve"> attack on the challenges exposed, because EITI, is an international initiative that looks for cyclical seeks</w:t>
            </w:r>
            <w:r w:rsidR="0073040A">
              <w:rPr>
                <w:color w:val="000000" w:themeColor="text1"/>
              </w:rPr>
              <w:t>, it</w:t>
            </w:r>
            <w:r>
              <w:rPr>
                <w:color w:val="000000" w:themeColor="text1"/>
              </w:rPr>
              <w:t xml:space="preserve"> is expected that each time the </w:t>
            </w:r>
            <w:r w:rsidR="00D328A3">
              <w:rPr>
                <w:color w:val="000000" w:themeColor="text1"/>
              </w:rPr>
              <w:t>challenges are</w:t>
            </w:r>
            <w:r>
              <w:rPr>
                <w:color w:val="000000" w:themeColor="text1"/>
              </w:rPr>
              <w:t xml:space="preserve"> more oriented to the environmental issue, also to promote access to new technologies to achieve openness and accountability.</w:t>
            </w:r>
          </w:p>
          <w:p w:rsidR="00122515" w:rsidRPr="00D362B8" w:rsidRDefault="00122515" w:rsidP="004F72E9">
            <w:pPr>
              <w:spacing w:after="0" w:line="240" w:lineRule="auto"/>
              <w:jc w:val="both"/>
              <w:rPr>
                <w:color w:val="000000" w:themeColor="text1"/>
              </w:rPr>
            </w:pPr>
          </w:p>
        </w:tc>
      </w:tr>
      <w:tr w:rsidR="00122515" w:rsidRPr="00D362B8" w:rsidTr="00B425AE">
        <w:tc>
          <w:tcPr>
            <w:tcW w:w="9054" w:type="dxa"/>
            <w:gridSpan w:val="6"/>
          </w:tcPr>
          <w:p w:rsidR="00122515" w:rsidRPr="00D362B8" w:rsidRDefault="00122515" w:rsidP="004F72E9">
            <w:pPr>
              <w:spacing w:after="0" w:line="240" w:lineRule="auto"/>
              <w:rPr>
                <w:rFonts w:cs="Gotham-Book"/>
                <w:b/>
                <w:color w:val="000000" w:themeColor="text1"/>
              </w:rPr>
            </w:pPr>
            <w:r>
              <w:rPr>
                <w:b/>
                <w:color w:val="000000" w:themeColor="text1"/>
              </w:rPr>
              <w:t xml:space="preserve">Additional Information: </w:t>
            </w:r>
          </w:p>
          <w:p w:rsidR="00122515" w:rsidRPr="00D362B8" w:rsidRDefault="00122515" w:rsidP="004F72E9">
            <w:pPr>
              <w:spacing w:after="0" w:line="240" w:lineRule="auto"/>
              <w:jc w:val="both"/>
              <w:rPr>
                <w:color w:val="000000" w:themeColor="text1"/>
              </w:rPr>
            </w:pPr>
          </w:p>
          <w:p w:rsidR="00122515" w:rsidRPr="00D362B8" w:rsidRDefault="008D6B62" w:rsidP="004F72E9">
            <w:pPr>
              <w:spacing w:after="0" w:line="240" w:lineRule="auto"/>
              <w:jc w:val="both"/>
              <w:rPr>
                <w:color w:val="000000" w:themeColor="text1"/>
              </w:rPr>
            </w:pPr>
            <w:hyperlink r:id="rId85">
              <w:r w:rsidR="00122515">
                <w:rPr>
                  <w:color w:val="0000FF"/>
                  <w:u w:val="single"/>
                </w:rPr>
                <w:t>http://eitiguatemala.org.gt/2013/12/10/420/</w:t>
              </w:r>
            </w:hyperlink>
          </w:p>
          <w:p w:rsidR="00122515" w:rsidRPr="00D362B8" w:rsidRDefault="008D6B62" w:rsidP="004F72E9">
            <w:pPr>
              <w:spacing w:after="0" w:line="240" w:lineRule="auto"/>
              <w:jc w:val="both"/>
              <w:rPr>
                <w:color w:val="000000" w:themeColor="text1"/>
              </w:rPr>
            </w:pPr>
            <w:hyperlink r:id="rId86" w:anchor="eiti">
              <w:r w:rsidR="00122515">
                <w:rPr>
                  <w:color w:val="0000FF"/>
                  <w:u w:val="single"/>
                </w:rPr>
                <w:t>http://www.transparencia.gob.gt/ejes-de-accion/transparencia#eiti</w:t>
              </w:r>
            </w:hyperlink>
          </w:p>
          <w:p w:rsidR="00122515" w:rsidRPr="00D362B8" w:rsidRDefault="008D6B62" w:rsidP="004F72E9">
            <w:pPr>
              <w:spacing w:after="0" w:line="240" w:lineRule="auto"/>
              <w:jc w:val="both"/>
              <w:rPr>
                <w:color w:val="000000" w:themeColor="text1"/>
              </w:rPr>
            </w:pPr>
            <w:hyperlink r:id="rId87">
              <w:r w:rsidR="00122515">
                <w:rPr>
                  <w:color w:val="0000FF"/>
                  <w:u w:val="single"/>
                </w:rPr>
                <w:t>https://vicepresidencia.gob.gt/archivos/2015/InformedeconciliacionEITI2012-2013.pdf</w:t>
              </w:r>
            </w:hyperlink>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4F72E9" w:rsidRDefault="004F72E9" w:rsidP="00122515"/>
    <w:p w:rsidR="004F72E9" w:rsidRPr="00D362B8" w:rsidRDefault="004F72E9"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C77013" w:rsidRDefault="00C77013" w:rsidP="00122515"/>
    <w:p w:rsidR="00C77013" w:rsidRPr="00D362B8" w:rsidRDefault="00C77013" w:rsidP="00122515"/>
    <w:p w:rsidR="00122515" w:rsidRDefault="00122515" w:rsidP="00122515"/>
    <w:tbl>
      <w:tblPr>
        <w:tblStyle w:val="Tablaconcuadrcula"/>
        <w:tblW w:w="9054" w:type="dxa"/>
        <w:tblLook w:val="04A0" w:firstRow="1" w:lastRow="0" w:firstColumn="1" w:lastColumn="0" w:noHBand="0" w:noVBand="1"/>
      </w:tblPr>
      <w:tblGrid>
        <w:gridCol w:w="3218"/>
        <w:gridCol w:w="1390"/>
        <w:gridCol w:w="1490"/>
        <w:gridCol w:w="1837"/>
        <w:gridCol w:w="1641"/>
      </w:tblGrid>
      <w:tr w:rsidR="00122515" w:rsidRPr="00D362B8" w:rsidTr="00B425AE">
        <w:tc>
          <w:tcPr>
            <w:tcW w:w="9054" w:type="dxa"/>
            <w:gridSpan w:val="5"/>
            <w:shd w:val="clear" w:color="auto" w:fill="8496B0" w:themeFill="text2" w:themeFillTint="99"/>
          </w:tcPr>
          <w:p w:rsidR="00122515" w:rsidRPr="00D362B8" w:rsidRDefault="00122515" w:rsidP="00D328A3">
            <w:pPr>
              <w:numPr>
                <w:ilvl w:val="0"/>
                <w:numId w:val="4"/>
              </w:numPr>
              <w:spacing w:after="0" w:line="240" w:lineRule="auto"/>
              <w:jc w:val="center"/>
              <w:rPr>
                <w:rFonts w:cs="Arial"/>
                <w:b/>
                <w:sz w:val="28"/>
                <w:szCs w:val="24"/>
              </w:rPr>
            </w:pPr>
            <w:r>
              <w:rPr>
                <w:b/>
                <w:sz w:val="28"/>
              </w:rPr>
              <w:t xml:space="preserve">To have a national catalog of electronic services published in the websites of the ministries and their </w:t>
            </w:r>
            <w:r w:rsidR="00D328A3">
              <w:rPr>
                <w:b/>
                <w:sz w:val="28"/>
              </w:rPr>
              <w:t xml:space="preserve">corresponding </w:t>
            </w:r>
            <w:r>
              <w:rPr>
                <w:b/>
                <w:sz w:val="28"/>
              </w:rPr>
              <w:t>executing units and consolidate them into a single source of information for a quick and effective search by the citizens.</w:t>
            </w:r>
          </w:p>
        </w:tc>
      </w:tr>
      <w:tr w:rsidR="00122515" w:rsidRPr="00D362B8" w:rsidTr="00B425AE">
        <w:tc>
          <w:tcPr>
            <w:tcW w:w="3040"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4F72E9">
            <w:pPr>
              <w:spacing w:after="0" w:line="240" w:lineRule="auto"/>
              <w:rPr>
                <w:b/>
                <w:color w:val="000000" w:themeColor="text1"/>
                <w:sz w:val="24"/>
                <w:szCs w:val="24"/>
              </w:rPr>
            </w:pPr>
            <w:r>
              <w:rPr>
                <w:b/>
                <w:color w:val="000000" w:themeColor="text1"/>
                <w:sz w:val="24"/>
              </w:rPr>
              <w:t>Responsible</w:t>
            </w:r>
          </w:p>
        </w:tc>
        <w:tc>
          <w:tcPr>
            <w:tcW w:w="6014" w:type="dxa"/>
            <w:gridSpan w:val="4"/>
          </w:tcPr>
          <w:p w:rsidR="00122515" w:rsidRPr="00D362B8" w:rsidRDefault="00122515" w:rsidP="004F72E9">
            <w:pPr>
              <w:spacing w:after="0" w:line="240" w:lineRule="auto"/>
              <w:jc w:val="both"/>
              <w:rPr>
                <w:color w:val="000000" w:themeColor="text1"/>
              </w:rPr>
            </w:pPr>
            <w:r>
              <w:t>Presidential Commission on Transparency and Electronic Government</w:t>
            </w:r>
          </w:p>
        </w:tc>
      </w:tr>
      <w:tr w:rsidR="00122515" w:rsidRPr="00D362B8" w:rsidTr="00B425AE">
        <w:tc>
          <w:tcPr>
            <w:tcW w:w="3040"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014" w:type="dxa"/>
            <w:gridSpan w:val="4"/>
          </w:tcPr>
          <w:p w:rsidR="00122515" w:rsidRPr="00D362B8" w:rsidRDefault="00122515" w:rsidP="004F72E9">
            <w:pPr>
              <w:spacing w:after="0" w:line="240" w:lineRule="auto"/>
              <w:jc w:val="both"/>
              <w:rPr>
                <w:color w:val="000000" w:themeColor="text1"/>
              </w:rPr>
            </w:pPr>
            <w:r>
              <w:rPr>
                <w:color w:val="000000" w:themeColor="text1"/>
              </w:rPr>
              <w:t>Joel Peñate</w:t>
            </w:r>
          </w:p>
        </w:tc>
      </w:tr>
      <w:tr w:rsidR="00122515" w:rsidRPr="00D362B8" w:rsidTr="00B425AE">
        <w:tc>
          <w:tcPr>
            <w:tcW w:w="3040"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Position</w:t>
            </w:r>
          </w:p>
        </w:tc>
        <w:tc>
          <w:tcPr>
            <w:tcW w:w="6014" w:type="dxa"/>
            <w:gridSpan w:val="4"/>
          </w:tcPr>
          <w:p w:rsidR="00122515" w:rsidRPr="00D362B8" w:rsidRDefault="00122515" w:rsidP="004F72E9">
            <w:pPr>
              <w:spacing w:after="0" w:line="240" w:lineRule="auto"/>
              <w:jc w:val="both"/>
              <w:rPr>
                <w:color w:val="000000" w:themeColor="text1"/>
              </w:rPr>
            </w:pPr>
            <w:r>
              <w:rPr>
                <w:color w:val="000000" w:themeColor="text1"/>
              </w:rPr>
              <w:t>Electronic Government  Director</w:t>
            </w:r>
          </w:p>
        </w:tc>
      </w:tr>
      <w:tr w:rsidR="00122515" w:rsidRPr="00D362B8" w:rsidTr="00B425AE">
        <w:tc>
          <w:tcPr>
            <w:tcW w:w="3040"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014" w:type="dxa"/>
            <w:gridSpan w:val="4"/>
          </w:tcPr>
          <w:p w:rsidR="00122515" w:rsidRPr="00D362B8" w:rsidRDefault="008D6B62" w:rsidP="004F72E9">
            <w:pPr>
              <w:spacing w:after="0" w:line="240" w:lineRule="auto"/>
              <w:jc w:val="both"/>
              <w:rPr>
                <w:rFonts w:ascii="Arial" w:hAnsi="Arial" w:cs="Arial"/>
                <w:color w:val="0000FF"/>
                <w:sz w:val="20"/>
                <w:szCs w:val="20"/>
                <w:u w:val="single"/>
              </w:rPr>
            </w:pPr>
            <w:hyperlink r:id="rId88">
              <w:r w:rsidR="00122515">
                <w:rPr>
                  <w:rFonts w:ascii="Arial" w:hAnsi="Arial"/>
                  <w:color w:val="0000FF"/>
                  <w:sz w:val="20"/>
                  <w:u w:val="single"/>
                </w:rPr>
                <w:t>jgiron@transparencia.gob.gt</w:t>
              </w:r>
            </w:hyperlink>
          </w:p>
        </w:tc>
      </w:tr>
      <w:tr w:rsidR="00122515" w:rsidRPr="00D362B8" w:rsidTr="00B425AE">
        <w:tc>
          <w:tcPr>
            <w:tcW w:w="3040"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Telephone</w:t>
            </w:r>
          </w:p>
        </w:tc>
        <w:tc>
          <w:tcPr>
            <w:tcW w:w="6014" w:type="dxa"/>
            <w:gridSpan w:val="4"/>
          </w:tcPr>
          <w:p w:rsidR="00122515" w:rsidRPr="00D362B8" w:rsidRDefault="00122515" w:rsidP="004F72E9">
            <w:pPr>
              <w:spacing w:after="0" w:line="240" w:lineRule="auto"/>
              <w:jc w:val="both"/>
              <w:rPr>
                <w:color w:val="000000" w:themeColor="text1"/>
              </w:rPr>
            </w:pPr>
            <w:r>
              <w:rPr>
                <w:color w:val="000000" w:themeColor="text1"/>
              </w:rPr>
              <w:t>2318-3400</w:t>
            </w:r>
          </w:p>
        </w:tc>
      </w:tr>
      <w:tr w:rsidR="00122515" w:rsidRPr="00D362B8" w:rsidTr="00B425AE">
        <w:tc>
          <w:tcPr>
            <w:tcW w:w="3040"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Main Objective</w:t>
            </w:r>
          </w:p>
        </w:tc>
        <w:tc>
          <w:tcPr>
            <w:tcW w:w="6014" w:type="dxa"/>
            <w:gridSpan w:val="4"/>
          </w:tcPr>
          <w:p w:rsidR="00122515" w:rsidRPr="00D362B8" w:rsidRDefault="00122515" w:rsidP="004F72E9">
            <w:pPr>
              <w:spacing w:after="0" w:line="240" w:lineRule="auto"/>
              <w:jc w:val="both"/>
              <w:rPr>
                <w:szCs w:val="18"/>
              </w:rPr>
            </w:pPr>
          </w:p>
          <w:p w:rsidR="00122515" w:rsidRPr="00D362B8" w:rsidRDefault="00122515" w:rsidP="004F72E9">
            <w:pPr>
              <w:spacing w:after="0" w:line="240" w:lineRule="auto"/>
              <w:jc w:val="both"/>
              <w:rPr>
                <w:szCs w:val="18"/>
              </w:rPr>
            </w:pPr>
            <w:r>
              <w:t xml:space="preserve">Compliance with Decree 114-97 of the Congress of the </w:t>
            </w:r>
            <w:r w:rsidR="00C77013">
              <w:t>Republic (</w:t>
            </w:r>
            <w:r>
              <w:t>Law of the Executive Body). Compliance with Decree 57-2008 (Law on Free Access to Public Information).</w:t>
            </w:r>
          </w:p>
          <w:p w:rsidR="00122515" w:rsidRPr="00D362B8" w:rsidRDefault="00122515" w:rsidP="004F72E9">
            <w:pPr>
              <w:spacing w:after="0" w:line="240" w:lineRule="auto"/>
              <w:jc w:val="both"/>
              <w:rPr>
                <w:rFonts w:ascii="Times New Roman" w:hAnsi="Times New Roman"/>
                <w:b/>
                <w:bCs/>
                <w:szCs w:val="18"/>
              </w:rPr>
            </w:pPr>
          </w:p>
        </w:tc>
      </w:tr>
      <w:tr w:rsidR="00122515" w:rsidRPr="00D362B8" w:rsidTr="00B425AE">
        <w:tc>
          <w:tcPr>
            <w:tcW w:w="3040"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014"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Website with information of each of the online services provided by  the institutions to the citizens, classified by institution and according to the phases of UNDESA®.</w:t>
            </w:r>
          </w:p>
          <w:p w:rsidR="00122515" w:rsidRPr="00D362B8" w:rsidRDefault="00122515" w:rsidP="004F72E9">
            <w:pPr>
              <w:spacing w:after="0" w:line="240" w:lineRule="auto"/>
              <w:jc w:val="both"/>
              <w:rPr>
                <w:color w:val="000000" w:themeColor="text1"/>
              </w:rPr>
            </w:pPr>
          </w:p>
        </w:tc>
      </w:tr>
      <w:tr w:rsidR="00122515" w:rsidRPr="00D362B8" w:rsidTr="00B425AE">
        <w:tc>
          <w:tcPr>
            <w:tcW w:w="3040"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4F72E9">
            <w:pPr>
              <w:autoSpaceDE w:val="0"/>
              <w:autoSpaceDN w:val="0"/>
              <w:adjustRightInd w:val="0"/>
              <w:spacing w:after="0" w:line="240" w:lineRule="auto"/>
              <w:rPr>
                <w:b/>
                <w:color w:val="000000" w:themeColor="text1"/>
                <w:sz w:val="24"/>
                <w:szCs w:val="24"/>
              </w:rPr>
            </w:pPr>
          </w:p>
        </w:tc>
        <w:tc>
          <w:tcPr>
            <w:tcW w:w="6014"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Previous to publishing the Website, there was no </w:t>
            </w:r>
            <w:r w:rsidR="00D328A3">
              <w:rPr>
                <w:color w:val="000000" w:themeColor="text1"/>
              </w:rPr>
              <w:t>website available to</w:t>
            </w:r>
            <w:r>
              <w:rPr>
                <w:color w:val="000000" w:themeColor="text1"/>
              </w:rPr>
              <w:t xml:space="preserve"> find information in a centralized manner.  Currently the website allows people not only to know the services but also allows </w:t>
            </w:r>
            <w:r w:rsidR="00D328A3">
              <w:rPr>
                <w:color w:val="000000" w:themeColor="text1"/>
              </w:rPr>
              <w:t>them to</w:t>
            </w:r>
            <w:r>
              <w:rPr>
                <w:color w:val="000000" w:themeColor="text1"/>
              </w:rPr>
              <w:t xml:space="preserve"> know how many offices a Ministry has, their addresses, telephone numbers and web pages.  Through Regulation 1 of the commitment, the institutions must </w:t>
            </w:r>
            <w:r w:rsidR="00D328A3">
              <w:rPr>
                <w:color w:val="000000" w:themeColor="text1"/>
              </w:rPr>
              <w:t>publish their</w:t>
            </w:r>
            <w:r>
              <w:rPr>
                <w:color w:val="000000" w:themeColor="text1"/>
              </w:rPr>
              <w:t xml:space="preserve"> services in their portals and report them to the Catalog to have them available in both places.  The portal allows citizens to search by topics, according to their needs.  In this portal it has been </w:t>
            </w:r>
            <w:r w:rsidR="0073040A">
              <w:rPr>
                <w:color w:val="000000" w:themeColor="text1"/>
              </w:rPr>
              <w:t>requested that</w:t>
            </w:r>
            <w:r>
              <w:rPr>
                <w:color w:val="000000" w:themeColor="text1"/>
              </w:rPr>
              <w:t xml:space="preserve"> the services be interoperable and transactional to provide higher quality services to citizens and businessmen.</w:t>
            </w:r>
          </w:p>
          <w:p w:rsidR="00122515" w:rsidRPr="00D362B8" w:rsidRDefault="00122515" w:rsidP="004F72E9">
            <w:pPr>
              <w:spacing w:after="0" w:line="240" w:lineRule="auto"/>
              <w:jc w:val="both"/>
              <w:rPr>
                <w:color w:val="000000" w:themeColor="text1"/>
              </w:rPr>
            </w:pPr>
          </w:p>
        </w:tc>
      </w:tr>
      <w:tr w:rsidR="00122515" w:rsidRPr="00D362B8" w:rsidTr="00B425AE">
        <w:tc>
          <w:tcPr>
            <w:tcW w:w="3040"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4F72E9">
            <w:pPr>
              <w:spacing w:after="0" w:line="240" w:lineRule="auto"/>
              <w:rPr>
                <w:rFonts w:cs="Gotham-BookItalic"/>
                <w:b/>
                <w:iCs/>
                <w:color w:val="000000" w:themeColor="text1"/>
                <w:sz w:val="24"/>
                <w:szCs w:val="24"/>
              </w:rPr>
            </w:pPr>
          </w:p>
        </w:tc>
        <w:tc>
          <w:tcPr>
            <w:tcW w:w="6014"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The most obvious results are that the citizens who consult the portal find more useful information and constantly return to the site.   Its implementation will allow a healthy competition between institutions to provide quality services.  There is planning so that in 2015 this commitment brings  UNIPORTAL to life </w:t>
            </w:r>
            <w:hyperlink r:id="rId89">
              <w:r>
                <w:rPr>
                  <w:color w:val="0000FF"/>
                  <w:u w:val="single"/>
                </w:rPr>
                <w:t>www.guatemala.gob.gt</w:t>
              </w:r>
            </w:hyperlink>
            <w:r>
              <w:rPr>
                <w:color w:val="000000" w:themeColor="text1"/>
              </w:rPr>
              <w:t xml:space="preserve"> and it  becomes the State’s portal, which will have even more relevant information on education, health, safety, investment, tourism, services, payments, State accountability and openness. </w:t>
            </w:r>
          </w:p>
          <w:p w:rsidR="00122515" w:rsidRPr="00D362B8" w:rsidRDefault="00122515" w:rsidP="004F72E9">
            <w:pPr>
              <w:spacing w:after="0" w:line="240" w:lineRule="auto"/>
              <w:jc w:val="both"/>
              <w:rPr>
                <w:color w:val="000000" w:themeColor="text1"/>
              </w:rPr>
            </w:pPr>
          </w:p>
        </w:tc>
      </w:tr>
      <w:tr w:rsidR="00122515" w:rsidRPr="00D362B8" w:rsidTr="00B425AE">
        <w:tc>
          <w:tcPr>
            <w:tcW w:w="3040" w:type="dxa"/>
            <w:vMerge w:val="restart"/>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Compliance</w:t>
            </w:r>
          </w:p>
        </w:tc>
        <w:tc>
          <w:tcPr>
            <w:tcW w:w="1432"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Not begun</w:t>
            </w:r>
          </w:p>
        </w:tc>
        <w:tc>
          <w:tcPr>
            <w:tcW w:w="1484"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Limited</w:t>
            </w:r>
          </w:p>
        </w:tc>
        <w:tc>
          <w:tcPr>
            <w:tcW w:w="1558" w:type="dxa"/>
            <w:shd w:val="clear" w:color="auto" w:fill="8496B0" w:themeFill="text2" w:themeFillTint="99"/>
          </w:tcPr>
          <w:p w:rsidR="00122515" w:rsidRPr="00D362B8" w:rsidRDefault="0073040A" w:rsidP="004F72E9">
            <w:pPr>
              <w:spacing w:after="0" w:line="240" w:lineRule="auto"/>
              <w:jc w:val="center"/>
              <w:rPr>
                <w:b/>
                <w:color w:val="000000" w:themeColor="text1"/>
              </w:rPr>
            </w:pPr>
            <w:r>
              <w:rPr>
                <w:b/>
                <w:color w:val="000000" w:themeColor="text1"/>
              </w:rPr>
              <w:t>Considerable</w:t>
            </w:r>
          </w:p>
        </w:tc>
        <w:tc>
          <w:tcPr>
            <w:tcW w:w="1540"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Complete</w:t>
            </w:r>
          </w:p>
        </w:tc>
      </w:tr>
      <w:tr w:rsidR="00122515" w:rsidRPr="00D362B8" w:rsidTr="00B425AE">
        <w:tc>
          <w:tcPr>
            <w:tcW w:w="3040" w:type="dxa"/>
            <w:vMerge/>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p>
        </w:tc>
        <w:tc>
          <w:tcPr>
            <w:tcW w:w="1432" w:type="dxa"/>
          </w:tcPr>
          <w:p w:rsidR="00122515" w:rsidRPr="00D362B8" w:rsidRDefault="00122515" w:rsidP="004F72E9">
            <w:pPr>
              <w:spacing w:after="0" w:line="240" w:lineRule="auto"/>
              <w:jc w:val="center"/>
              <w:rPr>
                <w:b/>
                <w:color w:val="000000" w:themeColor="text1"/>
              </w:rPr>
            </w:pPr>
          </w:p>
        </w:tc>
        <w:tc>
          <w:tcPr>
            <w:tcW w:w="1484" w:type="dxa"/>
          </w:tcPr>
          <w:p w:rsidR="00122515" w:rsidRPr="00D362B8" w:rsidRDefault="00122515" w:rsidP="004F72E9">
            <w:pPr>
              <w:spacing w:after="0" w:line="240" w:lineRule="auto"/>
              <w:jc w:val="center"/>
              <w:rPr>
                <w:b/>
                <w:color w:val="000000" w:themeColor="text1"/>
              </w:rPr>
            </w:pPr>
          </w:p>
        </w:tc>
        <w:tc>
          <w:tcPr>
            <w:tcW w:w="1558" w:type="dxa"/>
          </w:tcPr>
          <w:p w:rsidR="00122515" w:rsidRPr="00D362B8" w:rsidRDefault="00122515" w:rsidP="004F72E9">
            <w:pPr>
              <w:spacing w:after="0" w:line="240" w:lineRule="auto"/>
              <w:jc w:val="center"/>
              <w:rPr>
                <w:b/>
                <w:color w:val="000000" w:themeColor="text1"/>
              </w:rPr>
            </w:pPr>
          </w:p>
        </w:tc>
        <w:tc>
          <w:tcPr>
            <w:tcW w:w="1540" w:type="dxa"/>
            <w:shd w:val="clear" w:color="auto" w:fill="DEEAF6" w:themeFill="accent1" w:themeFillTint="33"/>
          </w:tcPr>
          <w:p w:rsidR="00122515" w:rsidRPr="00D362B8" w:rsidRDefault="00122515" w:rsidP="004F72E9">
            <w:pPr>
              <w:spacing w:after="0" w:line="240" w:lineRule="auto"/>
              <w:jc w:val="center"/>
              <w:rPr>
                <w:b/>
                <w:color w:val="000000" w:themeColor="text1"/>
                <w:sz w:val="36"/>
                <w:szCs w:val="36"/>
              </w:rPr>
            </w:pPr>
            <w:r>
              <w:rPr>
                <w:b/>
                <w:color w:val="000000" w:themeColor="text1"/>
                <w:sz w:val="28"/>
              </w:rPr>
              <w:t>X</w:t>
            </w:r>
          </w:p>
        </w:tc>
      </w:tr>
      <w:tr w:rsidR="00122515" w:rsidRPr="00D362B8" w:rsidTr="00B425AE">
        <w:tc>
          <w:tcPr>
            <w:tcW w:w="3040"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014"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Work </w:t>
            </w:r>
            <w:r w:rsidR="0073040A">
              <w:rPr>
                <w:color w:val="000000" w:themeColor="text1"/>
              </w:rPr>
              <w:t>groups have</w:t>
            </w:r>
            <w:r>
              <w:rPr>
                <w:color w:val="000000" w:themeColor="text1"/>
              </w:rPr>
              <w:t xml:space="preserve"> been held during 2014 and 2015</w:t>
            </w:r>
            <w:r w:rsidR="0073040A">
              <w:rPr>
                <w:color w:val="000000" w:themeColor="text1"/>
              </w:rPr>
              <w:t>, to</w:t>
            </w:r>
            <w:r>
              <w:rPr>
                <w:color w:val="000000" w:themeColor="text1"/>
              </w:rPr>
              <w:t xml:space="preserve"> integrate the work of the 14 ministries at the Online Public </w:t>
            </w:r>
            <w:r w:rsidR="0073040A">
              <w:rPr>
                <w:color w:val="000000" w:themeColor="text1"/>
              </w:rPr>
              <w:t>Services Website</w:t>
            </w:r>
            <w:r>
              <w:rPr>
                <w:color w:val="000000" w:themeColor="text1"/>
              </w:rPr>
              <w:t xml:space="preserve">.  The portal is </w:t>
            </w:r>
            <w:r w:rsidR="0073040A">
              <w:rPr>
                <w:color w:val="000000" w:themeColor="text1"/>
              </w:rPr>
              <w:t>already operating</w:t>
            </w:r>
            <w:r>
              <w:rPr>
                <w:color w:val="000000" w:themeColor="text1"/>
              </w:rPr>
              <w:t xml:space="preserve"> and the evidence of this is that all the institutional websites have a link that lead to this portal.</w:t>
            </w:r>
          </w:p>
          <w:p w:rsidR="00122515" w:rsidRPr="00D362B8" w:rsidRDefault="00122515" w:rsidP="004F72E9">
            <w:pPr>
              <w:spacing w:after="0" w:line="240" w:lineRule="auto"/>
              <w:jc w:val="both"/>
              <w:rPr>
                <w:color w:val="000000" w:themeColor="text1"/>
              </w:rPr>
            </w:pPr>
          </w:p>
        </w:tc>
      </w:tr>
      <w:tr w:rsidR="00122515" w:rsidRPr="00D362B8" w:rsidTr="00B425AE">
        <w:tc>
          <w:tcPr>
            <w:tcW w:w="3040"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Completion Date</w:t>
            </w:r>
          </w:p>
        </w:tc>
        <w:tc>
          <w:tcPr>
            <w:tcW w:w="6014" w:type="dxa"/>
            <w:gridSpan w:val="4"/>
          </w:tcPr>
          <w:p w:rsidR="00122515" w:rsidRPr="00D362B8" w:rsidRDefault="00122515" w:rsidP="004F72E9">
            <w:pPr>
              <w:spacing w:after="0" w:line="240" w:lineRule="auto"/>
              <w:jc w:val="both"/>
              <w:rPr>
                <w:color w:val="000000" w:themeColor="text1"/>
              </w:rPr>
            </w:pPr>
            <w:r>
              <w:rPr>
                <w:color w:val="000000" w:themeColor="text1"/>
              </w:rPr>
              <w:t>December, 2014</w:t>
            </w:r>
          </w:p>
        </w:tc>
      </w:tr>
      <w:tr w:rsidR="00122515" w:rsidRPr="00D362B8" w:rsidTr="00B425AE">
        <w:tc>
          <w:tcPr>
            <w:tcW w:w="3040"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Next steps</w:t>
            </w:r>
          </w:p>
        </w:tc>
        <w:tc>
          <w:tcPr>
            <w:tcW w:w="6014"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t xml:space="preserve">To turn this public service website into </w:t>
            </w:r>
            <w:r>
              <w:rPr>
                <w:color w:val="000000" w:themeColor="text1"/>
              </w:rPr>
              <w:t xml:space="preserve">UNIPORTAL  </w:t>
            </w:r>
            <w:hyperlink r:id="rId90">
              <w:r>
                <w:rPr>
                  <w:color w:val="0000FF"/>
                  <w:u w:val="single"/>
                </w:rPr>
                <w:t>www.guatemala.gob.gt</w:t>
              </w:r>
            </w:hyperlink>
            <w:r>
              <w:rPr>
                <w:color w:val="000000" w:themeColor="text1"/>
              </w:rPr>
              <w:t xml:space="preserve"> and so that  it becomes the State’s portal, which will have even more relevant information on education, health, safety, investment, tourism, services, payments, State accountability and openness. </w:t>
            </w:r>
          </w:p>
          <w:p w:rsidR="00122515" w:rsidRPr="00D362B8" w:rsidRDefault="00122515" w:rsidP="004F72E9">
            <w:pPr>
              <w:spacing w:after="0" w:line="240" w:lineRule="auto"/>
              <w:jc w:val="both"/>
              <w:rPr>
                <w:b/>
                <w:color w:val="000000" w:themeColor="text1"/>
              </w:rPr>
            </w:pPr>
          </w:p>
        </w:tc>
      </w:tr>
      <w:tr w:rsidR="00122515" w:rsidRPr="00D362B8" w:rsidTr="00B425AE">
        <w:tc>
          <w:tcPr>
            <w:tcW w:w="9054" w:type="dxa"/>
            <w:gridSpan w:val="5"/>
          </w:tcPr>
          <w:p w:rsidR="00122515" w:rsidRPr="00D362B8" w:rsidRDefault="00122515" w:rsidP="004F72E9">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4F72E9">
            <w:pPr>
              <w:spacing w:after="0" w:line="240" w:lineRule="auto"/>
              <w:jc w:val="both"/>
              <w:rPr>
                <w:b/>
                <w:color w:val="000000" w:themeColor="text1"/>
              </w:rPr>
            </w:pPr>
            <w:hyperlink r:id="rId91">
              <w:r w:rsidR="00122515">
                <w:rPr>
                  <w:b/>
                  <w:color w:val="0000FF"/>
                  <w:u w:val="single"/>
                </w:rPr>
                <w:t>http://www.transparencia.gob.gt/catalogo-servicios/</w:t>
              </w:r>
            </w:hyperlink>
            <w:r w:rsidR="00122515">
              <w:rPr>
                <w:b/>
                <w:color w:val="000000" w:themeColor="text1"/>
              </w:rPr>
              <w:t xml:space="preserve"> </w:t>
            </w:r>
          </w:p>
          <w:p w:rsidR="00122515" w:rsidRPr="00D362B8" w:rsidRDefault="008D6B62" w:rsidP="004F72E9">
            <w:pPr>
              <w:spacing w:after="0" w:line="240" w:lineRule="auto"/>
              <w:jc w:val="both"/>
              <w:rPr>
                <w:b/>
                <w:color w:val="000000" w:themeColor="text1"/>
              </w:rPr>
            </w:pPr>
            <w:hyperlink r:id="rId92">
              <w:r w:rsidR="00122515">
                <w:rPr>
                  <w:b/>
                  <w:color w:val="0000FF"/>
                  <w:u w:val="single"/>
                </w:rPr>
                <w:t>http://www.transparencia.gob.gt/catalogo-servicios/servicios/3</w:t>
              </w:r>
            </w:hyperlink>
          </w:p>
          <w:p w:rsidR="00122515" w:rsidRPr="00D362B8" w:rsidRDefault="008D6B62" w:rsidP="004F72E9">
            <w:pPr>
              <w:spacing w:after="0" w:line="240" w:lineRule="auto"/>
              <w:jc w:val="both"/>
              <w:rPr>
                <w:b/>
                <w:color w:val="000000" w:themeColor="text1"/>
              </w:rPr>
            </w:pPr>
            <w:hyperlink r:id="rId93">
              <w:r w:rsidR="00122515">
                <w:rPr>
                  <w:b/>
                  <w:color w:val="0000FF"/>
                  <w:u w:val="single"/>
                </w:rPr>
                <w:t>http://www.transparencia.gob.gt/docus/adjuntos_sustantivas/egob/manual_de_normativas_para_web_institucionales_revisado_18022015.pdf</w:t>
              </w:r>
            </w:hyperlink>
          </w:p>
        </w:tc>
      </w:tr>
    </w:tbl>
    <w:p w:rsidR="00122515" w:rsidRPr="00D362B8" w:rsidRDefault="00122515" w:rsidP="00122515"/>
    <w:p w:rsidR="00122515" w:rsidRDefault="00122515" w:rsidP="00122515"/>
    <w:p w:rsidR="00C77013" w:rsidRDefault="00C77013" w:rsidP="00122515"/>
    <w:p w:rsidR="00C77013" w:rsidRPr="00D362B8" w:rsidRDefault="00C77013"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73040A" w:rsidRDefault="0073040A" w:rsidP="00122515"/>
    <w:p w:rsidR="0073040A" w:rsidRDefault="0073040A" w:rsidP="00122515"/>
    <w:p w:rsidR="00122515" w:rsidRDefault="00122515" w:rsidP="00122515"/>
    <w:p w:rsidR="00122515" w:rsidRPr="00D362B8" w:rsidRDefault="00122515" w:rsidP="00122515"/>
    <w:tbl>
      <w:tblPr>
        <w:tblStyle w:val="Tablaconcuadrcula"/>
        <w:tblW w:w="0" w:type="auto"/>
        <w:tblLook w:val="04A0" w:firstRow="1" w:lastRow="0" w:firstColumn="1" w:lastColumn="0" w:noHBand="0" w:noVBand="1"/>
      </w:tblPr>
      <w:tblGrid>
        <w:gridCol w:w="3262"/>
        <w:gridCol w:w="1376"/>
        <w:gridCol w:w="1477"/>
        <w:gridCol w:w="1831"/>
        <w:gridCol w:w="1630"/>
      </w:tblGrid>
      <w:tr w:rsidR="00122515" w:rsidRPr="00D362B8" w:rsidTr="00B425AE">
        <w:tc>
          <w:tcPr>
            <w:tcW w:w="9054" w:type="dxa"/>
            <w:gridSpan w:val="5"/>
            <w:shd w:val="clear" w:color="auto" w:fill="8496B0" w:themeFill="text2" w:themeFillTint="99"/>
          </w:tcPr>
          <w:p w:rsidR="00122515" w:rsidRPr="00D362B8" w:rsidRDefault="00122515" w:rsidP="00B425AE">
            <w:pPr>
              <w:numPr>
                <w:ilvl w:val="0"/>
                <w:numId w:val="4"/>
              </w:numPr>
              <w:spacing w:after="0" w:line="240" w:lineRule="auto"/>
              <w:jc w:val="center"/>
              <w:rPr>
                <w:rFonts w:cs="Arial"/>
                <w:b/>
                <w:sz w:val="28"/>
                <w:szCs w:val="24"/>
              </w:rPr>
            </w:pPr>
            <w:r>
              <w:rPr>
                <w:b/>
                <w:sz w:val="28"/>
              </w:rPr>
              <w:t>Streamline value processes at each ministry by incorporating technology.</w:t>
            </w:r>
          </w:p>
        </w:tc>
      </w:tr>
      <w:tr w:rsidR="00122515" w:rsidRPr="00D362B8" w:rsidTr="00B425AE">
        <w:tc>
          <w:tcPr>
            <w:tcW w:w="305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4F72E9">
            <w:pPr>
              <w:spacing w:after="0" w:line="240" w:lineRule="auto"/>
              <w:rPr>
                <w:b/>
                <w:color w:val="000000" w:themeColor="text1"/>
                <w:sz w:val="24"/>
                <w:szCs w:val="24"/>
              </w:rPr>
            </w:pPr>
            <w:r>
              <w:rPr>
                <w:b/>
                <w:color w:val="000000" w:themeColor="text1"/>
                <w:sz w:val="24"/>
              </w:rPr>
              <w:t>Responsible</w:t>
            </w:r>
          </w:p>
        </w:tc>
        <w:tc>
          <w:tcPr>
            <w:tcW w:w="6000" w:type="dxa"/>
            <w:gridSpan w:val="4"/>
          </w:tcPr>
          <w:p w:rsidR="00122515" w:rsidRPr="00D362B8" w:rsidRDefault="00122515" w:rsidP="004F72E9">
            <w:pPr>
              <w:spacing w:after="0" w:line="240" w:lineRule="auto"/>
              <w:jc w:val="both"/>
              <w:rPr>
                <w:color w:val="000000" w:themeColor="text1"/>
              </w:rPr>
            </w:pPr>
            <w:r>
              <w:t>Presidential Commission on Transparency and Electronic Government</w:t>
            </w:r>
          </w:p>
        </w:tc>
      </w:tr>
      <w:tr w:rsidR="00122515" w:rsidRPr="00D362B8" w:rsidTr="00B425AE">
        <w:tc>
          <w:tcPr>
            <w:tcW w:w="305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000" w:type="dxa"/>
            <w:gridSpan w:val="4"/>
          </w:tcPr>
          <w:p w:rsidR="00122515" w:rsidRPr="00D362B8" w:rsidRDefault="00122515" w:rsidP="004F72E9">
            <w:pPr>
              <w:spacing w:after="0" w:line="240" w:lineRule="auto"/>
              <w:jc w:val="both"/>
              <w:rPr>
                <w:color w:val="000000" w:themeColor="text1"/>
              </w:rPr>
            </w:pPr>
            <w:r>
              <w:rPr>
                <w:color w:val="000000" w:themeColor="text1"/>
              </w:rPr>
              <w:t>Joel Peñate</w:t>
            </w:r>
          </w:p>
        </w:tc>
      </w:tr>
      <w:tr w:rsidR="00122515" w:rsidRPr="00D362B8" w:rsidTr="00B425AE">
        <w:tc>
          <w:tcPr>
            <w:tcW w:w="305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Position</w:t>
            </w:r>
          </w:p>
        </w:tc>
        <w:tc>
          <w:tcPr>
            <w:tcW w:w="6000" w:type="dxa"/>
            <w:gridSpan w:val="4"/>
          </w:tcPr>
          <w:p w:rsidR="00122515" w:rsidRPr="00D362B8" w:rsidRDefault="00122515" w:rsidP="004F72E9">
            <w:pPr>
              <w:spacing w:after="0" w:line="240" w:lineRule="auto"/>
              <w:jc w:val="both"/>
              <w:rPr>
                <w:color w:val="000000" w:themeColor="text1"/>
              </w:rPr>
            </w:pPr>
            <w:r>
              <w:rPr>
                <w:color w:val="000000" w:themeColor="text1"/>
              </w:rPr>
              <w:t>Electronic Government  Director</w:t>
            </w:r>
          </w:p>
        </w:tc>
      </w:tr>
      <w:tr w:rsidR="00122515" w:rsidRPr="00D362B8" w:rsidTr="00B425AE">
        <w:tc>
          <w:tcPr>
            <w:tcW w:w="305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000" w:type="dxa"/>
            <w:gridSpan w:val="4"/>
          </w:tcPr>
          <w:p w:rsidR="00122515" w:rsidRPr="00D362B8" w:rsidRDefault="008D6B62" w:rsidP="004F72E9">
            <w:pPr>
              <w:spacing w:after="0" w:line="240" w:lineRule="auto"/>
              <w:jc w:val="both"/>
              <w:rPr>
                <w:rFonts w:ascii="Arial" w:hAnsi="Arial" w:cs="Arial"/>
                <w:color w:val="0000FF"/>
                <w:sz w:val="20"/>
                <w:szCs w:val="20"/>
                <w:u w:val="single"/>
              </w:rPr>
            </w:pPr>
            <w:hyperlink r:id="rId94">
              <w:r w:rsidR="00122515">
                <w:rPr>
                  <w:rFonts w:ascii="Arial" w:hAnsi="Arial"/>
                  <w:color w:val="0000FF"/>
                  <w:sz w:val="20"/>
                  <w:u w:val="single"/>
                </w:rPr>
                <w:t>jgiron@transparencia.gob.gt</w:t>
              </w:r>
            </w:hyperlink>
          </w:p>
        </w:tc>
      </w:tr>
      <w:tr w:rsidR="00122515" w:rsidRPr="00D362B8" w:rsidTr="00B425AE">
        <w:tc>
          <w:tcPr>
            <w:tcW w:w="305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Telephone</w:t>
            </w:r>
          </w:p>
        </w:tc>
        <w:tc>
          <w:tcPr>
            <w:tcW w:w="6000" w:type="dxa"/>
            <w:gridSpan w:val="4"/>
          </w:tcPr>
          <w:p w:rsidR="00122515" w:rsidRPr="00D362B8" w:rsidRDefault="00122515" w:rsidP="004F72E9">
            <w:pPr>
              <w:spacing w:after="0" w:line="240" w:lineRule="auto"/>
              <w:jc w:val="both"/>
              <w:rPr>
                <w:color w:val="000000" w:themeColor="text1"/>
              </w:rPr>
            </w:pPr>
            <w:r>
              <w:rPr>
                <w:color w:val="000000" w:themeColor="text1"/>
              </w:rPr>
              <w:t>2318-3400</w:t>
            </w:r>
          </w:p>
        </w:tc>
      </w:tr>
      <w:tr w:rsidR="00122515" w:rsidRPr="00D362B8" w:rsidTr="00B425AE">
        <w:tc>
          <w:tcPr>
            <w:tcW w:w="305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Main Objective</w:t>
            </w:r>
          </w:p>
        </w:tc>
        <w:tc>
          <w:tcPr>
            <w:tcW w:w="6000" w:type="dxa"/>
            <w:gridSpan w:val="4"/>
          </w:tcPr>
          <w:p w:rsidR="00122515" w:rsidRPr="00D362B8" w:rsidRDefault="00122515" w:rsidP="004F72E9">
            <w:pPr>
              <w:spacing w:after="0" w:line="240" w:lineRule="auto"/>
              <w:jc w:val="both"/>
              <w:rPr>
                <w:szCs w:val="18"/>
              </w:rPr>
            </w:pPr>
          </w:p>
          <w:p w:rsidR="00122515" w:rsidRPr="00D362B8" w:rsidRDefault="00122515" w:rsidP="004F72E9">
            <w:pPr>
              <w:spacing w:after="0" w:line="240" w:lineRule="auto"/>
              <w:jc w:val="both"/>
              <w:rPr>
                <w:szCs w:val="18"/>
              </w:rPr>
            </w:pPr>
            <w:r>
              <w:t>Reducing red tape and streamlining the processes of bureaucratic excesses and operation in government institutions.</w:t>
            </w:r>
          </w:p>
          <w:p w:rsidR="00122515" w:rsidRPr="00D362B8" w:rsidRDefault="00122515" w:rsidP="004F72E9">
            <w:pPr>
              <w:spacing w:after="0" w:line="240" w:lineRule="auto"/>
              <w:jc w:val="both"/>
              <w:rPr>
                <w:rFonts w:ascii="Times New Roman" w:hAnsi="Times New Roman"/>
                <w:b/>
                <w:bCs/>
                <w:szCs w:val="18"/>
              </w:rPr>
            </w:pPr>
          </w:p>
        </w:tc>
      </w:tr>
      <w:tr w:rsidR="00122515" w:rsidRPr="00D362B8" w:rsidTr="00B425AE">
        <w:tc>
          <w:tcPr>
            <w:tcW w:w="305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000"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Unit that </w:t>
            </w:r>
            <w:r w:rsidR="0073040A">
              <w:rPr>
                <w:color w:val="000000" w:themeColor="text1"/>
              </w:rPr>
              <w:t xml:space="preserve">allows </w:t>
            </w:r>
            <w:r w:rsidR="00C77013">
              <w:rPr>
                <w:color w:val="000000" w:themeColor="text1"/>
              </w:rPr>
              <w:t>verifying bureaucratic</w:t>
            </w:r>
            <w:r>
              <w:rPr>
                <w:color w:val="000000" w:themeColor="text1"/>
              </w:rPr>
              <w:t xml:space="preserve"> processes of different State offices and turns them into agile processes through technology.</w:t>
            </w:r>
          </w:p>
          <w:p w:rsidR="00122515" w:rsidRPr="00D362B8" w:rsidRDefault="00122515" w:rsidP="004F72E9">
            <w:pPr>
              <w:spacing w:after="0" w:line="240" w:lineRule="auto"/>
              <w:jc w:val="both"/>
              <w:rPr>
                <w:color w:val="000000" w:themeColor="text1"/>
              </w:rPr>
            </w:pPr>
          </w:p>
        </w:tc>
      </w:tr>
      <w:tr w:rsidR="00122515" w:rsidRPr="00D362B8" w:rsidTr="00B425AE">
        <w:tc>
          <w:tcPr>
            <w:tcW w:w="305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4F72E9">
            <w:pPr>
              <w:autoSpaceDE w:val="0"/>
              <w:autoSpaceDN w:val="0"/>
              <w:adjustRightInd w:val="0"/>
              <w:spacing w:after="0" w:line="240" w:lineRule="auto"/>
              <w:rPr>
                <w:b/>
                <w:color w:val="000000" w:themeColor="text1"/>
                <w:sz w:val="24"/>
                <w:szCs w:val="24"/>
              </w:rPr>
            </w:pPr>
          </w:p>
        </w:tc>
        <w:tc>
          <w:tcPr>
            <w:tcW w:w="6000"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Creation of the Validating Unit which allows identifying usually slow, bureaucratic and problematic  processes, including those that might be cataloged as sources of corruption by their own nature.  Once identified, the unit establishes processes and creates the roadmap to systematize these slow, bureaucratic and problematic processes.  The operation of the unit implies strengthening transparency and accountability with the incorporation of technology and innovation processes.</w:t>
            </w:r>
          </w:p>
          <w:p w:rsidR="00122515" w:rsidRPr="00D362B8" w:rsidRDefault="00122515" w:rsidP="004F72E9">
            <w:pPr>
              <w:spacing w:after="0" w:line="240" w:lineRule="auto"/>
              <w:jc w:val="both"/>
              <w:rPr>
                <w:color w:val="000000" w:themeColor="text1"/>
              </w:rPr>
            </w:pPr>
          </w:p>
        </w:tc>
      </w:tr>
      <w:tr w:rsidR="00122515" w:rsidRPr="00D362B8" w:rsidTr="00B425AE">
        <w:tc>
          <w:tcPr>
            <w:tcW w:w="305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000"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The Validating Unit was established as an entity that allows constant identification of bureaucratic, slow and problematic processes; the transformation of these processes to  efficient, effective, fast computer systems that will  reduce corruption, and help users save economic resources.   The result of the establishment of this unit </w:t>
            </w:r>
            <w:r w:rsidR="0073040A">
              <w:rPr>
                <w:color w:val="000000" w:themeColor="text1"/>
              </w:rPr>
              <w:t>shows in</w:t>
            </w:r>
            <w:r>
              <w:rPr>
                <w:color w:val="000000" w:themeColor="text1"/>
              </w:rPr>
              <w:t xml:space="preserve"> the results of prioritized named services.   </w:t>
            </w:r>
          </w:p>
          <w:p w:rsidR="00122515" w:rsidRPr="00D362B8" w:rsidRDefault="00122515" w:rsidP="004F72E9">
            <w:pPr>
              <w:spacing w:after="0" w:line="240" w:lineRule="auto"/>
              <w:jc w:val="both"/>
              <w:rPr>
                <w:color w:val="000000" w:themeColor="text1"/>
              </w:rPr>
            </w:pPr>
            <w:r>
              <w:rPr>
                <w:color w:val="000000" w:themeColor="text1"/>
              </w:rPr>
              <w:t xml:space="preserve">  </w:t>
            </w:r>
          </w:p>
        </w:tc>
      </w:tr>
      <w:tr w:rsidR="00122515" w:rsidRPr="00D362B8" w:rsidTr="00B425AE">
        <w:tc>
          <w:tcPr>
            <w:tcW w:w="3054" w:type="dxa"/>
            <w:vMerge w:val="restart"/>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Compliance</w:t>
            </w:r>
          </w:p>
        </w:tc>
        <w:tc>
          <w:tcPr>
            <w:tcW w:w="1434"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Not begun</w:t>
            </w:r>
          </w:p>
        </w:tc>
        <w:tc>
          <w:tcPr>
            <w:tcW w:w="1482"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Limited</w:t>
            </w:r>
          </w:p>
        </w:tc>
        <w:tc>
          <w:tcPr>
            <w:tcW w:w="1551" w:type="dxa"/>
            <w:shd w:val="clear" w:color="auto" w:fill="8496B0" w:themeFill="text2" w:themeFillTint="99"/>
          </w:tcPr>
          <w:p w:rsidR="00122515" w:rsidRPr="00D362B8" w:rsidRDefault="0073040A" w:rsidP="004F72E9">
            <w:pPr>
              <w:spacing w:after="0" w:line="240" w:lineRule="auto"/>
              <w:jc w:val="center"/>
              <w:rPr>
                <w:b/>
                <w:color w:val="000000" w:themeColor="text1"/>
              </w:rPr>
            </w:pPr>
            <w:r>
              <w:rPr>
                <w:b/>
                <w:color w:val="000000" w:themeColor="text1"/>
              </w:rPr>
              <w:t>Considerable</w:t>
            </w:r>
          </w:p>
        </w:tc>
        <w:tc>
          <w:tcPr>
            <w:tcW w:w="1533"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Complete</w:t>
            </w:r>
          </w:p>
        </w:tc>
      </w:tr>
      <w:tr w:rsidR="00122515" w:rsidRPr="00D362B8" w:rsidTr="00B425AE">
        <w:tc>
          <w:tcPr>
            <w:tcW w:w="3054" w:type="dxa"/>
            <w:vMerge/>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p>
        </w:tc>
        <w:tc>
          <w:tcPr>
            <w:tcW w:w="1434" w:type="dxa"/>
          </w:tcPr>
          <w:p w:rsidR="00122515" w:rsidRPr="00D362B8" w:rsidRDefault="00122515" w:rsidP="004F72E9">
            <w:pPr>
              <w:spacing w:after="0" w:line="240" w:lineRule="auto"/>
              <w:jc w:val="both"/>
              <w:rPr>
                <w:b/>
                <w:color w:val="000000" w:themeColor="text1"/>
              </w:rPr>
            </w:pPr>
          </w:p>
        </w:tc>
        <w:tc>
          <w:tcPr>
            <w:tcW w:w="1482" w:type="dxa"/>
          </w:tcPr>
          <w:p w:rsidR="00122515" w:rsidRPr="00D362B8" w:rsidRDefault="00122515" w:rsidP="004F72E9">
            <w:pPr>
              <w:spacing w:after="0" w:line="240" w:lineRule="auto"/>
              <w:jc w:val="both"/>
              <w:rPr>
                <w:b/>
                <w:color w:val="000000" w:themeColor="text1"/>
              </w:rPr>
            </w:pPr>
          </w:p>
        </w:tc>
        <w:tc>
          <w:tcPr>
            <w:tcW w:w="1551" w:type="dxa"/>
          </w:tcPr>
          <w:p w:rsidR="00122515" w:rsidRPr="00D362B8" w:rsidRDefault="00122515" w:rsidP="004F72E9">
            <w:pPr>
              <w:spacing w:after="0" w:line="240" w:lineRule="auto"/>
              <w:jc w:val="both"/>
              <w:rPr>
                <w:b/>
                <w:color w:val="000000" w:themeColor="text1"/>
              </w:rPr>
            </w:pPr>
          </w:p>
        </w:tc>
        <w:tc>
          <w:tcPr>
            <w:tcW w:w="1533" w:type="dxa"/>
            <w:shd w:val="clear" w:color="auto" w:fill="DEEAF6" w:themeFill="accent1" w:themeFillTint="33"/>
          </w:tcPr>
          <w:p w:rsidR="00122515" w:rsidRPr="00D362B8" w:rsidRDefault="00122515" w:rsidP="004F72E9">
            <w:pPr>
              <w:spacing w:after="0" w:line="240" w:lineRule="auto"/>
              <w:jc w:val="center"/>
              <w:rPr>
                <w:b/>
                <w:color w:val="000000" w:themeColor="text1"/>
                <w:sz w:val="36"/>
                <w:szCs w:val="36"/>
              </w:rPr>
            </w:pPr>
            <w:r>
              <w:rPr>
                <w:b/>
                <w:color w:val="000000" w:themeColor="text1"/>
                <w:sz w:val="28"/>
              </w:rPr>
              <w:t>X</w:t>
            </w:r>
          </w:p>
        </w:tc>
      </w:tr>
      <w:tr w:rsidR="00122515" w:rsidRPr="00D362B8" w:rsidTr="00B425AE">
        <w:tc>
          <w:tcPr>
            <w:tcW w:w="305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000"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In the implementation of the Validating </w:t>
            </w:r>
            <w:r w:rsidR="0073040A">
              <w:rPr>
                <w:color w:val="000000" w:themeColor="text1"/>
              </w:rPr>
              <w:t>Unit sources</w:t>
            </w:r>
            <w:r>
              <w:rPr>
                <w:color w:val="000000" w:themeColor="text1"/>
              </w:rPr>
              <w:t xml:space="preserve"> of corruption were identified in </w:t>
            </w:r>
            <w:r w:rsidR="00D328A3">
              <w:rPr>
                <w:color w:val="000000" w:themeColor="text1"/>
              </w:rPr>
              <w:t>certain social</w:t>
            </w:r>
            <w:r>
              <w:rPr>
                <w:color w:val="000000" w:themeColor="text1"/>
              </w:rPr>
              <w:t xml:space="preserve"> impact programs managed by different State entities, which can be susceptible to corruption, as well as administrative proceeding processes that because of bureaucracy also promote corruption.   The aim of the Unit is to be able to make processes more transparent and reduce the levels of corruption, for the benefit of the citizens. It was necessary to create a schedule of activities and develop plans for their implementation throughout the fiscal year.</w:t>
            </w:r>
          </w:p>
          <w:p w:rsidR="00122515" w:rsidRPr="00D362B8" w:rsidRDefault="00122515" w:rsidP="004F72E9">
            <w:pPr>
              <w:spacing w:after="0" w:line="240" w:lineRule="auto"/>
              <w:jc w:val="both"/>
              <w:rPr>
                <w:color w:val="000000" w:themeColor="text1"/>
              </w:rPr>
            </w:pPr>
          </w:p>
        </w:tc>
      </w:tr>
      <w:tr w:rsidR="00122515" w:rsidRPr="00D362B8" w:rsidTr="00B425AE">
        <w:tc>
          <w:tcPr>
            <w:tcW w:w="305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Completion Date</w:t>
            </w:r>
          </w:p>
        </w:tc>
        <w:tc>
          <w:tcPr>
            <w:tcW w:w="6000" w:type="dxa"/>
            <w:gridSpan w:val="4"/>
          </w:tcPr>
          <w:p w:rsidR="00122515" w:rsidRPr="00D362B8" w:rsidRDefault="00122515" w:rsidP="004F72E9">
            <w:pPr>
              <w:spacing w:after="0" w:line="240" w:lineRule="auto"/>
              <w:jc w:val="both"/>
              <w:rPr>
                <w:color w:val="000000" w:themeColor="text1"/>
              </w:rPr>
            </w:pPr>
            <w:r>
              <w:rPr>
                <w:color w:val="000000" w:themeColor="text1"/>
              </w:rPr>
              <w:t>March, 2015</w:t>
            </w:r>
          </w:p>
        </w:tc>
      </w:tr>
      <w:tr w:rsidR="00122515" w:rsidRPr="00D362B8" w:rsidTr="00B425AE">
        <w:tc>
          <w:tcPr>
            <w:tcW w:w="305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Next steps</w:t>
            </w:r>
          </w:p>
        </w:tc>
        <w:tc>
          <w:tcPr>
            <w:tcW w:w="6000"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Create generic diagnostic tools for the identification of potential sources of corruption and bureaucracy to </w:t>
            </w:r>
            <w:r w:rsidR="0073040A">
              <w:rPr>
                <w:color w:val="000000" w:themeColor="text1"/>
              </w:rPr>
              <w:t>eliminate these</w:t>
            </w:r>
            <w:r>
              <w:rPr>
                <w:color w:val="000000" w:themeColor="text1"/>
              </w:rPr>
              <w:t xml:space="preserve"> phenomena </w:t>
            </w:r>
            <w:r w:rsidR="0073040A">
              <w:rPr>
                <w:color w:val="000000" w:themeColor="text1"/>
              </w:rPr>
              <w:t>from</w:t>
            </w:r>
            <w:r>
              <w:rPr>
                <w:color w:val="000000" w:themeColor="text1"/>
              </w:rPr>
              <w:t xml:space="preserve"> the State.</w:t>
            </w:r>
          </w:p>
          <w:p w:rsidR="00122515" w:rsidRPr="00D362B8" w:rsidRDefault="00122515" w:rsidP="004F72E9">
            <w:pPr>
              <w:spacing w:after="0" w:line="240" w:lineRule="auto"/>
              <w:jc w:val="both"/>
              <w:rPr>
                <w:color w:val="000000" w:themeColor="text1"/>
              </w:rPr>
            </w:pPr>
          </w:p>
        </w:tc>
      </w:tr>
      <w:tr w:rsidR="00122515" w:rsidRPr="00D362B8" w:rsidTr="00B425AE">
        <w:tc>
          <w:tcPr>
            <w:tcW w:w="9054" w:type="dxa"/>
            <w:gridSpan w:val="5"/>
          </w:tcPr>
          <w:p w:rsidR="00122515" w:rsidRPr="00D362B8" w:rsidRDefault="00122515" w:rsidP="004F72E9">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4F72E9">
            <w:pPr>
              <w:spacing w:after="0" w:line="240" w:lineRule="auto"/>
              <w:jc w:val="both"/>
            </w:pPr>
            <w:hyperlink r:id="rId95">
              <w:r w:rsidR="00122515">
                <w:rPr>
                  <w:color w:val="0000FF"/>
                  <w:u w:val="single"/>
                </w:rPr>
                <w:t>http://gobiernoabierto.transparencia.gob.gt/compromisos/por-gobierno/compromiso-17-gob</w:t>
              </w:r>
            </w:hyperlink>
          </w:p>
          <w:p w:rsidR="00122515" w:rsidRPr="00D362B8" w:rsidRDefault="008D6B62" w:rsidP="004F72E9">
            <w:pPr>
              <w:spacing w:after="0" w:line="240" w:lineRule="auto"/>
              <w:jc w:val="both"/>
              <w:rPr>
                <w:rFonts w:cs="Gotham-Book"/>
                <w:color w:val="000000" w:themeColor="text1"/>
              </w:rPr>
            </w:pPr>
            <w:hyperlink r:id="rId96">
              <w:r w:rsidR="00122515">
                <w:rPr>
                  <w:color w:val="0000FF"/>
                  <w:u w:val="single"/>
                </w:rPr>
                <w:t>http://www.transparencia.gob.gt/catalogo-servicios/priorizados</w:t>
              </w:r>
            </w:hyperlink>
            <w:r w:rsidR="00122515">
              <w:rPr>
                <w:color w:val="000000" w:themeColor="text1"/>
              </w:rPr>
              <w:t xml:space="preserve"> </w:t>
            </w:r>
          </w:p>
          <w:p w:rsidR="00122515" w:rsidRPr="00D362B8" w:rsidRDefault="008D6B62" w:rsidP="004F72E9">
            <w:pPr>
              <w:spacing w:after="0" w:line="240" w:lineRule="auto"/>
              <w:jc w:val="both"/>
              <w:rPr>
                <w:rFonts w:cs="Gotham-Book"/>
                <w:color w:val="000000" w:themeColor="text1"/>
              </w:rPr>
            </w:pPr>
            <w:hyperlink r:id="rId97">
              <w:r w:rsidR="00122515">
                <w:rPr>
                  <w:color w:val="0000FF"/>
                  <w:u w:val="single"/>
                </w:rPr>
                <w:t>http://gobiernoabierto.transparencia.gob.gt/images/unidad_validadora_de_procesos.pdf</w:t>
              </w:r>
            </w:hyperlink>
          </w:p>
          <w:p w:rsidR="00122515" w:rsidRPr="00D362B8" w:rsidRDefault="008D6B62" w:rsidP="004F72E9">
            <w:pPr>
              <w:spacing w:after="0" w:line="240" w:lineRule="auto"/>
              <w:jc w:val="both"/>
              <w:rPr>
                <w:rFonts w:cs="Gotham-Book"/>
                <w:color w:val="000000" w:themeColor="text1"/>
              </w:rPr>
            </w:pPr>
            <w:hyperlink r:id="rId98">
              <w:r w:rsidR="00122515">
                <w:rPr>
                  <w:color w:val="0000FF"/>
                  <w:u w:val="single"/>
                </w:rPr>
                <w:t>http://gobiernoabierto.transparencia.gob.gt/images/compromisos/gobierno/metodologia_compromiso_17.pdf</w:t>
              </w:r>
            </w:hyperlink>
          </w:p>
          <w:p w:rsidR="00122515" w:rsidRPr="00C77013" w:rsidRDefault="008D6B62" w:rsidP="004F72E9">
            <w:pPr>
              <w:spacing w:after="0" w:line="240" w:lineRule="auto"/>
              <w:jc w:val="both"/>
              <w:rPr>
                <w:rFonts w:cs="Gotham-Book"/>
                <w:color w:val="000000" w:themeColor="text1"/>
              </w:rPr>
            </w:pPr>
            <w:hyperlink r:id="rId99">
              <w:r w:rsidR="00122515">
                <w:rPr>
                  <w:color w:val="0000FF"/>
                  <w:u w:val="single"/>
                </w:rPr>
                <w:t>http://www.transparencia.gob.gt/catalogo-servicios/</w:t>
              </w:r>
            </w:hyperlink>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122515" w:rsidRDefault="00122515" w:rsidP="00122515"/>
    <w:p w:rsidR="00122515" w:rsidRPr="00D362B8" w:rsidRDefault="00122515" w:rsidP="00122515"/>
    <w:p w:rsidR="00122515" w:rsidRDefault="00122515" w:rsidP="00122515"/>
    <w:p w:rsidR="0073040A" w:rsidRDefault="0073040A" w:rsidP="00122515"/>
    <w:p w:rsidR="0073040A" w:rsidRDefault="0073040A" w:rsidP="00122515"/>
    <w:p w:rsidR="0073040A" w:rsidRDefault="0073040A" w:rsidP="00122515"/>
    <w:p w:rsidR="0073040A" w:rsidRPr="00D362B8" w:rsidRDefault="0073040A" w:rsidP="00122515"/>
    <w:p w:rsidR="00122515" w:rsidRPr="00D362B8" w:rsidRDefault="00122515" w:rsidP="00122515"/>
    <w:p w:rsidR="00122515" w:rsidRDefault="00122515" w:rsidP="00122515"/>
    <w:p w:rsidR="00C77013" w:rsidRDefault="00C77013" w:rsidP="00122515"/>
    <w:p w:rsidR="00C77013" w:rsidRDefault="00C77013" w:rsidP="00122515"/>
    <w:p w:rsidR="00C77013" w:rsidRPr="00D362B8" w:rsidRDefault="00C77013" w:rsidP="00122515"/>
    <w:tbl>
      <w:tblPr>
        <w:tblStyle w:val="Tablaconcuadrcula"/>
        <w:tblW w:w="0" w:type="auto"/>
        <w:tblLook w:val="04A0" w:firstRow="1" w:lastRow="0" w:firstColumn="1" w:lastColumn="0" w:noHBand="0" w:noVBand="1"/>
      </w:tblPr>
      <w:tblGrid>
        <w:gridCol w:w="2943"/>
        <w:gridCol w:w="1527"/>
        <w:gridCol w:w="1528"/>
        <w:gridCol w:w="1528"/>
        <w:gridCol w:w="1528"/>
      </w:tblGrid>
      <w:tr w:rsidR="00122515" w:rsidRPr="00D362B8" w:rsidTr="00B425AE">
        <w:tc>
          <w:tcPr>
            <w:tcW w:w="9054" w:type="dxa"/>
            <w:gridSpan w:val="5"/>
            <w:shd w:val="clear" w:color="auto" w:fill="8496B0" w:themeFill="text2" w:themeFillTint="99"/>
          </w:tcPr>
          <w:p w:rsidR="00122515" w:rsidRPr="00D362B8" w:rsidRDefault="00122515" w:rsidP="00B425AE">
            <w:pPr>
              <w:numPr>
                <w:ilvl w:val="0"/>
                <w:numId w:val="12"/>
              </w:numPr>
              <w:spacing w:after="0" w:line="240" w:lineRule="auto"/>
              <w:jc w:val="center"/>
              <w:rPr>
                <w:rFonts w:cs="Arial"/>
                <w:b/>
                <w:sz w:val="28"/>
                <w:szCs w:val="24"/>
              </w:rPr>
            </w:pPr>
            <w:r>
              <w:rPr>
                <w:b/>
                <w:sz w:val="28"/>
              </w:rPr>
              <w:t xml:space="preserve">Identify sources of corruption in administrative and operation processes of the ministries and generate data </w:t>
            </w:r>
            <w:r w:rsidR="0073040A">
              <w:rPr>
                <w:b/>
                <w:sz w:val="28"/>
              </w:rPr>
              <w:t>opening of</w:t>
            </w:r>
            <w:r>
              <w:rPr>
                <w:b/>
                <w:sz w:val="28"/>
              </w:rPr>
              <w:t xml:space="preserve"> these processes as part of the accountability owed by the institutions.</w:t>
            </w:r>
          </w:p>
        </w:tc>
      </w:tr>
      <w:tr w:rsidR="00122515" w:rsidRPr="00D362B8" w:rsidTr="00B425AE">
        <w:tc>
          <w:tcPr>
            <w:tcW w:w="2943"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4F72E9">
            <w:pPr>
              <w:spacing w:after="0" w:line="240" w:lineRule="auto"/>
              <w:rPr>
                <w:b/>
                <w:color w:val="000000" w:themeColor="text1"/>
                <w:sz w:val="24"/>
                <w:szCs w:val="24"/>
              </w:rPr>
            </w:pPr>
            <w:r>
              <w:rPr>
                <w:b/>
                <w:color w:val="000000" w:themeColor="text1"/>
                <w:sz w:val="24"/>
              </w:rPr>
              <w:t>Responsible</w:t>
            </w:r>
          </w:p>
        </w:tc>
        <w:tc>
          <w:tcPr>
            <w:tcW w:w="6111" w:type="dxa"/>
            <w:gridSpan w:val="4"/>
          </w:tcPr>
          <w:p w:rsidR="00122515" w:rsidRPr="00D362B8" w:rsidRDefault="00122515" w:rsidP="004F72E9">
            <w:pPr>
              <w:spacing w:after="0" w:line="240" w:lineRule="auto"/>
              <w:jc w:val="both"/>
              <w:rPr>
                <w:color w:val="000000" w:themeColor="text1"/>
              </w:rPr>
            </w:pPr>
            <w:r>
              <w:t>Presidential Commission on Transparency and Electronic Government</w:t>
            </w:r>
          </w:p>
        </w:tc>
      </w:tr>
      <w:tr w:rsidR="00122515" w:rsidRPr="00D362B8" w:rsidTr="00B425AE">
        <w:tc>
          <w:tcPr>
            <w:tcW w:w="2943"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Joel Peñate</w:t>
            </w:r>
          </w:p>
        </w:tc>
      </w:tr>
      <w:tr w:rsidR="00122515" w:rsidRPr="00D362B8" w:rsidTr="00B425AE">
        <w:tc>
          <w:tcPr>
            <w:tcW w:w="2943"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Position</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Electronic Government  Director</w:t>
            </w:r>
          </w:p>
        </w:tc>
      </w:tr>
      <w:tr w:rsidR="00122515" w:rsidRPr="00D362B8" w:rsidTr="00B425AE">
        <w:tc>
          <w:tcPr>
            <w:tcW w:w="2943"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122515" w:rsidRPr="00D362B8" w:rsidRDefault="008D6B62" w:rsidP="004F72E9">
            <w:pPr>
              <w:spacing w:after="0" w:line="240" w:lineRule="auto"/>
              <w:jc w:val="both"/>
              <w:rPr>
                <w:rFonts w:ascii="Arial" w:hAnsi="Arial" w:cs="Arial"/>
                <w:color w:val="0000FF"/>
                <w:sz w:val="20"/>
                <w:szCs w:val="20"/>
                <w:u w:val="single"/>
              </w:rPr>
            </w:pPr>
            <w:hyperlink r:id="rId100">
              <w:r w:rsidR="00122515">
                <w:rPr>
                  <w:rFonts w:ascii="Arial" w:hAnsi="Arial"/>
                  <w:color w:val="0000FF"/>
                  <w:sz w:val="20"/>
                  <w:u w:val="single"/>
                </w:rPr>
                <w:t>jgiron@transparencia.gob.gt</w:t>
              </w:r>
            </w:hyperlink>
          </w:p>
        </w:tc>
      </w:tr>
      <w:tr w:rsidR="00122515" w:rsidRPr="00D362B8" w:rsidTr="00B425AE">
        <w:tc>
          <w:tcPr>
            <w:tcW w:w="2943"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Telephone</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2318-3400</w:t>
            </w:r>
          </w:p>
        </w:tc>
      </w:tr>
      <w:tr w:rsidR="00122515" w:rsidRPr="00D362B8" w:rsidTr="00B425AE">
        <w:tc>
          <w:tcPr>
            <w:tcW w:w="2943"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Main Objective</w:t>
            </w:r>
          </w:p>
        </w:tc>
        <w:tc>
          <w:tcPr>
            <w:tcW w:w="6111" w:type="dxa"/>
            <w:gridSpan w:val="4"/>
          </w:tcPr>
          <w:p w:rsidR="00122515" w:rsidRPr="00D362B8" w:rsidRDefault="00122515" w:rsidP="004F72E9">
            <w:pPr>
              <w:spacing w:after="0" w:line="240" w:lineRule="auto"/>
              <w:jc w:val="both"/>
              <w:rPr>
                <w:szCs w:val="18"/>
              </w:rPr>
            </w:pPr>
          </w:p>
          <w:p w:rsidR="00122515" w:rsidRPr="00D362B8" w:rsidRDefault="00122515" w:rsidP="004F72E9">
            <w:pPr>
              <w:spacing w:after="0" w:line="240" w:lineRule="auto"/>
              <w:jc w:val="both"/>
              <w:rPr>
                <w:szCs w:val="18"/>
              </w:rPr>
            </w:pPr>
            <w:r>
              <w:t>Compliance with Decree 57-2008 (Law on Free Access to Public Information).</w:t>
            </w:r>
          </w:p>
          <w:p w:rsidR="00122515" w:rsidRPr="00D362B8" w:rsidRDefault="00122515" w:rsidP="004F72E9">
            <w:pPr>
              <w:spacing w:after="0" w:line="240" w:lineRule="auto"/>
              <w:jc w:val="both"/>
              <w:rPr>
                <w:rFonts w:ascii="Times New Roman" w:hAnsi="Times New Roman"/>
                <w:b/>
                <w:bCs/>
                <w:szCs w:val="18"/>
              </w:rPr>
            </w:pPr>
          </w:p>
        </w:tc>
      </w:tr>
      <w:tr w:rsidR="00122515" w:rsidRPr="00D362B8" w:rsidTr="00B425AE">
        <w:tc>
          <w:tcPr>
            <w:tcW w:w="2943"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Brief description of the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Through the Hackathon carried out in October 2014, the website, open data and </w:t>
            </w:r>
            <w:r w:rsidR="0073040A">
              <w:rPr>
                <w:color w:val="000000" w:themeColor="text1"/>
              </w:rPr>
              <w:t>service standardization</w:t>
            </w:r>
            <w:r>
              <w:rPr>
                <w:color w:val="000000" w:themeColor="text1"/>
              </w:rPr>
              <w:t xml:space="preserve"> manual</w:t>
            </w:r>
            <w:r w:rsidR="0073040A">
              <w:rPr>
                <w:color w:val="000000" w:themeColor="text1"/>
              </w:rPr>
              <w:t>, was</w:t>
            </w:r>
            <w:r>
              <w:rPr>
                <w:color w:val="000000" w:themeColor="text1"/>
              </w:rPr>
              <w:t xml:space="preserve"> </w:t>
            </w:r>
            <w:r w:rsidR="00C77013">
              <w:rPr>
                <w:color w:val="000000" w:themeColor="text1"/>
              </w:rPr>
              <w:t>implemented,</w:t>
            </w:r>
            <w:r>
              <w:rPr>
                <w:color w:val="000000" w:themeColor="text1"/>
              </w:rPr>
              <w:t xml:space="preserve"> </w:t>
            </w:r>
            <w:r w:rsidR="00C77013">
              <w:rPr>
                <w:color w:val="000000" w:themeColor="text1"/>
              </w:rPr>
              <w:t>where the</w:t>
            </w:r>
            <w:r>
              <w:rPr>
                <w:color w:val="000000" w:themeColor="text1"/>
              </w:rPr>
              <w:t xml:space="preserve"> progress on the subject of open data in the different institutions of the Executive Body was made public.</w:t>
            </w:r>
          </w:p>
          <w:p w:rsidR="00122515" w:rsidRPr="00D362B8" w:rsidRDefault="00122515" w:rsidP="004F72E9">
            <w:pPr>
              <w:spacing w:after="0" w:line="240" w:lineRule="auto"/>
              <w:jc w:val="both"/>
              <w:rPr>
                <w:color w:val="000000" w:themeColor="text1"/>
              </w:rPr>
            </w:pPr>
          </w:p>
        </w:tc>
      </w:tr>
      <w:tr w:rsidR="00122515" w:rsidRPr="00D362B8" w:rsidTr="00B425AE">
        <w:tc>
          <w:tcPr>
            <w:tcW w:w="2943"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u w:val="single"/>
              </w:rPr>
            </w:pPr>
            <w:r>
              <w:rPr>
                <w:b/>
                <w:color w:val="000000" w:themeColor="text1"/>
                <w:sz w:val="24"/>
                <w:u w:val="single"/>
              </w:rPr>
              <w:t>Relevance</w:t>
            </w:r>
          </w:p>
          <w:p w:rsidR="00122515" w:rsidRPr="00D362B8" w:rsidRDefault="00122515" w:rsidP="004F72E9">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December, 2015</w:t>
            </w:r>
          </w:p>
        </w:tc>
      </w:tr>
      <w:tr w:rsidR="00122515" w:rsidRPr="00D362B8" w:rsidTr="00B425AE">
        <w:tc>
          <w:tcPr>
            <w:tcW w:w="2943"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u w:val="single"/>
              </w:rPr>
            </w:pPr>
            <w:r>
              <w:rPr>
                <w:b/>
                <w:color w:val="000000" w:themeColor="text1"/>
                <w:sz w:val="24"/>
                <w:u w:val="single"/>
              </w:rPr>
              <w:t>Ambition</w:t>
            </w:r>
          </w:p>
          <w:p w:rsidR="00122515" w:rsidRPr="00D362B8" w:rsidRDefault="00122515" w:rsidP="004F72E9">
            <w:pPr>
              <w:spacing w:after="0" w:line="240" w:lineRule="auto"/>
              <w:rPr>
                <w:rFonts w:cs="Gotham-BookItalic"/>
                <w:b/>
                <w:iCs/>
                <w:color w:val="000000" w:themeColor="text1"/>
                <w:sz w:val="24"/>
                <w:szCs w:val="24"/>
              </w:rPr>
            </w:pP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Website Launch and Citizen Participation.</w:t>
            </w:r>
          </w:p>
        </w:tc>
      </w:tr>
      <w:tr w:rsidR="00122515" w:rsidRPr="00D362B8" w:rsidTr="00B425AE">
        <w:tc>
          <w:tcPr>
            <w:tcW w:w="2943" w:type="dxa"/>
            <w:vMerge w:val="restart"/>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Compliance</w:t>
            </w:r>
          </w:p>
        </w:tc>
        <w:tc>
          <w:tcPr>
            <w:tcW w:w="1527"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Not begun</w:t>
            </w:r>
          </w:p>
        </w:tc>
        <w:tc>
          <w:tcPr>
            <w:tcW w:w="1528"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Limited</w:t>
            </w:r>
          </w:p>
        </w:tc>
        <w:tc>
          <w:tcPr>
            <w:tcW w:w="1528"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Substantial</w:t>
            </w:r>
          </w:p>
        </w:tc>
        <w:tc>
          <w:tcPr>
            <w:tcW w:w="1528"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Complete</w:t>
            </w:r>
          </w:p>
        </w:tc>
      </w:tr>
      <w:tr w:rsidR="00122515" w:rsidRPr="00D362B8" w:rsidTr="00B425AE">
        <w:tc>
          <w:tcPr>
            <w:tcW w:w="2943" w:type="dxa"/>
            <w:vMerge/>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p>
        </w:tc>
        <w:tc>
          <w:tcPr>
            <w:tcW w:w="1527" w:type="dxa"/>
          </w:tcPr>
          <w:p w:rsidR="00122515" w:rsidRPr="00D362B8" w:rsidRDefault="00122515" w:rsidP="004F72E9">
            <w:pPr>
              <w:spacing w:after="0" w:line="240" w:lineRule="auto"/>
              <w:jc w:val="both"/>
              <w:rPr>
                <w:b/>
                <w:color w:val="000000" w:themeColor="text1"/>
              </w:rPr>
            </w:pPr>
          </w:p>
        </w:tc>
        <w:tc>
          <w:tcPr>
            <w:tcW w:w="1528" w:type="dxa"/>
          </w:tcPr>
          <w:p w:rsidR="00122515" w:rsidRPr="00D362B8" w:rsidRDefault="00122515" w:rsidP="004F72E9">
            <w:pPr>
              <w:spacing w:after="0" w:line="240" w:lineRule="auto"/>
              <w:jc w:val="both"/>
              <w:rPr>
                <w:b/>
                <w:color w:val="000000" w:themeColor="text1"/>
              </w:rPr>
            </w:pPr>
          </w:p>
        </w:tc>
        <w:tc>
          <w:tcPr>
            <w:tcW w:w="1528" w:type="dxa"/>
            <w:shd w:val="clear" w:color="auto" w:fill="DEEAF6" w:themeFill="accent1" w:themeFillTint="33"/>
          </w:tcPr>
          <w:p w:rsidR="00122515" w:rsidRPr="00D362B8" w:rsidRDefault="00122515" w:rsidP="004F72E9">
            <w:pPr>
              <w:spacing w:after="0" w:line="240" w:lineRule="auto"/>
              <w:jc w:val="center"/>
              <w:rPr>
                <w:b/>
                <w:color w:val="000000" w:themeColor="text1"/>
              </w:rPr>
            </w:pPr>
            <w:r>
              <w:rPr>
                <w:b/>
                <w:color w:val="000000" w:themeColor="text1"/>
                <w:sz w:val="28"/>
              </w:rPr>
              <w:t>X</w:t>
            </w:r>
          </w:p>
        </w:tc>
        <w:tc>
          <w:tcPr>
            <w:tcW w:w="1528" w:type="dxa"/>
          </w:tcPr>
          <w:p w:rsidR="00122515" w:rsidRPr="00D362B8" w:rsidRDefault="00122515" w:rsidP="004F72E9">
            <w:pPr>
              <w:spacing w:after="0" w:line="240" w:lineRule="auto"/>
              <w:jc w:val="both"/>
              <w:rPr>
                <w:b/>
                <w:color w:val="000000" w:themeColor="text1"/>
              </w:rPr>
            </w:pPr>
          </w:p>
        </w:tc>
      </w:tr>
      <w:tr w:rsidR="00122515" w:rsidRPr="00D362B8" w:rsidTr="00B425AE">
        <w:tc>
          <w:tcPr>
            <w:tcW w:w="2943"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Reduce direct and indirect costs   for each citizen in the procedures they carry out. </w:t>
            </w:r>
          </w:p>
          <w:p w:rsidR="00122515" w:rsidRPr="00D362B8" w:rsidRDefault="00122515" w:rsidP="004F72E9">
            <w:pPr>
              <w:spacing w:after="0" w:line="240" w:lineRule="auto"/>
              <w:jc w:val="both"/>
              <w:rPr>
                <w:color w:val="000000" w:themeColor="text1"/>
              </w:rPr>
            </w:pPr>
            <w:r>
              <w:rPr>
                <w:color w:val="000000" w:themeColor="text1"/>
              </w:rPr>
              <w:t>Streamlining delayed processes in the generation of information management.</w:t>
            </w:r>
          </w:p>
          <w:p w:rsidR="00122515" w:rsidRPr="00D362B8" w:rsidRDefault="00122515" w:rsidP="004F72E9">
            <w:pPr>
              <w:spacing w:after="0" w:line="240" w:lineRule="auto"/>
              <w:jc w:val="both"/>
              <w:rPr>
                <w:color w:val="000000" w:themeColor="text1"/>
              </w:rPr>
            </w:pPr>
          </w:p>
        </w:tc>
      </w:tr>
      <w:tr w:rsidR="00122515" w:rsidRPr="00D362B8" w:rsidTr="00B425AE">
        <w:tc>
          <w:tcPr>
            <w:tcW w:w="2943" w:type="dxa"/>
            <w:shd w:val="clear" w:color="auto" w:fill="DEEAF6" w:themeFill="accent1" w:themeFillTint="33"/>
            <w:vAlign w:val="center"/>
          </w:tcPr>
          <w:p w:rsidR="00122515" w:rsidRPr="00D362B8" w:rsidRDefault="00122515" w:rsidP="00B425AE">
            <w:pPr>
              <w:rPr>
                <w:b/>
                <w:color w:val="000000" w:themeColor="text1"/>
                <w:sz w:val="24"/>
                <w:szCs w:val="24"/>
              </w:rPr>
            </w:pPr>
            <w:r>
              <w:rPr>
                <w:b/>
                <w:color w:val="000000" w:themeColor="text1"/>
                <w:sz w:val="24"/>
              </w:rPr>
              <w:t>Completion Date</w:t>
            </w:r>
          </w:p>
        </w:tc>
        <w:tc>
          <w:tcPr>
            <w:tcW w:w="6111" w:type="dxa"/>
            <w:gridSpan w:val="4"/>
          </w:tcPr>
          <w:p w:rsidR="00122515" w:rsidRPr="00D362B8" w:rsidRDefault="00122515" w:rsidP="00B425AE">
            <w:pPr>
              <w:jc w:val="both"/>
              <w:rPr>
                <w:color w:val="000000" w:themeColor="text1"/>
              </w:rPr>
            </w:pPr>
            <w:r>
              <w:rPr>
                <w:color w:val="000000" w:themeColor="text1"/>
              </w:rPr>
              <w:t>December, 2015</w:t>
            </w:r>
          </w:p>
        </w:tc>
      </w:tr>
      <w:tr w:rsidR="00122515" w:rsidRPr="00D362B8" w:rsidTr="00B425AE">
        <w:tc>
          <w:tcPr>
            <w:tcW w:w="9054" w:type="dxa"/>
            <w:gridSpan w:val="5"/>
          </w:tcPr>
          <w:p w:rsidR="00122515" w:rsidRPr="00D362B8" w:rsidRDefault="00122515" w:rsidP="004F72E9">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4F72E9">
            <w:pPr>
              <w:spacing w:after="0" w:line="240" w:lineRule="auto"/>
              <w:jc w:val="both"/>
              <w:rPr>
                <w:rFonts w:cs="Gotham-Book"/>
                <w:b/>
                <w:color w:val="000000" w:themeColor="text1"/>
              </w:rPr>
            </w:pPr>
            <w:hyperlink r:id="rId101">
              <w:r w:rsidR="00122515">
                <w:rPr>
                  <w:b/>
                  <w:color w:val="0000FF"/>
                  <w:u w:val="single"/>
                </w:rPr>
                <w:t>http://gobiernoabierto.transparencia.gob.gt/compromisos/por-gobierno/compromiso-18-gob</w:t>
              </w:r>
            </w:hyperlink>
          </w:p>
          <w:p w:rsidR="00122515" w:rsidRPr="00C77013" w:rsidRDefault="008D6B62" w:rsidP="00C77013">
            <w:pPr>
              <w:spacing w:after="0" w:line="240" w:lineRule="auto"/>
              <w:jc w:val="both"/>
              <w:rPr>
                <w:rFonts w:cs="Gotham-Book"/>
                <w:b/>
                <w:color w:val="000000" w:themeColor="text1"/>
              </w:rPr>
            </w:pPr>
            <w:hyperlink r:id="rId102">
              <w:r w:rsidR="00122515">
                <w:rPr>
                  <w:b/>
                  <w:color w:val="0000FF"/>
                  <w:u w:val="single"/>
                </w:rPr>
                <w:t>http://www.transparencia.gob.gt/catalogo-servicios/priorizados</w:t>
              </w:r>
            </w:hyperlink>
          </w:p>
        </w:tc>
      </w:tr>
    </w:tbl>
    <w:p w:rsidR="0073040A" w:rsidRPr="00D362B8" w:rsidRDefault="0073040A" w:rsidP="00122515"/>
    <w:p w:rsidR="00122515" w:rsidRDefault="00122515" w:rsidP="00122515"/>
    <w:p w:rsidR="00C77013" w:rsidRDefault="00C77013" w:rsidP="00122515"/>
    <w:p w:rsidR="00C77013" w:rsidRDefault="00C77013" w:rsidP="00122515"/>
    <w:tbl>
      <w:tblPr>
        <w:tblStyle w:val="Tablaconcuadrcula"/>
        <w:tblW w:w="0" w:type="auto"/>
        <w:tblLook w:val="04A0" w:firstRow="1" w:lastRow="0" w:firstColumn="1" w:lastColumn="0" w:noHBand="0" w:noVBand="1"/>
      </w:tblPr>
      <w:tblGrid>
        <w:gridCol w:w="2943"/>
        <w:gridCol w:w="1527"/>
        <w:gridCol w:w="1528"/>
        <w:gridCol w:w="1528"/>
        <w:gridCol w:w="1528"/>
      </w:tblGrid>
      <w:tr w:rsidR="00122515" w:rsidRPr="00D362B8" w:rsidTr="00B425AE">
        <w:tc>
          <w:tcPr>
            <w:tcW w:w="9054" w:type="dxa"/>
            <w:gridSpan w:val="5"/>
            <w:shd w:val="clear" w:color="auto" w:fill="8496B0" w:themeFill="text2" w:themeFillTint="99"/>
          </w:tcPr>
          <w:p w:rsidR="00122515" w:rsidRPr="00D362B8" w:rsidRDefault="00122515" w:rsidP="00B425AE">
            <w:pPr>
              <w:numPr>
                <w:ilvl w:val="0"/>
                <w:numId w:val="12"/>
              </w:numPr>
              <w:spacing w:after="0" w:line="240" w:lineRule="auto"/>
              <w:jc w:val="center"/>
              <w:rPr>
                <w:rFonts w:cs="Arial"/>
                <w:b/>
                <w:sz w:val="28"/>
                <w:szCs w:val="24"/>
              </w:rPr>
            </w:pPr>
            <w:r>
              <w:rPr>
                <w:b/>
                <w:sz w:val="28"/>
              </w:rPr>
              <w:t>Promote technological talent through workshops with the academic and private sector, developing applications with geospatial data or techniques for open data for the benefit of the citizens and the government.</w:t>
            </w:r>
          </w:p>
        </w:tc>
      </w:tr>
      <w:tr w:rsidR="00122515" w:rsidRPr="00D362B8" w:rsidTr="00B425AE">
        <w:tc>
          <w:tcPr>
            <w:tcW w:w="2943" w:type="dxa"/>
            <w:shd w:val="clear" w:color="auto" w:fill="D5DCE4" w:themeFill="text2"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4F72E9">
            <w:pPr>
              <w:spacing w:after="0" w:line="240" w:lineRule="auto"/>
              <w:rPr>
                <w:b/>
                <w:color w:val="000000" w:themeColor="text1"/>
                <w:sz w:val="24"/>
                <w:szCs w:val="24"/>
              </w:rPr>
            </w:pPr>
            <w:r>
              <w:rPr>
                <w:b/>
                <w:color w:val="000000" w:themeColor="text1"/>
                <w:sz w:val="24"/>
              </w:rPr>
              <w:t>Responsible</w:t>
            </w:r>
          </w:p>
        </w:tc>
        <w:tc>
          <w:tcPr>
            <w:tcW w:w="6111" w:type="dxa"/>
            <w:gridSpan w:val="4"/>
          </w:tcPr>
          <w:p w:rsidR="00122515" w:rsidRPr="00D362B8" w:rsidRDefault="00122515" w:rsidP="004F72E9">
            <w:pPr>
              <w:spacing w:after="0" w:line="240" w:lineRule="auto"/>
              <w:jc w:val="both"/>
              <w:rPr>
                <w:color w:val="000000" w:themeColor="text1"/>
              </w:rPr>
            </w:pPr>
            <w:r>
              <w:t>Presidential Commission on Transparency and Electronic Government</w:t>
            </w:r>
          </w:p>
        </w:tc>
      </w:tr>
      <w:tr w:rsidR="00122515" w:rsidRPr="00D362B8" w:rsidTr="00B425AE">
        <w:tc>
          <w:tcPr>
            <w:tcW w:w="2943" w:type="dxa"/>
            <w:shd w:val="clear" w:color="auto" w:fill="D5DCE4" w:themeFill="text2"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Joel Peñate</w:t>
            </w:r>
          </w:p>
        </w:tc>
      </w:tr>
      <w:tr w:rsidR="00122515" w:rsidRPr="00D362B8" w:rsidTr="00B425AE">
        <w:tc>
          <w:tcPr>
            <w:tcW w:w="2943" w:type="dxa"/>
            <w:shd w:val="clear" w:color="auto" w:fill="D5DCE4" w:themeFill="text2"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Position</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Electronic Government  Director</w:t>
            </w:r>
          </w:p>
        </w:tc>
      </w:tr>
      <w:tr w:rsidR="00122515" w:rsidRPr="00D362B8" w:rsidTr="00B425AE">
        <w:tc>
          <w:tcPr>
            <w:tcW w:w="2943" w:type="dxa"/>
            <w:shd w:val="clear" w:color="auto" w:fill="D5DCE4" w:themeFill="text2"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122515" w:rsidRPr="00D362B8" w:rsidRDefault="008D6B62" w:rsidP="004F72E9">
            <w:pPr>
              <w:spacing w:after="0" w:line="240" w:lineRule="auto"/>
              <w:jc w:val="both"/>
              <w:rPr>
                <w:rFonts w:ascii="Arial" w:hAnsi="Arial" w:cs="Arial"/>
                <w:color w:val="0000FF"/>
                <w:sz w:val="20"/>
                <w:szCs w:val="20"/>
                <w:u w:val="single"/>
              </w:rPr>
            </w:pPr>
            <w:hyperlink r:id="rId103">
              <w:r w:rsidR="00122515">
                <w:rPr>
                  <w:rFonts w:ascii="Arial" w:hAnsi="Arial"/>
                  <w:color w:val="0000FF"/>
                  <w:sz w:val="20"/>
                  <w:u w:val="single"/>
                </w:rPr>
                <w:t>jgiron@transparencia.gob.gt</w:t>
              </w:r>
            </w:hyperlink>
          </w:p>
        </w:tc>
      </w:tr>
      <w:tr w:rsidR="00122515" w:rsidRPr="00D362B8" w:rsidTr="00B425AE">
        <w:tc>
          <w:tcPr>
            <w:tcW w:w="2943" w:type="dxa"/>
            <w:shd w:val="clear" w:color="auto" w:fill="D5DCE4" w:themeFill="text2"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Telephone</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2318-3400</w:t>
            </w:r>
          </w:p>
        </w:tc>
      </w:tr>
      <w:tr w:rsidR="00122515" w:rsidRPr="00D362B8" w:rsidTr="00B425AE">
        <w:tc>
          <w:tcPr>
            <w:tcW w:w="2943" w:type="dxa"/>
            <w:shd w:val="clear" w:color="auto" w:fill="D5DCE4" w:themeFill="text2"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Main Objective</w:t>
            </w:r>
          </w:p>
        </w:tc>
        <w:tc>
          <w:tcPr>
            <w:tcW w:w="6111" w:type="dxa"/>
            <w:gridSpan w:val="4"/>
          </w:tcPr>
          <w:p w:rsidR="00122515" w:rsidRPr="00D362B8" w:rsidRDefault="00122515" w:rsidP="004F72E9">
            <w:pPr>
              <w:spacing w:after="0" w:line="240" w:lineRule="auto"/>
              <w:jc w:val="both"/>
            </w:pPr>
          </w:p>
          <w:p w:rsidR="00122515" w:rsidRPr="00D362B8" w:rsidRDefault="00122515" w:rsidP="004F72E9">
            <w:pPr>
              <w:spacing w:after="0" w:line="240" w:lineRule="auto"/>
              <w:jc w:val="both"/>
            </w:pPr>
            <w:r>
              <w:t xml:space="preserve">Generate tools under open software standards by promoting free participation of young people for the co-creation </w:t>
            </w:r>
            <w:r w:rsidR="0073040A">
              <w:t>of support</w:t>
            </w:r>
            <w:r>
              <w:t xml:space="preserve"> instruments for the Government.</w:t>
            </w:r>
          </w:p>
          <w:p w:rsidR="00122515" w:rsidRPr="00D362B8" w:rsidRDefault="00122515" w:rsidP="004F72E9">
            <w:pPr>
              <w:spacing w:after="0" w:line="240" w:lineRule="auto"/>
              <w:jc w:val="both"/>
              <w:rPr>
                <w:rFonts w:ascii="Times New Roman" w:hAnsi="Times New Roman"/>
                <w:b/>
                <w:bCs/>
              </w:rPr>
            </w:pPr>
          </w:p>
        </w:tc>
      </w:tr>
      <w:tr w:rsidR="00122515" w:rsidRPr="00D362B8" w:rsidTr="00B425AE">
        <w:tc>
          <w:tcPr>
            <w:tcW w:w="2943" w:type="dxa"/>
            <w:shd w:val="clear" w:color="auto" w:fill="D5DCE4" w:themeFill="text2"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Commitment</w:t>
            </w: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Coordination of activities with civil society, education and business sectors to encourage correct data use and the adoption </w:t>
            </w:r>
            <w:r w:rsidR="0073040A">
              <w:rPr>
                <w:color w:val="000000" w:themeColor="text1"/>
              </w:rPr>
              <w:t>of OPEN</w:t>
            </w:r>
            <w:r>
              <w:rPr>
                <w:color w:val="000000" w:themeColor="text1"/>
              </w:rPr>
              <w:t>-DATA for co-creating solutions.</w:t>
            </w:r>
          </w:p>
          <w:p w:rsidR="00122515" w:rsidRPr="00D362B8" w:rsidRDefault="00122515" w:rsidP="004F72E9">
            <w:pPr>
              <w:spacing w:after="0" w:line="240" w:lineRule="auto"/>
              <w:jc w:val="both"/>
              <w:rPr>
                <w:color w:val="000000" w:themeColor="text1"/>
              </w:rPr>
            </w:pPr>
          </w:p>
        </w:tc>
      </w:tr>
      <w:tr w:rsidR="00122515" w:rsidRPr="00D362B8" w:rsidTr="00B425AE">
        <w:tc>
          <w:tcPr>
            <w:tcW w:w="2943" w:type="dxa"/>
            <w:shd w:val="clear" w:color="auto" w:fill="D5DCE4" w:themeFill="text2"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4F72E9">
            <w:pPr>
              <w:autoSpaceDE w:val="0"/>
              <w:autoSpaceDN w:val="0"/>
              <w:adjustRightInd w:val="0"/>
              <w:spacing w:after="0" w:line="240" w:lineRule="auto"/>
              <w:rPr>
                <w:b/>
                <w:color w:val="000000" w:themeColor="text1"/>
                <w:sz w:val="24"/>
                <w:szCs w:val="24"/>
              </w:rPr>
            </w:pP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Through the coordination of these technological development </w:t>
            </w:r>
            <w:r w:rsidR="0073040A">
              <w:rPr>
                <w:color w:val="000000" w:themeColor="text1"/>
              </w:rPr>
              <w:t>activities involving</w:t>
            </w:r>
            <w:r>
              <w:rPr>
                <w:color w:val="000000" w:themeColor="text1"/>
              </w:rPr>
              <w:t xml:space="preserve"> civil society, the business sector and education sector, enabling open data strengthens transparency and access to information; it also promotes technology and innovation in co-creating software products for State use.  </w:t>
            </w:r>
          </w:p>
          <w:p w:rsidR="00122515" w:rsidRPr="00D362B8" w:rsidRDefault="00122515" w:rsidP="004F72E9">
            <w:pPr>
              <w:spacing w:after="0" w:line="240" w:lineRule="auto"/>
              <w:jc w:val="both"/>
              <w:rPr>
                <w:color w:val="000000" w:themeColor="text1"/>
              </w:rPr>
            </w:pPr>
          </w:p>
        </w:tc>
      </w:tr>
      <w:tr w:rsidR="00122515" w:rsidRPr="00D362B8" w:rsidTr="00B425AE">
        <w:tc>
          <w:tcPr>
            <w:tcW w:w="2943" w:type="dxa"/>
            <w:shd w:val="clear" w:color="auto" w:fill="D5DCE4" w:themeFill="text2"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It is expected that these activities have permanency and are carried out with greater citizen participation.  Citizen participation allows the participative </w:t>
            </w:r>
            <w:r w:rsidR="0073040A">
              <w:rPr>
                <w:color w:val="000000" w:themeColor="text1"/>
              </w:rPr>
              <w:t>State to</w:t>
            </w:r>
            <w:r>
              <w:rPr>
                <w:color w:val="000000" w:themeColor="text1"/>
              </w:rPr>
              <w:t xml:space="preserve"> work with the delivery of open data, accountability, transparency and access to information for the benefit of the same State and the citizenship. </w:t>
            </w:r>
          </w:p>
          <w:p w:rsidR="00122515" w:rsidRPr="00D362B8" w:rsidRDefault="00122515" w:rsidP="004F72E9">
            <w:pPr>
              <w:spacing w:after="0" w:line="240" w:lineRule="auto"/>
              <w:jc w:val="both"/>
              <w:rPr>
                <w:color w:val="000000" w:themeColor="text1"/>
              </w:rPr>
            </w:pPr>
          </w:p>
        </w:tc>
      </w:tr>
      <w:tr w:rsidR="00122515" w:rsidRPr="00D362B8" w:rsidTr="00B425AE">
        <w:tc>
          <w:tcPr>
            <w:tcW w:w="2943" w:type="dxa"/>
            <w:vMerge w:val="restart"/>
            <w:shd w:val="clear" w:color="auto" w:fill="D5DCE4" w:themeFill="text2"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Compliance</w:t>
            </w:r>
          </w:p>
        </w:tc>
        <w:tc>
          <w:tcPr>
            <w:tcW w:w="1527"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Not begun</w:t>
            </w:r>
          </w:p>
        </w:tc>
        <w:tc>
          <w:tcPr>
            <w:tcW w:w="1528"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Limited</w:t>
            </w:r>
          </w:p>
        </w:tc>
        <w:tc>
          <w:tcPr>
            <w:tcW w:w="1528" w:type="dxa"/>
            <w:shd w:val="clear" w:color="auto" w:fill="8496B0" w:themeFill="text2" w:themeFillTint="99"/>
          </w:tcPr>
          <w:p w:rsidR="00122515" w:rsidRPr="00D362B8" w:rsidRDefault="0073040A" w:rsidP="004F72E9">
            <w:pPr>
              <w:spacing w:after="0" w:line="240" w:lineRule="auto"/>
              <w:jc w:val="center"/>
              <w:rPr>
                <w:b/>
                <w:color w:val="000000" w:themeColor="text1"/>
              </w:rPr>
            </w:pPr>
            <w:r>
              <w:rPr>
                <w:b/>
                <w:color w:val="000000" w:themeColor="text1"/>
              </w:rPr>
              <w:t>Considerable</w:t>
            </w:r>
          </w:p>
        </w:tc>
        <w:tc>
          <w:tcPr>
            <w:tcW w:w="1528" w:type="dxa"/>
            <w:shd w:val="clear" w:color="auto" w:fill="8496B0" w:themeFill="text2" w:themeFillTint="99"/>
          </w:tcPr>
          <w:p w:rsidR="00122515" w:rsidRPr="00D362B8" w:rsidRDefault="00122515" w:rsidP="004F72E9">
            <w:pPr>
              <w:spacing w:after="0" w:line="240" w:lineRule="auto"/>
              <w:jc w:val="center"/>
              <w:rPr>
                <w:b/>
                <w:color w:val="000000" w:themeColor="text1"/>
              </w:rPr>
            </w:pPr>
            <w:r>
              <w:rPr>
                <w:b/>
                <w:color w:val="000000" w:themeColor="text1"/>
              </w:rPr>
              <w:t>Complete</w:t>
            </w:r>
          </w:p>
        </w:tc>
      </w:tr>
      <w:tr w:rsidR="00122515" w:rsidRPr="00D362B8" w:rsidTr="00B425AE">
        <w:tc>
          <w:tcPr>
            <w:tcW w:w="2943" w:type="dxa"/>
            <w:vMerge/>
            <w:shd w:val="clear" w:color="auto" w:fill="D5DCE4" w:themeFill="text2" w:themeFillTint="33"/>
            <w:vAlign w:val="center"/>
          </w:tcPr>
          <w:p w:rsidR="00122515" w:rsidRPr="00D362B8" w:rsidRDefault="00122515" w:rsidP="004F72E9">
            <w:pPr>
              <w:spacing w:after="0" w:line="240" w:lineRule="auto"/>
              <w:rPr>
                <w:b/>
                <w:color w:val="000000" w:themeColor="text1"/>
                <w:sz w:val="24"/>
                <w:szCs w:val="24"/>
              </w:rPr>
            </w:pPr>
          </w:p>
        </w:tc>
        <w:tc>
          <w:tcPr>
            <w:tcW w:w="1527" w:type="dxa"/>
          </w:tcPr>
          <w:p w:rsidR="00122515" w:rsidRPr="00D362B8" w:rsidRDefault="00122515" w:rsidP="004F72E9">
            <w:pPr>
              <w:spacing w:after="0" w:line="240" w:lineRule="auto"/>
              <w:jc w:val="both"/>
              <w:rPr>
                <w:b/>
                <w:color w:val="000000" w:themeColor="text1"/>
              </w:rPr>
            </w:pPr>
          </w:p>
        </w:tc>
        <w:tc>
          <w:tcPr>
            <w:tcW w:w="1528" w:type="dxa"/>
          </w:tcPr>
          <w:p w:rsidR="00122515" w:rsidRPr="00D362B8" w:rsidRDefault="00122515" w:rsidP="004F72E9">
            <w:pPr>
              <w:spacing w:after="0" w:line="240" w:lineRule="auto"/>
              <w:jc w:val="both"/>
              <w:rPr>
                <w:b/>
                <w:color w:val="000000" w:themeColor="text1"/>
              </w:rPr>
            </w:pPr>
          </w:p>
        </w:tc>
        <w:tc>
          <w:tcPr>
            <w:tcW w:w="1528" w:type="dxa"/>
          </w:tcPr>
          <w:p w:rsidR="00122515" w:rsidRPr="00D362B8" w:rsidRDefault="00122515" w:rsidP="004F72E9">
            <w:pPr>
              <w:spacing w:after="0" w:line="240" w:lineRule="auto"/>
              <w:jc w:val="center"/>
              <w:rPr>
                <w:color w:val="000000" w:themeColor="text1"/>
              </w:rPr>
            </w:pPr>
          </w:p>
        </w:tc>
        <w:tc>
          <w:tcPr>
            <w:tcW w:w="1528" w:type="dxa"/>
            <w:shd w:val="clear" w:color="auto" w:fill="D5DCE4" w:themeFill="text2" w:themeFillTint="33"/>
          </w:tcPr>
          <w:p w:rsidR="00122515" w:rsidRPr="00D362B8" w:rsidRDefault="00122515" w:rsidP="004F72E9">
            <w:pPr>
              <w:spacing w:after="0" w:line="240" w:lineRule="auto"/>
              <w:jc w:val="center"/>
              <w:rPr>
                <w:b/>
                <w:color w:val="000000" w:themeColor="text1"/>
                <w:sz w:val="36"/>
                <w:szCs w:val="36"/>
              </w:rPr>
            </w:pPr>
            <w:r>
              <w:rPr>
                <w:b/>
                <w:color w:val="000000" w:themeColor="text1"/>
                <w:sz w:val="28"/>
              </w:rPr>
              <w:t>X</w:t>
            </w:r>
          </w:p>
        </w:tc>
      </w:tr>
      <w:tr w:rsidR="00122515" w:rsidRPr="00D362B8" w:rsidTr="00B425AE">
        <w:tc>
          <w:tcPr>
            <w:tcW w:w="2943" w:type="dxa"/>
            <w:shd w:val="clear" w:color="auto" w:fill="D5DCE4" w:themeFill="text2"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A HACKATHON was conducted in which different institutions of the Executive Body opened and shared </w:t>
            </w:r>
            <w:r w:rsidR="0073040A">
              <w:rPr>
                <w:color w:val="000000" w:themeColor="text1"/>
              </w:rPr>
              <w:t>their information</w:t>
            </w:r>
            <w:r>
              <w:rPr>
                <w:color w:val="000000" w:themeColor="text1"/>
              </w:rPr>
              <w:t xml:space="preserve"> to get all participants to </w:t>
            </w:r>
            <w:r w:rsidR="0073040A">
              <w:rPr>
                <w:color w:val="000000" w:themeColor="text1"/>
              </w:rPr>
              <w:t>develop transparent</w:t>
            </w:r>
            <w:r>
              <w:rPr>
                <w:color w:val="000000" w:themeColor="text1"/>
              </w:rPr>
              <w:t xml:space="preserve"> processes, promote public safety, education and health safety through the development of technological innovation in </w:t>
            </w:r>
            <w:r w:rsidR="00C77013">
              <w:rPr>
                <w:color w:val="000000" w:themeColor="text1"/>
              </w:rPr>
              <w:t>computer systems</w:t>
            </w:r>
            <w:r>
              <w:rPr>
                <w:color w:val="000000" w:themeColor="text1"/>
              </w:rPr>
              <w:t xml:space="preserve">. </w:t>
            </w:r>
          </w:p>
          <w:p w:rsidR="00122515" w:rsidRPr="00D362B8" w:rsidRDefault="00122515" w:rsidP="004F72E9">
            <w:pPr>
              <w:spacing w:after="0" w:line="240" w:lineRule="auto"/>
              <w:jc w:val="both"/>
              <w:rPr>
                <w:color w:val="000000" w:themeColor="text1"/>
              </w:rPr>
            </w:pPr>
            <w:r>
              <w:rPr>
                <w:color w:val="000000" w:themeColor="text1"/>
              </w:rPr>
              <w:t xml:space="preserve">The evidence was </w:t>
            </w:r>
            <w:r w:rsidR="0073040A">
              <w:rPr>
                <w:color w:val="000000" w:themeColor="text1"/>
              </w:rPr>
              <w:t>captured in</w:t>
            </w:r>
            <w:r>
              <w:rPr>
                <w:color w:val="000000" w:themeColor="text1"/>
              </w:rPr>
              <w:t xml:space="preserve"> the results of the HACKATHON and the products developed were stored in COPRET’s website. </w:t>
            </w:r>
          </w:p>
          <w:p w:rsidR="00122515" w:rsidRPr="00D362B8" w:rsidRDefault="008D6B62" w:rsidP="004F72E9">
            <w:pPr>
              <w:spacing w:after="0" w:line="240" w:lineRule="auto"/>
              <w:jc w:val="both"/>
              <w:rPr>
                <w:color w:val="000000" w:themeColor="text1"/>
              </w:rPr>
            </w:pPr>
            <w:hyperlink r:id="rId104">
              <w:r w:rsidR="00122515">
                <w:rPr>
                  <w:color w:val="0000FF"/>
                  <w:u w:val="single"/>
                </w:rPr>
                <w:t>http://hackathon.transparencia.gob.gt/</w:t>
              </w:r>
            </w:hyperlink>
            <w:r w:rsidR="00122515">
              <w:rPr>
                <w:color w:val="000000" w:themeColor="text1"/>
              </w:rPr>
              <w:t xml:space="preserve"> </w:t>
            </w:r>
          </w:p>
          <w:p w:rsidR="00122515" w:rsidRPr="00D362B8" w:rsidRDefault="00122515" w:rsidP="004F72E9">
            <w:pPr>
              <w:spacing w:after="0" w:line="240" w:lineRule="auto"/>
              <w:jc w:val="both"/>
              <w:rPr>
                <w:color w:val="000000" w:themeColor="text1"/>
              </w:rPr>
            </w:pPr>
          </w:p>
        </w:tc>
      </w:tr>
      <w:tr w:rsidR="00122515" w:rsidRPr="00D362B8" w:rsidTr="00B425AE">
        <w:tc>
          <w:tcPr>
            <w:tcW w:w="2943" w:type="dxa"/>
            <w:shd w:val="clear" w:color="auto" w:fill="D5DCE4" w:themeFill="text2"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Completion Date</w:t>
            </w:r>
          </w:p>
        </w:tc>
        <w:tc>
          <w:tcPr>
            <w:tcW w:w="6111" w:type="dxa"/>
            <w:gridSpan w:val="4"/>
          </w:tcPr>
          <w:p w:rsidR="00122515" w:rsidRPr="00D362B8" w:rsidRDefault="00122515" w:rsidP="004F72E9">
            <w:pPr>
              <w:spacing w:after="0" w:line="240" w:lineRule="auto"/>
              <w:jc w:val="both"/>
              <w:rPr>
                <w:color w:val="000000" w:themeColor="text1"/>
              </w:rPr>
            </w:pPr>
            <w:r>
              <w:rPr>
                <w:color w:val="000000" w:themeColor="text1"/>
              </w:rPr>
              <w:t>December, 2014</w:t>
            </w:r>
          </w:p>
        </w:tc>
      </w:tr>
      <w:tr w:rsidR="00122515" w:rsidRPr="00D362B8" w:rsidTr="00B425AE">
        <w:tc>
          <w:tcPr>
            <w:tcW w:w="2943" w:type="dxa"/>
            <w:shd w:val="clear" w:color="auto" w:fill="D5DCE4" w:themeFill="text2"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Next steps</w:t>
            </w:r>
          </w:p>
        </w:tc>
        <w:tc>
          <w:tcPr>
            <w:tcW w:w="611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Replicate the experience of the activity in State offices to open information and make it available to interested citizens.</w:t>
            </w:r>
          </w:p>
          <w:p w:rsidR="00122515" w:rsidRPr="00D362B8" w:rsidRDefault="00122515" w:rsidP="004F72E9">
            <w:pPr>
              <w:spacing w:after="0" w:line="240" w:lineRule="auto"/>
              <w:jc w:val="both"/>
              <w:rPr>
                <w:color w:val="000000" w:themeColor="text1"/>
              </w:rPr>
            </w:pPr>
          </w:p>
        </w:tc>
      </w:tr>
      <w:tr w:rsidR="00122515" w:rsidRPr="00D362B8" w:rsidTr="00B425AE">
        <w:tc>
          <w:tcPr>
            <w:tcW w:w="9054" w:type="dxa"/>
            <w:gridSpan w:val="5"/>
          </w:tcPr>
          <w:p w:rsidR="00122515" w:rsidRPr="00D362B8" w:rsidRDefault="00122515" w:rsidP="004F72E9">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4F72E9">
            <w:pPr>
              <w:spacing w:after="0" w:line="240" w:lineRule="auto"/>
              <w:jc w:val="both"/>
              <w:rPr>
                <w:color w:val="000000" w:themeColor="text1"/>
              </w:rPr>
            </w:pPr>
            <w:hyperlink r:id="rId105">
              <w:r w:rsidR="00122515">
                <w:rPr>
                  <w:color w:val="0000FF"/>
                  <w:u w:val="single"/>
                </w:rPr>
                <w:t>http://www.transparencia.gob.gt/hackathon/</w:t>
              </w:r>
            </w:hyperlink>
          </w:p>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p>
        </w:tc>
      </w:tr>
    </w:tbl>
    <w:p w:rsidR="00122515" w:rsidRDefault="00122515"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Default="004F72E9" w:rsidP="00122515"/>
    <w:p w:rsidR="004F72E9" w:rsidRPr="00D362B8" w:rsidRDefault="004F72E9" w:rsidP="00122515"/>
    <w:p w:rsidR="00122515" w:rsidRPr="00D362B8" w:rsidRDefault="00122515" w:rsidP="00122515"/>
    <w:tbl>
      <w:tblPr>
        <w:tblStyle w:val="Tablaconcuadrcula"/>
        <w:tblW w:w="9180" w:type="dxa"/>
        <w:tblLook w:val="04A0" w:firstRow="1" w:lastRow="0" w:firstColumn="1" w:lastColumn="0" w:noHBand="0" w:noVBand="1"/>
      </w:tblPr>
      <w:tblGrid>
        <w:gridCol w:w="2904"/>
        <w:gridCol w:w="1469"/>
        <w:gridCol w:w="1478"/>
        <w:gridCol w:w="1490"/>
        <w:gridCol w:w="1839"/>
      </w:tblGrid>
      <w:tr w:rsidR="00122515" w:rsidRPr="00D362B8" w:rsidTr="00B425AE">
        <w:tc>
          <w:tcPr>
            <w:tcW w:w="9180" w:type="dxa"/>
            <w:gridSpan w:val="5"/>
            <w:shd w:val="clear" w:color="auto" w:fill="8496B0" w:themeFill="text2" w:themeFillTint="99"/>
          </w:tcPr>
          <w:p w:rsidR="00122515" w:rsidRPr="00D362B8" w:rsidRDefault="00122515" w:rsidP="00B425AE">
            <w:pPr>
              <w:numPr>
                <w:ilvl w:val="0"/>
                <w:numId w:val="12"/>
              </w:numPr>
              <w:spacing w:after="0" w:line="240" w:lineRule="auto"/>
              <w:jc w:val="center"/>
              <w:rPr>
                <w:rFonts w:cs="Arial"/>
                <w:b/>
                <w:sz w:val="28"/>
                <w:szCs w:val="24"/>
              </w:rPr>
            </w:pPr>
            <w:r>
              <w:rPr>
                <w:b/>
                <w:sz w:val="28"/>
              </w:rPr>
              <w:t>Create a single portal (UNIPORTAL) where each Ministry concentrates its e-services provided in its institutional pages</w:t>
            </w:r>
            <w:r w:rsidR="00D328A3">
              <w:rPr>
                <w:b/>
                <w:sz w:val="28"/>
              </w:rPr>
              <w:t>, with</w:t>
            </w:r>
            <w:r>
              <w:rPr>
                <w:b/>
                <w:sz w:val="28"/>
              </w:rPr>
              <w:t xml:space="preserve"> brief descriptions, for simple and easy understanding.  This single portal does not intend to replace the institutional pages, but to concentrate all the services provided by the Government</w:t>
            </w:r>
          </w:p>
        </w:tc>
      </w:tr>
      <w:tr w:rsidR="00122515" w:rsidRPr="00D362B8" w:rsidTr="00B425AE">
        <w:tc>
          <w:tcPr>
            <w:tcW w:w="290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4F72E9">
            <w:pPr>
              <w:spacing w:after="0" w:line="240" w:lineRule="auto"/>
              <w:rPr>
                <w:b/>
                <w:color w:val="000000" w:themeColor="text1"/>
                <w:sz w:val="24"/>
                <w:szCs w:val="24"/>
              </w:rPr>
            </w:pPr>
            <w:r>
              <w:rPr>
                <w:b/>
                <w:color w:val="000000" w:themeColor="text1"/>
                <w:sz w:val="24"/>
              </w:rPr>
              <w:t>Responsible</w:t>
            </w:r>
          </w:p>
        </w:tc>
        <w:tc>
          <w:tcPr>
            <w:tcW w:w="6276" w:type="dxa"/>
            <w:gridSpan w:val="4"/>
          </w:tcPr>
          <w:p w:rsidR="00122515" w:rsidRPr="00D362B8" w:rsidRDefault="00122515" w:rsidP="004F72E9">
            <w:pPr>
              <w:spacing w:after="0" w:line="240" w:lineRule="auto"/>
              <w:jc w:val="both"/>
              <w:rPr>
                <w:color w:val="000000" w:themeColor="text1"/>
              </w:rPr>
            </w:pPr>
            <w:r>
              <w:t>Presidential Commission on Transparency and Electronic Government</w:t>
            </w:r>
          </w:p>
        </w:tc>
      </w:tr>
      <w:tr w:rsidR="00122515" w:rsidRPr="00D362B8" w:rsidTr="00B425AE">
        <w:tc>
          <w:tcPr>
            <w:tcW w:w="290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276" w:type="dxa"/>
            <w:gridSpan w:val="4"/>
          </w:tcPr>
          <w:p w:rsidR="00122515" w:rsidRPr="00D362B8" w:rsidRDefault="00122515" w:rsidP="004F72E9">
            <w:pPr>
              <w:spacing w:after="0" w:line="240" w:lineRule="auto"/>
              <w:jc w:val="both"/>
              <w:rPr>
                <w:color w:val="000000" w:themeColor="text1"/>
              </w:rPr>
            </w:pPr>
            <w:r>
              <w:rPr>
                <w:color w:val="000000" w:themeColor="text1"/>
              </w:rPr>
              <w:t>Joel Peñate</w:t>
            </w:r>
          </w:p>
        </w:tc>
      </w:tr>
      <w:tr w:rsidR="00122515" w:rsidRPr="00D362B8" w:rsidTr="00B425AE">
        <w:tc>
          <w:tcPr>
            <w:tcW w:w="290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Position</w:t>
            </w:r>
          </w:p>
        </w:tc>
        <w:tc>
          <w:tcPr>
            <w:tcW w:w="6276" w:type="dxa"/>
            <w:gridSpan w:val="4"/>
          </w:tcPr>
          <w:p w:rsidR="00122515" w:rsidRPr="00D362B8" w:rsidRDefault="00122515" w:rsidP="004F72E9">
            <w:pPr>
              <w:spacing w:after="0" w:line="240" w:lineRule="auto"/>
              <w:jc w:val="both"/>
              <w:rPr>
                <w:color w:val="000000" w:themeColor="text1"/>
              </w:rPr>
            </w:pPr>
            <w:r>
              <w:rPr>
                <w:color w:val="000000" w:themeColor="text1"/>
              </w:rPr>
              <w:t>Electronic Government  Director</w:t>
            </w:r>
          </w:p>
        </w:tc>
      </w:tr>
      <w:tr w:rsidR="00122515" w:rsidRPr="00D362B8" w:rsidTr="00B425AE">
        <w:tc>
          <w:tcPr>
            <w:tcW w:w="290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276" w:type="dxa"/>
            <w:gridSpan w:val="4"/>
          </w:tcPr>
          <w:p w:rsidR="00122515" w:rsidRPr="00D362B8" w:rsidRDefault="008D6B62" w:rsidP="004F72E9">
            <w:pPr>
              <w:spacing w:after="0" w:line="240" w:lineRule="auto"/>
              <w:jc w:val="both"/>
              <w:rPr>
                <w:rFonts w:ascii="Arial" w:hAnsi="Arial" w:cs="Arial"/>
                <w:color w:val="0000FF"/>
                <w:sz w:val="20"/>
                <w:szCs w:val="20"/>
                <w:u w:val="single"/>
              </w:rPr>
            </w:pPr>
            <w:hyperlink r:id="rId106">
              <w:r w:rsidR="00122515">
                <w:rPr>
                  <w:rFonts w:ascii="Arial" w:hAnsi="Arial"/>
                  <w:color w:val="0000FF"/>
                  <w:sz w:val="20"/>
                  <w:u w:val="single"/>
                </w:rPr>
                <w:t>jgiron@transparencia.gob.gt</w:t>
              </w:r>
            </w:hyperlink>
          </w:p>
        </w:tc>
      </w:tr>
      <w:tr w:rsidR="00122515" w:rsidRPr="00D362B8" w:rsidTr="00B425AE">
        <w:tc>
          <w:tcPr>
            <w:tcW w:w="290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Telephone</w:t>
            </w:r>
          </w:p>
        </w:tc>
        <w:tc>
          <w:tcPr>
            <w:tcW w:w="6276" w:type="dxa"/>
            <w:gridSpan w:val="4"/>
          </w:tcPr>
          <w:p w:rsidR="00122515" w:rsidRPr="00D362B8" w:rsidRDefault="00122515" w:rsidP="004F72E9">
            <w:pPr>
              <w:spacing w:after="0" w:line="240" w:lineRule="auto"/>
              <w:jc w:val="both"/>
              <w:rPr>
                <w:color w:val="000000" w:themeColor="text1"/>
              </w:rPr>
            </w:pPr>
            <w:r>
              <w:rPr>
                <w:color w:val="000000" w:themeColor="text1"/>
              </w:rPr>
              <w:t>2318-3400</w:t>
            </w:r>
          </w:p>
        </w:tc>
      </w:tr>
      <w:tr w:rsidR="00122515" w:rsidRPr="00D362B8" w:rsidTr="00B425AE">
        <w:tc>
          <w:tcPr>
            <w:tcW w:w="290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Main Objective</w:t>
            </w:r>
          </w:p>
        </w:tc>
        <w:tc>
          <w:tcPr>
            <w:tcW w:w="6276" w:type="dxa"/>
            <w:gridSpan w:val="4"/>
          </w:tcPr>
          <w:p w:rsidR="00122515" w:rsidRPr="00D362B8" w:rsidRDefault="00122515" w:rsidP="004F72E9">
            <w:pPr>
              <w:spacing w:after="0" w:line="240" w:lineRule="auto"/>
              <w:jc w:val="both"/>
            </w:pPr>
          </w:p>
          <w:p w:rsidR="00122515" w:rsidRPr="00D362B8" w:rsidRDefault="00122515" w:rsidP="004F72E9">
            <w:pPr>
              <w:spacing w:after="0" w:line="240" w:lineRule="auto"/>
              <w:jc w:val="both"/>
            </w:pPr>
            <w:r>
              <w:t>Compliance with Decree 57-2008 (Law on Free Access to Public Information).</w:t>
            </w:r>
          </w:p>
          <w:p w:rsidR="00122515" w:rsidRPr="00D362B8" w:rsidRDefault="00122515" w:rsidP="004F72E9">
            <w:pPr>
              <w:spacing w:after="0" w:line="240" w:lineRule="auto"/>
              <w:jc w:val="both"/>
              <w:rPr>
                <w:rFonts w:ascii="Times New Roman" w:hAnsi="Times New Roman"/>
                <w:b/>
                <w:bCs/>
              </w:rPr>
            </w:pPr>
          </w:p>
        </w:tc>
      </w:tr>
      <w:tr w:rsidR="00122515" w:rsidRPr="00D362B8" w:rsidTr="00B425AE">
        <w:tc>
          <w:tcPr>
            <w:tcW w:w="290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276" w:type="dxa"/>
            <w:gridSpan w:val="4"/>
          </w:tcPr>
          <w:p w:rsidR="00122515" w:rsidRPr="00D362B8" w:rsidRDefault="00122515" w:rsidP="004F72E9">
            <w:pPr>
              <w:spacing w:after="0" w:line="240" w:lineRule="auto"/>
              <w:jc w:val="both"/>
              <w:rPr>
                <w:color w:val="000000" w:themeColor="text1"/>
              </w:rPr>
            </w:pPr>
          </w:p>
          <w:p w:rsidR="00122515" w:rsidRDefault="00122515" w:rsidP="004F72E9">
            <w:pPr>
              <w:spacing w:after="0" w:line="240" w:lineRule="auto"/>
              <w:jc w:val="both"/>
              <w:rPr>
                <w:color w:val="000000" w:themeColor="text1"/>
              </w:rPr>
            </w:pPr>
            <w:r>
              <w:rPr>
                <w:color w:val="000000" w:themeColor="text1"/>
              </w:rPr>
              <w:t>Website with information of each of the online services provided by  the institutions to the citizens, classified by institution and according to the phases of UNDESA®.</w:t>
            </w:r>
          </w:p>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p>
        </w:tc>
      </w:tr>
      <w:tr w:rsidR="00122515" w:rsidRPr="00D362B8" w:rsidTr="00B425AE">
        <w:tc>
          <w:tcPr>
            <w:tcW w:w="290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4F72E9">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6276" w:type="dxa"/>
            <w:gridSpan w:val="4"/>
          </w:tcPr>
          <w:p w:rsidR="00122515" w:rsidRPr="00D362B8" w:rsidRDefault="00122515" w:rsidP="004F72E9">
            <w:pPr>
              <w:spacing w:after="0" w:line="240" w:lineRule="auto"/>
              <w:jc w:val="both"/>
              <w:rPr>
                <w:color w:val="000000" w:themeColor="text1"/>
              </w:rPr>
            </w:pPr>
          </w:p>
          <w:p w:rsidR="00122515" w:rsidRDefault="00122515" w:rsidP="004F72E9">
            <w:pPr>
              <w:spacing w:after="0" w:line="240" w:lineRule="auto"/>
              <w:jc w:val="both"/>
              <w:rPr>
                <w:color w:val="000000" w:themeColor="text1"/>
              </w:rPr>
            </w:pPr>
            <w:r>
              <w:rPr>
                <w:color w:val="000000" w:themeColor="text1"/>
              </w:rPr>
              <w:t xml:space="preserve">Previous to publishing the Website, there was no </w:t>
            </w:r>
            <w:r w:rsidR="0073040A">
              <w:rPr>
                <w:color w:val="000000" w:themeColor="text1"/>
              </w:rPr>
              <w:t>website where</w:t>
            </w:r>
            <w:r>
              <w:rPr>
                <w:color w:val="000000" w:themeColor="text1"/>
              </w:rPr>
              <w:t xml:space="preserve"> to find information in a centralized manner.  Currently the website allows people not only to know the services but also allows </w:t>
            </w:r>
            <w:r w:rsidR="0073040A">
              <w:rPr>
                <w:color w:val="000000" w:themeColor="text1"/>
              </w:rPr>
              <w:t>them to</w:t>
            </w:r>
            <w:r>
              <w:rPr>
                <w:color w:val="000000" w:themeColor="text1"/>
              </w:rPr>
              <w:t xml:space="preserve"> know how many offices a Ministry has, their addresses, telephone numbers and web pages.  Through Regulation 1 of the commitment, the institutions must </w:t>
            </w:r>
            <w:r w:rsidR="0073040A">
              <w:rPr>
                <w:color w:val="000000" w:themeColor="text1"/>
              </w:rPr>
              <w:t>publish their</w:t>
            </w:r>
            <w:r>
              <w:rPr>
                <w:color w:val="000000" w:themeColor="text1"/>
              </w:rPr>
              <w:t xml:space="preserve"> services in their portals and report them to the Catalog to have them available in both places.  The portal allows citizens to search by topics, according to their needs.  In this portal it has been </w:t>
            </w:r>
            <w:r w:rsidR="0073040A">
              <w:rPr>
                <w:color w:val="000000" w:themeColor="text1"/>
              </w:rPr>
              <w:t>requested that</w:t>
            </w:r>
            <w:r>
              <w:rPr>
                <w:color w:val="000000" w:themeColor="text1"/>
              </w:rPr>
              <w:t xml:space="preserve"> the services be interoperable and transactional to provide higher quality services to citizens and businessmen.</w:t>
            </w:r>
          </w:p>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p>
        </w:tc>
      </w:tr>
      <w:tr w:rsidR="00122515" w:rsidRPr="00D362B8" w:rsidTr="00B425AE">
        <w:tc>
          <w:tcPr>
            <w:tcW w:w="290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4F72E9">
            <w:pPr>
              <w:spacing w:after="0" w:line="240" w:lineRule="auto"/>
              <w:rPr>
                <w:rFonts w:cs="Gotham-BookItalic"/>
                <w:b/>
                <w:iCs/>
                <w:color w:val="000000" w:themeColor="text1"/>
                <w:sz w:val="24"/>
                <w:szCs w:val="24"/>
              </w:rPr>
            </w:pPr>
          </w:p>
        </w:tc>
        <w:tc>
          <w:tcPr>
            <w:tcW w:w="6276"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The most obvious results are that the citizens who consult the portal find more useful information and constantly return to the site.   Its implementation will allow a healthy competition between institutions to provide quality services.  There is planning so that in 2015 this commitment brings  UNIPORTAL to life </w:t>
            </w:r>
            <w:hyperlink r:id="rId107">
              <w:r>
                <w:rPr>
                  <w:color w:val="0000FF"/>
                  <w:u w:val="single"/>
                </w:rPr>
                <w:t>www.guatemala.gob.gt</w:t>
              </w:r>
            </w:hyperlink>
            <w:r>
              <w:rPr>
                <w:color w:val="000000" w:themeColor="text1"/>
              </w:rPr>
              <w:t xml:space="preserve"> and it will become the State’s portal, which will have even more relevant information on education, health, safety, investment, tourism, services, payments, State accountability and openness. </w:t>
            </w:r>
          </w:p>
        </w:tc>
      </w:tr>
      <w:tr w:rsidR="00122515" w:rsidRPr="00D362B8" w:rsidTr="00B425AE">
        <w:tc>
          <w:tcPr>
            <w:tcW w:w="2904" w:type="dxa"/>
            <w:vMerge w:val="restart"/>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Compliance</w:t>
            </w:r>
          </w:p>
        </w:tc>
        <w:tc>
          <w:tcPr>
            <w:tcW w:w="1469" w:type="dxa"/>
            <w:shd w:val="clear" w:color="auto" w:fill="8496B0" w:themeFill="text2" w:themeFillTint="99"/>
          </w:tcPr>
          <w:p w:rsidR="00122515" w:rsidRPr="00D362B8" w:rsidRDefault="00122515" w:rsidP="004F72E9">
            <w:pPr>
              <w:spacing w:after="0" w:line="240" w:lineRule="auto"/>
              <w:jc w:val="both"/>
              <w:rPr>
                <w:b/>
                <w:color w:val="000000" w:themeColor="text1"/>
              </w:rPr>
            </w:pPr>
            <w:r>
              <w:rPr>
                <w:b/>
                <w:color w:val="000000" w:themeColor="text1"/>
              </w:rPr>
              <w:t>Not begun</w:t>
            </w:r>
          </w:p>
        </w:tc>
        <w:tc>
          <w:tcPr>
            <w:tcW w:w="1478" w:type="dxa"/>
            <w:shd w:val="clear" w:color="auto" w:fill="8496B0" w:themeFill="text2" w:themeFillTint="99"/>
          </w:tcPr>
          <w:p w:rsidR="00122515" w:rsidRPr="00D362B8" w:rsidRDefault="00122515" w:rsidP="004F72E9">
            <w:pPr>
              <w:spacing w:after="0" w:line="240" w:lineRule="auto"/>
              <w:jc w:val="both"/>
              <w:rPr>
                <w:b/>
                <w:color w:val="000000" w:themeColor="text1"/>
              </w:rPr>
            </w:pPr>
            <w:r>
              <w:rPr>
                <w:b/>
                <w:color w:val="000000" w:themeColor="text1"/>
              </w:rPr>
              <w:t>Limited</w:t>
            </w:r>
          </w:p>
        </w:tc>
        <w:tc>
          <w:tcPr>
            <w:tcW w:w="1490" w:type="dxa"/>
            <w:shd w:val="clear" w:color="auto" w:fill="8496B0" w:themeFill="text2" w:themeFillTint="99"/>
          </w:tcPr>
          <w:p w:rsidR="00122515" w:rsidRPr="00D362B8" w:rsidRDefault="00D328A3" w:rsidP="004F72E9">
            <w:pPr>
              <w:spacing w:after="0" w:line="240" w:lineRule="auto"/>
              <w:jc w:val="both"/>
              <w:rPr>
                <w:b/>
                <w:color w:val="000000" w:themeColor="text1"/>
              </w:rPr>
            </w:pPr>
            <w:r>
              <w:rPr>
                <w:b/>
                <w:color w:val="000000" w:themeColor="text1"/>
              </w:rPr>
              <w:t>Considerable</w:t>
            </w:r>
          </w:p>
        </w:tc>
        <w:tc>
          <w:tcPr>
            <w:tcW w:w="1839" w:type="dxa"/>
            <w:shd w:val="clear" w:color="auto" w:fill="8496B0" w:themeFill="text2" w:themeFillTint="99"/>
          </w:tcPr>
          <w:p w:rsidR="00122515" w:rsidRPr="00D362B8" w:rsidRDefault="00122515" w:rsidP="004F72E9">
            <w:pPr>
              <w:spacing w:after="0" w:line="240" w:lineRule="auto"/>
              <w:jc w:val="both"/>
              <w:rPr>
                <w:b/>
                <w:color w:val="000000" w:themeColor="text1"/>
              </w:rPr>
            </w:pPr>
            <w:r>
              <w:rPr>
                <w:b/>
                <w:color w:val="000000" w:themeColor="text1"/>
              </w:rPr>
              <w:t>Complete</w:t>
            </w:r>
          </w:p>
        </w:tc>
      </w:tr>
      <w:tr w:rsidR="00122515" w:rsidRPr="00D362B8" w:rsidTr="00B425AE">
        <w:tc>
          <w:tcPr>
            <w:tcW w:w="2904" w:type="dxa"/>
            <w:vMerge/>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p>
        </w:tc>
        <w:tc>
          <w:tcPr>
            <w:tcW w:w="1469" w:type="dxa"/>
          </w:tcPr>
          <w:p w:rsidR="00122515" w:rsidRPr="00D362B8" w:rsidRDefault="00122515" w:rsidP="004F72E9">
            <w:pPr>
              <w:spacing w:after="0" w:line="240" w:lineRule="auto"/>
              <w:jc w:val="center"/>
              <w:rPr>
                <w:b/>
                <w:color w:val="000000" w:themeColor="text1"/>
              </w:rPr>
            </w:pPr>
          </w:p>
        </w:tc>
        <w:tc>
          <w:tcPr>
            <w:tcW w:w="1478" w:type="dxa"/>
          </w:tcPr>
          <w:p w:rsidR="00122515" w:rsidRPr="00D362B8" w:rsidRDefault="00122515" w:rsidP="004F72E9">
            <w:pPr>
              <w:spacing w:after="0" w:line="240" w:lineRule="auto"/>
              <w:jc w:val="center"/>
              <w:rPr>
                <w:b/>
                <w:color w:val="000000" w:themeColor="text1"/>
              </w:rPr>
            </w:pPr>
          </w:p>
        </w:tc>
        <w:tc>
          <w:tcPr>
            <w:tcW w:w="1490" w:type="dxa"/>
          </w:tcPr>
          <w:p w:rsidR="00122515" w:rsidRPr="00D362B8" w:rsidRDefault="00122515" w:rsidP="004F72E9">
            <w:pPr>
              <w:spacing w:after="0" w:line="240" w:lineRule="auto"/>
              <w:jc w:val="center"/>
              <w:rPr>
                <w:b/>
                <w:color w:val="000000" w:themeColor="text1"/>
              </w:rPr>
            </w:pPr>
          </w:p>
        </w:tc>
        <w:tc>
          <w:tcPr>
            <w:tcW w:w="1839" w:type="dxa"/>
            <w:shd w:val="clear" w:color="auto" w:fill="DEEAF6" w:themeFill="accent1" w:themeFillTint="33"/>
          </w:tcPr>
          <w:p w:rsidR="00122515" w:rsidRPr="00D362B8" w:rsidRDefault="00122515" w:rsidP="004F72E9">
            <w:pPr>
              <w:spacing w:after="0" w:line="240" w:lineRule="auto"/>
              <w:jc w:val="center"/>
              <w:rPr>
                <w:b/>
                <w:color w:val="000000" w:themeColor="text1"/>
                <w:sz w:val="36"/>
                <w:szCs w:val="36"/>
              </w:rPr>
            </w:pPr>
            <w:r>
              <w:rPr>
                <w:b/>
                <w:color w:val="000000" w:themeColor="text1"/>
                <w:sz w:val="28"/>
              </w:rPr>
              <w:t>X</w:t>
            </w:r>
          </w:p>
        </w:tc>
      </w:tr>
      <w:tr w:rsidR="00122515" w:rsidRPr="00D362B8" w:rsidTr="00B425AE">
        <w:tc>
          <w:tcPr>
            <w:tcW w:w="2904"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6276"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Work </w:t>
            </w:r>
            <w:r w:rsidR="00D328A3">
              <w:rPr>
                <w:color w:val="000000" w:themeColor="text1"/>
              </w:rPr>
              <w:t>groups have</w:t>
            </w:r>
            <w:r>
              <w:rPr>
                <w:color w:val="000000" w:themeColor="text1"/>
              </w:rPr>
              <w:t xml:space="preserve"> been held during 2014 and 2015</w:t>
            </w:r>
            <w:r w:rsidR="00D328A3">
              <w:rPr>
                <w:color w:val="000000" w:themeColor="text1"/>
              </w:rPr>
              <w:t>, to</w:t>
            </w:r>
            <w:r>
              <w:rPr>
                <w:color w:val="000000" w:themeColor="text1"/>
              </w:rPr>
              <w:t xml:space="preserve"> integrate the work of the 14 ministries at the Online Public </w:t>
            </w:r>
            <w:r w:rsidR="00D328A3">
              <w:rPr>
                <w:color w:val="000000" w:themeColor="text1"/>
              </w:rPr>
              <w:t>Services Website</w:t>
            </w:r>
            <w:r>
              <w:rPr>
                <w:color w:val="000000" w:themeColor="text1"/>
              </w:rPr>
              <w:t xml:space="preserve">.  The portal is </w:t>
            </w:r>
            <w:r w:rsidR="00D328A3">
              <w:rPr>
                <w:color w:val="000000" w:themeColor="text1"/>
              </w:rPr>
              <w:t>already operating</w:t>
            </w:r>
            <w:r>
              <w:rPr>
                <w:color w:val="000000" w:themeColor="text1"/>
              </w:rPr>
              <w:t xml:space="preserve"> </w:t>
            </w:r>
            <w:r w:rsidR="00D328A3">
              <w:rPr>
                <w:color w:val="000000" w:themeColor="text1"/>
              </w:rPr>
              <w:t>and evidence</w:t>
            </w:r>
            <w:r>
              <w:rPr>
                <w:color w:val="000000" w:themeColor="text1"/>
              </w:rPr>
              <w:t xml:space="preserve"> of this is that </w:t>
            </w:r>
            <w:r w:rsidR="00D328A3">
              <w:rPr>
                <w:color w:val="000000" w:themeColor="text1"/>
              </w:rPr>
              <w:t>all institutional</w:t>
            </w:r>
            <w:r>
              <w:rPr>
                <w:color w:val="000000" w:themeColor="text1"/>
              </w:rPr>
              <w:t xml:space="preserve"> websites have a link that lead to this portal.</w:t>
            </w:r>
          </w:p>
          <w:p w:rsidR="00122515" w:rsidRPr="00D362B8" w:rsidRDefault="00122515" w:rsidP="004F72E9">
            <w:pPr>
              <w:spacing w:after="0" w:line="240" w:lineRule="auto"/>
              <w:jc w:val="both"/>
              <w:rPr>
                <w:color w:val="000000" w:themeColor="text1"/>
              </w:rPr>
            </w:pPr>
          </w:p>
        </w:tc>
      </w:tr>
      <w:tr w:rsidR="00122515" w:rsidRPr="00D362B8" w:rsidTr="00B425AE">
        <w:tc>
          <w:tcPr>
            <w:tcW w:w="290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Completion Date</w:t>
            </w:r>
          </w:p>
        </w:tc>
        <w:tc>
          <w:tcPr>
            <w:tcW w:w="6276" w:type="dxa"/>
            <w:gridSpan w:val="4"/>
          </w:tcPr>
          <w:p w:rsidR="00122515" w:rsidRPr="00D362B8" w:rsidRDefault="00122515" w:rsidP="004F72E9">
            <w:pPr>
              <w:spacing w:after="0" w:line="240" w:lineRule="auto"/>
              <w:jc w:val="both"/>
              <w:rPr>
                <w:color w:val="000000" w:themeColor="text1"/>
              </w:rPr>
            </w:pPr>
            <w:r>
              <w:rPr>
                <w:color w:val="000000" w:themeColor="text1"/>
              </w:rPr>
              <w:t>April,  2015</w:t>
            </w:r>
          </w:p>
        </w:tc>
      </w:tr>
      <w:tr w:rsidR="00122515" w:rsidRPr="00D362B8" w:rsidTr="00B425AE">
        <w:tc>
          <w:tcPr>
            <w:tcW w:w="2904" w:type="dxa"/>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Next steps</w:t>
            </w:r>
          </w:p>
        </w:tc>
        <w:tc>
          <w:tcPr>
            <w:tcW w:w="6276"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t xml:space="preserve">To turn this public service website into </w:t>
            </w:r>
            <w:r>
              <w:rPr>
                <w:color w:val="000000" w:themeColor="text1"/>
              </w:rPr>
              <w:t xml:space="preserve">UNIPORTAL  </w:t>
            </w:r>
            <w:hyperlink r:id="rId108">
              <w:r>
                <w:rPr>
                  <w:color w:val="0000FF"/>
                  <w:u w:val="single"/>
                </w:rPr>
                <w:t>www.guatemala.gob.gt</w:t>
              </w:r>
            </w:hyperlink>
            <w:r>
              <w:rPr>
                <w:color w:val="000000" w:themeColor="text1"/>
              </w:rPr>
              <w:t xml:space="preserve"> and so that  it becomes the State’s portal, which will have even more relevant information on education, health, safety, investment, tourism, services, payments, State accountability and openness. </w:t>
            </w:r>
          </w:p>
          <w:p w:rsidR="00122515" w:rsidRPr="00D362B8" w:rsidRDefault="00122515" w:rsidP="004F72E9">
            <w:pPr>
              <w:spacing w:after="0" w:line="240" w:lineRule="auto"/>
              <w:jc w:val="both"/>
              <w:rPr>
                <w:b/>
                <w:color w:val="000000" w:themeColor="text1"/>
              </w:rPr>
            </w:pPr>
          </w:p>
        </w:tc>
      </w:tr>
      <w:tr w:rsidR="00122515" w:rsidRPr="00D362B8" w:rsidTr="00B425AE">
        <w:tc>
          <w:tcPr>
            <w:tcW w:w="9180" w:type="dxa"/>
            <w:gridSpan w:val="5"/>
          </w:tcPr>
          <w:p w:rsidR="00122515" w:rsidRPr="00D362B8" w:rsidRDefault="00122515" w:rsidP="004F72E9">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4F72E9">
            <w:pPr>
              <w:spacing w:after="0" w:line="240" w:lineRule="auto"/>
              <w:jc w:val="both"/>
              <w:rPr>
                <w:color w:val="000000" w:themeColor="text1"/>
              </w:rPr>
            </w:pPr>
            <w:hyperlink r:id="rId109">
              <w:r w:rsidR="00122515">
                <w:rPr>
                  <w:color w:val="0000FF"/>
                  <w:u w:val="single"/>
                </w:rPr>
                <w:t>http://gobiernoabierto.transparencia.gob.gt/compromisos/por-gobierno/compromiso-20-gob</w:t>
              </w:r>
            </w:hyperlink>
          </w:p>
          <w:p w:rsidR="00122515" w:rsidRPr="00D362B8" w:rsidRDefault="008D6B62" w:rsidP="004F72E9">
            <w:pPr>
              <w:spacing w:after="0" w:line="240" w:lineRule="auto"/>
              <w:jc w:val="both"/>
              <w:rPr>
                <w:color w:val="000000" w:themeColor="text1"/>
              </w:rPr>
            </w:pPr>
            <w:hyperlink r:id="rId110">
              <w:r w:rsidR="00122515">
                <w:rPr>
                  <w:color w:val="0000FF"/>
                  <w:u w:val="single"/>
                </w:rPr>
                <w:t>http://www.transparencia.gob.gt/catalogo-servicios/</w:t>
              </w:r>
            </w:hyperlink>
          </w:p>
        </w:tc>
      </w:tr>
    </w:tbl>
    <w:p w:rsidR="00122515" w:rsidRPr="00D362B8" w:rsidRDefault="00122515" w:rsidP="00122515"/>
    <w:p w:rsidR="00122515" w:rsidRPr="00D362B8" w:rsidRDefault="00122515" w:rsidP="00122515"/>
    <w:p w:rsidR="00122515" w:rsidRDefault="00122515" w:rsidP="00122515"/>
    <w:p w:rsidR="0073040A" w:rsidRDefault="0073040A" w:rsidP="00122515"/>
    <w:p w:rsidR="0073040A" w:rsidRDefault="0073040A" w:rsidP="00122515"/>
    <w:p w:rsidR="0073040A" w:rsidRDefault="0073040A" w:rsidP="00122515"/>
    <w:p w:rsidR="0073040A" w:rsidRDefault="0073040A" w:rsidP="00122515"/>
    <w:p w:rsidR="0073040A" w:rsidRDefault="0073040A" w:rsidP="00122515"/>
    <w:p w:rsidR="0073040A" w:rsidRDefault="0073040A" w:rsidP="00122515"/>
    <w:p w:rsidR="00122515" w:rsidRDefault="00122515" w:rsidP="00122515"/>
    <w:p w:rsidR="004F72E9" w:rsidRDefault="004F72E9" w:rsidP="00122515"/>
    <w:p w:rsidR="00122515" w:rsidRPr="00D362B8" w:rsidRDefault="00122515" w:rsidP="00122515"/>
    <w:p w:rsidR="00122515" w:rsidRDefault="00122515" w:rsidP="00122515"/>
    <w:p w:rsidR="00C77013" w:rsidRPr="00D362B8" w:rsidRDefault="00C77013" w:rsidP="00122515"/>
    <w:tbl>
      <w:tblPr>
        <w:tblStyle w:val="Tablaconcuadrcula"/>
        <w:tblW w:w="0" w:type="auto"/>
        <w:tblLook w:val="04A0" w:firstRow="1" w:lastRow="0" w:firstColumn="1" w:lastColumn="0" w:noHBand="0" w:noVBand="1"/>
      </w:tblPr>
      <w:tblGrid>
        <w:gridCol w:w="1483"/>
        <w:gridCol w:w="1907"/>
        <w:gridCol w:w="1348"/>
        <w:gridCol w:w="1447"/>
        <w:gridCol w:w="1794"/>
        <w:gridCol w:w="1597"/>
      </w:tblGrid>
      <w:tr w:rsidR="00122515" w:rsidRPr="00D362B8" w:rsidTr="00B425AE">
        <w:tc>
          <w:tcPr>
            <w:tcW w:w="9054" w:type="dxa"/>
            <w:gridSpan w:val="6"/>
            <w:shd w:val="clear" w:color="auto" w:fill="8496B0" w:themeFill="text2" w:themeFillTint="99"/>
          </w:tcPr>
          <w:p w:rsidR="00122515" w:rsidRPr="00D362B8" w:rsidRDefault="00122515" w:rsidP="00B425AE">
            <w:pPr>
              <w:numPr>
                <w:ilvl w:val="0"/>
                <w:numId w:val="12"/>
              </w:numPr>
              <w:spacing w:after="0" w:line="240" w:lineRule="auto"/>
              <w:jc w:val="center"/>
              <w:rPr>
                <w:b/>
                <w:sz w:val="28"/>
                <w:szCs w:val="24"/>
              </w:rPr>
            </w:pPr>
            <w:r>
              <w:rPr>
                <w:b/>
                <w:sz w:val="28"/>
              </w:rPr>
              <w:t xml:space="preserve"> Promote transparency and accountability in the management of natural resources to ensure that revenues from extractive industries are used to generate social welfare</w:t>
            </w: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4F72E9">
            <w:pPr>
              <w:spacing w:after="0" w:line="240" w:lineRule="auto"/>
              <w:rPr>
                <w:b/>
                <w:color w:val="000000" w:themeColor="text1"/>
                <w:sz w:val="24"/>
                <w:szCs w:val="24"/>
              </w:rPr>
            </w:pPr>
            <w:r>
              <w:rPr>
                <w:b/>
                <w:color w:val="000000" w:themeColor="text1"/>
                <w:sz w:val="24"/>
              </w:rPr>
              <w:t>Responsible</w:t>
            </w:r>
          </w:p>
        </w:tc>
        <w:tc>
          <w:tcPr>
            <w:tcW w:w="5981" w:type="dxa"/>
            <w:gridSpan w:val="4"/>
          </w:tcPr>
          <w:p w:rsidR="00122515" w:rsidRPr="00D362B8" w:rsidRDefault="00122515" w:rsidP="004F72E9">
            <w:pPr>
              <w:spacing w:after="0" w:line="240" w:lineRule="auto"/>
              <w:jc w:val="both"/>
              <w:rPr>
                <w:color w:val="000000" w:themeColor="text1"/>
              </w:rPr>
            </w:pPr>
            <w:r>
              <w:t>Presidential Commission on Transparency and Electronic Government</w:t>
            </w: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5981" w:type="dxa"/>
            <w:gridSpan w:val="4"/>
          </w:tcPr>
          <w:p w:rsidR="00122515" w:rsidRPr="00D362B8" w:rsidRDefault="00122515" w:rsidP="004F72E9">
            <w:pPr>
              <w:spacing w:after="0" w:line="240" w:lineRule="auto"/>
              <w:jc w:val="both"/>
              <w:rPr>
                <w:color w:val="000000" w:themeColor="text1"/>
              </w:rPr>
            </w:pPr>
            <w:r>
              <w:rPr>
                <w:color w:val="000000" w:themeColor="text1"/>
              </w:rPr>
              <w:t>Zaira Mejia</w:t>
            </w: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Position</w:t>
            </w:r>
          </w:p>
        </w:tc>
        <w:tc>
          <w:tcPr>
            <w:tcW w:w="5981" w:type="dxa"/>
            <w:gridSpan w:val="4"/>
          </w:tcPr>
          <w:p w:rsidR="00122515" w:rsidRPr="00D362B8" w:rsidRDefault="00122515" w:rsidP="004F72E9">
            <w:pPr>
              <w:spacing w:after="0" w:line="240" w:lineRule="auto"/>
              <w:jc w:val="both"/>
              <w:rPr>
                <w:color w:val="000000" w:themeColor="text1"/>
              </w:rPr>
            </w:pPr>
            <w:r>
              <w:rPr>
                <w:color w:val="000000" w:themeColor="text1"/>
              </w:rPr>
              <w:t>Electronic Government  Director</w:t>
            </w: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5981" w:type="dxa"/>
            <w:gridSpan w:val="4"/>
          </w:tcPr>
          <w:p w:rsidR="00122515" w:rsidRPr="00D362B8" w:rsidRDefault="008D6B62" w:rsidP="004F72E9">
            <w:pPr>
              <w:spacing w:after="0" w:line="240" w:lineRule="auto"/>
              <w:jc w:val="both"/>
              <w:rPr>
                <w:rFonts w:ascii="Arial" w:hAnsi="Arial" w:cs="Arial"/>
                <w:color w:val="0000FF"/>
                <w:sz w:val="20"/>
                <w:szCs w:val="20"/>
                <w:u w:val="single"/>
              </w:rPr>
            </w:pPr>
            <w:hyperlink r:id="rId111">
              <w:r w:rsidR="00122515">
                <w:rPr>
                  <w:rStyle w:val="Hipervnculo"/>
                  <w:rFonts w:ascii="Arial" w:hAnsi="Arial"/>
                  <w:sz w:val="20"/>
                </w:rPr>
                <w:t>zmejia@transparencia.gob.gt</w:t>
              </w:r>
            </w:hyperlink>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Telephone</w:t>
            </w:r>
          </w:p>
        </w:tc>
        <w:tc>
          <w:tcPr>
            <w:tcW w:w="5981" w:type="dxa"/>
            <w:gridSpan w:val="4"/>
          </w:tcPr>
          <w:p w:rsidR="00122515" w:rsidRPr="00D362B8" w:rsidRDefault="00122515" w:rsidP="004F72E9">
            <w:pPr>
              <w:spacing w:after="0" w:line="240" w:lineRule="auto"/>
              <w:jc w:val="both"/>
              <w:rPr>
                <w:color w:val="000000" w:themeColor="text1"/>
              </w:rPr>
            </w:pPr>
            <w:r>
              <w:rPr>
                <w:color w:val="000000" w:themeColor="text1"/>
              </w:rPr>
              <w:t>23183400</w:t>
            </w:r>
          </w:p>
        </w:tc>
      </w:tr>
      <w:tr w:rsidR="00122515" w:rsidRPr="00D362B8" w:rsidTr="00B425AE">
        <w:tc>
          <w:tcPr>
            <w:tcW w:w="1406" w:type="dxa"/>
            <w:vMerge w:val="restart"/>
            <w:shd w:val="clear" w:color="auto" w:fill="DEEAF6" w:themeFill="accent1" w:themeFillTint="33"/>
            <w:vAlign w:val="center"/>
          </w:tcPr>
          <w:p w:rsidR="00122515" w:rsidRPr="00D328A3" w:rsidRDefault="00122515" w:rsidP="004F72E9">
            <w:pPr>
              <w:autoSpaceDE w:val="0"/>
              <w:autoSpaceDN w:val="0"/>
              <w:adjustRightInd w:val="0"/>
              <w:spacing w:after="0" w:line="240" w:lineRule="auto"/>
              <w:rPr>
                <w:rFonts w:cs="Gotham-Book"/>
                <w:b/>
                <w:color w:val="000000" w:themeColor="text1"/>
                <w:sz w:val="23"/>
                <w:szCs w:val="23"/>
              </w:rPr>
            </w:pPr>
            <w:r w:rsidRPr="00D328A3">
              <w:rPr>
                <w:b/>
                <w:color w:val="000000" w:themeColor="text1"/>
                <w:sz w:val="23"/>
                <w:szCs w:val="23"/>
              </w:rPr>
              <w:t>Other</w:t>
            </w:r>
          </w:p>
          <w:p w:rsidR="00122515" w:rsidRPr="00D328A3" w:rsidRDefault="00122515" w:rsidP="004F72E9">
            <w:pPr>
              <w:autoSpaceDE w:val="0"/>
              <w:autoSpaceDN w:val="0"/>
              <w:adjustRightInd w:val="0"/>
              <w:spacing w:after="0" w:line="240" w:lineRule="auto"/>
              <w:rPr>
                <w:rFonts w:cs="Gotham-Book"/>
                <w:b/>
                <w:color w:val="000000" w:themeColor="text1"/>
                <w:sz w:val="23"/>
                <w:szCs w:val="23"/>
              </w:rPr>
            </w:pPr>
            <w:r w:rsidRPr="00D328A3">
              <w:rPr>
                <w:b/>
                <w:color w:val="000000" w:themeColor="text1"/>
                <w:sz w:val="23"/>
                <w:szCs w:val="23"/>
              </w:rPr>
              <w:t>actors</w:t>
            </w:r>
          </w:p>
          <w:p w:rsidR="00122515" w:rsidRPr="00D328A3" w:rsidRDefault="00B67478" w:rsidP="004F72E9">
            <w:pPr>
              <w:autoSpaceDE w:val="0"/>
              <w:autoSpaceDN w:val="0"/>
              <w:adjustRightInd w:val="0"/>
              <w:spacing w:after="0" w:line="240" w:lineRule="auto"/>
              <w:rPr>
                <w:rFonts w:cs="Gotham-Book"/>
                <w:b/>
                <w:color w:val="000000" w:themeColor="text1"/>
                <w:sz w:val="23"/>
                <w:szCs w:val="23"/>
              </w:rPr>
            </w:pPr>
            <w:r>
              <w:rPr>
                <w:b/>
                <w:color w:val="000000" w:themeColor="text1"/>
                <w:sz w:val="23"/>
                <w:szCs w:val="23"/>
              </w:rPr>
              <w:t>involved</w:t>
            </w:r>
          </w:p>
        </w:tc>
        <w:tc>
          <w:tcPr>
            <w:tcW w:w="1667" w:type="dxa"/>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5981" w:type="dxa"/>
            <w:gridSpan w:val="4"/>
          </w:tcPr>
          <w:p w:rsidR="00122515" w:rsidRPr="00D362B8" w:rsidRDefault="00122515" w:rsidP="004F72E9">
            <w:pPr>
              <w:spacing w:after="0" w:line="240" w:lineRule="auto"/>
              <w:jc w:val="both"/>
              <w:rPr>
                <w:color w:val="000000" w:themeColor="text1"/>
              </w:rPr>
            </w:pPr>
            <w:r>
              <w:rPr>
                <w:color w:val="000000" w:themeColor="text1"/>
              </w:rPr>
              <w:t>Ministry of Public Finance</w:t>
            </w:r>
          </w:p>
          <w:p w:rsidR="00122515" w:rsidRPr="00D362B8" w:rsidRDefault="00122515" w:rsidP="004F72E9">
            <w:pPr>
              <w:spacing w:after="0" w:line="240" w:lineRule="auto"/>
              <w:jc w:val="both"/>
              <w:rPr>
                <w:color w:val="000000" w:themeColor="text1"/>
              </w:rPr>
            </w:pPr>
            <w:r>
              <w:rPr>
                <w:color w:val="000000" w:themeColor="text1"/>
              </w:rPr>
              <w:t>Presidential Commission on Transparency and Electronic Government</w:t>
            </w:r>
          </w:p>
          <w:p w:rsidR="00122515" w:rsidRPr="00D362B8" w:rsidRDefault="00122515" w:rsidP="004F72E9">
            <w:pPr>
              <w:spacing w:after="0" w:line="240" w:lineRule="auto"/>
              <w:jc w:val="both"/>
              <w:rPr>
                <w:color w:val="000000" w:themeColor="text1"/>
              </w:rPr>
            </w:pPr>
            <w:r>
              <w:rPr>
                <w:color w:val="000000" w:themeColor="text1"/>
              </w:rPr>
              <w:t>Ministry of Energy and Mines</w:t>
            </w:r>
          </w:p>
          <w:p w:rsidR="00122515" w:rsidRPr="00D362B8" w:rsidRDefault="00122515" w:rsidP="004F72E9">
            <w:pPr>
              <w:spacing w:after="0" w:line="240" w:lineRule="auto"/>
              <w:jc w:val="both"/>
              <w:rPr>
                <w:color w:val="000000" w:themeColor="text1"/>
              </w:rPr>
            </w:pPr>
            <w:r>
              <w:rPr>
                <w:color w:val="000000" w:themeColor="text1"/>
              </w:rPr>
              <w:t>Municipal Mayors</w:t>
            </w:r>
          </w:p>
        </w:tc>
      </w:tr>
      <w:tr w:rsidR="00122515" w:rsidRPr="00D362B8" w:rsidTr="00B425AE">
        <w:tc>
          <w:tcPr>
            <w:tcW w:w="1406" w:type="dxa"/>
            <w:vMerge/>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p>
        </w:tc>
        <w:tc>
          <w:tcPr>
            <w:tcW w:w="1667" w:type="dxa"/>
            <w:shd w:val="clear" w:color="auto" w:fill="DEEAF6" w:themeFill="accent1" w:themeFillTint="33"/>
            <w:vAlign w:val="center"/>
          </w:tcPr>
          <w:p w:rsidR="00122515" w:rsidRPr="00D362B8" w:rsidRDefault="00D328A3"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Civil </w:t>
            </w:r>
            <w:r w:rsidR="00122515">
              <w:rPr>
                <w:b/>
                <w:color w:val="000000" w:themeColor="text1"/>
                <w:sz w:val="24"/>
              </w:rPr>
              <w:t>Society, Private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5981" w:type="dxa"/>
            <w:gridSpan w:val="4"/>
          </w:tcPr>
          <w:p w:rsidR="00122515" w:rsidRPr="00D362B8" w:rsidRDefault="00122515" w:rsidP="004F72E9">
            <w:pPr>
              <w:spacing w:after="0" w:line="240" w:lineRule="auto"/>
              <w:jc w:val="both"/>
              <w:rPr>
                <w:color w:val="000000" w:themeColor="text1"/>
              </w:rPr>
            </w:pPr>
            <w:r>
              <w:rPr>
                <w:color w:val="000000" w:themeColor="text1"/>
              </w:rPr>
              <w:t>National Work  Commission,  EITI Guatemala</w:t>
            </w: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Main Objective</w:t>
            </w:r>
          </w:p>
        </w:tc>
        <w:tc>
          <w:tcPr>
            <w:tcW w:w="5981" w:type="dxa"/>
            <w:gridSpan w:val="4"/>
          </w:tcPr>
          <w:p w:rsidR="00122515" w:rsidRPr="00D362B8" w:rsidRDefault="00122515" w:rsidP="004F72E9">
            <w:pPr>
              <w:spacing w:after="0" w:line="240" w:lineRule="auto"/>
              <w:jc w:val="both"/>
              <w:rPr>
                <w:bCs/>
              </w:rPr>
            </w:pPr>
            <w:r>
              <w:t>Transparency and Accountability</w:t>
            </w: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Brief description of the</w:t>
            </w:r>
          </w:p>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5981" w:type="dxa"/>
            <w:gridSpan w:val="4"/>
          </w:tcPr>
          <w:p w:rsidR="00122515" w:rsidRPr="00D362B8" w:rsidRDefault="00122515" w:rsidP="004F72E9">
            <w:pPr>
              <w:spacing w:after="0" w:line="240" w:lineRule="auto"/>
              <w:jc w:val="both"/>
            </w:pPr>
          </w:p>
          <w:p w:rsidR="00122515" w:rsidRPr="00D362B8" w:rsidRDefault="00122515" w:rsidP="004F72E9">
            <w:pPr>
              <w:spacing w:after="0" w:line="240" w:lineRule="auto"/>
              <w:jc w:val="both"/>
            </w:pPr>
            <w:r>
              <w:t xml:space="preserve">Reports and publications on the amount of the proceeds from the extractive industries, and to which projects they </w:t>
            </w:r>
            <w:r w:rsidR="00D328A3">
              <w:t>are assigned</w:t>
            </w:r>
            <w:r>
              <w:t>.</w:t>
            </w:r>
          </w:p>
          <w:p w:rsidR="00122515" w:rsidRPr="00D362B8" w:rsidRDefault="00122515" w:rsidP="004F72E9">
            <w:pPr>
              <w:spacing w:after="0" w:line="240" w:lineRule="auto"/>
              <w:jc w:val="both"/>
              <w:rPr>
                <w:b/>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4F72E9">
            <w:pPr>
              <w:autoSpaceDE w:val="0"/>
              <w:autoSpaceDN w:val="0"/>
              <w:adjustRightInd w:val="0"/>
              <w:spacing w:after="0" w:line="240" w:lineRule="auto"/>
              <w:rPr>
                <w:b/>
                <w:color w:val="000000" w:themeColor="text1"/>
                <w:sz w:val="24"/>
                <w:szCs w:val="24"/>
              </w:rPr>
            </w:pPr>
          </w:p>
        </w:tc>
        <w:tc>
          <w:tcPr>
            <w:tcW w:w="598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Efforts for disclosing the income and expenditures of the extractive sector have led the EITI’s Technical Secretariat, the Presidential Transparency Commission, the Ministry of Mines and Energy, and the Ministry of Public Finance to work on a computer system for transparency in the extractive sector which has been called SISTRAEITI,  facilitating the flow of information, accountability, and an active citizen participation  through monitoring what is reported and the destination of what is distributed.</w:t>
            </w:r>
          </w:p>
          <w:p w:rsidR="00122515" w:rsidRPr="00D362B8" w:rsidRDefault="00122515" w:rsidP="004F72E9">
            <w:pPr>
              <w:spacing w:after="0" w:line="240" w:lineRule="auto"/>
              <w:jc w:val="both"/>
              <w:rPr>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598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 xml:space="preserve">Facilitate citizens' flow of information, accountability, and an active participation </w:t>
            </w:r>
            <w:r w:rsidR="00D328A3">
              <w:rPr>
                <w:color w:val="000000" w:themeColor="text1"/>
              </w:rPr>
              <w:t>through monitoring</w:t>
            </w:r>
            <w:r>
              <w:rPr>
                <w:color w:val="000000" w:themeColor="text1"/>
              </w:rPr>
              <w:t xml:space="preserve"> what is reported and the destination of what is distributed, promoting a greater degree of accuracy on the destination of resources from the extractive industry.</w:t>
            </w:r>
          </w:p>
          <w:p w:rsidR="00122515" w:rsidRPr="00D362B8" w:rsidRDefault="00122515" w:rsidP="004F72E9">
            <w:pPr>
              <w:spacing w:after="0" w:line="240" w:lineRule="auto"/>
              <w:jc w:val="both"/>
              <w:rPr>
                <w:b/>
                <w:color w:val="000000" w:themeColor="text1"/>
              </w:rPr>
            </w:pPr>
          </w:p>
        </w:tc>
      </w:tr>
      <w:tr w:rsidR="00122515" w:rsidRPr="00D362B8" w:rsidTr="00B425AE">
        <w:tc>
          <w:tcPr>
            <w:tcW w:w="3073" w:type="dxa"/>
            <w:gridSpan w:val="2"/>
            <w:vMerge w:val="restart"/>
            <w:shd w:val="clear" w:color="auto" w:fill="DEEAF6" w:themeFill="accent1" w:themeFillTint="33"/>
            <w:vAlign w:val="center"/>
          </w:tcPr>
          <w:p w:rsidR="00122515" w:rsidRPr="00D362B8" w:rsidRDefault="00122515" w:rsidP="00B425AE">
            <w:pPr>
              <w:rPr>
                <w:b/>
                <w:color w:val="000000" w:themeColor="text1"/>
                <w:sz w:val="24"/>
                <w:szCs w:val="24"/>
              </w:rPr>
            </w:pPr>
            <w:r>
              <w:rPr>
                <w:b/>
                <w:color w:val="000000" w:themeColor="text1"/>
                <w:sz w:val="24"/>
              </w:rPr>
              <w:t>Compliance</w:t>
            </w:r>
          </w:p>
        </w:tc>
        <w:tc>
          <w:tcPr>
            <w:tcW w:w="1429"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Not begun</w:t>
            </w:r>
          </w:p>
        </w:tc>
        <w:tc>
          <w:tcPr>
            <w:tcW w:w="1477"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Limited</w:t>
            </w:r>
          </w:p>
        </w:tc>
        <w:tc>
          <w:tcPr>
            <w:tcW w:w="1546" w:type="dxa"/>
            <w:shd w:val="clear" w:color="auto" w:fill="8496B0" w:themeFill="text2" w:themeFillTint="99"/>
          </w:tcPr>
          <w:p w:rsidR="00122515" w:rsidRPr="00D362B8" w:rsidRDefault="00D328A3" w:rsidP="00B425AE">
            <w:pPr>
              <w:jc w:val="center"/>
              <w:rPr>
                <w:b/>
                <w:color w:val="000000" w:themeColor="text1"/>
              </w:rPr>
            </w:pPr>
            <w:r>
              <w:rPr>
                <w:b/>
                <w:color w:val="000000" w:themeColor="text1"/>
              </w:rPr>
              <w:t>Considerable</w:t>
            </w:r>
          </w:p>
        </w:tc>
        <w:tc>
          <w:tcPr>
            <w:tcW w:w="1529"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Complete</w:t>
            </w:r>
          </w:p>
        </w:tc>
      </w:tr>
      <w:tr w:rsidR="00122515" w:rsidRPr="00D362B8" w:rsidTr="00B425AE">
        <w:tc>
          <w:tcPr>
            <w:tcW w:w="3073" w:type="dxa"/>
            <w:gridSpan w:val="2"/>
            <w:vMerge/>
            <w:shd w:val="clear" w:color="auto" w:fill="DEEAF6" w:themeFill="accent1" w:themeFillTint="33"/>
            <w:vAlign w:val="center"/>
          </w:tcPr>
          <w:p w:rsidR="00122515" w:rsidRPr="00D362B8" w:rsidRDefault="00122515" w:rsidP="00B425AE">
            <w:pPr>
              <w:rPr>
                <w:b/>
                <w:color w:val="000000" w:themeColor="text1"/>
                <w:sz w:val="24"/>
                <w:szCs w:val="24"/>
              </w:rPr>
            </w:pPr>
          </w:p>
        </w:tc>
        <w:tc>
          <w:tcPr>
            <w:tcW w:w="1429" w:type="dxa"/>
          </w:tcPr>
          <w:p w:rsidR="00122515" w:rsidRPr="00D362B8" w:rsidRDefault="00122515" w:rsidP="00B425AE">
            <w:pPr>
              <w:jc w:val="both"/>
              <w:rPr>
                <w:b/>
                <w:color w:val="000000" w:themeColor="text1"/>
              </w:rPr>
            </w:pPr>
          </w:p>
        </w:tc>
        <w:tc>
          <w:tcPr>
            <w:tcW w:w="1477" w:type="dxa"/>
            <w:shd w:val="clear" w:color="auto" w:fill="DEEAF6" w:themeFill="accent1" w:themeFillTint="33"/>
          </w:tcPr>
          <w:p w:rsidR="00122515" w:rsidRPr="00D362B8" w:rsidRDefault="00122515" w:rsidP="00B425AE">
            <w:pPr>
              <w:jc w:val="center"/>
              <w:rPr>
                <w:b/>
                <w:color w:val="000000" w:themeColor="text1"/>
              </w:rPr>
            </w:pPr>
            <w:r>
              <w:rPr>
                <w:b/>
                <w:color w:val="000000" w:themeColor="text1"/>
                <w:sz w:val="28"/>
              </w:rPr>
              <w:t>X</w:t>
            </w:r>
          </w:p>
        </w:tc>
        <w:tc>
          <w:tcPr>
            <w:tcW w:w="1546" w:type="dxa"/>
          </w:tcPr>
          <w:p w:rsidR="00122515" w:rsidRPr="00D362B8" w:rsidRDefault="00122515" w:rsidP="00B425AE">
            <w:pPr>
              <w:jc w:val="center"/>
              <w:rPr>
                <w:b/>
                <w:color w:val="000000" w:themeColor="text1"/>
              </w:rPr>
            </w:pPr>
          </w:p>
        </w:tc>
        <w:tc>
          <w:tcPr>
            <w:tcW w:w="1529" w:type="dxa"/>
          </w:tcPr>
          <w:p w:rsidR="00122515" w:rsidRPr="00D362B8" w:rsidRDefault="00122515" w:rsidP="00B425AE">
            <w:pPr>
              <w:jc w:val="both"/>
              <w:rPr>
                <w:b/>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4F72E9">
            <w:pPr>
              <w:autoSpaceDE w:val="0"/>
              <w:autoSpaceDN w:val="0"/>
              <w:adjustRightInd w:val="0"/>
              <w:spacing w:after="0" w:line="240" w:lineRule="auto"/>
              <w:rPr>
                <w:rFonts w:cs="Gotham-BookItalic"/>
                <w:b/>
                <w:iCs/>
                <w:color w:val="000000" w:themeColor="text1"/>
                <w:sz w:val="24"/>
                <w:szCs w:val="24"/>
              </w:rPr>
            </w:pPr>
          </w:p>
        </w:tc>
        <w:tc>
          <w:tcPr>
            <w:tcW w:w="5981" w:type="dxa"/>
            <w:gridSpan w:val="4"/>
          </w:tcPr>
          <w:p w:rsidR="00122515" w:rsidRPr="00D362B8" w:rsidRDefault="00122515" w:rsidP="004F72E9">
            <w:pPr>
              <w:spacing w:after="0" w:line="240" w:lineRule="auto"/>
              <w:ind w:left="270"/>
              <w:jc w:val="both"/>
            </w:pPr>
          </w:p>
          <w:p w:rsidR="00122515" w:rsidRPr="00D362B8" w:rsidRDefault="00122515" w:rsidP="004F72E9">
            <w:pPr>
              <w:numPr>
                <w:ilvl w:val="0"/>
                <w:numId w:val="21"/>
              </w:numPr>
              <w:spacing w:after="0" w:line="240" w:lineRule="auto"/>
              <w:ind w:left="270" w:hanging="167"/>
              <w:jc w:val="both"/>
            </w:pPr>
            <w:r>
              <w:t xml:space="preserve">There have been 19 regular meetings of the National EITI-GUA Work Commission, </w:t>
            </w:r>
            <w:r w:rsidR="00D328A3">
              <w:t>where the</w:t>
            </w:r>
            <w:r>
              <w:t xml:space="preserve"> topics proposed by the parties have been covered, in order to promote greater transparency and guarantee that revenues from the extractive industries are used in a transparent manner.</w:t>
            </w:r>
          </w:p>
          <w:p w:rsidR="00122515" w:rsidRPr="00D362B8" w:rsidRDefault="00122515" w:rsidP="004F72E9">
            <w:pPr>
              <w:spacing w:after="0" w:line="240" w:lineRule="auto"/>
              <w:ind w:left="270"/>
              <w:jc w:val="both"/>
            </w:pPr>
          </w:p>
          <w:p w:rsidR="00122515" w:rsidRPr="00D362B8" w:rsidRDefault="00122515" w:rsidP="004F72E9">
            <w:pPr>
              <w:numPr>
                <w:ilvl w:val="0"/>
                <w:numId w:val="21"/>
              </w:numPr>
              <w:spacing w:after="0" w:line="240" w:lineRule="auto"/>
              <w:ind w:left="270" w:hanging="167"/>
              <w:jc w:val="both"/>
            </w:pPr>
            <w:r>
              <w:t xml:space="preserve">The Presidential Commission on Transparency and Electronic Government -COPRET - has an electronic portal </w:t>
            </w:r>
            <w:r w:rsidR="00D328A3">
              <w:t>where all</w:t>
            </w:r>
            <w:r>
              <w:t xml:space="preserve"> the relative information concerning the progress of the initiative, as well as a record of the regular and special meetings in the framework of the commitments of Open Government and EITI standards</w:t>
            </w:r>
            <w:r w:rsidR="00D328A3">
              <w:t>, can</w:t>
            </w:r>
            <w:r>
              <w:t xml:space="preserve"> be found.</w:t>
            </w:r>
          </w:p>
          <w:p w:rsidR="00122515" w:rsidRPr="00D362B8" w:rsidRDefault="00122515" w:rsidP="004F72E9">
            <w:pPr>
              <w:spacing w:after="0" w:line="240" w:lineRule="auto"/>
              <w:jc w:val="both"/>
            </w:pPr>
          </w:p>
          <w:p w:rsidR="00122515" w:rsidRPr="00D362B8" w:rsidRDefault="00122515" w:rsidP="004F72E9">
            <w:pPr>
              <w:numPr>
                <w:ilvl w:val="0"/>
                <w:numId w:val="21"/>
              </w:numPr>
              <w:spacing w:after="0" w:line="240" w:lineRule="auto"/>
              <w:ind w:left="270" w:hanging="167"/>
              <w:jc w:val="both"/>
            </w:pPr>
            <w:r>
              <w:t>Trainings have been conducted with the support of international donors for all the sectors that comprise the National  EITI-GUA Work Commission as well as organizations that might be interested in joining the initiative</w:t>
            </w:r>
          </w:p>
          <w:p w:rsidR="00122515" w:rsidRPr="00D362B8" w:rsidRDefault="00122515" w:rsidP="004F72E9">
            <w:pPr>
              <w:spacing w:after="0" w:line="240" w:lineRule="auto"/>
              <w:jc w:val="both"/>
              <w:rPr>
                <w:b/>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Completion Date</w:t>
            </w:r>
          </w:p>
        </w:tc>
        <w:tc>
          <w:tcPr>
            <w:tcW w:w="5981" w:type="dxa"/>
            <w:gridSpan w:val="4"/>
          </w:tcPr>
          <w:p w:rsidR="00122515" w:rsidRPr="00D362B8" w:rsidRDefault="00122515" w:rsidP="004F72E9">
            <w:pPr>
              <w:spacing w:after="0" w:line="240" w:lineRule="auto"/>
              <w:jc w:val="both"/>
              <w:rPr>
                <w:color w:val="000000" w:themeColor="text1"/>
              </w:rPr>
            </w:pPr>
            <w:r>
              <w:rPr>
                <w:color w:val="000000" w:themeColor="text1"/>
              </w:rPr>
              <w:t>December, 2015</w:t>
            </w:r>
          </w:p>
        </w:tc>
      </w:tr>
      <w:tr w:rsidR="00122515" w:rsidRPr="00D362B8" w:rsidTr="00B425AE">
        <w:tc>
          <w:tcPr>
            <w:tcW w:w="3073" w:type="dxa"/>
            <w:gridSpan w:val="2"/>
            <w:shd w:val="clear" w:color="auto" w:fill="DEEAF6" w:themeFill="accent1" w:themeFillTint="33"/>
            <w:vAlign w:val="center"/>
          </w:tcPr>
          <w:p w:rsidR="00122515" w:rsidRPr="00D362B8" w:rsidRDefault="00122515" w:rsidP="004F72E9">
            <w:pPr>
              <w:spacing w:after="0" w:line="240" w:lineRule="auto"/>
              <w:rPr>
                <w:b/>
                <w:color w:val="000000" w:themeColor="text1"/>
                <w:sz w:val="24"/>
                <w:szCs w:val="24"/>
              </w:rPr>
            </w:pPr>
            <w:r>
              <w:rPr>
                <w:b/>
                <w:color w:val="000000" w:themeColor="text1"/>
                <w:sz w:val="24"/>
              </w:rPr>
              <w:t>Next steps</w:t>
            </w:r>
          </w:p>
        </w:tc>
        <w:tc>
          <w:tcPr>
            <w:tcW w:w="5981" w:type="dxa"/>
            <w:gridSpan w:val="4"/>
          </w:tcPr>
          <w:p w:rsidR="00122515" w:rsidRPr="00D362B8" w:rsidRDefault="00122515" w:rsidP="004F72E9">
            <w:pPr>
              <w:spacing w:after="0" w:line="240" w:lineRule="auto"/>
              <w:jc w:val="both"/>
              <w:rPr>
                <w:color w:val="000000" w:themeColor="text1"/>
              </w:rPr>
            </w:pPr>
          </w:p>
          <w:p w:rsidR="00122515" w:rsidRPr="00D362B8" w:rsidRDefault="00122515" w:rsidP="004F72E9">
            <w:pPr>
              <w:spacing w:after="0" w:line="240" w:lineRule="auto"/>
              <w:jc w:val="both"/>
              <w:rPr>
                <w:color w:val="000000" w:themeColor="text1"/>
              </w:rPr>
            </w:pPr>
            <w:r>
              <w:rPr>
                <w:color w:val="000000" w:themeColor="text1"/>
              </w:rPr>
              <w:t>Keep the information up-to-date;</w:t>
            </w:r>
          </w:p>
          <w:p w:rsidR="00122515" w:rsidRPr="00D362B8" w:rsidRDefault="00122515" w:rsidP="004F72E9">
            <w:pPr>
              <w:spacing w:after="0" w:line="240" w:lineRule="auto"/>
              <w:jc w:val="both"/>
              <w:rPr>
                <w:color w:val="000000" w:themeColor="text1"/>
              </w:rPr>
            </w:pPr>
            <w:r>
              <w:rPr>
                <w:color w:val="000000" w:themeColor="text1"/>
              </w:rPr>
              <w:t xml:space="preserve">Agree with the Ministry of Public Finance to </w:t>
            </w:r>
            <w:r w:rsidR="00D328A3">
              <w:rPr>
                <w:color w:val="000000" w:themeColor="text1"/>
              </w:rPr>
              <w:t>post in</w:t>
            </w:r>
            <w:r>
              <w:rPr>
                <w:color w:val="000000" w:themeColor="text1"/>
              </w:rPr>
              <w:t xml:space="preserve"> their websites.</w:t>
            </w:r>
          </w:p>
          <w:p w:rsidR="00122515" w:rsidRPr="00D362B8" w:rsidRDefault="00122515" w:rsidP="004F72E9">
            <w:pPr>
              <w:spacing w:after="0" w:line="240" w:lineRule="auto"/>
              <w:jc w:val="both"/>
              <w:rPr>
                <w:color w:val="000000" w:themeColor="text1"/>
              </w:rPr>
            </w:pPr>
            <w:r>
              <w:rPr>
                <w:color w:val="000000" w:themeColor="text1"/>
              </w:rPr>
              <w:t xml:space="preserve"> </w:t>
            </w:r>
          </w:p>
        </w:tc>
      </w:tr>
      <w:tr w:rsidR="00122515" w:rsidRPr="00D362B8" w:rsidTr="00B425AE">
        <w:tc>
          <w:tcPr>
            <w:tcW w:w="9054" w:type="dxa"/>
            <w:gridSpan w:val="6"/>
          </w:tcPr>
          <w:p w:rsidR="00122515" w:rsidRPr="00D362B8" w:rsidRDefault="00122515" w:rsidP="004F72E9">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4F72E9">
            <w:pPr>
              <w:spacing w:after="0" w:line="240" w:lineRule="auto"/>
              <w:jc w:val="both"/>
              <w:rPr>
                <w:b/>
                <w:color w:val="000000" w:themeColor="text1"/>
              </w:rPr>
            </w:pPr>
            <w:hyperlink r:id="rId112">
              <w:r w:rsidR="00122515">
                <w:rPr>
                  <w:b/>
                  <w:color w:val="0000FF"/>
                  <w:u w:val="single"/>
                </w:rPr>
                <w:t>http://eitiguatemala.org.gt/category/actas-de-sesiones-2014/</w:t>
              </w:r>
            </w:hyperlink>
          </w:p>
          <w:p w:rsidR="00122515" w:rsidRPr="00D362B8" w:rsidRDefault="008D6B62" w:rsidP="004F72E9">
            <w:pPr>
              <w:spacing w:after="0" w:line="240" w:lineRule="auto"/>
              <w:jc w:val="both"/>
              <w:rPr>
                <w:b/>
                <w:color w:val="000000" w:themeColor="text1"/>
              </w:rPr>
            </w:pPr>
            <w:hyperlink r:id="rId113" w:anchor="eiti">
              <w:r w:rsidR="00122515">
                <w:rPr>
                  <w:b/>
                  <w:color w:val="0000FF"/>
                  <w:u w:val="single"/>
                </w:rPr>
                <w:t>http://www.transparencia.gob.gt/ejes-de-accion/transparencia#eiti</w:t>
              </w:r>
            </w:hyperlink>
          </w:p>
          <w:p w:rsidR="00122515" w:rsidRPr="00D362B8" w:rsidRDefault="008D6B62" w:rsidP="004F72E9">
            <w:pPr>
              <w:spacing w:after="0" w:line="240" w:lineRule="auto"/>
              <w:jc w:val="both"/>
              <w:rPr>
                <w:b/>
                <w:color w:val="000000" w:themeColor="text1"/>
              </w:rPr>
            </w:pPr>
            <w:hyperlink r:id="rId114" w:anchor="eiti">
              <w:r w:rsidR="00122515">
                <w:rPr>
                  <w:b/>
                  <w:color w:val="0000FF"/>
                  <w:u w:val="single"/>
                </w:rPr>
                <w:t>http://www.transparencia.gob.gt/ejes-de-accion/transparencia#eiti</w:t>
              </w:r>
            </w:hyperlink>
          </w:p>
          <w:p w:rsidR="00122515" w:rsidRPr="00D362B8" w:rsidRDefault="008D6B62" w:rsidP="004F72E9">
            <w:pPr>
              <w:spacing w:after="0" w:line="240" w:lineRule="auto"/>
              <w:jc w:val="both"/>
              <w:rPr>
                <w:b/>
                <w:color w:val="000000" w:themeColor="text1"/>
              </w:rPr>
            </w:pPr>
            <w:hyperlink r:id="rId115">
              <w:r w:rsidR="00122515">
                <w:rPr>
                  <w:b/>
                  <w:color w:val="0000FF"/>
                  <w:u w:val="single"/>
                </w:rPr>
                <w:t>http://www.transparencia.gob.gt/docus/boletines/2015/febrero/boletin_eiti_23_de_febrero_2015_vt.jpg</w:t>
              </w:r>
            </w:hyperlink>
          </w:p>
          <w:p w:rsidR="00122515" w:rsidRPr="00D362B8" w:rsidRDefault="008D6B62" w:rsidP="004F72E9">
            <w:pPr>
              <w:spacing w:after="0" w:line="240" w:lineRule="auto"/>
              <w:jc w:val="both"/>
              <w:rPr>
                <w:b/>
                <w:color w:val="000000" w:themeColor="text1"/>
              </w:rPr>
            </w:pPr>
            <w:hyperlink r:id="rId116">
              <w:r w:rsidR="00122515">
                <w:rPr>
                  <w:b/>
                  <w:color w:val="0000FF"/>
                  <w:u w:val="single"/>
                </w:rPr>
                <w:t>http://www.transparencia.gob.gt/docus/boletines/2014/noviembre/boletin_eiti_6_11_2014.jpg</w:t>
              </w:r>
            </w:hyperlink>
          </w:p>
          <w:p w:rsidR="00122515" w:rsidRPr="00D362B8" w:rsidRDefault="008D6B62" w:rsidP="004F72E9">
            <w:pPr>
              <w:spacing w:after="0" w:line="240" w:lineRule="auto"/>
              <w:jc w:val="both"/>
              <w:rPr>
                <w:b/>
                <w:color w:val="000000" w:themeColor="text1"/>
              </w:rPr>
            </w:pPr>
            <w:hyperlink r:id="rId117" w:anchor="logros-alcanzados-4">
              <w:r w:rsidR="00122515">
                <w:rPr>
                  <w:b/>
                  <w:color w:val="0000FF"/>
                  <w:u w:val="single"/>
                </w:rPr>
                <w:t>http://www.transparencia.gob.gt/ejes-de-accion/transparencia#logros-alcanzados-4</w:t>
              </w:r>
            </w:hyperlink>
          </w:p>
          <w:p w:rsidR="00122515" w:rsidRPr="00D362B8" w:rsidRDefault="008D6B62" w:rsidP="004F72E9">
            <w:pPr>
              <w:spacing w:after="0" w:line="240" w:lineRule="auto"/>
              <w:jc w:val="both"/>
              <w:rPr>
                <w:b/>
                <w:color w:val="000000" w:themeColor="text1"/>
              </w:rPr>
            </w:pPr>
            <w:hyperlink r:id="rId118">
              <w:r w:rsidR="00122515">
                <w:rPr>
                  <w:b/>
                  <w:color w:val="0000FF"/>
                  <w:u w:val="single"/>
                </w:rPr>
                <w:t>http://gobiernoabierto.transparencia.gob.gt/images/resumen_ejecutivo_taller_giz.pdf</w:t>
              </w:r>
            </w:hyperlink>
          </w:p>
          <w:p w:rsidR="00122515" w:rsidRPr="00D362B8" w:rsidRDefault="008D6B62" w:rsidP="004F72E9">
            <w:pPr>
              <w:spacing w:after="0" w:line="240" w:lineRule="auto"/>
              <w:jc w:val="both"/>
              <w:rPr>
                <w:b/>
                <w:color w:val="000000" w:themeColor="text1"/>
              </w:rPr>
            </w:pPr>
            <w:hyperlink r:id="rId119">
              <w:r w:rsidR="00122515">
                <w:rPr>
                  <w:b/>
                  <w:color w:val="0000FF"/>
                  <w:u w:val="single"/>
                </w:rPr>
                <w:t>http://gobiernoabierto.transparencia.gob.gt/images/compromisos/gobierno/22/oficio_scep.pdf</w:t>
              </w:r>
            </w:hyperlink>
          </w:p>
        </w:tc>
      </w:tr>
    </w:tbl>
    <w:p w:rsidR="00122515" w:rsidRDefault="00122515" w:rsidP="00122515"/>
    <w:p w:rsidR="00500205" w:rsidRDefault="00500205" w:rsidP="00122515"/>
    <w:p w:rsidR="004F72E9" w:rsidRDefault="004F72E9" w:rsidP="00122515"/>
    <w:p w:rsidR="00C77013" w:rsidRDefault="00C77013" w:rsidP="00122515"/>
    <w:p w:rsidR="00C77013" w:rsidRDefault="00C77013" w:rsidP="00122515"/>
    <w:p w:rsidR="00C77013" w:rsidRDefault="00C77013" w:rsidP="00122515"/>
    <w:p w:rsidR="00C77013" w:rsidRDefault="00C77013" w:rsidP="00122515"/>
    <w:tbl>
      <w:tblPr>
        <w:tblStyle w:val="Tablaconcuadrcula"/>
        <w:tblW w:w="0" w:type="auto"/>
        <w:tblLook w:val="04A0" w:firstRow="1" w:lastRow="0" w:firstColumn="1" w:lastColumn="0" w:noHBand="0" w:noVBand="1"/>
      </w:tblPr>
      <w:tblGrid>
        <w:gridCol w:w="1616"/>
        <w:gridCol w:w="1703"/>
        <w:gridCol w:w="1388"/>
        <w:gridCol w:w="1489"/>
        <w:gridCol w:w="1739"/>
        <w:gridCol w:w="1641"/>
      </w:tblGrid>
      <w:tr w:rsidR="00122515" w:rsidRPr="00D362B8" w:rsidTr="00B425AE">
        <w:tc>
          <w:tcPr>
            <w:tcW w:w="9054" w:type="dxa"/>
            <w:gridSpan w:val="6"/>
            <w:shd w:val="clear" w:color="auto" w:fill="8496B0" w:themeFill="text2" w:themeFillTint="99"/>
          </w:tcPr>
          <w:p w:rsidR="00122515" w:rsidRPr="00D362B8" w:rsidRDefault="00122515" w:rsidP="00B425AE">
            <w:pPr>
              <w:numPr>
                <w:ilvl w:val="0"/>
                <w:numId w:val="12"/>
              </w:numPr>
              <w:spacing w:after="0" w:line="240" w:lineRule="auto"/>
              <w:jc w:val="center"/>
              <w:rPr>
                <w:b/>
                <w:sz w:val="28"/>
                <w:szCs w:val="24"/>
              </w:rPr>
            </w:pPr>
            <w:r>
              <w:rPr>
                <w:b/>
                <w:sz w:val="28"/>
              </w:rPr>
              <w:t>Make sure that the resources allocated to the attention of damages caused by natural disasters are used in accordance with strict transparency and accountability criteria.</w:t>
            </w: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1234A1">
            <w:pPr>
              <w:spacing w:after="0" w:line="240" w:lineRule="auto"/>
              <w:rPr>
                <w:b/>
                <w:color w:val="000000" w:themeColor="text1"/>
                <w:sz w:val="24"/>
                <w:szCs w:val="24"/>
              </w:rPr>
            </w:pPr>
            <w:r>
              <w:rPr>
                <w:b/>
                <w:color w:val="000000" w:themeColor="text1"/>
                <w:sz w:val="24"/>
              </w:rPr>
              <w:t>Responsible</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kern w:val="3"/>
              </w:rPr>
            </w:pPr>
            <w:r>
              <w:rPr>
                <w:rFonts w:ascii="Calibri" w:hAnsi="Calibri"/>
                <w:kern w:val="3"/>
              </w:rPr>
              <w:t>National Coordinator for Disaster Reduction -CONRED-</w:t>
            </w: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Alexandra Flores</w:t>
            </w: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Position</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Planning and Institutional Development Technician</w:t>
            </w: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5982" w:type="dxa"/>
            <w:gridSpan w:val="4"/>
          </w:tcPr>
          <w:p w:rsidR="00122515" w:rsidRPr="00D362B8" w:rsidRDefault="008D6B62" w:rsidP="001234A1">
            <w:pPr>
              <w:suppressAutoHyphens/>
              <w:autoSpaceDN w:val="0"/>
              <w:spacing w:after="0" w:line="240" w:lineRule="auto"/>
              <w:jc w:val="both"/>
              <w:textAlignment w:val="baseline"/>
              <w:rPr>
                <w:rFonts w:ascii="Arial" w:eastAsia="Arial Unicode MS" w:hAnsi="Arial" w:cs="Arial"/>
                <w:color w:val="0000FF"/>
                <w:kern w:val="3"/>
                <w:u w:val="single"/>
              </w:rPr>
            </w:pPr>
            <w:hyperlink r:id="rId120">
              <w:r w:rsidR="00122515">
                <w:rPr>
                  <w:rStyle w:val="Hipervnculo"/>
                  <w:rFonts w:ascii="Arial" w:hAnsi="Arial"/>
                  <w:kern w:val="3"/>
                </w:rPr>
                <w:t>aflores@conred.org.gt</w:t>
              </w:r>
            </w:hyperlink>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Telephone</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2324 0800 ext. 1011</w:t>
            </w:r>
          </w:p>
        </w:tc>
      </w:tr>
      <w:tr w:rsidR="00122515" w:rsidRPr="00D362B8" w:rsidTr="00B425AE">
        <w:tc>
          <w:tcPr>
            <w:tcW w:w="1413" w:type="dxa"/>
            <w:vMerge w:val="restart"/>
            <w:shd w:val="clear" w:color="auto" w:fill="DEEAF6" w:themeFill="accent1" w:themeFillTint="33"/>
            <w:vAlign w:val="center"/>
          </w:tcPr>
          <w:p w:rsidR="00122515" w:rsidRPr="00D328A3" w:rsidRDefault="00122515" w:rsidP="001234A1">
            <w:pPr>
              <w:autoSpaceDE w:val="0"/>
              <w:autoSpaceDN w:val="0"/>
              <w:adjustRightInd w:val="0"/>
              <w:spacing w:after="0" w:line="240" w:lineRule="auto"/>
              <w:rPr>
                <w:rFonts w:cs="Gotham-Book"/>
                <w:b/>
                <w:color w:val="000000" w:themeColor="text1"/>
                <w:sz w:val="23"/>
                <w:szCs w:val="23"/>
              </w:rPr>
            </w:pPr>
            <w:r w:rsidRPr="00D328A3">
              <w:rPr>
                <w:b/>
                <w:color w:val="000000" w:themeColor="text1"/>
                <w:sz w:val="23"/>
                <w:szCs w:val="23"/>
              </w:rPr>
              <w:t>Other</w:t>
            </w:r>
          </w:p>
          <w:p w:rsidR="00122515" w:rsidRPr="00D328A3" w:rsidRDefault="00122515" w:rsidP="001234A1">
            <w:pPr>
              <w:autoSpaceDE w:val="0"/>
              <w:autoSpaceDN w:val="0"/>
              <w:adjustRightInd w:val="0"/>
              <w:spacing w:after="0" w:line="240" w:lineRule="auto"/>
              <w:rPr>
                <w:rFonts w:cs="Gotham-Book"/>
                <w:b/>
                <w:color w:val="000000" w:themeColor="text1"/>
                <w:sz w:val="23"/>
                <w:szCs w:val="23"/>
              </w:rPr>
            </w:pPr>
            <w:r w:rsidRPr="00D328A3">
              <w:rPr>
                <w:b/>
                <w:color w:val="000000" w:themeColor="text1"/>
                <w:sz w:val="23"/>
                <w:szCs w:val="23"/>
              </w:rPr>
              <w:t>actors</w:t>
            </w:r>
          </w:p>
          <w:p w:rsidR="00122515" w:rsidRPr="00D328A3" w:rsidRDefault="00B67478" w:rsidP="001234A1">
            <w:pPr>
              <w:autoSpaceDE w:val="0"/>
              <w:autoSpaceDN w:val="0"/>
              <w:adjustRightInd w:val="0"/>
              <w:spacing w:after="0" w:line="240" w:lineRule="auto"/>
              <w:rPr>
                <w:rFonts w:cs="Gotham-Book"/>
                <w:b/>
                <w:color w:val="000000" w:themeColor="text1"/>
                <w:sz w:val="23"/>
                <w:szCs w:val="23"/>
              </w:rPr>
            </w:pPr>
            <w:r>
              <w:rPr>
                <w:b/>
                <w:color w:val="000000" w:themeColor="text1"/>
                <w:sz w:val="23"/>
                <w:szCs w:val="23"/>
              </w:rPr>
              <w:t>involved</w:t>
            </w:r>
          </w:p>
        </w:tc>
        <w:tc>
          <w:tcPr>
            <w:tcW w:w="1659" w:type="dxa"/>
            <w:shd w:val="clear" w:color="auto" w:fill="DEEAF6" w:themeFill="accent1" w:themeFillTint="33"/>
          </w:tcPr>
          <w:p w:rsidR="00122515" w:rsidRPr="00421647" w:rsidRDefault="00122515" w:rsidP="001234A1">
            <w:pPr>
              <w:suppressAutoHyphens/>
              <w:autoSpaceDN w:val="0"/>
              <w:spacing w:after="0" w:line="240" w:lineRule="auto"/>
              <w:jc w:val="both"/>
              <w:textAlignment w:val="baseline"/>
              <w:rPr>
                <w:rFonts w:ascii="Calibri" w:eastAsia="Arial Unicode MS" w:hAnsi="Calibri" w:cs="Calibri"/>
                <w:b/>
                <w:color w:val="000000"/>
                <w:kern w:val="3"/>
              </w:rPr>
            </w:pPr>
            <w:r w:rsidRPr="00421647">
              <w:rPr>
                <w:rFonts w:ascii="Calibri" w:hAnsi="Calibri"/>
                <w:b/>
                <w:color w:val="000000"/>
                <w:kern w:val="3"/>
              </w:rPr>
              <w:t>Ministry of Public Finance</w:t>
            </w:r>
          </w:p>
        </w:tc>
        <w:tc>
          <w:tcPr>
            <w:tcW w:w="5982" w:type="dxa"/>
            <w:gridSpan w:val="4"/>
          </w:tcPr>
          <w:p w:rsidR="00122515" w:rsidRPr="00D362B8" w:rsidRDefault="00122515" w:rsidP="001234A1">
            <w:pPr>
              <w:spacing w:after="0" w:line="240" w:lineRule="auto"/>
              <w:jc w:val="both"/>
              <w:rPr>
                <w:color w:val="000000" w:themeColor="text1"/>
              </w:rPr>
            </w:pPr>
          </w:p>
        </w:tc>
      </w:tr>
      <w:tr w:rsidR="00122515" w:rsidRPr="00D362B8" w:rsidTr="00B425AE">
        <w:tc>
          <w:tcPr>
            <w:tcW w:w="1413" w:type="dxa"/>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659" w:type="dxa"/>
            <w:shd w:val="clear" w:color="auto" w:fill="DEEAF6" w:themeFill="accent1" w:themeFillTint="33"/>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b/>
                <w:color w:val="000000"/>
                <w:kern w:val="3"/>
              </w:rPr>
            </w:pPr>
          </w:p>
        </w:tc>
        <w:tc>
          <w:tcPr>
            <w:tcW w:w="5982" w:type="dxa"/>
            <w:gridSpan w:val="4"/>
          </w:tcPr>
          <w:p w:rsidR="00122515" w:rsidRPr="00D362B8" w:rsidRDefault="00122515" w:rsidP="001234A1">
            <w:pPr>
              <w:spacing w:after="0" w:line="240" w:lineRule="auto"/>
              <w:jc w:val="both"/>
              <w:rPr>
                <w:color w:val="000000" w:themeColor="text1"/>
              </w:rPr>
            </w:pP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Main Objective</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bCs/>
                <w:kern w:val="3"/>
              </w:rPr>
            </w:pP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bCs/>
                <w:kern w:val="3"/>
              </w:rPr>
            </w:pPr>
            <w:r>
              <w:rPr>
                <w:rFonts w:ascii="Calibri" w:hAnsi="Calibri"/>
                <w:kern w:val="3"/>
              </w:rPr>
              <w:t>Make the management and execution of resources used before, during and after natural disasters, transparent.</w:t>
            </w: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bCs/>
                <w:kern w:val="3"/>
              </w:rPr>
            </w:pP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Brief description of the</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p w:rsidR="00122515"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Disclose expenses and resources used for disaster prevention, publishing amounts and destination of resources and emergency statistics, which imply showing actions and results.</w:t>
            </w: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1234A1">
            <w:pPr>
              <w:autoSpaceDE w:val="0"/>
              <w:autoSpaceDN w:val="0"/>
              <w:adjustRightInd w:val="0"/>
              <w:spacing w:after="0" w:line="240" w:lineRule="auto"/>
              <w:rPr>
                <w:b/>
                <w:color w:val="000000" w:themeColor="text1"/>
                <w:sz w:val="24"/>
                <w:szCs w:val="24"/>
              </w:rPr>
            </w:pP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 xml:space="preserve">This commitment contributes to strengthen OGP values, </w:t>
            </w:r>
            <w:r w:rsidR="00500205">
              <w:rPr>
                <w:rFonts w:ascii="Calibri" w:hAnsi="Calibri"/>
                <w:color w:val="000000"/>
                <w:kern w:val="3"/>
              </w:rPr>
              <w:t>making the</w:t>
            </w:r>
            <w:r>
              <w:rPr>
                <w:rFonts w:ascii="Calibri" w:hAnsi="Calibri"/>
                <w:color w:val="000000"/>
                <w:kern w:val="3"/>
              </w:rPr>
              <w:t xml:space="preserve"> management of expenses and execution of the resources used before, during and after natural disasters, transparent; generating access to public information through the web page of the Institution when publishing mechanisms to implement commitment No. 22 of which CONRED is directly responsible. Also </w:t>
            </w:r>
            <w:r w:rsidR="00421647">
              <w:rPr>
                <w:rFonts w:ascii="Calibri" w:hAnsi="Calibri"/>
                <w:color w:val="000000"/>
                <w:kern w:val="3"/>
              </w:rPr>
              <w:t>in accountability</w:t>
            </w:r>
            <w:r>
              <w:rPr>
                <w:rFonts w:ascii="Calibri" w:hAnsi="Calibri"/>
                <w:color w:val="000000"/>
                <w:kern w:val="3"/>
              </w:rPr>
              <w:t xml:space="preserve"> showing actions and expenses to </w:t>
            </w:r>
            <w:r w:rsidR="00421647">
              <w:rPr>
                <w:rFonts w:ascii="Calibri" w:hAnsi="Calibri"/>
                <w:color w:val="000000"/>
                <w:kern w:val="3"/>
              </w:rPr>
              <w:t>ensure the</w:t>
            </w:r>
            <w:r>
              <w:rPr>
                <w:rFonts w:ascii="Calibri" w:hAnsi="Calibri"/>
                <w:color w:val="000000"/>
                <w:kern w:val="3"/>
              </w:rPr>
              <w:t xml:space="preserve"> destination of resources for prevention, mitigation, and participation in the rehabilitation of damage resulting from natural disasters, promoting civil participation to make the population aware of </w:t>
            </w:r>
            <w:r w:rsidR="00421647">
              <w:rPr>
                <w:rFonts w:ascii="Calibri" w:hAnsi="Calibri"/>
                <w:color w:val="000000"/>
                <w:kern w:val="3"/>
              </w:rPr>
              <w:t>the publication</w:t>
            </w:r>
            <w:r>
              <w:rPr>
                <w:rFonts w:ascii="Calibri" w:hAnsi="Calibri"/>
                <w:color w:val="000000"/>
                <w:kern w:val="3"/>
              </w:rPr>
              <w:t xml:space="preserve"> of the expenses and get constructive feedback from Civil  Society and private institutions, and working groups that involve the Guatemalan population.  Technology and innovation are linked to the other values by </w:t>
            </w:r>
            <w:r w:rsidR="00421647">
              <w:rPr>
                <w:rFonts w:ascii="Calibri" w:hAnsi="Calibri"/>
                <w:color w:val="000000"/>
                <w:kern w:val="3"/>
              </w:rPr>
              <w:t>using the</w:t>
            </w:r>
            <w:r>
              <w:rPr>
                <w:rFonts w:ascii="Calibri" w:hAnsi="Calibri"/>
                <w:color w:val="000000"/>
                <w:kern w:val="3"/>
              </w:rPr>
              <w:t xml:space="preserve"> institutional web page for the publication of the commitment acquired.</w:t>
            </w:r>
          </w:p>
          <w:p w:rsidR="00122515"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1234A1">
            <w:pPr>
              <w:autoSpaceDE w:val="0"/>
              <w:autoSpaceDN w:val="0"/>
              <w:adjustRightInd w:val="0"/>
              <w:spacing w:after="0" w:line="240" w:lineRule="auto"/>
              <w:rPr>
                <w:rFonts w:cs="Gotham-BookItalic"/>
                <w:b/>
                <w:iCs/>
                <w:color w:val="000000" w:themeColor="text1"/>
                <w:sz w:val="24"/>
                <w:szCs w:val="24"/>
              </w:rPr>
            </w:pP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b/>
                <w:color w:val="000000"/>
                <w:kern w:val="3"/>
              </w:rPr>
            </w:pPr>
            <w:r>
              <w:rPr>
                <w:rFonts w:ascii="Calibri" w:hAnsi="Calibri"/>
                <w:b/>
                <w:color w:val="000000"/>
                <w:kern w:val="3"/>
              </w:rPr>
              <w:t xml:space="preserve"> </w:t>
            </w: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Transparent the actions taken to promote prevention, mitigation, care and participation in rehabilitation to help fight against corruption, leveraging technology to inform the Guatemalan population.</w:t>
            </w: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b/>
                <w:color w:val="000000"/>
                <w:kern w:val="3"/>
              </w:rPr>
            </w:pPr>
          </w:p>
        </w:tc>
      </w:tr>
      <w:tr w:rsidR="00122515" w:rsidRPr="00D362B8" w:rsidTr="00B425AE">
        <w:tc>
          <w:tcPr>
            <w:tcW w:w="3072" w:type="dxa"/>
            <w:gridSpan w:val="2"/>
            <w:vMerge w:val="restart"/>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Compliance</w:t>
            </w:r>
          </w:p>
        </w:tc>
        <w:tc>
          <w:tcPr>
            <w:tcW w:w="1430"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Not begun</w:t>
            </w:r>
          </w:p>
        </w:tc>
        <w:tc>
          <w:tcPr>
            <w:tcW w:w="147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Limited</w:t>
            </w:r>
          </w:p>
        </w:tc>
        <w:tc>
          <w:tcPr>
            <w:tcW w:w="1546"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Substantial</w:t>
            </w:r>
          </w:p>
        </w:tc>
        <w:tc>
          <w:tcPr>
            <w:tcW w:w="152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Complete</w:t>
            </w:r>
          </w:p>
        </w:tc>
      </w:tr>
      <w:tr w:rsidR="00122515" w:rsidRPr="00D362B8" w:rsidTr="00B425AE">
        <w:tc>
          <w:tcPr>
            <w:tcW w:w="3072" w:type="dxa"/>
            <w:gridSpan w:val="2"/>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430" w:type="dxa"/>
          </w:tcPr>
          <w:p w:rsidR="00122515" w:rsidRPr="00D362B8" w:rsidRDefault="00122515" w:rsidP="001234A1">
            <w:pPr>
              <w:spacing w:after="0" w:line="240" w:lineRule="auto"/>
              <w:jc w:val="both"/>
              <w:rPr>
                <w:b/>
                <w:color w:val="000000" w:themeColor="text1"/>
              </w:rPr>
            </w:pPr>
          </w:p>
        </w:tc>
        <w:tc>
          <w:tcPr>
            <w:tcW w:w="1478" w:type="dxa"/>
            <w:shd w:val="clear" w:color="auto" w:fill="FFFFFF" w:themeFill="background1"/>
          </w:tcPr>
          <w:p w:rsidR="00122515" w:rsidRPr="00D362B8" w:rsidRDefault="00122515" w:rsidP="001234A1">
            <w:pPr>
              <w:spacing w:after="0" w:line="240" w:lineRule="auto"/>
              <w:jc w:val="center"/>
              <w:rPr>
                <w:b/>
                <w:color w:val="000000" w:themeColor="text1"/>
              </w:rPr>
            </w:pPr>
          </w:p>
        </w:tc>
        <w:tc>
          <w:tcPr>
            <w:tcW w:w="1546" w:type="dxa"/>
          </w:tcPr>
          <w:p w:rsidR="00122515" w:rsidRPr="00D362B8" w:rsidRDefault="00122515" w:rsidP="001234A1">
            <w:pPr>
              <w:spacing w:after="0" w:line="240" w:lineRule="auto"/>
              <w:jc w:val="center"/>
              <w:rPr>
                <w:b/>
                <w:color w:val="000000" w:themeColor="text1"/>
              </w:rPr>
            </w:pPr>
          </w:p>
        </w:tc>
        <w:tc>
          <w:tcPr>
            <w:tcW w:w="1528" w:type="dxa"/>
            <w:shd w:val="clear" w:color="auto" w:fill="DEEAF6" w:themeFill="accent1" w:themeFillTint="33"/>
          </w:tcPr>
          <w:p w:rsidR="00122515" w:rsidRPr="00D362B8" w:rsidRDefault="00122515" w:rsidP="001234A1">
            <w:pPr>
              <w:spacing w:after="0" w:line="240" w:lineRule="auto"/>
              <w:jc w:val="center"/>
              <w:rPr>
                <w:b/>
                <w:color w:val="000000" w:themeColor="text1"/>
              </w:rPr>
            </w:pPr>
            <w:r>
              <w:rPr>
                <w:b/>
                <w:color w:val="000000" w:themeColor="text1"/>
                <w:sz w:val="28"/>
              </w:rPr>
              <w:t>X</w:t>
            </w: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1234A1">
            <w:pPr>
              <w:autoSpaceDE w:val="0"/>
              <w:autoSpaceDN w:val="0"/>
              <w:adjustRightInd w:val="0"/>
              <w:spacing w:after="0" w:line="240" w:lineRule="auto"/>
              <w:rPr>
                <w:rFonts w:cs="Gotham-BookItalic"/>
                <w:b/>
                <w:iCs/>
                <w:color w:val="000000" w:themeColor="text1"/>
                <w:sz w:val="24"/>
                <w:szCs w:val="24"/>
              </w:rPr>
            </w:pP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Publishing the compliance mechanisms in the institutional web page beginning on June, 2015:</w:t>
            </w: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 xml:space="preserve">1) Expenses and resources used for the prevention of natural disasters.  Information obtained through the Budget </w:t>
            </w:r>
            <w:r w:rsidR="00500205">
              <w:rPr>
                <w:rFonts w:ascii="Calibri" w:hAnsi="Calibri"/>
                <w:color w:val="000000"/>
                <w:kern w:val="3"/>
              </w:rPr>
              <w:t>Execution to</w:t>
            </w:r>
            <w:r>
              <w:rPr>
                <w:rFonts w:ascii="Calibri" w:hAnsi="Calibri"/>
                <w:color w:val="000000"/>
                <w:kern w:val="3"/>
              </w:rPr>
              <w:t xml:space="preserve"> June 2015, by program, by expenses group and subgroup provided by the Financial Direction of CONRED.</w:t>
            </w: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 xml:space="preserve">2) Publication of amounts and destinations of resources.  Information obtained through the Shipping Supply Report from January to June 2015, provided by </w:t>
            </w:r>
            <w:r w:rsidR="00500205">
              <w:rPr>
                <w:rFonts w:ascii="Calibri" w:hAnsi="Calibri"/>
                <w:color w:val="000000"/>
                <w:kern w:val="3"/>
              </w:rPr>
              <w:t>the Logistics</w:t>
            </w:r>
            <w:r>
              <w:rPr>
                <w:rFonts w:ascii="Calibri" w:hAnsi="Calibri"/>
                <w:color w:val="000000"/>
                <w:kern w:val="3"/>
              </w:rPr>
              <w:t xml:space="preserve"> Directorate of CONRED.</w:t>
            </w:r>
          </w:p>
          <w:p w:rsidR="00122515" w:rsidRPr="00D362B8" w:rsidRDefault="00122515" w:rsidP="001234A1">
            <w:pPr>
              <w:spacing w:after="0" w:line="240" w:lineRule="auto"/>
              <w:jc w:val="both"/>
              <w:rPr>
                <w:color w:val="000000"/>
              </w:rPr>
            </w:pPr>
            <w:r>
              <w:rPr>
                <w:color w:val="000000"/>
              </w:rPr>
              <w:t xml:space="preserve">3) Publication of Emergency Statistics reported (semiannually).  Information obtained through the Emergency Statistics </w:t>
            </w:r>
            <w:r w:rsidR="00500205">
              <w:rPr>
                <w:color w:val="000000"/>
              </w:rPr>
              <w:t>Report to</w:t>
            </w:r>
            <w:r>
              <w:rPr>
                <w:color w:val="000000"/>
              </w:rPr>
              <w:t xml:space="preserve"> June 2015, provided by </w:t>
            </w:r>
            <w:r w:rsidR="00421647">
              <w:rPr>
                <w:color w:val="000000"/>
              </w:rPr>
              <w:t>the Logistics</w:t>
            </w:r>
            <w:r>
              <w:rPr>
                <w:color w:val="000000"/>
              </w:rPr>
              <w:t xml:space="preserve"> Directorate of CONRED.</w:t>
            </w:r>
          </w:p>
          <w:p w:rsidR="00122515" w:rsidRPr="00D362B8" w:rsidRDefault="00122515" w:rsidP="001234A1">
            <w:pPr>
              <w:spacing w:after="0" w:line="240" w:lineRule="auto"/>
              <w:ind w:left="270"/>
              <w:jc w:val="both"/>
              <w:rPr>
                <w:b/>
                <w:color w:val="000000" w:themeColor="text1"/>
              </w:rPr>
            </w:pP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Completion Date</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June 30, 2015</w:t>
            </w:r>
          </w:p>
        </w:tc>
      </w:tr>
      <w:tr w:rsidR="00122515" w:rsidRPr="00D362B8" w:rsidTr="00B425AE">
        <w:tc>
          <w:tcPr>
            <w:tcW w:w="3072"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Next steps</w:t>
            </w:r>
          </w:p>
        </w:tc>
        <w:tc>
          <w:tcPr>
            <w:tcW w:w="5982" w:type="dxa"/>
            <w:gridSpan w:val="4"/>
          </w:tcPr>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p>
          <w:p w:rsidR="00122515" w:rsidRPr="00D362B8" w:rsidRDefault="00122515" w:rsidP="001234A1">
            <w:pPr>
              <w:suppressAutoHyphens/>
              <w:autoSpaceDN w:val="0"/>
              <w:spacing w:after="0" w:line="240" w:lineRule="auto"/>
              <w:jc w:val="both"/>
              <w:textAlignment w:val="baseline"/>
              <w:rPr>
                <w:rFonts w:ascii="Calibri" w:eastAsia="Arial Unicode MS" w:hAnsi="Calibri" w:cs="Calibri"/>
                <w:color w:val="000000"/>
                <w:kern w:val="3"/>
              </w:rPr>
            </w:pPr>
            <w:r>
              <w:rPr>
                <w:rFonts w:ascii="Calibri" w:hAnsi="Calibri"/>
                <w:color w:val="000000"/>
                <w:kern w:val="3"/>
              </w:rPr>
              <w:t>Monthly and yearly follow-up, according to a timetable of activities by commitment to comply with the Action Plan for Open Government 2014-2016, to update the information available to the population.</w:t>
            </w:r>
          </w:p>
        </w:tc>
      </w:tr>
      <w:tr w:rsidR="00122515" w:rsidRPr="00D362B8" w:rsidTr="00B425AE">
        <w:tc>
          <w:tcPr>
            <w:tcW w:w="9054" w:type="dxa"/>
            <w:gridSpan w:val="6"/>
          </w:tcPr>
          <w:p w:rsidR="00122515" w:rsidRPr="00D362B8" w:rsidRDefault="00122515" w:rsidP="001234A1">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1234A1">
            <w:pPr>
              <w:spacing w:after="0" w:line="240" w:lineRule="auto"/>
              <w:jc w:val="both"/>
              <w:rPr>
                <w:b/>
                <w:color w:val="000000" w:themeColor="text1"/>
              </w:rPr>
            </w:pPr>
            <w:hyperlink r:id="rId121">
              <w:r w:rsidR="00122515">
                <w:rPr>
                  <w:b/>
                  <w:color w:val="0000FF"/>
                  <w:u w:val="single"/>
                </w:rPr>
                <w:t>http://gobiernoabierto.transparencia.gob.gt/compromisos/por-gobierno/compromiso-22-gob</w:t>
              </w:r>
            </w:hyperlink>
          </w:p>
          <w:p w:rsidR="00122515" w:rsidRPr="00D362B8" w:rsidRDefault="008D6B62" w:rsidP="001234A1">
            <w:pPr>
              <w:spacing w:after="0" w:line="240" w:lineRule="auto"/>
              <w:jc w:val="both"/>
              <w:rPr>
                <w:b/>
                <w:color w:val="000000" w:themeColor="text1"/>
              </w:rPr>
            </w:pPr>
            <w:hyperlink r:id="rId122" w:anchor="comisión-presidencial-de-transparencia-copret">
              <w:r w:rsidR="00122515">
                <w:rPr>
                  <w:b/>
                  <w:color w:val="0000FF"/>
                  <w:u w:val="single"/>
                </w:rPr>
                <w:t>http://www.conred.gob.gt/www/index.php?option=com_content&amp;view=article&amp;id=4429&amp;Itemid=802#comisión-presidencial-de-transparencia-copret</w:t>
              </w:r>
            </w:hyperlink>
          </w:p>
        </w:tc>
      </w:tr>
    </w:tbl>
    <w:p w:rsidR="00122515" w:rsidRPr="00D362B8" w:rsidRDefault="00122515" w:rsidP="00122515">
      <w:pPr>
        <w:jc w:val="center"/>
        <w:rPr>
          <w:b/>
          <w:sz w:val="96"/>
          <w:szCs w:val="96"/>
          <w:u w:val="single"/>
        </w:rPr>
      </w:pPr>
    </w:p>
    <w:p w:rsidR="00122515" w:rsidRPr="00D362B8" w:rsidRDefault="00122515" w:rsidP="00122515">
      <w:pPr>
        <w:jc w:val="center"/>
        <w:rPr>
          <w:b/>
          <w:sz w:val="96"/>
          <w:szCs w:val="96"/>
          <w:u w:val="single"/>
        </w:rPr>
      </w:pPr>
    </w:p>
    <w:p w:rsidR="00122515" w:rsidRDefault="00122515" w:rsidP="00122515">
      <w:pPr>
        <w:rPr>
          <w:b/>
          <w:sz w:val="96"/>
          <w:szCs w:val="96"/>
          <w:u w:val="single"/>
        </w:rPr>
      </w:pPr>
    </w:p>
    <w:p w:rsidR="00122515" w:rsidRDefault="00122515" w:rsidP="00122515">
      <w:pPr>
        <w:rPr>
          <w:b/>
          <w:sz w:val="96"/>
          <w:szCs w:val="96"/>
          <w:u w:val="single"/>
        </w:rPr>
      </w:pPr>
    </w:p>
    <w:p w:rsidR="00500205" w:rsidRDefault="00500205" w:rsidP="00122515">
      <w:pPr>
        <w:rPr>
          <w:b/>
          <w:sz w:val="96"/>
          <w:szCs w:val="96"/>
          <w:u w:val="single"/>
        </w:rPr>
      </w:pPr>
    </w:p>
    <w:p w:rsidR="00500205" w:rsidRDefault="00500205" w:rsidP="00122515">
      <w:pPr>
        <w:rPr>
          <w:b/>
          <w:sz w:val="96"/>
          <w:szCs w:val="96"/>
          <w:u w:val="single"/>
        </w:rPr>
      </w:pPr>
    </w:p>
    <w:p w:rsidR="00122515" w:rsidRPr="006466AE" w:rsidRDefault="00122515" w:rsidP="00122515">
      <w:pPr>
        <w:pStyle w:val="Ttulo1"/>
        <w:numPr>
          <w:ilvl w:val="0"/>
          <w:numId w:val="11"/>
        </w:numPr>
        <w:ind w:hanging="720"/>
        <w:rPr>
          <w:sz w:val="52"/>
          <w:szCs w:val="52"/>
        </w:rPr>
      </w:pPr>
      <w:bookmarkStart w:id="128" w:name="_Toc428803020"/>
      <w:bookmarkStart w:id="129" w:name="_Toc431283346"/>
      <w:bookmarkStart w:id="130" w:name="_Toc431286939"/>
      <w:bookmarkStart w:id="131" w:name="_Toc431288996"/>
      <w:r>
        <w:rPr>
          <w:sz w:val="52"/>
        </w:rPr>
        <w:t>COMMITMENTS PROPOSED BY CIVIL SOCIETY</w:t>
      </w:r>
      <w:bookmarkEnd w:id="128"/>
      <w:bookmarkEnd w:id="129"/>
      <w:bookmarkEnd w:id="130"/>
      <w:bookmarkEnd w:id="131"/>
      <w:r>
        <w:rPr>
          <w:sz w:val="52"/>
          <w:szCs w:val="52"/>
        </w:rPr>
        <w:fldChar w:fldCharType="begin"/>
      </w:r>
      <w:r>
        <w:rPr>
          <w:sz w:val="52"/>
          <w:szCs w:val="52"/>
        </w:rPr>
        <w:instrText xml:space="preserve"> XE "</w:instrText>
      </w:r>
      <w:r>
        <w:rPr>
          <w:sz w:val="52"/>
        </w:rPr>
        <w:instrText>COMMITMENTS PROPOSED BY CIVIL SOCIETY</w:instrText>
      </w:r>
      <w:r>
        <w:instrText xml:space="preserve">" </w:instrText>
      </w:r>
      <w:r>
        <w:fldChar w:fldCharType="end"/>
      </w:r>
    </w:p>
    <w:p w:rsidR="00122515" w:rsidRPr="00D362B8" w:rsidRDefault="00122515" w:rsidP="00122515">
      <w:pPr>
        <w:rPr>
          <w:b/>
          <w:sz w:val="28"/>
          <w:szCs w:val="28"/>
          <w:u w:val="single"/>
        </w:rPr>
      </w:pPr>
    </w:p>
    <w:p w:rsidR="00122515" w:rsidRPr="00D362B8" w:rsidRDefault="00122515" w:rsidP="00122515">
      <w:pPr>
        <w:rPr>
          <w:b/>
          <w:sz w:val="28"/>
          <w:szCs w:val="28"/>
          <w:u w:val="single"/>
        </w:rPr>
      </w:pPr>
    </w:p>
    <w:p w:rsidR="00122515" w:rsidRPr="00D362B8" w:rsidRDefault="00122515" w:rsidP="00122515">
      <w:pPr>
        <w:rPr>
          <w:b/>
          <w:sz w:val="28"/>
          <w:szCs w:val="28"/>
          <w:u w:val="single"/>
        </w:rPr>
      </w:pPr>
    </w:p>
    <w:p w:rsidR="00122515" w:rsidRPr="00D362B8" w:rsidRDefault="00122515" w:rsidP="00122515">
      <w:pPr>
        <w:rPr>
          <w:b/>
          <w:sz w:val="28"/>
          <w:szCs w:val="28"/>
          <w:u w:val="single"/>
        </w:rPr>
      </w:pPr>
    </w:p>
    <w:p w:rsidR="00122515" w:rsidRPr="00D362B8" w:rsidRDefault="00122515" w:rsidP="00122515">
      <w:pPr>
        <w:rPr>
          <w:b/>
          <w:sz w:val="28"/>
          <w:szCs w:val="28"/>
          <w:u w:val="single"/>
        </w:rPr>
      </w:pPr>
    </w:p>
    <w:p w:rsidR="00122515" w:rsidRDefault="00122515" w:rsidP="00122515">
      <w:pPr>
        <w:rPr>
          <w:b/>
          <w:sz w:val="28"/>
          <w:szCs w:val="28"/>
          <w:u w:val="single"/>
        </w:rPr>
      </w:pPr>
    </w:p>
    <w:p w:rsidR="00122515" w:rsidRDefault="00122515" w:rsidP="00122515">
      <w:pPr>
        <w:rPr>
          <w:b/>
          <w:sz w:val="28"/>
          <w:szCs w:val="28"/>
          <w:u w:val="single"/>
        </w:rPr>
      </w:pPr>
    </w:p>
    <w:p w:rsidR="00122515" w:rsidRDefault="00122515" w:rsidP="00122515">
      <w:pPr>
        <w:rPr>
          <w:b/>
          <w:sz w:val="28"/>
          <w:szCs w:val="28"/>
          <w:u w:val="single"/>
        </w:rPr>
      </w:pPr>
    </w:p>
    <w:p w:rsidR="00122515" w:rsidRDefault="00122515" w:rsidP="00122515">
      <w:pPr>
        <w:rPr>
          <w:b/>
          <w:sz w:val="28"/>
          <w:szCs w:val="28"/>
          <w:u w:val="single"/>
        </w:rPr>
      </w:pPr>
    </w:p>
    <w:p w:rsidR="002A3387" w:rsidRDefault="002A3387" w:rsidP="00122515">
      <w:pPr>
        <w:rPr>
          <w:b/>
          <w:sz w:val="28"/>
          <w:szCs w:val="28"/>
          <w:u w:val="single"/>
        </w:rPr>
      </w:pPr>
    </w:p>
    <w:p w:rsidR="002A3387" w:rsidRPr="00D362B8" w:rsidRDefault="002A3387" w:rsidP="00122515">
      <w:pPr>
        <w:rPr>
          <w:b/>
          <w:sz w:val="28"/>
          <w:szCs w:val="28"/>
          <w:u w:val="single"/>
        </w:rPr>
      </w:pPr>
    </w:p>
    <w:tbl>
      <w:tblPr>
        <w:tblStyle w:val="Tablaconcuadrcula"/>
        <w:tblW w:w="0" w:type="auto"/>
        <w:tblLook w:val="04A0" w:firstRow="1" w:lastRow="0" w:firstColumn="1" w:lastColumn="0" w:noHBand="0" w:noVBand="1"/>
      </w:tblPr>
      <w:tblGrid>
        <w:gridCol w:w="1502"/>
        <w:gridCol w:w="1898"/>
        <w:gridCol w:w="1348"/>
        <w:gridCol w:w="1446"/>
        <w:gridCol w:w="1788"/>
        <w:gridCol w:w="1594"/>
      </w:tblGrid>
      <w:tr w:rsidR="00122515" w:rsidRPr="00D362B8" w:rsidTr="00B425AE">
        <w:tc>
          <w:tcPr>
            <w:tcW w:w="9054" w:type="dxa"/>
            <w:gridSpan w:val="6"/>
            <w:shd w:val="clear" w:color="auto" w:fill="8496B0" w:themeFill="text2" w:themeFillTint="99"/>
          </w:tcPr>
          <w:p w:rsidR="00122515" w:rsidRPr="00D362B8" w:rsidRDefault="00122515" w:rsidP="00B425AE">
            <w:pPr>
              <w:numPr>
                <w:ilvl w:val="0"/>
                <w:numId w:val="14"/>
              </w:numPr>
              <w:spacing w:after="0" w:line="360" w:lineRule="auto"/>
              <w:jc w:val="center"/>
              <w:rPr>
                <w:rFonts w:cs="Arial"/>
                <w:b/>
                <w:color w:val="0070C0"/>
                <w:sz w:val="28"/>
                <w:szCs w:val="26"/>
                <w:shd w:val="clear" w:color="auto" w:fill="FFFFFF"/>
              </w:rPr>
            </w:pPr>
            <w:r>
              <w:rPr>
                <w:b/>
                <w:sz w:val="28"/>
              </w:rPr>
              <w:t>Improve the levels of transparency and access to information</w:t>
            </w: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1234A1">
            <w:pPr>
              <w:spacing w:after="0" w:line="240" w:lineRule="auto"/>
              <w:rPr>
                <w:b/>
                <w:color w:val="000000" w:themeColor="text1"/>
                <w:sz w:val="24"/>
                <w:szCs w:val="24"/>
              </w:rPr>
            </w:pPr>
            <w:r>
              <w:rPr>
                <w:b/>
                <w:color w:val="000000" w:themeColor="text1"/>
                <w:sz w:val="24"/>
              </w:rPr>
              <w:t>Responsible</w:t>
            </w:r>
          </w:p>
        </w:tc>
        <w:tc>
          <w:tcPr>
            <w:tcW w:w="5981" w:type="dxa"/>
            <w:gridSpan w:val="4"/>
          </w:tcPr>
          <w:p w:rsidR="00122515" w:rsidRPr="00D362B8" w:rsidRDefault="00122515" w:rsidP="001234A1">
            <w:pPr>
              <w:spacing w:after="0" w:line="240" w:lineRule="auto"/>
              <w:jc w:val="both"/>
              <w:rPr>
                <w:color w:val="000000" w:themeColor="text1"/>
              </w:rPr>
            </w:pPr>
            <w:r>
              <w:t>Presidential Commission on Transparency and Electronic Government</w:t>
            </w: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5981" w:type="dxa"/>
            <w:gridSpan w:val="4"/>
          </w:tcPr>
          <w:p w:rsidR="00122515" w:rsidRPr="00D362B8" w:rsidRDefault="00122515" w:rsidP="001234A1">
            <w:pPr>
              <w:spacing w:after="0" w:line="240" w:lineRule="auto"/>
              <w:jc w:val="both"/>
              <w:rPr>
                <w:color w:val="000000" w:themeColor="text1"/>
              </w:rPr>
            </w:pPr>
            <w:r>
              <w:rPr>
                <w:color w:val="000000" w:themeColor="text1"/>
              </w:rPr>
              <w:t>Marlitt Lemus</w:t>
            </w: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Position</w:t>
            </w:r>
          </w:p>
        </w:tc>
        <w:tc>
          <w:tcPr>
            <w:tcW w:w="5981" w:type="dxa"/>
            <w:gridSpan w:val="4"/>
          </w:tcPr>
          <w:p w:rsidR="00122515" w:rsidRPr="00D362B8" w:rsidRDefault="00122515" w:rsidP="001234A1">
            <w:pPr>
              <w:spacing w:after="0" w:line="240" w:lineRule="auto"/>
              <w:jc w:val="both"/>
              <w:rPr>
                <w:color w:val="000000" w:themeColor="text1"/>
              </w:rPr>
            </w:pPr>
            <w:r>
              <w:rPr>
                <w:color w:val="000000" w:themeColor="text1"/>
              </w:rPr>
              <w:t>Director of Citizen Participation Promotion</w:t>
            </w: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5981" w:type="dxa"/>
            <w:gridSpan w:val="4"/>
          </w:tcPr>
          <w:p w:rsidR="00122515" w:rsidRPr="00D362B8" w:rsidRDefault="008D6B62" w:rsidP="001234A1">
            <w:pPr>
              <w:spacing w:after="0" w:line="240" w:lineRule="auto"/>
              <w:jc w:val="both"/>
              <w:rPr>
                <w:color w:val="000000" w:themeColor="text1"/>
              </w:rPr>
            </w:pPr>
            <w:hyperlink r:id="rId123">
              <w:r w:rsidR="00122515">
                <w:rPr>
                  <w:color w:val="0000FF"/>
                  <w:u w:val="single"/>
                </w:rPr>
                <w:t>mlemus@transparencia.gob.gt</w:t>
              </w:r>
            </w:hyperlink>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Telephone</w:t>
            </w:r>
          </w:p>
        </w:tc>
        <w:tc>
          <w:tcPr>
            <w:tcW w:w="5981" w:type="dxa"/>
            <w:gridSpan w:val="4"/>
          </w:tcPr>
          <w:p w:rsidR="00122515" w:rsidRPr="00D362B8" w:rsidRDefault="00122515" w:rsidP="001234A1">
            <w:pPr>
              <w:spacing w:after="0" w:line="240" w:lineRule="auto"/>
              <w:jc w:val="both"/>
              <w:rPr>
                <w:color w:val="000000" w:themeColor="text1"/>
              </w:rPr>
            </w:pPr>
            <w:r>
              <w:rPr>
                <w:color w:val="000000" w:themeColor="text1"/>
              </w:rPr>
              <w:t>2318-3400</w:t>
            </w:r>
          </w:p>
        </w:tc>
      </w:tr>
      <w:tr w:rsidR="00122515" w:rsidRPr="00D362B8" w:rsidTr="00B425AE">
        <w:tc>
          <w:tcPr>
            <w:tcW w:w="1408" w:type="dxa"/>
            <w:vMerge w:val="restart"/>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122515" w:rsidRPr="00D362B8" w:rsidRDefault="00B67478"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tc>
        <w:tc>
          <w:tcPr>
            <w:tcW w:w="166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5981" w:type="dxa"/>
            <w:gridSpan w:val="4"/>
          </w:tcPr>
          <w:p w:rsidR="00122515" w:rsidRPr="00D362B8" w:rsidRDefault="00122515" w:rsidP="001234A1">
            <w:pPr>
              <w:spacing w:after="0" w:line="240" w:lineRule="auto"/>
              <w:jc w:val="both"/>
              <w:rPr>
                <w:b/>
                <w:color w:val="000000" w:themeColor="text1"/>
              </w:rPr>
            </w:pPr>
          </w:p>
        </w:tc>
      </w:tr>
      <w:tr w:rsidR="00122515" w:rsidRPr="00D362B8" w:rsidTr="00B425AE">
        <w:tc>
          <w:tcPr>
            <w:tcW w:w="1408" w:type="dxa"/>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665" w:type="dxa"/>
            <w:shd w:val="clear" w:color="auto" w:fill="DEEAF6" w:themeFill="accent1" w:themeFillTint="33"/>
            <w:vAlign w:val="center"/>
          </w:tcPr>
          <w:p w:rsidR="00122515" w:rsidRPr="00D362B8" w:rsidRDefault="0050020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Civil Society</w:t>
            </w:r>
            <w:r w:rsidR="00122515">
              <w:rPr>
                <w:b/>
                <w:color w:val="000000" w:themeColor="text1"/>
                <w:sz w:val="24"/>
              </w:rPr>
              <w:t>, Private</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Initiative</w:t>
            </w:r>
          </w:p>
        </w:tc>
        <w:tc>
          <w:tcPr>
            <w:tcW w:w="5981" w:type="dxa"/>
            <w:gridSpan w:val="4"/>
          </w:tcPr>
          <w:p w:rsidR="00122515" w:rsidRPr="00D362B8" w:rsidRDefault="00122515" w:rsidP="001234A1">
            <w:pPr>
              <w:spacing w:after="0" w:line="240" w:lineRule="auto"/>
              <w:jc w:val="both"/>
              <w:rPr>
                <w:color w:val="000000" w:themeColor="text1"/>
              </w:rPr>
            </w:pPr>
            <w:r>
              <w:rPr>
                <w:color w:val="000000" w:themeColor="text1"/>
              </w:rPr>
              <w:t xml:space="preserve">Office of the Ombudsman for Human Rights </w:t>
            </w: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Main Objective</w:t>
            </w:r>
          </w:p>
        </w:tc>
        <w:tc>
          <w:tcPr>
            <w:tcW w:w="5981" w:type="dxa"/>
            <w:gridSpan w:val="4"/>
          </w:tcPr>
          <w:p w:rsidR="00122515" w:rsidRPr="00D362B8" w:rsidRDefault="00122515" w:rsidP="001234A1">
            <w:pPr>
              <w:spacing w:after="0" w:line="240" w:lineRule="auto"/>
            </w:pPr>
          </w:p>
          <w:p w:rsidR="00122515" w:rsidRPr="00D362B8" w:rsidRDefault="00122515" w:rsidP="001234A1">
            <w:pPr>
              <w:spacing w:after="0" w:line="240" w:lineRule="auto"/>
            </w:pPr>
            <w:r>
              <w:t>Engage parties required to comply with the laws of transparency and access to information.</w:t>
            </w:r>
          </w:p>
          <w:p w:rsidR="00122515" w:rsidRPr="00D362B8" w:rsidRDefault="00122515" w:rsidP="001234A1">
            <w:pPr>
              <w:spacing w:after="0" w:line="240" w:lineRule="auto"/>
              <w:rPr>
                <w:rFonts w:ascii="Times New Roman" w:hAnsi="Times New Roman"/>
                <w:b/>
                <w:bCs/>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Brief description of the</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5981" w:type="dxa"/>
            <w:gridSpan w:val="4"/>
          </w:tcPr>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r>
              <w:rPr>
                <w:color w:val="000000" w:themeColor="text1"/>
              </w:rPr>
              <w:t xml:space="preserve">Strengthen the capacities of subjects bound by obligation to give effective compliance to the Law on Access to Public </w:t>
            </w:r>
            <w:r w:rsidR="00500205">
              <w:rPr>
                <w:color w:val="000000" w:themeColor="text1"/>
              </w:rPr>
              <w:t>Information supporting</w:t>
            </w:r>
            <w:r>
              <w:rPr>
                <w:color w:val="000000" w:themeColor="text1"/>
              </w:rPr>
              <w:t xml:space="preserve"> the Regulatory Authority. </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1234A1">
            <w:pPr>
              <w:autoSpaceDE w:val="0"/>
              <w:autoSpaceDN w:val="0"/>
              <w:adjustRightInd w:val="0"/>
              <w:spacing w:after="0" w:line="240" w:lineRule="auto"/>
              <w:rPr>
                <w:b/>
                <w:color w:val="000000" w:themeColor="text1"/>
                <w:sz w:val="24"/>
                <w:szCs w:val="24"/>
              </w:rPr>
            </w:pPr>
          </w:p>
        </w:tc>
        <w:tc>
          <w:tcPr>
            <w:tcW w:w="598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This commitment encourages and promotes the Right of Access to Public Information, from strengthening and the joint work of subjects bound by obligation in accordance with the Regulatory Authority designated by law on the subject, by creating inter-institutional commitments where the actors are responsible to provide the best care to the active subjects and comply with their commitments as subjects bound by obligation.  </w:t>
            </w:r>
          </w:p>
          <w:p w:rsidR="00122515" w:rsidRPr="00D362B8" w:rsidRDefault="00122515" w:rsidP="001234A1">
            <w:pPr>
              <w:spacing w:after="0" w:line="240" w:lineRule="auto"/>
              <w:jc w:val="both"/>
              <w:rPr>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1234A1">
            <w:pPr>
              <w:spacing w:after="0" w:line="240" w:lineRule="auto"/>
              <w:rPr>
                <w:rFonts w:cs="Gotham-BookItalic"/>
                <w:b/>
                <w:iCs/>
                <w:color w:val="000000" w:themeColor="text1"/>
                <w:sz w:val="24"/>
                <w:szCs w:val="24"/>
              </w:rPr>
            </w:pPr>
          </w:p>
        </w:tc>
        <w:tc>
          <w:tcPr>
            <w:tcW w:w="5981" w:type="dxa"/>
            <w:gridSpan w:val="4"/>
          </w:tcPr>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r>
              <w:rPr>
                <w:color w:val="000000" w:themeColor="text1"/>
              </w:rPr>
              <w:t xml:space="preserve">Unify criteria with the Office of the Ombudsman </w:t>
            </w:r>
            <w:r w:rsidR="00500205">
              <w:rPr>
                <w:color w:val="000000" w:themeColor="text1"/>
              </w:rPr>
              <w:t>for Human</w:t>
            </w:r>
            <w:r>
              <w:rPr>
                <w:color w:val="000000" w:themeColor="text1"/>
              </w:rPr>
              <w:t xml:space="preserve"> Rights, so that the Presidential Transparency Commission is an ally for the verification of compliance with and respect for the Right of Access to </w:t>
            </w:r>
            <w:r w:rsidR="00500205">
              <w:rPr>
                <w:color w:val="000000" w:themeColor="text1"/>
              </w:rPr>
              <w:t>Public Information</w:t>
            </w:r>
            <w:r>
              <w:rPr>
                <w:color w:val="000000" w:themeColor="text1"/>
              </w:rPr>
              <w:t xml:space="preserve"> by the Executive Body, and that the commitments acquired are also adopted by other </w:t>
            </w:r>
            <w:r w:rsidR="00421647">
              <w:rPr>
                <w:color w:val="000000" w:themeColor="text1"/>
              </w:rPr>
              <w:t>autonomous and</w:t>
            </w:r>
            <w:r>
              <w:rPr>
                <w:color w:val="000000" w:themeColor="text1"/>
              </w:rPr>
              <w:t xml:space="preserve"> decentralized units.</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 </w:t>
            </w:r>
          </w:p>
        </w:tc>
      </w:tr>
      <w:tr w:rsidR="00500205" w:rsidRPr="00D362B8" w:rsidTr="00B425AE">
        <w:tc>
          <w:tcPr>
            <w:tcW w:w="3073" w:type="dxa"/>
            <w:gridSpan w:val="2"/>
            <w:vMerge w:val="restart"/>
            <w:shd w:val="clear" w:color="auto" w:fill="DEEAF6" w:themeFill="accent1" w:themeFillTint="33"/>
            <w:vAlign w:val="center"/>
          </w:tcPr>
          <w:p w:rsidR="00122515" w:rsidRPr="00D362B8" w:rsidRDefault="00122515" w:rsidP="00B425AE">
            <w:pPr>
              <w:rPr>
                <w:b/>
                <w:color w:val="000000" w:themeColor="text1"/>
                <w:sz w:val="24"/>
                <w:szCs w:val="24"/>
              </w:rPr>
            </w:pPr>
            <w:r>
              <w:rPr>
                <w:b/>
                <w:color w:val="000000" w:themeColor="text1"/>
                <w:sz w:val="24"/>
              </w:rPr>
              <w:t>Compliance</w:t>
            </w:r>
          </w:p>
        </w:tc>
        <w:tc>
          <w:tcPr>
            <w:tcW w:w="1430"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Not begun</w:t>
            </w:r>
          </w:p>
        </w:tc>
        <w:tc>
          <w:tcPr>
            <w:tcW w:w="1478"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Limited</w:t>
            </w:r>
          </w:p>
        </w:tc>
        <w:tc>
          <w:tcPr>
            <w:tcW w:w="1545" w:type="dxa"/>
            <w:shd w:val="clear" w:color="auto" w:fill="8496B0" w:themeFill="text2" w:themeFillTint="99"/>
          </w:tcPr>
          <w:p w:rsidR="00122515" w:rsidRPr="00D362B8" w:rsidRDefault="00500205" w:rsidP="00500205">
            <w:pPr>
              <w:jc w:val="center"/>
              <w:rPr>
                <w:b/>
                <w:color w:val="000000" w:themeColor="text1"/>
              </w:rPr>
            </w:pPr>
            <w:r>
              <w:rPr>
                <w:b/>
                <w:color w:val="000000" w:themeColor="text1"/>
              </w:rPr>
              <w:t>Considerable</w:t>
            </w:r>
          </w:p>
        </w:tc>
        <w:tc>
          <w:tcPr>
            <w:tcW w:w="1528"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Complete</w:t>
            </w:r>
          </w:p>
        </w:tc>
      </w:tr>
      <w:tr w:rsidR="00500205" w:rsidRPr="00D362B8" w:rsidTr="00B425AE">
        <w:tc>
          <w:tcPr>
            <w:tcW w:w="3073" w:type="dxa"/>
            <w:gridSpan w:val="2"/>
            <w:vMerge/>
            <w:shd w:val="clear" w:color="auto" w:fill="DEEAF6" w:themeFill="accent1" w:themeFillTint="33"/>
            <w:vAlign w:val="center"/>
          </w:tcPr>
          <w:p w:rsidR="00122515" w:rsidRPr="00D362B8" w:rsidRDefault="00122515" w:rsidP="00B425AE">
            <w:pPr>
              <w:rPr>
                <w:b/>
                <w:color w:val="000000" w:themeColor="text1"/>
                <w:sz w:val="24"/>
                <w:szCs w:val="24"/>
              </w:rPr>
            </w:pPr>
          </w:p>
        </w:tc>
        <w:tc>
          <w:tcPr>
            <w:tcW w:w="1430" w:type="dxa"/>
          </w:tcPr>
          <w:p w:rsidR="00122515" w:rsidRPr="00D362B8" w:rsidRDefault="00122515" w:rsidP="00B425AE">
            <w:pPr>
              <w:jc w:val="both"/>
              <w:rPr>
                <w:b/>
                <w:color w:val="000000" w:themeColor="text1"/>
              </w:rPr>
            </w:pPr>
          </w:p>
        </w:tc>
        <w:tc>
          <w:tcPr>
            <w:tcW w:w="1478" w:type="dxa"/>
            <w:shd w:val="clear" w:color="auto" w:fill="DEEAF6" w:themeFill="accent1" w:themeFillTint="33"/>
          </w:tcPr>
          <w:p w:rsidR="00122515" w:rsidRPr="00D362B8" w:rsidRDefault="00122515" w:rsidP="00B425AE">
            <w:pPr>
              <w:jc w:val="center"/>
              <w:rPr>
                <w:b/>
                <w:color w:val="000000" w:themeColor="text1"/>
              </w:rPr>
            </w:pPr>
            <w:r>
              <w:rPr>
                <w:b/>
                <w:color w:val="000000" w:themeColor="text1"/>
                <w:sz w:val="28"/>
              </w:rPr>
              <w:t>X</w:t>
            </w:r>
          </w:p>
        </w:tc>
        <w:tc>
          <w:tcPr>
            <w:tcW w:w="1545" w:type="dxa"/>
          </w:tcPr>
          <w:p w:rsidR="00122515" w:rsidRPr="00D362B8" w:rsidRDefault="00122515" w:rsidP="00B425AE">
            <w:pPr>
              <w:jc w:val="both"/>
              <w:rPr>
                <w:b/>
                <w:color w:val="000000" w:themeColor="text1"/>
              </w:rPr>
            </w:pPr>
          </w:p>
        </w:tc>
        <w:tc>
          <w:tcPr>
            <w:tcW w:w="1528" w:type="dxa"/>
          </w:tcPr>
          <w:p w:rsidR="00122515" w:rsidRPr="00D362B8" w:rsidRDefault="00122515" w:rsidP="00B425AE">
            <w:pPr>
              <w:jc w:val="both"/>
              <w:rPr>
                <w:b/>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1234A1">
            <w:pPr>
              <w:autoSpaceDE w:val="0"/>
              <w:autoSpaceDN w:val="0"/>
              <w:adjustRightInd w:val="0"/>
              <w:spacing w:after="0" w:line="240" w:lineRule="auto"/>
              <w:rPr>
                <w:rFonts w:cs="Gotham-BookItalic"/>
                <w:b/>
                <w:iCs/>
                <w:color w:val="000000" w:themeColor="text1"/>
                <w:sz w:val="24"/>
                <w:szCs w:val="24"/>
              </w:rPr>
            </w:pPr>
          </w:p>
        </w:tc>
        <w:tc>
          <w:tcPr>
            <w:tcW w:w="598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We have had meetings with authorities of the Office of the Ombudsman for Human Rights to implement activities that will allow inter-institutional support between the Regulatory Authority and the Presidential Commission on Transparency. </w:t>
            </w:r>
          </w:p>
          <w:p w:rsidR="00122515" w:rsidRPr="00D362B8" w:rsidRDefault="00122515" w:rsidP="001234A1">
            <w:pPr>
              <w:spacing w:after="0" w:line="240" w:lineRule="auto"/>
              <w:jc w:val="both"/>
              <w:rPr>
                <w:b/>
                <w:color w:val="000000" w:themeColor="text1"/>
              </w:rPr>
            </w:pPr>
            <w:r>
              <w:rPr>
                <w:color w:val="000000" w:themeColor="text1"/>
              </w:rPr>
              <w:t xml:space="preserve">The respective authorities are reviewing a </w:t>
            </w:r>
            <w:r w:rsidR="00500205">
              <w:rPr>
                <w:color w:val="000000" w:themeColor="text1"/>
              </w:rPr>
              <w:t>transparency agreement</w:t>
            </w:r>
            <w:r>
              <w:rPr>
                <w:color w:val="000000" w:themeColor="text1"/>
              </w:rPr>
              <w:t xml:space="preserve"> that includes mechanisms that strengthen and encourage respect for the right to public information.</w:t>
            </w:r>
            <w:r>
              <w:rPr>
                <w:b/>
                <w:color w:val="000000" w:themeColor="text1"/>
              </w:rPr>
              <w:t xml:space="preserve"> </w:t>
            </w:r>
          </w:p>
          <w:p w:rsidR="00122515" w:rsidRPr="00D362B8" w:rsidRDefault="00122515" w:rsidP="001234A1">
            <w:pPr>
              <w:spacing w:after="0" w:line="240" w:lineRule="auto"/>
              <w:jc w:val="both"/>
              <w:rPr>
                <w:b/>
                <w:color w:val="000000" w:themeColor="text1"/>
              </w:rPr>
            </w:pP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Completion Date</w:t>
            </w:r>
          </w:p>
        </w:tc>
        <w:tc>
          <w:tcPr>
            <w:tcW w:w="5981" w:type="dxa"/>
            <w:gridSpan w:val="4"/>
          </w:tcPr>
          <w:p w:rsidR="00122515" w:rsidRPr="00D362B8" w:rsidRDefault="00122515" w:rsidP="001234A1">
            <w:pPr>
              <w:spacing w:after="0" w:line="240" w:lineRule="auto"/>
              <w:jc w:val="both"/>
              <w:rPr>
                <w:color w:val="000000" w:themeColor="text1"/>
              </w:rPr>
            </w:pPr>
            <w:r>
              <w:rPr>
                <w:color w:val="000000" w:themeColor="text1"/>
              </w:rPr>
              <w:t>June,  2016</w:t>
            </w:r>
          </w:p>
        </w:tc>
      </w:tr>
      <w:tr w:rsidR="00122515" w:rsidRPr="00D362B8" w:rsidTr="00B425AE">
        <w:tc>
          <w:tcPr>
            <w:tcW w:w="307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Next steps</w:t>
            </w:r>
          </w:p>
        </w:tc>
        <w:tc>
          <w:tcPr>
            <w:tcW w:w="598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Signature of the Transparency Agreement, joint work with the Office of the Ombudsman for Human Rights.</w:t>
            </w:r>
          </w:p>
          <w:p w:rsidR="00122515" w:rsidRPr="00D362B8" w:rsidRDefault="00122515" w:rsidP="001234A1">
            <w:pPr>
              <w:spacing w:after="0" w:line="240" w:lineRule="auto"/>
              <w:jc w:val="both"/>
              <w:rPr>
                <w:color w:val="000000" w:themeColor="text1"/>
              </w:rPr>
            </w:pPr>
          </w:p>
        </w:tc>
      </w:tr>
      <w:tr w:rsidR="00122515" w:rsidRPr="00D362B8" w:rsidTr="00B425AE">
        <w:tc>
          <w:tcPr>
            <w:tcW w:w="9054" w:type="dxa"/>
            <w:gridSpan w:val="6"/>
          </w:tcPr>
          <w:p w:rsidR="00122515" w:rsidRPr="00D362B8" w:rsidRDefault="00122515" w:rsidP="001234A1">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1234A1">
            <w:pPr>
              <w:spacing w:after="0" w:line="240" w:lineRule="auto"/>
              <w:jc w:val="both"/>
              <w:rPr>
                <w:b/>
                <w:color w:val="000000" w:themeColor="text1"/>
              </w:rPr>
            </w:pPr>
            <w:hyperlink r:id="rId124">
              <w:r w:rsidR="00122515">
                <w:rPr>
                  <w:b/>
                  <w:color w:val="0000FF"/>
                  <w:u w:val="single"/>
                </w:rPr>
                <w:t>http://www.transparencia.gob.gt/mesas-tecnicas/item/175-mesa-tecnica-acceso-info-publica</w:t>
              </w:r>
            </w:hyperlink>
          </w:p>
          <w:p w:rsidR="00122515" w:rsidRPr="00D362B8" w:rsidRDefault="008D6B62" w:rsidP="001234A1">
            <w:pPr>
              <w:spacing w:after="0" w:line="240" w:lineRule="auto"/>
              <w:jc w:val="both"/>
              <w:rPr>
                <w:b/>
                <w:color w:val="000000" w:themeColor="text1"/>
              </w:rPr>
            </w:pPr>
            <w:hyperlink r:id="rId125">
              <w:r w:rsidR="00122515">
                <w:rPr>
                  <w:b/>
                  <w:color w:val="0000FF"/>
                  <w:u w:val="single"/>
                </w:rPr>
                <w:t>http://www.transparencia.gob.gt/docus/adjuntos_sustantivas/fomento/monitoreo_laip_copret_ejecutivo_2014.pdf</w:t>
              </w:r>
            </w:hyperlink>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500205" w:rsidRDefault="00500205" w:rsidP="00122515"/>
    <w:p w:rsidR="001234A1" w:rsidRDefault="001234A1" w:rsidP="00122515"/>
    <w:p w:rsidR="00421647" w:rsidRDefault="00421647" w:rsidP="00122515"/>
    <w:p w:rsidR="00500205" w:rsidRDefault="00500205" w:rsidP="00122515"/>
    <w:p w:rsidR="00122515" w:rsidRDefault="00122515" w:rsidP="00122515"/>
    <w:tbl>
      <w:tblPr>
        <w:tblStyle w:val="Tablaconcuadrcula"/>
        <w:tblW w:w="0" w:type="auto"/>
        <w:tblLayout w:type="fixed"/>
        <w:tblLook w:val="04A0" w:firstRow="1" w:lastRow="0" w:firstColumn="1" w:lastColumn="0" w:noHBand="0" w:noVBand="1"/>
      </w:tblPr>
      <w:tblGrid>
        <w:gridCol w:w="1242"/>
        <w:gridCol w:w="1701"/>
        <w:gridCol w:w="1560"/>
        <w:gridCol w:w="1417"/>
        <w:gridCol w:w="1559"/>
        <w:gridCol w:w="1575"/>
      </w:tblGrid>
      <w:tr w:rsidR="00122515" w:rsidRPr="00D362B8" w:rsidTr="00B425AE">
        <w:tc>
          <w:tcPr>
            <w:tcW w:w="9054" w:type="dxa"/>
            <w:gridSpan w:val="6"/>
            <w:shd w:val="clear" w:color="auto" w:fill="8496B0" w:themeFill="text2" w:themeFillTint="99"/>
          </w:tcPr>
          <w:p w:rsidR="00122515" w:rsidRPr="00D362B8" w:rsidRDefault="00122515" w:rsidP="00500205">
            <w:pPr>
              <w:numPr>
                <w:ilvl w:val="0"/>
                <w:numId w:val="13"/>
              </w:numPr>
              <w:spacing w:after="0" w:line="240" w:lineRule="auto"/>
              <w:ind w:left="714" w:hanging="357"/>
              <w:jc w:val="center"/>
              <w:rPr>
                <w:rFonts w:cs="Arial"/>
                <w:b/>
                <w:color w:val="0070C0"/>
                <w:sz w:val="28"/>
                <w:szCs w:val="24"/>
                <w:shd w:val="clear" w:color="auto" w:fill="FFFFFF"/>
              </w:rPr>
            </w:pPr>
            <w:r>
              <w:rPr>
                <w:b/>
                <w:sz w:val="28"/>
              </w:rPr>
              <w:t>Promote informed  citizen participation</w:t>
            </w:r>
            <w:r w:rsidR="00500205">
              <w:rPr>
                <w:b/>
                <w:sz w:val="28"/>
              </w:rPr>
              <w:t xml:space="preserve">, </w:t>
            </w:r>
            <w:r>
              <w:rPr>
                <w:b/>
                <w:sz w:val="28"/>
              </w:rPr>
              <w:t>surveillance and alert</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1234A1">
            <w:pPr>
              <w:spacing w:after="0" w:line="240" w:lineRule="auto"/>
              <w:rPr>
                <w:b/>
                <w:color w:val="000000" w:themeColor="text1"/>
                <w:sz w:val="24"/>
                <w:szCs w:val="24"/>
              </w:rPr>
            </w:pPr>
            <w:r>
              <w:rPr>
                <w:b/>
                <w:color w:val="000000" w:themeColor="text1"/>
                <w:sz w:val="24"/>
              </w:rPr>
              <w:t>Responsible</w:t>
            </w:r>
          </w:p>
        </w:tc>
        <w:tc>
          <w:tcPr>
            <w:tcW w:w="6111" w:type="dxa"/>
            <w:gridSpan w:val="4"/>
          </w:tcPr>
          <w:p w:rsidR="00122515" w:rsidRPr="00D362B8" w:rsidRDefault="00122515" w:rsidP="001234A1">
            <w:pPr>
              <w:spacing w:after="0" w:line="240" w:lineRule="auto"/>
              <w:jc w:val="both"/>
              <w:rPr>
                <w:color w:val="000000" w:themeColor="text1"/>
              </w:rPr>
            </w:pPr>
            <w:r>
              <w:t>Presidential Commission on Transparency and Electronic Government</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Marlitt Lemus</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Position</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Director of Citizen Participation Promotion</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122515" w:rsidRPr="00D362B8" w:rsidRDefault="008D6B62" w:rsidP="001234A1">
            <w:pPr>
              <w:spacing w:after="0" w:line="240" w:lineRule="auto"/>
              <w:jc w:val="both"/>
              <w:rPr>
                <w:color w:val="000000" w:themeColor="text1"/>
              </w:rPr>
            </w:pPr>
            <w:hyperlink r:id="rId126">
              <w:r w:rsidR="00122515">
                <w:rPr>
                  <w:color w:val="0000FF"/>
                  <w:u w:val="single"/>
                </w:rPr>
                <w:t>mlemus@transparencia.gob.gt</w:t>
              </w:r>
            </w:hyperlink>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Telephone</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2318-3400</w:t>
            </w:r>
          </w:p>
        </w:tc>
      </w:tr>
      <w:tr w:rsidR="00122515" w:rsidRPr="00D362B8" w:rsidTr="00B425AE">
        <w:tc>
          <w:tcPr>
            <w:tcW w:w="1242" w:type="dxa"/>
            <w:vMerge w:val="restart"/>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w:t>
            </w:r>
          </w:p>
        </w:tc>
        <w:tc>
          <w:tcPr>
            <w:tcW w:w="1701"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111" w:type="dxa"/>
            <w:gridSpan w:val="4"/>
          </w:tcPr>
          <w:p w:rsidR="00122515" w:rsidRPr="00D362B8" w:rsidRDefault="00122515" w:rsidP="001234A1">
            <w:pPr>
              <w:spacing w:after="0" w:line="240" w:lineRule="auto"/>
              <w:jc w:val="both"/>
              <w:rPr>
                <w:b/>
                <w:color w:val="000000" w:themeColor="text1"/>
              </w:rPr>
            </w:pPr>
          </w:p>
        </w:tc>
      </w:tr>
      <w:tr w:rsidR="00122515" w:rsidRPr="00D362B8" w:rsidTr="00B425AE">
        <w:trPr>
          <w:trHeight w:val="831"/>
        </w:trPr>
        <w:tc>
          <w:tcPr>
            <w:tcW w:w="1242" w:type="dxa"/>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701"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Society</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Civil, Private</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611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The </w:t>
            </w:r>
            <w:r w:rsidR="00B67478">
              <w:rPr>
                <w:color w:val="000000" w:themeColor="text1"/>
              </w:rPr>
              <w:t>intervention of the Congreso Transparente</w:t>
            </w:r>
            <w:r>
              <w:rPr>
                <w:color w:val="000000" w:themeColor="text1"/>
              </w:rPr>
              <w:t xml:space="preserve"> Organization began in 2015 in the Citizen Participation Dialog activities.</w:t>
            </w:r>
          </w:p>
          <w:p w:rsidR="00122515" w:rsidRPr="00D362B8" w:rsidRDefault="00122515" w:rsidP="001234A1">
            <w:pPr>
              <w:spacing w:after="0" w:line="240" w:lineRule="auto"/>
              <w:jc w:val="both"/>
              <w:rPr>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Main Objective</w:t>
            </w:r>
          </w:p>
        </w:tc>
        <w:tc>
          <w:tcPr>
            <w:tcW w:w="6111" w:type="dxa"/>
            <w:gridSpan w:val="4"/>
          </w:tcPr>
          <w:p w:rsidR="00122515" w:rsidRPr="00D362B8" w:rsidRDefault="00122515" w:rsidP="001234A1">
            <w:pPr>
              <w:spacing w:after="0" w:line="240" w:lineRule="auto"/>
              <w:jc w:val="both"/>
            </w:pPr>
          </w:p>
          <w:p w:rsidR="00122515" w:rsidRPr="00D362B8" w:rsidRDefault="00122515" w:rsidP="001234A1">
            <w:pPr>
              <w:spacing w:after="0" w:line="240" w:lineRule="auto"/>
              <w:jc w:val="both"/>
            </w:pPr>
            <w:r>
              <w:t xml:space="preserve">Give </w:t>
            </w:r>
            <w:r w:rsidR="00421647">
              <w:t>information on</w:t>
            </w:r>
            <w:r>
              <w:t xml:space="preserve"> open government</w:t>
            </w:r>
            <w:r w:rsidR="00421647">
              <w:t>, to</w:t>
            </w:r>
            <w:r>
              <w:t xml:space="preserve"> all the citizens in the existing languages. </w:t>
            </w:r>
          </w:p>
          <w:p w:rsidR="00122515" w:rsidRPr="00D362B8" w:rsidRDefault="00122515" w:rsidP="001234A1">
            <w:pPr>
              <w:spacing w:after="0" w:line="240" w:lineRule="auto"/>
              <w:jc w:val="both"/>
              <w:rPr>
                <w:rFonts w:ascii="Times New Roman" w:hAnsi="Times New Roman"/>
                <w:bCs/>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Brief description of the commitment </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p>
        </w:tc>
        <w:tc>
          <w:tcPr>
            <w:tcW w:w="611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This commitment seeks to reach the Guatemalan population to promote and promulgate its participation in decision-making as well as promoting a social monitoring that would allow making a duly informed social audit.  </w:t>
            </w:r>
          </w:p>
          <w:p w:rsidR="00122515" w:rsidRPr="00D362B8" w:rsidRDefault="00122515" w:rsidP="001234A1">
            <w:pPr>
              <w:spacing w:after="0" w:line="240" w:lineRule="auto"/>
              <w:jc w:val="both"/>
              <w:rPr>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1234A1">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611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During the Citizen Participation Dialogs copies of the Law on Access to Public Information have been handed out in the corresponding language for each territory, the friendly procedures for the request for information have been published, and the Law on Access to Public Information has been translated to all the Mayan languages and printed in the four most important ones.</w:t>
            </w:r>
          </w:p>
          <w:p w:rsidR="00122515" w:rsidRDefault="00122515" w:rsidP="001234A1">
            <w:pPr>
              <w:spacing w:after="0" w:line="240" w:lineRule="auto"/>
              <w:jc w:val="both"/>
              <w:rPr>
                <w:color w:val="000000" w:themeColor="text1"/>
              </w:rPr>
            </w:pPr>
            <w:r>
              <w:rPr>
                <w:color w:val="000000" w:themeColor="text1"/>
              </w:rPr>
              <w:t xml:space="preserve"> </w:t>
            </w:r>
          </w:p>
          <w:p w:rsidR="00122515" w:rsidRPr="00D362B8" w:rsidRDefault="00122515" w:rsidP="001234A1">
            <w:pPr>
              <w:spacing w:after="0" w:line="240" w:lineRule="auto"/>
              <w:jc w:val="both"/>
              <w:rPr>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1234A1">
            <w:pPr>
              <w:spacing w:after="0" w:line="240" w:lineRule="auto"/>
              <w:rPr>
                <w:rFonts w:cs="Gotham-BookItalic"/>
                <w:b/>
                <w:iCs/>
                <w:color w:val="000000" w:themeColor="text1"/>
                <w:sz w:val="24"/>
                <w:szCs w:val="24"/>
              </w:rPr>
            </w:pPr>
          </w:p>
        </w:tc>
        <w:tc>
          <w:tcPr>
            <w:tcW w:w="611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That with the implementation of the Law on Access to Public Information in the different languages of the national territory and with the knowledge of the processes and procedures that are shared in the Citizen Participation Dialog activities, the population will be able to increase its participation in requesting information and socially responsible audits. </w:t>
            </w:r>
          </w:p>
          <w:p w:rsidR="00122515" w:rsidRPr="00D362B8" w:rsidRDefault="00122515" w:rsidP="001234A1">
            <w:pPr>
              <w:spacing w:after="0" w:line="240" w:lineRule="auto"/>
              <w:jc w:val="both"/>
              <w:rPr>
                <w:color w:val="000000" w:themeColor="text1"/>
              </w:rPr>
            </w:pPr>
          </w:p>
        </w:tc>
      </w:tr>
      <w:tr w:rsidR="00122515" w:rsidRPr="00D362B8" w:rsidTr="00B425AE">
        <w:trPr>
          <w:trHeight w:val="257"/>
        </w:trPr>
        <w:tc>
          <w:tcPr>
            <w:tcW w:w="2943" w:type="dxa"/>
            <w:gridSpan w:val="2"/>
            <w:vMerge w:val="restart"/>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Compliance</w:t>
            </w:r>
          </w:p>
        </w:tc>
        <w:tc>
          <w:tcPr>
            <w:tcW w:w="1560"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Not begun</w:t>
            </w:r>
          </w:p>
        </w:tc>
        <w:tc>
          <w:tcPr>
            <w:tcW w:w="1417"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Limited</w:t>
            </w:r>
          </w:p>
        </w:tc>
        <w:tc>
          <w:tcPr>
            <w:tcW w:w="1559" w:type="dxa"/>
            <w:shd w:val="clear" w:color="auto" w:fill="8496B0" w:themeFill="text2" w:themeFillTint="99"/>
          </w:tcPr>
          <w:p w:rsidR="00122515" w:rsidRPr="00D362B8" w:rsidRDefault="00500205" w:rsidP="001234A1">
            <w:pPr>
              <w:spacing w:after="0" w:line="240" w:lineRule="auto"/>
              <w:jc w:val="center"/>
              <w:rPr>
                <w:b/>
                <w:color w:val="000000" w:themeColor="text1"/>
              </w:rPr>
            </w:pPr>
            <w:r>
              <w:rPr>
                <w:b/>
                <w:color w:val="000000" w:themeColor="text1"/>
              </w:rPr>
              <w:t>Considerable</w:t>
            </w:r>
          </w:p>
        </w:tc>
        <w:tc>
          <w:tcPr>
            <w:tcW w:w="1575"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Complete</w:t>
            </w:r>
          </w:p>
        </w:tc>
      </w:tr>
      <w:tr w:rsidR="00122515" w:rsidRPr="00D362B8" w:rsidTr="00B425AE">
        <w:tc>
          <w:tcPr>
            <w:tcW w:w="2943" w:type="dxa"/>
            <w:gridSpan w:val="2"/>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560" w:type="dxa"/>
          </w:tcPr>
          <w:p w:rsidR="00122515" w:rsidRPr="00D362B8" w:rsidRDefault="00122515" w:rsidP="001234A1">
            <w:pPr>
              <w:spacing w:after="0" w:line="240" w:lineRule="auto"/>
              <w:jc w:val="both"/>
              <w:rPr>
                <w:b/>
                <w:color w:val="000000" w:themeColor="text1"/>
              </w:rPr>
            </w:pPr>
          </w:p>
        </w:tc>
        <w:tc>
          <w:tcPr>
            <w:tcW w:w="1417" w:type="dxa"/>
          </w:tcPr>
          <w:p w:rsidR="00122515" w:rsidRPr="00D362B8" w:rsidRDefault="00122515" w:rsidP="001234A1">
            <w:pPr>
              <w:spacing w:after="0" w:line="240" w:lineRule="auto"/>
              <w:jc w:val="both"/>
              <w:rPr>
                <w:b/>
                <w:color w:val="000000" w:themeColor="text1"/>
              </w:rPr>
            </w:pPr>
          </w:p>
        </w:tc>
        <w:tc>
          <w:tcPr>
            <w:tcW w:w="1559" w:type="dxa"/>
          </w:tcPr>
          <w:p w:rsidR="00122515" w:rsidRPr="00D362B8" w:rsidRDefault="00122515" w:rsidP="001234A1">
            <w:pPr>
              <w:spacing w:after="0" w:line="240" w:lineRule="auto"/>
              <w:jc w:val="both"/>
              <w:rPr>
                <w:b/>
                <w:color w:val="000000" w:themeColor="text1"/>
              </w:rPr>
            </w:pPr>
          </w:p>
        </w:tc>
        <w:tc>
          <w:tcPr>
            <w:tcW w:w="1575" w:type="dxa"/>
            <w:shd w:val="clear" w:color="auto" w:fill="DEEAF6" w:themeFill="accent1" w:themeFillTint="33"/>
          </w:tcPr>
          <w:p w:rsidR="00122515" w:rsidRPr="00D362B8" w:rsidRDefault="00122515" w:rsidP="001234A1">
            <w:pPr>
              <w:spacing w:after="0" w:line="240" w:lineRule="auto"/>
              <w:jc w:val="center"/>
              <w:rPr>
                <w:b/>
                <w:color w:val="000000" w:themeColor="text1"/>
              </w:rPr>
            </w:pPr>
            <w:r>
              <w:rPr>
                <w:b/>
                <w:color w:val="000000" w:themeColor="text1"/>
                <w:sz w:val="28"/>
              </w:rPr>
              <w:t>X</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1234A1">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Translation of the Law on Access to Public Information to all the Mayan languages and implementation of a children's version.</w:t>
            </w:r>
          </w:p>
          <w:p w:rsidR="00122515" w:rsidRPr="00D362B8" w:rsidRDefault="00122515" w:rsidP="001234A1">
            <w:pPr>
              <w:spacing w:after="0" w:line="240" w:lineRule="auto"/>
              <w:jc w:val="both"/>
              <w:rPr>
                <w:b/>
                <w:color w:val="000000" w:themeColor="text1"/>
              </w:rPr>
            </w:pPr>
          </w:p>
          <w:p w:rsidR="00122515" w:rsidRPr="00D362B8" w:rsidRDefault="00122515" w:rsidP="001234A1">
            <w:pPr>
              <w:spacing w:after="0" w:line="240" w:lineRule="auto"/>
              <w:jc w:val="both"/>
            </w:pPr>
            <w:r>
              <w:t xml:space="preserve">From 2014 to June 2015, 56% of the national territory was covered with the project "Citizen Participation Dialogs", by visiting the departments of: San Marcos, Alta Verapaz, Jutiapa, Chimaltenango, Izabal, El Progreso, Jalapa, Sacatepéquez, Santa Rosa, Totonicapán, Quetzaltenango, Sololá and Guatemala, with a total coverage of 4,095 beneficiaries, on the following topics: the Fight for Transparency, Fighting Corruption, Citizen Participation, Access to Public Information, Social Audit and Open Government, implementing the Guide for Citizen Participation Dialogs, with the objective of  empowering the population on these topics. </w:t>
            </w:r>
          </w:p>
          <w:p w:rsidR="00122515" w:rsidRPr="00D362B8" w:rsidRDefault="00122515" w:rsidP="001234A1">
            <w:pPr>
              <w:spacing w:after="0" w:line="240" w:lineRule="auto"/>
              <w:jc w:val="both"/>
              <w:rPr>
                <w:b/>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Completion Date</w:t>
            </w:r>
          </w:p>
        </w:tc>
        <w:tc>
          <w:tcPr>
            <w:tcW w:w="6111" w:type="dxa"/>
            <w:gridSpan w:val="4"/>
          </w:tcPr>
          <w:p w:rsidR="00122515" w:rsidRPr="00D362B8" w:rsidRDefault="00122515" w:rsidP="001234A1">
            <w:pPr>
              <w:spacing w:after="0" w:line="240" w:lineRule="auto"/>
              <w:jc w:val="both"/>
              <w:rPr>
                <w:b/>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Next steps</w:t>
            </w:r>
          </w:p>
        </w:tc>
        <w:tc>
          <w:tcPr>
            <w:tcW w:w="6111" w:type="dxa"/>
            <w:gridSpan w:val="4"/>
          </w:tcPr>
          <w:p w:rsidR="00122515" w:rsidRPr="00D362B8" w:rsidRDefault="00122515" w:rsidP="001234A1">
            <w:pPr>
              <w:spacing w:after="0" w:line="240" w:lineRule="auto"/>
              <w:jc w:val="both"/>
              <w:rPr>
                <w:b/>
                <w:color w:val="000000" w:themeColor="text1"/>
              </w:rPr>
            </w:pPr>
          </w:p>
        </w:tc>
      </w:tr>
      <w:tr w:rsidR="00122515" w:rsidRPr="00D362B8" w:rsidTr="00B425AE">
        <w:tc>
          <w:tcPr>
            <w:tcW w:w="9054" w:type="dxa"/>
            <w:gridSpan w:val="6"/>
          </w:tcPr>
          <w:p w:rsidR="00122515" w:rsidRPr="00D362B8" w:rsidRDefault="00122515" w:rsidP="001234A1">
            <w:pPr>
              <w:spacing w:after="0" w:line="240" w:lineRule="auto"/>
              <w:jc w:val="both"/>
              <w:rPr>
                <w:rFonts w:cs="Gotham-Book"/>
                <w:b/>
                <w:color w:val="000000" w:themeColor="text1"/>
              </w:rPr>
            </w:pPr>
            <w:r>
              <w:rPr>
                <w:b/>
                <w:color w:val="000000" w:themeColor="text1"/>
              </w:rPr>
              <w:t>Additional Information:</w:t>
            </w:r>
          </w:p>
          <w:p w:rsidR="00122515" w:rsidRPr="00D362B8" w:rsidRDefault="008D6B62" w:rsidP="001234A1">
            <w:pPr>
              <w:spacing w:after="0" w:line="240" w:lineRule="auto"/>
              <w:jc w:val="both"/>
              <w:rPr>
                <w:b/>
                <w:color w:val="000000" w:themeColor="text1"/>
              </w:rPr>
            </w:pPr>
            <w:hyperlink r:id="rId127">
              <w:r w:rsidR="00122515">
                <w:rPr>
                  <w:b/>
                  <w:color w:val="0000FF"/>
                  <w:u w:val="single"/>
                </w:rPr>
                <w:t>http://www.transparencia.gob.gt/mesas-tecnicas/item/178-mesa-tecnica-dialogos-de-participacion-ciudadana</w:t>
              </w:r>
            </w:hyperlink>
          </w:p>
          <w:p w:rsidR="00122515" w:rsidRPr="00D362B8" w:rsidRDefault="008D6B62" w:rsidP="001234A1">
            <w:pPr>
              <w:spacing w:after="0" w:line="240" w:lineRule="auto"/>
              <w:jc w:val="both"/>
              <w:rPr>
                <w:b/>
                <w:color w:val="000000" w:themeColor="text1"/>
              </w:rPr>
            </w:pPr>
            <w:hyperlink r:id="rId128">
              <w:r w:rsidR="00122515">
                <w:rPr>
                  <w:b/>
                  <w:color w:val="0000FF"/>
                  <w:u w:val="single"/>
                </w:rPr>
                <w:t>http://www.transparencia.gob.gt/quienes-somos-2/biblioteca-virtual</w:t>
              </w:r>
            </w:hyperlink>
          </w:p>
          <w:p w:rsidR="00122515" w:rsidRPr="00D362B8" w:rsidRDefault="008D6B62" w:rsidP="001234A1">
            <w:pPr>
              <w:spacing w:after="0" w:line="240" w:lineRule="auto"/>
              <w:jc w:val="both"/>
              <w:rPr>
                <w:b/>
                <w:color w:val="0000FF"/>
                <w:u w:val="single"/>
              </w:rPr>
            </w:pPr>
            <w:hyperlink r:id="rId129">
              <w:r w:rsidR="00122515">
                <w:rPr>
                  <w:b/>
                  <w:color w:val="0000FF"/>
                  <w:u w:val="single"/>
                </w:rPr>
                <w:t>http://www.transparencia.gob.gt/docus/biblioteca/leyes/ley_acceso_a_la_informacion_publica_comentada.pdf</w:t>
              </w:r>
            </w:hyperlink>
          </w:p>
          <w:p w:rsidR="00122515" w:rsidRPr="00D362B8" w:rsidRDefault="008D6B62" w:rsidP="001234A1">
            <w:pPr>
              <w:spacing w:after="0" w:line="240" w:lineRule="auto"/>
              <w:jc w:val="both"/>
              <w:rPr>
                <w:b/>
                <w:color w:val="000000" w:themeColor="text1"/>
              </w:rPr>
            </w:pPr>
            <w:hyperlink r:id="rId130">
              <w:r w:rsidR="00122515">
                <w:rPr>
                  <w:b/>
                  <w:color w:val="0000FF"/>
                  <w:u w:val="single"/>
                </w:rPr>
                <w:t>http://gobiernoabierto.transparencia.gob.gt/compromisos/por-sociedad-civil/compromiso-civil-2</w:t>
              </w:r>
            </w:hyperlink>
          </w:p>
          <w:p w:rsidR="00122515" w:rsidRPr="00D362B8" w:rsidRDefault="008D6B62" w:rsidP="001234A1">
            <w:pPr>
              <w:spacing w:after="0" w:line="240" w:lineRule="auto"/>
              <w:jc w:val="both"/>
              <w:rPr>
                <w:b/>
                <w:color w:val="000000" w:themeColor="text1"/>
              </w:rPr>
            </w:pPr>
            <w:hyperlink r:id="rId131">
              <w:r w:rsidR="00122515">
                <w:rPr>
                  <w:b/>
                  <w:color w:val="0000FF"/>
                  <w:u w:val="single"/>
                </w:rPr>
                <w:t>http://www.transparencia.gob.gt/docus/adjuntos_sustantivas/fomento/guia_para_dialogos_participativos_actualizada_dic_2014.pdf</w:t>
              </w:r>
            </w:hyperlink>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500205" w:rsidRDefault="00500205" w:rsidP="00122515"/>
    <w:p w:rsidR="001234A1" w:rsidRDefault="001234A1" w:rsidP="00122515"/>
    <w:p w:rsidR="00421647" w:rsidRDefault="00421647" w:rsidP="00122515"/>
    <w:p w:rsidR="00421647" w:rsidRDefault="00421647" w:rsidP="00122515"/>
    <w:p w:rsidR="00421647" w:rsidRDefault="00421647" w:rsidP="00122515"/>
    <w:p w:rsidR="00500205" w:rsidRDefault="00500205" w:rsidP="00122515"/>
    <w:p w:rsidR="00122515" w:rsidRDefault="00122515" w:rsidP="00122515"/>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122515" w:rsidRPr="00D362B8" w:rsidTr="00B425AE">
        <w:tc>
          <w:tcPr>
            <w:tcW w:w="9054" w:type="dxa"/>
            <w:gridSpan w:val="6"/>
            <w:shd w:val="clear" w:color="auto" w:fill="8496B0" w:themeFill="text2" w:themeFillTint="99"/>
          </w:tcPr>
          <w:p w:rsidR="00122515" w:rsidRPr="00D362B8" w:rsidRDefault="00122515" w:rsidP="00500205">
            <w:pPr>
              <w:numPr>
                <w:ilvl w:val="0"/>
                <w:numId w:val="13"/>
              </w:numPr>
              <w:spacing w:after="0" w:line="240" w:lineRule="auto"/>
              <w:ind w:left="714" w:hanging="357"/>
              <w:jc w:val="center"/>
              <w:rPr>
                <w:rFonts w:cs="Arial"/>
                <w:b/>
                <w:color w:val="0070C0"/>
                <w:sz w:val="28"/>
                <w:szCs w:val="24"/>
                <w:shd w:val="clear" w:color="auto" w:fill="FFFFFF"/>
              </w:rPr>
            </w:pPr>
            <w:r>
              <w:rPr>
                <w:b/>
                <w:sz w:val="28"/>
              </w:rPr>
              <w:t>Increas</w:t>
            </w:r>
            <w:r w:rsidR="00500205">
              <w:rPr>
                <w:b/>
                <w:sz w:val="28"/>
              </w:rPr>
              <w:t>ing</w:t>
            </w:r>
            <w:r>
              <w:rPr>
                <w:b/>
                <w:sz w:val="28"/>
              </w:rPr>
              <w:t xml:space="preserve"> public integrity and accountability:</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1234A1">
            <w:pPr>
              <w:spacing w:after="0" w:line="240" w:lineRule="auto"/>
              <w:rPr>
                <w:b/>
                <w:color w:val="000000" w:themeColor="text1"/>
                <w:sz w:val="24"/>
                <w:szCs w:val="24"/>
              </w:rPr>
            </w:pPr>
            <w:r>
              <w:rPr>
                <w:b/>
                <w:color w:val="000000" w:themeColor="text1"/>
                <w:sz w:val="24"/>
              </w:rPr>
              <w:t>Responsible</w:t>
            </w:r>
          </w:p>
        </w:tc>
        <w:tc>
          <w:tcPr>
            <w:tcW w:w="6111" w:type="dxa"/>
            <w:gridSpan w:val="4"/>
          </w:tcPr>
          <w:p w:rsidR="00122515" w:rsidRPr="00D362B8" w:rsidRDefault="00122515" w:rsidP="001234A1">
            <w:pPr>
              <w:spacing w:after="0" w:line="240" w:lineRule="auto"/>
              <w:jc w:val="both"/>
              <w:rPr>
                <w:color w:val="000000" w:themeColor="text1"/>
              </w:rPr>
            </w:pPr>
            <w:r>
              <w:t>Presidential Commission on Transparency and Electronic Government</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Olimpia Quiej</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Position</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Dean of the School of Transparency.</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122515" w:rsidRPr="00D362B8" w:rsidRDefault="008D6B62" w:rsidP="001234A1">
            <w:pPr>
              <w:spacing w:after="0" w:line="240" w:lineRule="auto"/>
              <w:jc w:val="both"/>
              <w:rPr>
                <w:rFonts w:ascii="Arial" w:hAnsi="Arial" w:cs="Arial"/>
                <w:color w:val="000000" w:themeColor="text1"/>
              </w:rPr>
            </w:pPr>
            <w:hyperlink r:id="rId132">
              <w:r w:rsidR="00122515">
                <w:rPr>
                  <w:color w:val="0000FF"/>
                  <w:u w:val="single"/>
                </w:rPr>
                <w:t>oquiej@transparencia.gob.gt</w:t>
              </w:r>
            </w:hyperlink>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Telephone</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23183400 ext. 122</w:t>
            </w:r>
          </w:p>
        </w:tc>
      </w:tr>
      <w:tr w:rsidR="00122515" w:rsidRPr="00D362B8" w:rsidTr="00B425AE">
        <w:tc>
          <w:tcPr>
            <w:tcW w:w="1242" w:type="dxa"/>
            <w:vMerge w:val="restart"/>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122515" w:rsidRPr="00D362B8" w:rsidRDefault="00B67478"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tc>
        <w:tc>
          <w:tcPr>
            <w:tcW w:w="1701"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Executive Body</w:t>
            </w:r>
          </w:p>
          <w:p w:rsidR="00122515" w:rsidRPr="00D362B8" w:rsidRDefault="00122515" w:rsidP="001234A1">
            <w:pPr>
              <w:spacing w:after="0" w:line="240" w:lineRule="auto"/>
              <w:jc w:val="both"/>
              <w:rPr>
                <w:color w:val="000000" w:themeColor="text1"/>
              </w:rPr>
            </w:pPr>
            <w:r>
              <w:rPr>
                <w:color w:val="000000" w:themeColor="text1"/>
              </w:rPr>
              <w:t>General Accounts Comptrollership</w:t>
            </w:r>
          </w:p>
          <w:p w:rsidR="00122515" w:rsidRPr="00D362B8" w:rsidRDefault="00122515" w:rsidP="001234A1">
            <w:pPr>
              <w:spacing w:after="0" w:line="240" w:lineRule="auto"/>
              <w:jc w:val="both"/>
              <w:rPr>
                <w:color w:val="000000" w:themeColor="text1"/>
              </w:rPr>
            </w:pPr>
            <w:r>
              <w:rPr>
                <w:color w:val="000000" w:themeColor="text1"/>
              </w:rPr>
              <w:t xml:space="preserve">Judicial Body </w:t>
            </w:r>
          </w:p>
        </w:tc>
      </w:tr>
      <w:tr w:rsidR="00122515" w:rsidRPr="00D362B8" w:rsidTr="00B425AE">
        <w:tc>
          <w:tcPr>
            <w:tcW w:w="1242" w:type="dxa"/>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701" w:type="dxa"/>
            <w:shd w:val="clear" w:color="auto" w:fill="DEEAF6" w:themeFill="accent1" w:themeFillTint="33"/>
            <w:vAlign w:val="center"/>
          </w:tcPr>
          <w:p w:rsidR="00122515" w:rsidRPr="00D362B8" w:rsidRDefault="0050020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Civil Society</w:t>
            </w:r>
            <w:r w:rsidR="00122515">
              <w:rPr>
                <w:b/>
                <w:color w:val="000000" w:themeColor="text1"/>
                <w:sz w:val="24"/>
              </w:rPr>
              <w:t>, Private</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6111" w:type="dxa"/>
            <w:gridSpan w:val="4"/>
          </w:tcPr>
          <w:p w:rsidR="00122515" w:rsidRPr="00D362B8" w:rsidRDefault="00122515" w:rsidP="001234A1">
            <w:pPr>
              <w:spacing w:after="0" w:line="240" w:lineRule="auto"/>
              <w:jc w:val="both"/>
              <w:rPr>
                <w:color w:val="FFFF00"/>
              </w:rPr>
            </w:pPr>
            <w:r>
              <w:t>As compliance control entities for the commitments</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Main Objective</w:t>
            </w:r>
          </w:p>
        </w:tc>
        <w:tc>
          <w:tcPr>
            <w:tcW w:w="6111" w:type="dxa"/>
            <w:gridSpan w:val="4"/>
          </w:tcPr>
          <w:p w:rsidR="00122515" w:rsidRPr="00D362B8" w:rsidRDefault="00122515" w:rsidP="001234A1">
            <w:pPr>
              <w:spacing w:after="0" w:line="240" w:lineRule="auto"/>
              <w:jc w:val="both"/>
              <w:rPr>
                <w:b/>
                <w:bCs/>
              </w:rPr>
            </w:pPr>
            <w:r>
              <w:t xml:space="preserve">Give accountability on a monthly basis to the citizens through reports or their information websites especially managing </w:t>
            </w:r>
            <w:r w:rsidR="00500205">
              <w:t>the budget</w:t>
            </w:r>
            <w:r>
              <w:t>, procurement and contracts and the judicial sector.</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Brief description of the </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111" w:type="dxa"/>
            <w:gridSpan w:val="4"/>
          </w:tcPr>
          <w:p w:rsidR="00122515" w:rsidRPr="00D362B8" w:rsidRDefault="00122515" w:rsidP="001234A1">
            <w:pPr>
              <w:numPr>
                <w:ilvl w:val="0"/>
                <w:numId w:val="32"/>
              </w:numPr>
              <w:spacing w:after="0" w:line="240" w:lineRule="auto"/>
              <w:outlineLvl w:val="1"/>
              <w:rPr>
                <w:b/>
                <w:color w:val="000000" w:themeColor="text1"/>
              </w:rPr>
            </w:pPr>
            <w:bookmarkStart w:id="132" w:name="_Toc431286940"/>
            <w:bookmarkStart w:id="133" w:name="_Toc431288997"/>
            <w:r>
              <w:t>Strengthen the institutional framework to improve public integrity</w:t>
            </w:r>
            <w:bookmarkEnd w:id="132"/>
            <w:bookmarkEnd w:id="133"/>
            <w:r>
              <w:rPr>
                <w:b/>
                <w:color w:val="000000" w:themeColor="text1"/>
              </w:rPr>
              <w:t xml:space="preserve"> </w:t>
            </w:r>
          </w:p>
          <w:p w:rsidR="00122515" w:rsidRPr="00D362B8" w:rsidRDefault="00122515" w:rsidP="001234A1">
            <w:pPr>
              <w:numPr>
                <w:ilvl w:val="0"/>
                <w:numId w:val="32"/>
              </w:numPr>
              <w:spacing w:after="0" w:line="240" w:lineRule="auto"/>
              <w:outlineLvl w:val="1"/>
              <w:rPr>
                <w:b/>
                <w:color w:val="000000" w:themeColor="text1"/>
              </w:rPr>
            </w:pPr>
            <w:bookmarkStart w:id="134" w:name="_Toc431286941"/>
            <w:bookmarkStart w:id="135" w:name="_Toc431288998"/>
            <w:r>
              <w:t>Strengthen public information offices or units and give training to all public officials in particular to those who exercise high and medium level management positions, including all the Ministries</w:t>
            </w:r>
            <w:bookmarkEnd w:id="134"/>
            <w:bookmarkEnd w:id="135"/>
            <w:r>
              <w:rPr>
                <w:b/>
                <w:color w:val="000000" w:themeColor="text1"/>
              </w:rPr>
              <w:t xml:space="preserve"> </w:t>
            </w:r>
          </w:p>
          <w:p w:rsidR="00122515" w:rsidRPr="00D362B8" w:rsidRDefault="00122515" w:rsidP="001234A1">
            <w:pPr>
              <w:numPr>
                <w:ilvl w:val="0"/>
                <w:numId w:val="32"/>
              </w:numPr>
              <w:spacing w:after="0" w:line="240" w:lineRule="auto"/>
              <w:outlineLvl w:val="1"/>
              <w:rPr>
                <w:rFonts w:cs="Arial"/>
              </w:rPr>
            </w:pPr>
            <w:bookmarkStart w:id="136" w:name="_Toc431286942"/>
            <w:bookmarkStart w:id="137" w:name="_Toc431288999"/>
            <w:r>
              <w:t>Strengthen accountability mechanisms and promote them</w:t>
            </w:r>
            <w:bookmarkEnd w:id="136"/>
            <w:bookmarkEnd w:id="137"/>
          </w:p>
          <w:p w:rsidR="00122515" w:rsidRDefault="00122515" w:rsidP="001234A1">
            <w:pPr>
              <w:numPr>
                <w:ilvl w:val="0"/>
                <w:numId w:val="32"/>
              </w:numPr>
              <w:spacing w:after="0" w:line="240" w:lineRule="auto"/>
              <w:outlineLvl w:val="1"/>
              <w:rPr>
                <w:b/>
                <w:color w:val="000000" w:themeColor="text1"/>
              </w:rPr>
            </w:pPr>
            <w:bookmarkStart w:id="138" w:name="_Toc431286943"/>
            <w:bookmarkStart w:id="139" w:name="_Toc431289000"/>
            <w:r>
              <w:t>Promote and create control mechanisms on the integrity of the judicial sector</w:t>
            </w:r>
            <w:bookmarkEnd w:id="138"/>
            <w:bookmarkEnd w:id="139"/>
            <w:r>
              <w:rPr>
                <w:b/>
                <w:color w:val="000000" w:themeColor="text1"/>
              </w:rPr>
              <w:t xml:space="preserve"> </w:t>
            </w:r>
          </w:p>
          <w:p w:rsidR="00122515" w:rsidRPr="00D362B8" w:rsidRDefault="00122515" w:rsidP="001234A1">
            <w:pPr>
              <w:numPr>
                <w:ilvl w:val="0"/>
                <w:numId w:val="32"/>
              </w:numPr>
              <w:spacing w:after="0" w:line="240" w:lineRule="auto"/>
              <w:outlineLvl w:val="1"/>
              <w:rPr>
                <w:b/>
                <w:color w:val="000000" w:themeColor="text1"/>
              </w:rPr>
            </w:pPr>
            <w:bookmarkStart w:id="140" w:name="_Toc431286944"/>
            <w:bookmarkStart w:id="141" w:name="_Toc431289001"/>
            <w:bookmarkEnd w:id="140"/>
            <w:bookmarkEnd w:id="141"/>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1234A1">
            <w:pPr>
              <w:autoSpaceDE w:val="0"/>
              <w:autoSpaceDN w:val="0"/>
              <w:adjustRightInd w:val="0"/>
              <w:spacing w:after="0" w:line="240" w:lineRule="auto"/>
              <w:rPr>
                <w:b/>
                <w:color w:val="000000" w:themeColor="text1"/>
                <w:sz w:val="24"/>
                <w:szCs w:val="24"/>
              </w:rPr>
            </w:pPr>
          </w:p>
        </w:tc>
        <w:tc>
          <w:tcPr>
            <w:tcW w:w="6111" w:type="dxa"/>
            <w:gridSpan w:val="4"/>
          </w:tcPr>
          <w:p w:rsidR="00122515" w:rsidRPr="00D362B8" w:rsidRDefault="00122515" w:rsidP="001234A1">
            <w:pPr>
              <w:spacing w:after="0" w:line="240" w:lineRule="auto"/>
              <w:jc w:val="both"/>
              <w:outlineLvl w:val="1"/>
              <w:rPr>
                <w:rFonts w:cs="Arial"/>
              </w:rPr>
            </w:pPr>
            <w:bookmarkStart w:id="142" w:name="_Toc431286945"/>
            <w:bookmarkStart w:id="143" w:name="_Toc431289002"/>
            <w:r>
              <w:t>The School of Transparency will</w:t>
            </w:r>
            <w:r w:rsidR="00500205">
              <w:t xml:space="preserve"> </w:t>
            </w:r>
            <w:r>
              <w:softHyphen/>
              <w:t>be able to train all the people responsible for public information access and its technical staff, with the Web 2.0 tools, as well as staff linked to: procurement, human resources, financial management, audit, project implementation, planning, and others.</w:t>
            </w:r>
            <w:bookmarkEnd w:id="142"/>
            <w:bookmarkEnd w:id="143"/>
          </w:p>
          <w:p w:rsidR="00122515" w:rsidRDefault="00122515" w:rsidP="001234A1">
            <w:pPr>
              <w:spacing w:after="0" w:line="240" w:lineRule="auto"/>
              <w:jc w:val="both"/>
              <w:outlineLvl w:val="1"/>
              <w:rPr>
                <w:rFonts w:cs="Arial"/>
              </w:rPr>
            </w:pPr>
            <w:bookmarkStart w:id="144" w:name="_Toc431286946"/>
            <w:bookmarkStart w:id="145" w:name="_Toc431289003"/>
            <w:r>
              <w:t xml:space="preserve">In addition, all employees and officials of all the public institutions that belong to the structure of the Executive Body will have the opportunity to deepen their knowledge on the policy of transparency in a simple and innovative way, through virtual classrooms </w:t>
            </w:r>
            <w:r>
              <w:softHyphen/>
              <w:t xml:space="preserve"> and teaching material available from the web page of the School of Transparency.</w:t>
            </w:r>
            <w:bookmarkEnd w:id="144"/>
            <w:bookmarkEnd w:id="145"/>
          </w:p>
          <w:p w:rsidR="00122515" w:rsidRPr="00D362B8" w:rsidRDefault="00122515" w:rsidP="001234A1">
            <w:pPr>
              <w:spacing w:after="0" w:line="240" w:lineRule="auto"/>
              <w:jc w:val="both"/>
              <w:outlineLvl w:val="1"/>
              <w:rPr>
                <w:rFonts w:cs="Arial"/>
              </w:rPr>
            </w:pPr>
          </w:p>
          <w:p w:rsidR="00122515" w:rsidRPr="00D362B8" w:rsidRDefault="00122515" w:rsidP="001234A1">
            <w:pPr>
              <w:spacing w:after="0" w:line="240" w:lineRule="auto"/>
              <w:jc w:val="both"/>
              <w:rPr>
                <w:b/>
                <w:color w:val="000000" w:themeColor="text1"/>
              </w:rPr>
            </w:pPr>
          </w:p>
          <w:p w:rsidR="00122515" w:rsidRPr="00D362B8" w:rsidRDefault="00122515" w:rsidP="001234A1">
            <w:pPr>
              <w:spacing w:after="0" w:line="240" w:lineRule="auto"/>
              <w:jc w:val="both"/>
              <w:rPr>
                <w:b/>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1234A1">
            <w:pPr>
              <w:spacing w:after="0" w:line="240" w:lineRule="auto"/>
              <w:rPr>
                <w:rFonts w:cs="Gotham-BookItalic"/>
                <w:b/>
                <w:iCs/>
                <w:color w:val="000000" w:themeColor="text1"/>
                <w:sz w:val="24"/>
                <w:szCs w:val="24"/>
              </w:rPr>
            </w:pPr>
          </w:p>
        </w:tc>
        <w:tc>
          <w:tcPr>
            <w:tcW w:w="6111" w:type="dxa"/>
            <w:gridSpan w:val="4"/>
          </w:tcPr>
          <w:p w:rsidR="00122515" w:rsidRPr="00D362B8" w:rsidRDefault="00122515" w:rsidP="001234A1">
            <w:pPr>
              <w:numPr>
                <w:ilvl w:val="0"/>
                <w:numId w:val="6"/>
              </w:numPr>
              <w:spacing w:after="0" w:line="240" w:lineRule="auto"/>
              <w:jc w:val="both"/>
              <w:outlineLvl w:val="1"/>
              <w:rPr>
                <w:rFonts w:cs="Arial"/>
              </w:rPr>
            </w:pPr>
            <w:bookmarkStart w:id="146" w:name="_Toc431286947"/>
            <w:bookmarkStart w:id="147" w:name="_Toc431289004"/>
            <w:r>
              <w:t>To train public servants in the different hierarchy levels, on the rules of transparency.</w:t>
            </w:r>
            <w:bookmarkEnd w:id="146"/>
            <w:bookmarkEnd w:id="147"/>
          </w:p>
          <w:p w:rsidR="00122515" w:rsidRPr="00D362B8" w:rsidRDefault="00122515" w:rsidP="001234A1">
            <w:pPr>
              <w:numPr>
                <w:ilvl w:val="0"/>
                <w:numId w:val="6"/>
              </w:numPr>
              <w:spacing w:after="0" w:line="240" w:lineRule="auto"/>
              <w:jc w:val="both"/>
              <w:outlineLvl w:val="1"/>
              <w:rPr>
                <w:rFonts w:cs="Arial"/>
              </w:rPr>
            </w:pPr>
            <w:bookmarkStart w:id="148" w:name="_Toc431286948"/>
            <w:bookmarkStart w:id="149" w:name="_Toc431289005"/>
            <w:r>
              <w:t>Increase information about government activities.</w:t>
            </w:r>
            <w:bookmarkEnd w:id="148"/>
            <w:bookmarkEnd w:id="149"/>
          </w:p>
          <w:p w:rsidR="00122515" w:rsidRPr="00D362B8" w:rsidRDefault="00122515" w:rsidP="001234A1">
            <w:pPr>
              <w:numPr>
                <w:ilvl w:val="0"/>
                <w:numId w:val="6"/>
              </w:numPr>
              <w:spacing w:after="0" w:line="240" w:lineRule="auto"/>
              <w:jc w:val="both"/>
              <w:outlineLvl w:val="1"/>
              <w:rPr>
                <w:rFonts w:cs="Arial"/>
              </w:rPr>
            </w:pPr>
            <w:bookmarkStart w:id="150" w:name="_Toc431286949"/>
            <w:bookmarkStart w:id="151" w:name="_Toc431289006"/>
            <w:r>
              <w:t>Contribute to citizen participation.</w:t>
            </w:r>
            <w:bookmarkEnd w:id="150"/>
            <w:bookmarkEnd w:id="151"/>
          </w:p>
          <w:p w:rsidR="00122515" w:rsidRPr="00D362B8" w:rsidRDefault="00122515" w:rsidP="001234A1">
            <w:pPr>
              <w:numPr>
                <w:ilvl w:val="0"/>
                <w:numId w:val="6"/>
              </w:numPr>
              <w:spacing w:after="0" w:line="240" w:lineRule="auto"/>
              <w:jc w:val="both"/>
              <w:outlineLvl w:val="1"/>
              <w:rPr>
                <w:rFonts w:cs="Arial"/>
              </w:rPr>
            </w:pPr>
            <w:bookmarkStart w:id="152" w:name="_Toc431286950"/>
            <w:bookmarkStart w:id="153" w:name="_Toc431289007"/>
            <w:r>
              <w:t>Implementation of high standards of professional integrity in the administration.</w:t>
            </w:r>
            <w:bookmarkEnd w:id="152"/>
            <w:bookmarkEnd w:id="153"/>
          </w:p>
          <w:p w:rsidR="00122515" w:rsidRPr="00D362B8" w:rsidRDefault="00122515" w:rsidP="001234A1">
            <w:pPr>
              <w:numPr>
                <w:ilvl w:val="0"/>
                <w:numId w:val="6"/>
              </w:numPr>
              <w:spacing w:after="0" w:line="240" w:lineRule="auto"/>
              <w:jc w:val="both"/>
              <w:outlineLvl w:val="1"/>
              <w:rPr>
                <w:rFonts w:cs="Arial"/>
              </w:rPr>
            </w:pPr>
            <w:bookmarkStart w:id="154" w:name="_Toc431286951"/>
            <w:bookmarkStart w:id="155" w:name="_Toc431289008"/>
            <w:r>
              <w:t>Increase access to new technologies for accountability.</w:t>
            </w:r>
            <w:bookmarkEnd w:id="154"/>
            <w:bookmarkEnd w:id="155"/>
          </w:p>
          <w:p w:rsidR="00122515" w:rsidRPr="00D362B8" w:rsidRDefault="00122515" w:rsidP="001234A1">
            <w:pPr>
              <w:numPr>
                <w:ilvl w:val="0"/>
                <w:numId w:val="6"/>
              </w:numPr>
              <w:spacing w:after="0" w:line="240" w:lineRule="auto"/>
              <w:jc w:val="both"/>
              <w:outlineLvl w:val="1"/>
              <w:rPr>
                <w:rFonts w:cs="Arial"/>
              </w:rPr>
            </w:pPr>
            <w:bookmarkStart w:id="156" w:name="_Toc431286952"/>
            <w:bookmarkStart w:id="157" w:name="_Toc431289009"/>
            <w:r>
              <w:t>Develop virtual courses and diploma courses from a wide variety of topics related to ethics and transparency in the public sector.</w:t>
            </w:r>
            <w:bookmarkEnd w:id="156"/>
            <w:bookmarkEnd w:id="157"/>
          </w:p>
          <w:p w:rsidR="00122515" w:rsidRPr="00D362B8" w:rsidRDefault="00122515" w:rsidP="001234A1">
            <w:pPr>
              <w:numPr>
                <w:ilvl w:val="0"/>
                <w:numId w:val="6"/>
              </w:numPr>
              <w:spacing w:after="0" w:line="240" w:lineRule="auto"/>
              <w:jc w:val="both"/>
              <w:outlineLvl w:val="1"/>
              <w:rPr>
                <w:rFonts w:cs="Arial"/>
              </w:rPr>
            </w:pPr>
            <w:bookmarkStart w:id="158" w:name="_Toc431286953"/>
            <w:bookmarkStart w:id="159" w:name="_Toc431289010"/>
            <w:r>
              <w:t>Promote ethical conduct in the public servants through refresher courses.</w:t>
            </w:r>
            <w:bookmarkEnd w:id="158"/>
            <w:bookmarkEnd w:id="159"/>
          </w:p>
          <w:p w:rsidR="00122515" w:rsidRPr="00D362B8" w:rsidRDefault="00122515" w:rsidP="001234A1">
            <w:pPr>
              <w:numPr>
                <w:ilvl w:val="0"/>
                <w:numId w:val="6"/>
              </w:numPr>
              <w:spacing w:after="0" w:line="240" w:lineRule="auto"/>
              <w:jc w:val="both"/>
              <w:outlineLvl w:val="1"/>
              <w:rPr>
                <w:rFonts w:cs="Arial"/>
              </w:rPr>
            </w:pPr>
            <w:bookmarkStart w:id="160" w:name="_Toc431286954"/>
            <w:bookmarkStart w:id="161" w:name="_Toc431289011"/>
            <w:r>
              <w:t>Promote healthy, open and democratic discussion on issues related to transparency and ethics.</w:t>
            </w:r>
            <w:bookmarkEnd w:id="160"/>
            <w:bookmarkEnd w:id="161"/>
          </w:p>
          <w:p w:rsidR="00122515" w:rsidRPr="00D362B8" w:rsidRDefault="00122515" w:rsidP="001234A1">
            <w:pPr>
              <w:numPr>
                <w:ilvl w:val="0"/>
                <w:numId w:val="6"/>
              </w:numPr>
              <w:spacing w:after="0" w:line="240" w:lineRule="auto"/>
              <w:jc w:val="both"/>
              <w:outlineLvl w:val="1"/>
              <w:rPr>
                <w:rFonts w:cs="Arial"/>
              </w:rPr>
            </w:pPr>
            <w:bookmarkStart w:id="162" w:name="_Toc431286955"/>
            <w:bookmarkStart w:id="163" w:name="_Toc431289012"/>
            <w:r>
              <w:t xml:space="preserve">Know what the citizens thinks about different topics in </w:t>
            </w:r>
            <w:r w:rsidR="00500205">
              <w:t>the ethics</w:t>
            </w:r>
            <w:r>
              <w:t>, morality, and transparency fields.</w:t>
            </w:r>
            <w:bookmarkEnd w:id="162"/>
            <w:bookmarkEnd w:id="163"/>
          </w:p>
          <w:p w:rsidR="00122515" w:rsidRPr="00D362B8" w:rsidRDefault="00122515" w:rsidP="001234A1">
            <w:pPr>
              <w:numPr>
                <w:ilvl w:val="0"/>
                <w:numId w:val="6"/>
              </w:numPr>
              <w:spacing w:after="0" w:line="240" w:lineRule="auto"/>
              <w:jc w:val="both"/>
              <w:outlineLvl w:val="1"/>
              <w:rPr>
                <w:rFonts w:cs="Arial"/>
              </w:rPr>
            </w:pPr>
            <w:bookmarkStart w:id="164" w:name="_Toc431286956"/>
            <w:bookmarkStart w:id="165" w:name="_Toc431289013"/>
            <w:r>
              <w:t xml:space="preserve">Provide public servants with more and better knowledge to provide a </w:t>
            </w:r>
            <w:r w:rsidR="00500205">
              <w:t>better information</w:t>
            </w:r>
            <w:r>
              <w:t xml:space="preserve"> service to the public.</w:t>
            </w:r>
            <w:bookmarkEnd w:id="164"/>
            <w:bookmarkEnd w:id="165"/>
          </w:p>
          <w:p w:rsidR="00122515" w:rsidRPr="00D362B8" w:rsidRDefault="00500205" w:rsidP="001234A1">
            <w:pPr>
              <w:numPr>
                <w:ilvl w:val="0"/>
                <w:numId w:val="6"/>
              </w:numPr>
              <w:spacing w:after="0" w:line="240" w:lineRule="auto"/>
              <w:jc w:val="both"/>
              <w:outlineLvl w:val="1"/>
              <w:rPr>
                <w:rFonts w:cs="Arial"/>
              </w:rPr>
            </w:pPr>
            <w:bookmarkStart w:id="166" w:name="_Toc431286957"/>
            <w:bookmarkStart w:id="167" w:name="_Toc431289014"/>
            <w:r>
              <w:t>Promote construction</w:t>
            </w:r>
            <w:r w:rsidR="00122515">
              <w:t xml:space="preserve"> of objective and truthful expert opinion on the topic to be </w:t>
            </w:r>
            <w:r>
              <w:t>discussed,</w:t>
            </w:r>
            <w:r w:rsidR="00122515">
              <w:t xml:space="preserve"> and open and thoughtful analysis.</w:t>
            </w:r>
            <w:bookmarkEnd w:id="166"/>
            <w:bookmarkEnd w:id="167"/>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 </w:t>
            </w:r>
          </w:p>
        </w:tc>
      </w:tr>
      <w:tr w:rsidR="00122515" w:rsidRPr="00D362B8" w:rsidTr="00B425AE">
        <w:tc>
          <w:tcPr>
            <w:tcW w:w="2943" w:type="dxa"/>
            <w:gridSpan w:val="2"/>
            <w:vMerge w:val="restart"/>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Compliance</w:t>
            </w:r>
          </w:p>
        </w:tc>
        <w:tc>
          <w:tcPr>
            <w:tcW w:w="1527"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Not begun</w:t>
            </w:r>
          </w:p>
        </w:tc>
        <w:tc>
          <w:tcPr>
            <w:tcW w:w="152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Limited</w:t>
            </w:r>
          </w:p>
        </w:tc>
        <w:tc>
          <w:tcPr>
            <w:tcW w:w="152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Substantial</w:t>
            </w:r>
          </w:p>
        </w:tc>
        <w:tc>
          <w:tcPr>
            <w:tcW w:w="152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Complete</w:t>
            </w:r>
          </w:p>
        </w:tc>
      </w:tr>
      <w:tr w:rsidR="00122515" w:rsidRPr="00D362B8" w:rsidTr="00B425AE">
        <w:tc>
          <w:tcPr>
            <w:tcW w:w="2943" w:type="dxa"/>
            <w:gridSpan w:val="2"/>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527" w:type="dxa"/>
          </w:tcPr>
          <w:p w:rsidR="00122515" w:rsidRPr="00D362B8" w:rsidRDefault="00122515" w:rsidP="001234A1">
            <w:pPr>
              <w:spacing w:after="0" w:line="240" w:lineRule="auto"/>
              <w:jc w:val="both"/>
              <w:rPr>
                <w:b/>
                <w:color w:val="000000" w:themeColor="text1"/>
              </w:rPr>
            </w:pPr>
          </w:p>
        </w:tc>
        <w:tc>
          <w:tcPr>
            <w:tcW w:w="1528" w:type="dxa"/>
          </w:tcPr>
          <w:p w:rsidR="00122515" w:rsidRPr="00D362B8" w:rsidRDefault="00122515" w:rsidP="001234A1">
            <w:pPr>
              <w:spacing w:after="0" w:line="240" w:lineRule="auto"/>
              <w:jc w:val="both"/>
              <w:rPr>
                <w:b/>
                <w:color w:val="000000" w:themeColor="text1"/>
              </w:rPr>
            </w:pPr>
          </w:p>
        </w:tc>
        <w:tc>
          <w:tcPr>
            <w:tcW w:w="1528" w:type="dxa"/>
            <w:shd w:val="clear" w:color="auto" w:fill="DEEAF6" w:themeFill="accent1" w:themeFillTint="33"/>
          </w:tcPr>
          <w:p w:rsidR="00122515" w:rsidRPr="00D362B8" w:rsidRDefault="00122515" w:rsidP="001234A1">
            <w:pPr>
              <w:spacing w:after="0" w:line="240" w:lineRule="auto"/>
              <w:jc w:val="center"/>
              <w:rPr>
                <w:b/>
                <w:color w:val="000000" w:themeColor="text1"/>
              </w:rPr>
            </w:pPr>
            <w:r>
              <w:rPr>
                <w:b/>
                <w:color w:val="000000" w:themeColor="text1"/>
                <w:sz w:val="28"/>
              </w:rPr>
              <w:t>X</w:t>
            </w:r>
          </w:p>
        </w:tc>
        <w:tc>
          <w:tcPr>
            <w:tcW w:w="1528" w:type="dxa"/>
          </w:tcPr>
          <w:p w:rsidR="00122515" w:rsidRPr="00D362B8" w:rsidRDefault="00122515" w:rsidP="001234A1">
            <w:pPr>
              <w:spacing w:after="0" w:line="240" w:lineRule="auto"/>
              <w:jc w:val="both"/>
              <w:rPr>
                <w:b/>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1234A1">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122515" w:rsidRPr="00D362B8" w:rsidRDefault="00122515" w:rsidP="001234A1">
            <w:pPr>
              <w:spacing w:after="0" w:line="240" w:lineRule="auto"/>
              <w:jc w:val="both"/>
              <w:outlineLvl w:val="1"/>
              <w:rPr>
                <w:rFonts w:cs="Arial"/>
                <w:b/>
              </w:rPr>
            </w:pPr>
            <w:bookmarkStart w:id="168" w:name="_Toc431286958"/>
            <w:bookmarkStart w:id="169" w:name="_Toc431289015"/>
            <w:r>
              <w:rPr>
                <w:b/>
              </w:rPr>
              <w:t>CLASSROOM -LED COURSES</w:t>
            </w:r>
            <w:bookmarkEnd w:id="168"/>
            <w:bookmarkEnd w:id="169"/>
          </w:p>
          <w:p w:rsidR="00122515" w:rsidRPr="00D362B8" w:rsidRDefault="00122515" w:rsidP="001234A1">
            <w:pPr>
              <w:spacing w:after="0" w:line="240" w:lineRule="auto"/>
              <w:jc w:val="both"/>
              <w:outlineLvl w:val="1"/>
              <w:rPr>
                <w:rFonts w:cs="Arial"/>
              </w:rPr>
            </w:pPr>
            <w:bookmarkStart w:id="170" w:name="_Toc431286959"/>
            <w:bookmarkStart w:id="171" w:name="_Toc431289016"/>
            <w:r>
              <w:t>Classroom-</w:t>
            </w:r>
            <w:r w:rsidR="00500205">
              <w:t>led courses</w:t>
            </w:r>
            <w:r>
              <w:t xml:space="preserve"> under the theoretical, practical and participation mode. Made up of different </w:t>
            </w:r>
            <w:r w:rsidR="00500205">
              <w:t>topic areas</w:t>
            </w:r>
            <w:r>
              <w:t xml:space="preserve"> </w:t>
            </w:r>
            <w:r w:rsidR="00500205">
              <w:t>and analysis</w:t>
            </w:r>
            <w:r>
              <w:t xml:space="preserve"> of several case studies. A </w:t>
            </w:r>
            <w:r w:rsidR="003A6A6C">
              <w:t xml:space="preserve">Considerable </w:t>
            </w:r>
            <w:r>
              <w:t>part of the time is used for masterly development and is completed with a group work following a specially prepared text by the instructor and the presentation of the content through multimedia technology. The course has a comprehensive and integrated approach with a multidisciplinary, conceptual development.</w:t>
            </w:r>
            <w:bookmarkEnd w:id="170"/>
            <w:bookmarkEnd w:id="171"/>
          </w:p>
          <w:p w:rsidR="00122515" w:rsidRPr="00D362B8" w:rsidRDefault="00122515" w:rsidP="001234A1">
            <w:pPr>
              <w:spacing w:after="0" w:line="240" w:lineRule="auto"/>
              <w:jc w:val="both"/>
              <w:outlineLvl w:val="1"/>
              <w:rPr>
                <w:rFonts w:cs="Arial"/>
                <w:b/>
              </w:rPr>
            </w:pPr>
          </w:p>
          <w:p w:rsidR="00122515" w:rsidRPr="00D362B8" w:rsidRDefault="00122515" w:rsidP="001234A1">
            <w:pPr>
              <w:spacing w:after="0" w:line="240" w:lineRule="auto"/>
              <w:jc w:val="both"/>
              <w:outlineLvl w:val="1"/>
              <w:rPr>
                <w:rFonts w:cs="Arial"/>
                <w:b/>
              </w:rPr>
            </w:pPr>
            <w:bookmarkStart w:id="172" w:name="_Toc431286960"/>
            <w:bookmarkStart w:id="173" w:name="_Toc431289017"/>
            <w:r>
              <w:rPr>
                <w:b/>
              </w:rPr>
              <w:t>ONLINE COURSES</w:t>
            </w:r>
            <w:bookmarkEnd w:id="172"/>
            <w:bookmarkEnd w:id="173"/>
          </w:p>
          <w:p w:rsidR="00122515" w:rsidRPr="00D362B8" w:rsidRDefault="00122515" w:rsidP="001234A1">
            <w:pPr>
              <w:spacing w:after="0" w:line="240" w:lineRule="auto"/>
              <w:jc w:val="both"/>
              <w:outlineLvl w:val="1"/>
              <w:rPr>
                <w:rFonts w:cs="Arial"/>
                <w:b/>
                <w:bCs/>
                <w:smallCaps/>
              </w:rPr>
            </w:pPr>
            <w:bookmarkStart w:id="174" w:name="_Toc431286961"/>
            <w:bookmarkStart w:id="175" w:name="_Toc431289018"/>
            <w:r>
              <w:t>They are courses created in a virtual world to accommodate topics of interest that allow interaction between teacher, learner and content, with no schedule restriction and/or location.</w:t>
            </w:r>
            <w:bookmarkEnd w:id="174"/>
            <w:bookmarkEnd w:id="175"/>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Completion Date</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 xml:space="preserve"> July 1, 2015</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Next steps</w:t>
            </w:r>
          </w:p>
        </w:tc>
        <w:tc>
          <w:tcPr>
            <w:tcW w:w="6111" w:type="dxa"/>
            <w:gridSpan w:val="4"/>
          </w:tcPr>
          <w:p w:rsidR="00122515" w:rsidRPr="00D362B8" w:rsidRDefault="00122515" w:rsidP="001234A1">
            <w:pPr>
              <w:numPr>
                <w:ilvl w:val="0"/>
                <w:numId w:val="7"/>
              </w:numPr>
              <w:spacing w:after="0" w:line="240" w:lineRule="auto"/>
              <w:jc w:val="both"/>
              <w:rPr>
                <w:rFonts w:cs="Gotham-Book"/>
                <w:color w:val="000000" w:themeColor="text1"/>
              </w:rPr>
            </w:pPr>
            <w:r>
              <w:rPr>
                <w:color w:val="000000" w:themeColor="text1"/>
              </w:rPr>
              <w:t>Complete the remaining 25% missing in the judicial sector and in this way completely reach each area in the connection between transparency and accountability.</w:t>
            </w:r>
          </w:p>
          <w:p w:rsidR="00122515" w:rsidRPr="00D362B8" w:rsidRDefault="00122515" w:rsidP="001234A1">
            <w:pPr>
              <w:numPr>
                <w:ilvl w:val="0"/>
                <w:numId w:val="7"/>
              </w:numPr>
              <w:spacing w:after="0" w:line="240" w:lineRule="auto"/>
              <w:jc w:val="both"/>
              <w:rPr>
                <w:rFonts w:cs="Gotham-Book"/>
                <w:color w:val="000000" w:themeColor="text1"/>
              </w:rPr>
            </w:pPr>
            <w:r>
              <w:rPr>
                <w:color w:val="000000" w:themeColor="text1"/>
              </w:rPr>
              <w:t xml:space="preserve">Continue </w:t>
            </w:r>
            <w:r w:rsidR="00500205">
              <w:rPr>
                <w:color w:val="000000" w:themeColor="text1"/>
              </w:rPr>
              <w:t>training everyone</w:t>
            </w:r>
            <w:r>
              <w:rPr>
                <w:color w:val="000000" w:themeColor="text1"/>
              </w:rPr>
              <w:t xml:space="preserve"> that provides his/</w:t>
            </w:r>
            <w:r w:rsidR="00500205">
              <w:rPr>
                <w:color w:val="000000" w:themeColor="text1"/>
              </w:rPr>
              <w:t>her technical</w:t>
            </w:r>
            <w:r>
              <w:rPr>
                <w:color w:val="000000" w:themeColor="text1"/>
              </w:rPr>
              <w:t xml:space="preserve"> or professional services to the Executive Body.</w:t>
            </w:r>
          </w:p>
          <w:p w:rsidR="00122515" w:rsidRPr="00D362B8" w:rsidRDefault="00122515" w:rsidP="001234A1">
            <w:pPr>
              <w:numPr>
                <w:ilvl w:val="0"/>
                <w:numId w:val="7"/>
              </w:numPr>
              <w:spacing w:after="0" w:line="240" w:lineRule="auto"/>
              <w:jc w:val="both"/>
              <w:rPr>
                <w:rFonts w:cs="Gotham-Book"/>
                <w:color w:val="000000" w:themeColor="text1"/>
              </w:rPr>
            </w:pPr>
            <w:r>
              <w:rPr>
                <w:color w:val="000000" w:themeColor="text1"/>
              </w:rPr>
              <w:t>Continue developing workshops and diploma courses both online and classroom-led courses, as well as training activities addressing the Culture of Transparency.</w:t>
            </w:r>
          </w:p>
          <w:p w:rsidR="00122515" w:rsidRPr="00D362B8" w:rsidRDefault="00122515" w:rsidP="001234A1">
            <w:pPr>
              <w:numPr>
                <w:ilvl w:val="0"/>
                <w:numId w:val="7"/>
              </w:numPr>
              <w:spacing w:after="0" w:line="240" w:lineRule="auto"/>
              <w:jc w:val="both"/>
              <w:rPr>
                <w:rFonts w:cs="Gotham-Book"/>
                <w:color w:val="000000" w:themeColor="text1"/>
              </w:rPr>
            </w:pPr>
            <w:r>
              <w:rPr>
                <w:color w:val="000000" w:themeColor="text1"/>
              </w:rPr>
              <w:t>Continue to promote healthy, open and democratic participation on issues related to transparency and ethics.</w:t>
            </w:r>
          </w:p>
          <w:p w:rsidR="00122515" w:rsidRPr="00D362B8" w:rsidRDefault="00122515" w:rsidP="001234A1">
            <w:pPr>
              <w:numPr>
                <w:ilvl w:val="0"/>
                <w:numId w:val="7"/>
              </w:numPr>
              <w:spacing w:after="0" w:line="240" w:lineRule="auto"/>
              <w:jc w:val="both"/>
              <w:rPr>
                <w:rFonts w:cs="Gotham-Book"/>
                <w:color w:val="000000" w:themeColor="text1"/>
              </w:rPr>
            </w:pPr>
            <w:r>
              <w:rPr>
                <w:color w:val="000000" w:themeColor="text1"/>
              </w:rPr>
              <w:t>Coordinate and plan seminars, forums, national and international congresses and any other activity with academic focus on the issues that promote the Culture of Transparency.</w:t>
            </w:r>
          </w:p>
          <w:p w:rsidR="00122515" w:rsidRPr="00D362B8" w:rsidRDefault="00122515" w:rsidP="001234A1">
            <w:pPr>
              <w:spacing w:after="0" w:line="240" w:lineRule="auto"/>
              <w:jc w:val="both"/>
              <w:rPr>
                <w:color w:val="000000" w:themeColor="text1"/>
              </w:rPr>
            </w:pPr>
            <w:r>
              <w:rPr>
                <w:color w:val="000000" w:themeColor="text1"/>
              </w:rPr>
              <w:t xml:space="preserve">Designing curriculum model, plans, programs, projects </w:t>
            </w:r>
            <w:r w:rsidR="00500205">
              <w:rPr>
                <w:color w:val="000000" w:themeColor="text1"/>
              </w:rPr>
              <w:t>and type</w:t>
            </w:r>
            <w:r>
              <w:rPr>
                <w:color w:val="000000" w:themeColor="text1"/>
              </w:rPr>
              <w:t xml:space="preserve"> of training, develop academic controls, logistic and impact assessment instruments of the results of the training programs for the year 2016.</w:t>
            </w:r>
          </w:p>
        </w:tc>
      </w:tr>
      <w:tr w:rsidR="00122515" w:rsidRPr="00D362B8" w:rsidTr="00B425AE">
        <w:tc>
          <w:tcPr>
            <w:tcW w:w="9054" w:type="dxa"/>
            <w:gridSpan w:val="6"/>
          </w:tcPr>
          <w:p w:rsidR="00122515" w:rsidRPr="00D362B8" w:rsidRDefault="00122515" w:rsidP="001234A1">
            <w:pPr>
              <w:spacing w:after="0" w:line="240" w:lineRule="auto"/>
              <w:jc w:val="both"/>
              <w:rPr>
                <w:rFonts w:cs="Gotham-Book"/>
                <w:b/>
                <w:color w:val="000000" w:themeColor="text1"/>
              </w:rPr>
            </w:pPr>
            <w:r>
              <w:rPr>
                <w:b/>
                <w:color w:val="000000" w:themeColor="text1"/>
              </w:rPr>
              <w:t>Additional Information:</w:t>
            </w:r>
          </w:p>
          <w:p w:rsidR="00122515" w:rsidRPr="00D362B8" w:rsidRDefault="008D6B62" w:rsidP="001234A1">
            <w:pPr>
              <w:spacing w:after="0" w:line="240" w:lineRule="auto"/>
              <w:jc w:val="both"/>
              <w:rPr>
                <w:b/>
                <w:color w:val="000000" w:themeColor="text1"/>
              </w:rPr>
            </w:pPr>
            <w:hyperlink r:id="rId133">
              <w:r w:rsidR="00122515">
                <w:rPr>
                  <w:b/>
                  <w:color w:val="0000FF"/>
                  <w:u w:val="single"/>
                </w:rPr>
                <w:t>http://escuela.transparencia.gob.gt/</w:t>
              </w:r>
            </w:hyperlink>
          </w:p>
          <w:p w:rsidR="00122515" w:rsidRPr="00D362B8" w:rsidRDefault="008D6B62" w:rsidP="001234A1">
            <w:pPr>
              <w:spacing w:after="0" w:line="240" w:lineRule="auto"/>
              <w:jc w:val="both"/>
              <w:rPr>
                <w:b/>
                <w:color w:val="000000" w:themeColor="text1"/>
              </w:rPr>
            </w:pPr>
            <w:hyperlink r:id="rId134">
              <w:r w:rsidR="00122515">
                <w:rPr>
                  <w:b/>
                  <w:color w:val="0000FF"/>
                  <w:u w:val="single"/>
                </w:rPr>
                <w:t>http://gobiernoabierto.transparencia.gob.gt/compromisos/por-sociedad-civil/compromiso-civil-3</w:t>
              </w:r>
            </w:hyperlink>
          </w:p>
          <w:p w:rsidR="00122515" w:rsidRPr="00D362B8" w:rsidRDefault="008D6B62" w:rsidP="001234A1">
            <w:pPr>
              <w:spacing w:after="0" w:line="240" w:lineRule="auto"/>
              <w:jc w:val="both"/>
              <w:rPr>
                <w:b/>
                <w:color w:val="000000" w:themeColor="text1"/>
              </w:rPr>
            </w:pPr>
            <w:hyperlink r:id="rId135">
              <w:r w:rsidR="00122515">
                <w:rPr>
                  <w:b/>
                  <w:color w:val="0000FF"/>
                  <w:u w:val="single"/>
                </w:rPr>
                <w:t>http://escuela.transparencia.gob.gt/course/index.php?categoryid=19</w:t>
              </w:r>
            </w:hyperlink>
          </w:p>
        </w:tc>
      </w:tr>
    </w:tbl>
    <w:p w:rsidR="00122515" w:rsidRPr="00D362B8" w:rsidRDefault="00122515" w:rsidP="00122515"/>
    <w:p w:rsidR="00122515" w:rsidRDefault="00122515" w:rsidP="00122515"/>
    <w:p w:rsidR="00122515" w:rsidRDefault="00122515" w:rsidP="00122515"/>
    <w:p w:rsidR="00500205" w:rsidRDefault="00500205" w:rsidP="00122515"/>
    <w:p w:rsidR="00500205" w:rsidRDefault="00500205" w:rsidP="00122515"/>
    <w:p w:rsidR="00500205" w:rsidRDefault="00500205" w:rsidP="00122515"/>
    <w:p w:rsidR="00500205" w:rsidRDefault="00500205" w:rsidP="00122515"/>
    <w:p w:rsidR="00500205" w:rsidRDefault="00500205" w:rsidP="00122515"/>
    <w:p w:rsidR="00500205" w:rsidRDefault="00500205" w:rsidP="00122515"/>
    <w:p w:rsidR="00500205" w:rsidRDefault="00500205" w:rsidP="00122515"/>
    <w:p w:rsidR="00500205" w:rsidRDefault="00500205" w:rsidP="00122515"/>
    <w:p w:rsidR="00500205" w:rsidRDefault="00500205" w:rsidP="00122515"/>
    <w:p w:rsidR="00500205" w:rsidRDefault="00500205" w:rsidP="00122515"/>
    <w:p w:rsidR="00421647" w:rsidRDefault="00421647" w:rsidP="00122515"/>
    <w:p w:rsidR="00500205" w:rsidRDefault="00500205" w:rsidP="00122515"/>
    <w:p w:rsidR="00500205" w:rsidRDefault="00500205" w:rsidP="00122515"/>
    <w:p w:rsidR="00122515" w:rsidRPr="00D362B8" w:rsidRDefault="00122515" w:rsidP="00122515"/>
    <w:p w:rsidR="00122515" w:rsidRPr="00D362B8" w:rsidRDefault="00122515" w:rsidP="00122515"/>
    <w:tbl>
      <w:tblPr>
        <w:tblStyle w:val="Tablaconcuadrcula"/>
        <w:tblW w:w="0" w:type="auto"/>
        <w:tblLook w:val="04A0" w:firstRow="1" w:lastRow="0" w:firstColumn="1" w:lastColumn="0" w:noHBand="0" w:noVBand="1"/>
      </w:tblPr>
      <w:tblGrid>
        <w:gridCol w:w="3264"/>
        <w:gridCol w:w="1403"/>
        <w:gridCol w:w="1503"/>
        <w:gridCol w:w="1751"/>
        <w:gridCol w:w="1655"/>
      </w:tblGrid>
      <w:tr w:rsidR="00122515" w:rsidRPr="00D362B8" w:rsidTr="00B425AE">
        <w:tc>
          <w:tcPr>
            <w:tcW w:w="9054" w:type="dxa"/>
            <w:gridSpan w:val="5"/>
            <w:shd w:val="clear" w:color="auto" w:fill="8496B0" w:themeFill="text2" w:themeFillTint="99"/>
          </w:tcPr>
          <w:p w:rsidR="00122515" w:rsidRPr="00D362B8" w:rsidRDefault="00122515" w:rsidP="00500205">
            <w:pPr>
              <w:numPr>
                <w:ilvl w:val="0"/>
                <w:numId w:val="13"/>
              </w:numPr>
              <w:tabs>
                <w:tab w:val="left" w:pos="709"/>
              </w:tabs>
              <w:spacing w:after="0" w:line="360" w:lineRule="auto"/>
              <w:jc w:val="center"/>
              <w:rPr>
                <w:rFonts w:cs="Arial"/>
                <w:b/>
                <w:color w:val="0070C0"/>
                <w:sz w:val="28"/>
                <w:szCs w:val="24"/>
                <w:shd w:val="clear" w:color="auto" w:fill="FFFFFF"/>
              </w:rPr>
            </w:pPr>
            <w:r>
              <w:rPr>
                <w:b/>
                <w:sz w:val="28"/>
              </w:rPr>
              <w:t>Standardiz</w:t>
            </w:r>
            <w:r w:rsidR="00500205">
              <w:rPr>
                <w:b/>
                <w:sz w:val="28"/>
              </w:rPr>
              <w:t>ing</w:t>
            </w:r>
            <w:r>
              <w:rPr>
                <w:b/>
                <w:sz w:val="28"/>
              </w:rPr>
              <w:t xml:space="preserve"> the publication of public data</w:t>
            </w:r>
          </w:p>
        </w:tc>
      </w:tr>
      <w:tr w:rsidR="00122515" w:rsidRPr="00D362B8" w:rsidTr="00B425AE">
        <w:tc>
          <w:tcPr>
            <w:tcW w:w="303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1234A1">
            <w:pPr>
              <w:spacing w:after="0" w:line="240" w:lineRule="auto"/>
              <w:rPr>
                <w:b/>
                <w:color w:val="000000" w:themeColor="text1"/>
                <w:sz w:val="24"/>
                <w:szCs w:val="24"/>
              </w:rPr>
            </w:pPr>
            <w:r>
              <w:rPr>
                <w:b/>
                <w:color w:val="000000" w:themeColor="text1"/>
                <w:sz w:val="24"/>
              </w:rPr>
              <w:t>Responsible</w:t>
            </w:r>
          </w:p>
        </w:tc>
        <w:tc>
          <w:tcPr>
            <w:tcW w:w="6019" w:type="dxa"/>
            <w:gridSpan w:val="4"/>
          </w:tcPr>
          <w:p w:rsidR="00122515" w:rsidRPr="00D362B8" w:rsidRDefault="00122515" w:rsidP="001234A1">
            <w:pPr>
              <w:spacing w:after="0" w:line="240" w:lineRule="auto"/>
              <w:jc w:val="both"/>
              <w:rPr>
                <w:color w:val="000000" w:themeColor="text1"/>
              </w:rPr>
            </w:pPr>
            <w:r>
              <w:t>Presidential Commission on Transparency and Electronic Government</w:t>
            </w:r>
          </w:p>
        </w:tc>
      </w:tr>
      <w:tr w:rsidR="00122515" w:rsidRPr="00D362B8" w:rsidTr="00B425AE">
        <w:tc>
          <w:tcPr>
            <w:tcW w:w="303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019" w:type="dxa"/>
            <w:gridSpan w:val="4"/>
          </w:tcPr>
          <w:p w:rsidR="00122515" w:rsidRPr="00D362B8" w:rsidRDefault="00122515" w:rsidP="001234A1">
            <w:pPr>
              <w:spacing w:after="0" w:line="240" w:lineRule="auto"/>
              <w:jc w:val="both"/>
              <w:rPr>
                <w:color w:val="000000" w:themeColor="text1"/>
              </w:rPr>
            </w:pPr>
            <w:r>
              <w:rPr>
                <w:color w:val="000000" w:themeColor="text1"/>
              </w:rPr>
              <w:t>Joel Peñate</w:t>
            </w:r>
          </w:p>
        </w:tc>
      </w:tr>
      <w:tr w:rsidR="00122515" w:rsidRPr="00D362B8" w:rsidTr="00B425AE">
        <w:tc>
          <w:tcPr>
            <w:tcW w:w="3035" w:type="dxa"/>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Position</w:t>
            </w:r>
          </w:p>
        </w:tc>
        <w:tc>
          <w:tcPr>
            <w:tcW w:w="6019" w:type="dxa"/>
            <w:gridSpan w:val="4"/>
          </w:tcPr>
          <w:p w:rsidR="00122515" w:rsidRPr="00D362B8" w:rsidRDefault="00122515" w:rsidP="001234A1">
            <w:pPr>
              <w:spacing w:after="0" w:line="240" w:lineRule="auto"/>
              <w:jc w:val="both"/>
              <w:rPr>
                <w:color w:val="000000" w:themeColor="text1"/>
              </w:rPr>
            </w:pPr>
            <w:r>
              <w:rPr>
                <w:color w:val="000000" w:themeColor="text1"/>
              </w:rPr>
              <w:t>Electronic Government  Director</w:t>
            </w:r>
          </w:p>
        </w:tc>
      </w:tr>
      <w:tr w:rsidR="00122515" w:rsidRPr="00D362B8" w:rsidTr="00B425AE">
        <w:tc>
          <w:tcPr>
            <w:tcW w:w="303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019" w:type="dxa"/>
            <w:gridSpan w:val="4"/>
          </w:tcPr>
          <w:p w:rsidR="00122515" w:rsidRPr="00D362B8" w:rsidRDefault="008D6B62" w:rsidP="001234A1">
            <w:pPr>
              <w:spacing w:after="0" w:line="240" w:lineRule="auto"/>
              <w:jc w:val="both"/>
              <w:rPr>
                <w:rFonts w:ascii="Arial" w:hAnsi="Arial" w:cs="Arial"/>
                <w:color w:val="0000FF"/>
                <w:sz w:val="20"/>
                <w:szCs w:val="20"/>
                <w:u w:val="single"/>
              </w:rPr>
            </w:pPr>
            <w:hyperlink r:id="rId136">
              <w:r w:rsidR="00122515">
                <w:rPr>
                  <w:rFonts w:ascii="Arial" w:hAnsi="Arial"/>
                  <w:color w:val="0000FF"/>
                  <w:sz w:val="20"/>
                  <w:u w:val="single"/>
                </w:rPr>
                <w:t>jgiron@transparencia.gob.gt</w:t>
              </w:r>
            </w:hyperlink>
          </w:p>
        </w:tc>
      </w:tr>
      <w:tr w:rsidR="00122515" w:rsidRPr="00D362B8" w:rsidTr="00B425AE">
        <w:tc>
          <w:tcPr>
            <w:tcW w:w="3035" w:type="dxa"/>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Telephone</w:t>
            </w:r>
          </w:p>
        </w:tc>
        <w:tc>
          <w:tcPr>
            <w:tcW w:w="6019" w:type="dxa"/>
            <w:gridSpan w:val="4"/>
          </w:tcPr>
          <w:p w:rsidR="00122515" w:rsidRPr="00D362B8" w:rsidRDefault="00122515" w:rsidP="001234A1">
            <w:pPr>
              <w:spacing w:after="0" w:line="240" w:lineRule="auto"/>
              <w:jc w:val="both"/>
              <w:rPr>
                <w:color w:val="000000" w:themeColor="text1"/>
              </w:rPr>
            </w:pPr>
            <w:r>
              <w:rPr>
                <w:color w:val="000000" w:themeColor="text1"/>
              </w:rPr>
              <w:t>2318-3400</w:t>
            </w:r>
          </w:p>
        </w:tc>
      </w:tr>
      <w:tr w:rsidR="00122515" w:rsidRPr="00D362B8" w:rsidTr="00B425AE">
        <w:tc>
          <w:tcPr>
            <w:tcW w:w="3035" w:type="dxa"/>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Main Objective</w:t>
            </w:r>
          </w:p>
        </w:tc>
        <w:tc>
          <w:tcPr>
            <w:tcW w:w="6019" w:type="dxa"/>
            <w:gridSpan w:val="4"/>
          </w:tcPr>
          <w:p w:rsidR="00122515" w:rsidRPr="00D362B8" w:rsidRDefault="00122515" w:rsidP="001234A1">
            <w:pPr>
              <w:spacing w:after="0" w:line="240" w:lineRule="auto"/>
              <w:jc w:val="both"/>
            </w:pPr>
          </w:p>
          <w:p w:rsidR="00122515" w:rsidRDefault="00122515" w:rsidP="001234A1">
            <w:pPr>
              <w:spacing w:after="0" w:line="240" w:lineRule="auto"/>
              <w:jc w:val="both"/>
            </w:pPr>
            <w:r>
              <w:t>Standardization of the publication of public data and improving its accessibility</w:t>
            </w:r>
          </w:p>
          <w:p w:rsidR="00122515" w:rsidRPr="00D362B8" w:rsidRDefault="00122515" w:rsidP="001234A1">
            <w:pPr>
              <w:spacing w:after="0" w:line="240" w:lineRule="auto"/>
              <w:jc w:val="both"/>
              <w:rPr>
                <w:rFonts w:ascii="Times New Roman" w:hAnsi="Times New Roman"/>
                <w:bCs/>
              </w:rPr>
            </w:pPr>
          </w:p>
        </w:tc>
      </w:tr>
      <w:tr w:rsidR="00122515" w:rsidRPr="00D362B8" w:rsidTr="00B425AE">
        <w:tc>
          <w:tcPr>
            <w:tcW w:w="303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Brief description of the </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019"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Creation and approval of agreements and standards for quality improvement of public data pages.</w:t>
            </w:r>
          </w:p>
          <w:p w:rsidR="00122515" w:rsidRPr="00D362B8" w:rsidRDefault="00122515" w:rsidP="001234A1">
            <w:pPr>
              <w:spacing w:after="0" w:line="240" w:lineRule="auto"/>
              <w:jc w:val="both"/>
              <w:rPr>
                <w:color w:val="000000" w:themeColor="text1"/>
              </w:rPr>
            </w:pPr>
          </w:p>
        </w:tc>
      </w:tr>
      <w:tr w:rsidR="00122515" w:rsidRPr="00D362B8" w:rsidTr="00B425AE">
        <w:tc>
          <w:tcPr>
            <w:tcW w:w="303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1234A1">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6019"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Creation and approval of a government decree on open data standards so tha</w:t>
            </w:r>
            <w:r w:rsidR="00431463">
              <w:rPr>
                <w:color w:val="000000" w:themeColor="text1"/>
              </w:rPr>
              <w:t>t data are accessible, reusable</w:t>
            </w:r>
            <w:r>
              <w:rPr>
                <w:color w:val="000000" w:themeColor="text1"/>
              </w:rPr>
              <w:t xml:space="preserve"> interoperable with no restriction but above all, free for the use of all citizens.</w:t>
            </w:r>
          </w:p>
        </w:tc>
      </w:tr>
      <w:tr w:rsidR="00122515" w:rsidRPr="00D362B8" w:rsidTr="00B425AE">
        <w:tc>
          <w:tcPr>
            <w:tcW w:w="303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1234A1">
            <w:pPr>
              <w:spacing w:after="0" w:line="240" w:lineRule="auto"/>
              <w:rPr>
                <w:rFonts w:cs="Gotham-BookItalic"/>
                <w:b/>
                <w:iCs/>
                <w:color w:val="000000" w:themeColor="text1"/>
                <w:sz w:val="24"/>
                <w:szCs w:val="24"/>
              </w:rPr>
            </w:pPr>
          </w:p>
        </w:tc>
        <w:tc>
          <w:tcPr>
            <w:tcW w:w="6019"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r>
              <w:rPr>
                <w:color w:val="000000" w:themeColor="text1"/>
              </w:rPr>
              <w:t xml:space="preserve">Carry out a national level </w:t>
            </w:r>
            <w:r w:rsidR="00421647">
              <w:rPr>
                <w:color w:val="000000" w:themeColor="text1"/>
              </w:rPr>
              <w:t>audit whose</w:t>
            </w:r>
            <w:r>
              <w:rPr>
                <w:color w:val="000000" w:themeColor="text1"/>
              </w:rPr>
              <w:t xml:space="preserve"> sole purpose will be to evaluate how each entity stores public information and verification of necessary implementation measures to ensure perpetual data storage that Guatemalan citizens have access to.</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tc>
      </w:tr>
      <w:tr w:rsidR="00122515" w:rsidRPr="00D362B8" w:rsidTr="00B425AE">
        <w:tc>
          <w:tcPr>
            <w:tcW w:w="3035" w:type="dxa"/>
            <w:vMerge w:val="restart"/>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Compliance</w:t>
            </w:r>
          </w:p>
        </w:tc>
        <w:tc>
          <w:tcPr>
            <w:tcW w:w="1439"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Not begun</w:t>
            </w:r>
          </w:p>
        </w:tc>
        <w:tc>
          <w:tcPr>
            <w:tcW w:w="1487"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Limited</w:t>
            </w:r>
          </w:p>
        </w:tc>
        <w:tc>
          <w:tcPr>
            <w:tcW w:w="1555"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Substantial</w:t>
            </w:r>
          </w:p>
        </w:tc>
        <w:tc>
          <w:tcPr>
            <w:tcW w:w="153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Complete</w:t>
            </w:r>
          </w:p>
        </w:tc>
      </w:tr>
      <w:tr w:rsidR="00122515" w:rsidRPr="00D362B8" w:rsidTr="00B425AE">
        <w:tc>
          <w:tcPr>
            <w:tcW w:w="3035" w:type="dxa"/>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439" w:type="dxa"/>
          </w:tcPr>
          <w:p w:rsidR="00122515" w:rsidRPr="00D362B8" w:rsidRDefault="00122515" w:rsidP="001234A1">
            <w:pPr>
              <w:spacing w:after="0" w:line="240" w:lineRule="auto"/>
              <w:jc w:val="both"/>
              <w:rPr>
                <w:b/>
                <w:color w:val="000000" w:themeColor="text1"/>
              </w:rPr>
            </w:pPr>
          </w:p>
        </w:tc>
        <w:tc>
          <w:tcPr>
            <w:tcW w:w="1487" w:type="dxa"/>
          </w:tcPr>
          <w:p w:rsidR="00122515" w:rsidRPr="00D362B8" w:rsidRDefault="00122515" w:rsidP="001234A1">
            <w:pPr>
              <w:spacing w:after="0" w:line="240" w:lineRule="auto"/>
              <w:jc w:val="both"/>
              <w:rPr>
                <w:b/>
                <w:color w:val="000000" w:themeColor="text1"/>
              </w:rPr>
            </w:pPr>
          </w:p>
        </w:tc>
        <w:tc>
          <w:tcPr>
            <w:tcW w:w="1555" w:type="dxa"/>
            <w:shd w:val="clear" w:color="auto" w:fill="DEEAF6" w:themeFill="accent1" w:themeFillTint="33"/>
          </w:tcPr>
          <w:p w:rsidR="00122515" w:rsidRPr="00D362B8" w:rsidRDefault="00122515" w:rsidP="001234A1">
            <w:pPr>
              <w:spacing w:after="0" w:line="240" w:lineRule="auto"/>
              <w:jc w:val="center"/>
              <w:rPr>
                <w:b/>
                <w:color w:val="000000" w:themeColor="text1"/>
              </w:rPr>
            </w:pPr>
            <w:r>
              <w:rPr>
                <w:b/>
                <w:color w:val="000000" w:themeColor="text1"/>
                <w:sz w:val="28"/>
              </w:rPr>
              <w:t>X</w:t>
            </w:r>
          </w:p>
        </w:tc>
        <w:tc>
          <w:tcPr>
            <w:tcW w:w="1538" w:type="dxa"/>
          </w:tcPr>
          <w:p w:rsidR="00122515" w:rsidRPr="00D362B8" w:rsidRDefault="00122515" w:rsidP="001234A1">
            <w:pPr>
              <w:spacing w:after="0" w:line="240" w:lineRule="auto"/>
              <w:jc w:val="both"/>
              <w:rPr>
                <w:b/>
                <w:color w:val="000000" w:themeColor="text1"/>
              </w:rPr>
            </w:pPr>
          </w:p>
        </w:tc>
      </w:tr>
      <w:tr w:rsidR="00122515" w:rsidRPr="00D362B8" w:rsidTr="00B425AE">
        <w:tc>
          <w:tcPr>
            <w:tcW w:w="3035"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1234A1">
            <w:pPr>
              <w:autoSpaceDE w:val="0"/>
              <w:autoSpaceDN w:val="0"/>
              <w:adjustRightInd w:val="0"/>
              <w:spacing w:after="0" w:line="240" w:lineRule="auto"/>
              <w:rPr>
                <w:rFonts w:cs="Gotham-BookItalic"/>
                <w:b/>
                <w:iCs/>
                <w:color w:val="000000" w:themeColor="text1"/>
                <w:sz w:val="24"/>
                <w:szCs w:val="24"/>
              </w:rPr>
            </w:pPr>
          </w:p>
        </w:tc>
        <w:tc>
          <w:tcPr>
            <w:tcW w:w="6019" w:type="dxa"/>
            <w:gridSpan w:val="4"/>
          </w:tcPr>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r>
              <w:rPr>
                <w:color w:val="000000" w:themeColor="text1"/>
              </w:rPr>
              <w:t>Through the adoption of the standards,  a pilot plan for openness and data standardization was developed,  taking into consideration the needs and competencies as well as our country's  multilingual culture for duly sustaining that platform.</w:t>
            </w:r>
          </w:p>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tc>
      </w:tr>
      <w:tr w:rsidR="00122515" w:rsidRPr="00D362B8" w:rsidTr="00B425AE">
        <w:tc>
          <w:tcPr>
            <w:tcW w:w="3035" w:type="dxa"/>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Completion Date</w:t>
            </w:r>
          </w:p>
        </w:tc>
        <w:tc>
          <w:tcPr>
            <w:tcW w:w="6019" w:type="dxa"/>
            <w:gridSpan w:val="4"/>
          </w:tcPr>
          <w:p w:rsidR="00122515" w:rsidRPr="00D362B8" w:rsidRDefault="00122515" w:rsidP="001234A1">
            <w:pPr>
              <w:spacing w:after="0" w:line="240" w:lineRule="auto"/>
              <w:jc w:val="both"/>
              <w:rPr>
                <w:color w:val="000000" w:themeColor="text1"/>
              </w:rPr>
            </w:pPr>
            <w:r>
              <w:rPr>
                <w:color w:val="000000" w:themeColor="text1"/>
              </w:rPr>
              <w:t>December, 2015</w:t>
            </w:r>
          </w:p>
        </w:tc>
      </w:tr>
      <w:tr w:rsidR="00122515" w:rsidRPr="00D362B8" w:rsidTr="00B425AE">
        <w:tc>
          <w:tcPr>
            <w:tcW w:w="3035" w:type="dxa"/>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Next steps</w:t>
            </w:r>
          </w:p>
        </w:tc>
        <w:tc>
          <w:tcPr>
            <w:tcW w:w="6019" w:type="dxa"/>
            <w:gridSpan w:val="4"/>
          </w:tcPr>
          <w:p w:rsidR="00122515" w:rsidRPr="00D362B8" w:rsidRDefault="00122515" w:rsidP="001234A1">
            <w:pPr>
              <w:spacing w:after="0" w:line="240" w:lineRule="auto"/>
              <w:jc w:val="both"/>
              <w:rPr>
                <w:b/>
                <w:color w:val="000000" w:themeColor="text1"/>
              </w:rPr>
            </w:pPr>
          </w:p>
        </w:tc>
      </w:tr>
      <w:tr w:rsidR="00122515" w:rsidRPr="00D362B8" w:rsidTr="00B425AE">
        <w:tc>
          <w:tcPr>
            <w:tcW w:w="9054" w:type="dxa"/>
            <w:gridSpan w:val="5"/>
          </w:tcPr>
          <w:p w:rsidR="00122515" w:rsidRPr="00D362B8" w:rsidRDefault="00122515" w:rsidP="001234A1">
            <w:pPr>
              <w:spacing w:after="0" w:line="240" w:lineRule="auto"/>
              <w:jc w:val="both"/>
              <w:rPr>
                <w:rFonts w:cs="Gotham-Book"/>
                <w:b/>
                <w:color w:val="000000" w:themeColor="text1"/>
              </w:rPr>
            </w:pPr>
            <w:r>
              <w:rPr>
                <w:b/>
                <w:color w:val="000000" w:themeColor="text1"/>
              </w:rPr>
              <w:t>Additional Information:</w:t>
            </w:r>
          </w:p>
          <w:p w:rsidR="00122515" w:rsidRPr="00D362B8" w:rsidRDefault="008D6B62" w:rsidP="001234A1">
            <w:pPr>
              <w:spacing w:after="0" w:line="240" w:lineRule="auto"/>
              <w:jc w:val="both"/>
              <w:rPr>
                <w:b/>
                <w:color w:val="000000" w:themeColor="text1"/>
              </w:rPr>
            </w:pPr>
            <w:hyperlink r:id="rId137">
              <w:r w:rsidR="00122515">
                <w:rPr>
                  <w:b/>
                  <w:color w:val="0000FF"/>
                  <w:u w:val="single"/>
                </w:rPr>
                <w:t>http://gobiernoabierto.transparencia.gob.gt/images/plan_hackaton_v3.pdf</w:t>
              </w:r>
            </w:hyperlink>
          </w:p>
          <w:p w:rsidR="00122515" w:rsidRPr="00D362B8" w:rsidRDefault="008D6B62" w:rsidP="001234A1">
            <w:pPr>
              <w:spacing w:after="0" w:line="240" w:lineRule="auto"/>
              <w:jc w:val="both"/>
              <w:rPr>
                <w:b/>
                <w:color w:val="000000" w:themeColor="text1"/>
              </w:rPr>
            </w:pPr>
            <w:hyperlink r:id="rId138">
              <w:r w:rsidR="00122515">
                <w:rPr>
                  <w:b/>
                  <w:color w:val="0000FF"/>
                  <w:u w:val="single"/>
                </w:rPr>
                <w:t>http://gobiernoabierto.transparencia.gob.gt/images/MINISTERIOS_MONITOREO_EVAL_D_A_y_I_P.pdf</w:t>
              </w:r>
            </w:hyperlink>
          </w:p>
          <w:p w:rsidR="00122515" w:rsidRPr="00D362B8" w:rsidRDefault="008D6B62" w:rsidP="001234A1">
            <w:pPr>
              <w:spacing w:after="0" w:line="240" w:lineRule="auto"/>
              <w:jc w:val="both"/>
              <w:rPr>
                <w:b/>
                <w:color w:val="000000" w:themeColor="text1"/>
              </w:rPr>
            </w:pPr>
            <w:hyperlink r:id="rId139">
              <w:r w:rsidR="00122515">
                <w:rPr>
                  <w:b/>
                  <w:color w:val="0000FF"/>
                  <w:u w:val="single"/>
                </w:rPr>
                <w:t>http://gobiernoabierto.transparencia.gob.gt/images/compromisos/informe_de_red_Iberoamericana_de_proteccin_datos.pdf</w:t>
              </w:r>
            </w:hyperlink>
          </w:p>
        </w:tc>
      </w:tr>
    </w:tbl>
    <w:p w:rsidR="00122515" w:rsidRPr="00D362B8" w:rsidRDefault="00122515" w:rsidP="00122515"/>
    <w:p w:rsidR="00122515" w:rsidRDefault="00122515"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421647" w:rsidRDefault="00421647" w:rsidP="00122515"/>
    <w:p w:rsidR="00421647" w:rsidRDefault="00421647" w:rsidP="00122515"/>
    <w:p w:rsidR="001234A1" w:rsidRPr="00D362B8" w:rsidRDefault="001234A1" w:rsidP="00122515"/>
    <w:tbl>
      <w:tblPr>
        <w:tblStyle w:val="Tablaconcuadrcula"/>
        <w:tblW w:w="0" w:type="auto"/>
        <w:tblLook w:val="04A0" w:firstRow="1" w:lastRow="0" w:firstColumn="1" w:lastColumn="0" w:noHBand="0" w:noVBand="1"/>
      </w:tblPr>
      <w:tblGrid>
        <w:gridCol w:w="1524"/>
        <w:gridCol w:w="1917"/>
        <w:gridCol w:w="1283"/>
        <w:gridCol w:w="1423"/>
        <w:gridCol w:w="1787"/>
        <w:gridCol w:w="1642"/>
      </w:tblGrid>
      <w:tr w:rsidR="00122515" w:rsidRPr="00D362B8" w:rsidTr="001C36B3">
        <w:tc>
          <w:tcPr>
            <w:tcW w:w="9350" w:type="dxa"/>
            <w:gridSpan w:val="6"/>
            <w:shd w:val="clear" w:color="auto" w:fill="8496B0" w:themeFill="text2" w:themeFillTint="99"/>
          </w:tcPr>
          <w:p w:rsidR="00122515" w:rsidRPr="00D362B8" w:rsidRDefault="00122515" w:rsidP="00B425AE">
            <w:pPr>
              <w:numPr>
                <w:ilvl w:val="0"/>
                <w:numId w:val="23"/>
              </w:numPr>
              <w:spacing w:after="0" w:line="240" w:lineRule="auto"/>
              <w:ind w:left="714" w:hanging="357"/>
              <w:jc w:val="center"/>
              <w:rPr>
                <w:rFonts w:cs="Arial"/>
                <w:b/>
                <w:color w:val="0070C0"/>
                <w:sz w:val="28"/>
                <w:szCs w:val="24"/>
                <w:shd w:val="clear" w:color="auto" w:fill="FFFFFF"/>
              </w:rPr>
            </w:pPr>
            <w:r>
              <w:rPr>
                <w:b/>
                <w:sz w:val="28"/>
              </w:rPr>
              <w:t>Strengthen</w:t>
            </w:r>
            <w:r w:rsidR="00500205">
              <w:rPr>
                <w:b/>
                <w:sz w:val="28"/>
              </w:rPr>
              <w:t>ing</w:t>
            </w:r>
            <w:r>
              <w:rPr>
                <w:b/>
                <w:sz w:val="28"/>
              </w:rPr>
              <w:t xml:space="preserve"> the institution responsible for the coordination of the National Plan for Open Government</w:t>
            </w: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Secretariat/Ministry</w:t>
            </w:r>
          </w:p>
          <w:p w:rsidR="00122515" w:rsidRPr="00D362B8" w:rsidRDefault="00122515" w:rsidP="001234A1">
            <w:pPr>
              <w:spacing w:after="0" w:line="240" w:lineRule="auto"/>
              <w:rPr>
                <w:b/>
                <w:color w:val="000000" w:themeColor="text1"/>
              </w:rPr>
            </w:pPr>
            <w:r>
              <w:rPr>
                <w:b/>
                <w:color w:val="000000" w:themeColor="text1"/>
              </w:rPr>
              <w:t>Responsible</w:t>
            </w:r>
          </w:p>
        </w:tc>
        <w:tc>
          <w:tcPr>
            <w:tcW w:w="6057" w:type="dxa"/>
            <w:gridSpan w:val="4"/>
          </w:tcPr>
          <w:p w:rsidR="00122515" w:rsidRPr="00D362B8" w:rsidRDefault="00122515" w:rsidP="001234A1">
            <w:pPr>
              <w:spacing w:after="0" w:line="240" w:lineRule="auto"/>
              <w:jc w:val="both"/>
              <w:rPr>
                <w:color w:val="000000" w:themeColor="text1"/>
              </w:rPr>
            </w:pPr>
            <w:r>
              <w:t>Presidential Commission on Transparency and Electronic Government</w:t>
            </w: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Name of the person responsible</w:t>
            </w:r>
          </w:p>
        </w:tc>
        <w:tc>
          <w:tcPr>
            <w:tcW w:w="6057" w:type="dxa"/>
            <w:gridSpan w:val="4"/>
          </w:tcPr>
          <w:p w:rsidR="00122515" w:rsidRPr="00D362B8" w:rsidRDefault="00122515" w:rsidP="001234A1">
            <w:pPr>
              <w:spacing w:after="0" w:line="240" w:lineRule="auto"/>
              <w:jc w:val="both"/>
              <w:rPr>
                <w:color w:val="000000" w:themeColor="text1"/>
              </w:rPr>
            </w:pPr>
            <w:r>
              <w:rPr>
                <w:color w:val="000000" w:themeColor="text1"/>
              </w:rPr>
              <w:t>Zaira Mejia</w:t>
            </w: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Position</w:t>
            </w:r>
          </w:p>
        </w:tc>
        <w:tc>
          <w:tcPr>
            <w:tcW w:w="6057" w:type="dxa"/>
            <w:gridSpan w:val="4"/>
          </w:tcPr>
          <w:p w:rsidR="00122515" w:rsidRPr="00D362B8" w:rsidRDefault="00122515" w:rsidP="001234A1">
            <w:pPr>
              <w:spacing w:after="0" w:line="240" w:lineRule="auto"/>
              <w:jc w:val="both"/>
              <w:rPr>
                <w:color w:val="000000" w:themeColor="text1"/>
              </w:rPr>
            </w:pPr>
            <w:r>
              <w:rPr>
                <w:color w:val="000000" w:themeColor="text1"/>
              </w:rPr>
              <w:t>Director of the Transparency Initiative.</w:t>
            </w: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Email</w:t>
            </w:r>
          </w:p>
        </w:tc>
        <w:tc>
          <w:tcPr>
            <w:tcW w:w="6057" w:type="dxa"/>
            <w:gridSpan w:val="4"/>
          </w:tcPr>
          <w:p w:rsidR="00122515" w:rsidRPr="00D362B8" w:rsidRDefault="008D6B62" w:rsidP="001234A1">
            <w:pPr>
              <w:spacing w:after="0" w:line="240" w:lineRule="auto"/>
              <w:jc w:val="both"/>
              <w:rPr>
                <w:rFonts w:ascii="Arial" w:hAnsi="Arial" w:cs="Arial"/>
                <w:color w:val="0000FF"/>
                <w:sz w:val="20"/>
                <w:szCs w:val="20"/>
                <w:u w:val="single"/>
              </w:rPr>
            </w:pPr>
            <w:hyperlink r:id="rId140">
              <w:r w:rsidR="00122515">
                <w:rPr>
                  <w:rFonts w:ascii="Arial" w:hAnsi="Arial"/>
                  <w:color w:val="0000FF"/>
                  <w:sz w:val="20"/>
                  <w:u w:val="single"/>
                </w:rPr>
                <w:t>zmejia@transparencia.gob.gt</w:t>
              </w:r>
            </w:hyperlink>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Telephone</w:t>
            </w:r>
          </w:p>
        </w:tc>
        <w:tc>
          <w:tcPr>
            <w:tcW w:w="6057" w:type="dxa"/>
            <w:gridSpan w:val="4"/>
          </w:tcPr>
          <w:p w:rsidR="00122515" w:rsidRPr="00D362B8" w:rsidRDefault="00122515" w:rsidP="001234A1">
            <w:pPr>
              <w:spacing w:after="0" w:line="240" w:lineRule="auto"/>
              <w:jc w:val="both"/>
              <w:rPr>
                <w:color w:val="000000" w:themeColor="text1"/>
              </w:rPr>
            </w:pPr>
            <w:r>
              <w:rPr>
                <w:color w:val="000000" w:themeColor="text1"/>
              </w:rPr>
              <w:t>2318-3400</w:t>
            </w:r>
          </w:p>
        </w:tc>
      </w:tr>
      <w:tr w:rsidR="00122515" w:rsidRPr="00D362B8" w:rsidTr="001C36B3">
        <w:tc>
          <w:tcPr>
            <w:tcW w:w="1506" w:type="dxa"/>
            <w:vMerge w:val="restart"/>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Other</w:t>
            </w:r>
          </w:p>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actors</w:t>
            </w:r>
          </w:p>
          <w:p w:rsidR="00122515" w:rsidRPr="00D362B8" w:rsidRDefault="00B67478" w:rsidP="001234A1">
            <w:pPr>
              <w:autoSpaceDE w:val="0"/>
              <w:autoSpaceDN w:val="0"/>
              <w:adjustRightInd w:val="0"/>
              <w:spacing w:after="0" w:line="240" w:lineRule="auto"/>
              <w:rPr>
                <w:rFonts w:cs="Gotham-Book"/>
                <w:b/>
                <w:color w:val="000000" w:themeColor="text1"/>
              </w:rPr>
            </w:pPr>
            <w:r>
              <w:rPr>
                <w:b/>
                <w:color w:val="000000" w:themeColor="text1"/>
              </w:rPr>
              <w:t>involved</w:t>
            </w:r>
          </w:p>
        </w:tc>
        <w:tc>
          <w:tcPr>
            <w:tcW w:w="1787"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Government</w:t>
            </w:r>
          </w:p>
        </w:tc>
        <w:tc>
          <w:tcPr>
            <w:tcW w:w="6057" w:type="dxa"/>
            <w:gridSpan w:val="4"/>
          </w:tcPr>
          <w:p w:rsidR="00122515" w:rsidRPr="00D362B8" w:rsidRDefault="00122515" w:rsidP="001234A1">
            <w:pPr>
              <w:spacing w:after="0" w:line="240" w:lineRule="auto"/>
              <w:jc w:val="both"/>
              <w:rPr>
                <w:color w:val="000000" w:themeColor="text1"/>
              </w:rPr>
            </w:pPr>
            <w:r>
              <w:rPr>
                <w:color w:val="000000" w:themeColor="text1"/>
              </w:rPr>
              <w:t>Ministry of Education</w:t>
            </w:r>
          </w:p>
        </w:tc>
      </w:tr>
      <w:tr w:rsidR="00122515" w:rsidRPr="00D362B8" w:rsidTr="001C36B3">
        <w:tc>
          <w:tcPr>
            <w:tcW w:w="1506" w:type="dxa"/>
            <w:vMerge/>
            <w:shd w:val="clear" w:color="auto" w:fill="DEEAF6" w:themeFill="accent1" w:themeFillTint="33"/>
            <w:vAlign w:val="center"/>
          </w:tcPr>
          <w:p w:rsidR="00122515" w:rsidRPr="00D362B8" w:rsidRDefault="00122515" w:rsidP="001234A1">
            <w:pPr>
              <w:spacing w:after="0" w:line="240" w:lineRule="auto"/>
              <w:rPr>
                <w:b/>
                <w:color w:val="000000" w:themeColor="text1"/>
              </w:rPr>
            </w:pPr>
          </w:p>
        </w:tc>
        <w:tc>
          <w:tcPr>
            <w:tcW w:w="1787" w:type="dxa"/>
            <w:shd w:val="clear" w:color="auto" w:fill="DEEAF6" w:themeFill="accent1" w:themeFillTint="33"/>
            <w:vAlign w:val="center"/>
          </w:tcPr>
          <w:p w:rsidR="00122515" w:rsidRPr="00D362B8" w:rsidRDefault="00500205" w:rsidP="001234A1">
            <w:pPr>
              <w:autoSpaceDE w:val="0"/>
              <w:autoSpaceDN w:val="0"/>
              <w:adjustRightInd w:val="0"/>
              <w:spacing w:after="0" w:line="240" w:lineRule="auto"/>
              <w:rPr>
                <w:rFonts w:cs="Gotham-Book"/>
                <w:b/>
                <w:color w:val="000000" w:themeColor="text1"/>
              </w:rPr>
            </w:pPr>
            <w:r>
              <w:rPr>
                <w:b/>
                <w:color w:val="000000" w:themeColor="text1"/>
              </w:rPr>
              <w:t xml:space="preserve">Civil </w:t>
            </w:r>
            <w:r w:rsidR="00122515">
              <w:rPr>
                <w:b/>
                <w:color w:val="000000" w:themeColor="text1"/>
              </w:rPr>
              <w:t>Society, Private</w:t>
            </w:r>
          </w:p>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 xml:space="preserve">Initiative </w:t>
            </w:r>
          </w:p>
        </w:tc>
        <w:tc>
          <w:tcPr>
            <w:tcW w:w="6057" w:type="dxa"/>
            <w:gridSpan w:val="4"/>
          </w:tcPr>
          <w:p w:rsidR="00122515" w:rsidRPr="00D362B8" w:rsidRDefault="00122515" w:rsidP="001234A1">
            <w:pPr>
              <w:spacing w:after="0" w:line="240" w:lineRule="auto"/>
              <w:jc w:val="both"/>
              <w:rPr>
                <w:b/>
                <w:color w:val="000000" w:themeColor="text1"/>
              </w:rPr>
            </w:pPr>
            <w:r>
              <w:rPr>
                <w:color w:val="000000" w:themeColor="text1"/>
              </w:rPr>
              <w:t>University of San Carlos of Guatemala</w:t>
            </w: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Main Objective</w:t>
            </w:r>
          </w:p>
        </w:tc>
        <w:tc>
          <w:tcPr>
            <w:tcW w:w="6057" w:type="dxa"/>
            <w:gridSpan w:val="4"/>
          </w:tcPr>
          <w:p w:rsidR="00122515" w:rsidRPr="00D362B8" w:rsidRDefault="00122515" w:rsidP="001234A1">
            <w:pPr>
              <w:spacing w:after="0" w:line="240" w:lineRule="auto"/>
              <w:jc w:val="both"/>
              <w:rPr>
                <w:szCs w:val="18"/>
              </w:rPr>
            </w:pPr>
          </w:p>
          <w:p w:rsidR="00122515" w:rsidRDefault="00122515" w:rsidP="001234A1">
            <w:pPr>
              <w:spacing w:after="0" w:line="240" w:lineRule="auto"/>
              <w:jc w:val="both"/>
              <w:rPr>
                <w:szCs w:val="18"/>
              </w:rPr>
            </w:pPr>
          </w:p>
          <w:p w:rsidR="00122515" w:rsidRPr="00C46C37" w:rsidRDefault="00122515" w:rsidP="001234A1">
            <w:pPr>
              <w:spacing w:after="0" w:line="240" w:lineRule="auto"/>
              <w:jc w:val="both"/>
            </w:pPr>
            <w:r>
              <w:t>Create a "task force" for open government.</w:t>
            </w:r>
          </w:p>
          <w:p w:rsidR="00122515" w:rsidRPr="00D362B8" w:rsidRDefault="00122515" w:rsidP="001234A1">
            <w:pPr>
              <w:spacing w:after="0" w:line="240" w:lineRule="auto"/>
              <w:jc w:val="both"/>
              <w:rPr>
                <w:szCs w:val="18"/>
              </w:rPr>
            </w:pPr>
          </w:p>
          <w:p w:rsidR="00122515" w:rsidRPr="00D362B8" w:rsidRDefault="00122515" w:rsidP="001234A1">
            <w:pPr>
              <w:spacing w:after="0" w:line="240" w:lineRule="auto"/>
              <w:jc w:val="both"/>
              <w:rPr>
                <w:szCs w:val="18"/>
              </w:rPr>
            </w:pP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 xml:space="preserve">Brief description of the </w:t>
            </w:r>
          </w:p>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 xml:space="preserve">Commitment </w:t>
            </w:r>
          </w:p>
        </w:tc>
        <w:tc>
          <w:tcPr>
            <w:tcW w:w="6057"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This commitment will propose improvements in the education of transparency and encourage citizen participation at all levels, which will help strengthen an open government.</w:t>
            </w:r>
          </w:p>
          <w:p w:rsidR="00122515" w:rsidRPr="00D362B8" w:rsidRDefault="00122515" w:rsidP="001234A1">
            <w:pPr>
              <w:spacing w:after="0" w:line="240" w:lineRule="auto"/>
              <w:jc w:val="both"/>
              <w:rPr>
                <w:color w:val="000000" w:themeColor="text1"/>
              </w:rPr>
            </w:pP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Relevance</w:t>
            </w:r>
          </w:p>
          <w:p w:rsidR="00122515" w:rsidRPr="00D362B8" w:rsidRDefault="00122515" w:rsidP="001234A1">
            <w:pPr>
              <w:autoSpaceDE w:val="0"/>
              <w:autoSpaceDN w:val="0"/>
              <w:adjustRightInd w:val="0"/>
              <w:spacing w:after="0" w:line="240" w:lineRule="auto"/>
              <w:rPr>
                <w:b/>
                <w:color w:val="000000" w:themeColor="text1"/>
              </w:rPr>
            </w:pPr>
            <w:r>
              <w:rPr>
                <w:b/>
                <w:color w:val="000000" w:themeColor="text1"/>
              </w:rPr>
              <w:t xml:space="preserve"> </w:t>
            </w:r>
          </w:p>
        </w:tc>
        <w:tc>
          <w:tcPr>
            <w:tcW w:w="6057"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This commitment contributes directly to several OGP values such </w:t>
            </w:r>
            <w:r w:rsidR="00500205">
              <w:rPr>
                <w:color w:val="000000" w:themeColor="text1"/>
              </w:rPr>
              <w:t>as citizen</w:t>
            </w:r>
            <w:r>
              <w:rPr>
                <w:color w:val="000000" w:themeColor="text1"/>
              </w:rPr>
              <w:t xml:space="preserve"> participation, access to information, transparency and accountability, since the main objective is to stimulate the integration of the various sectors of the Guatemalan society in the public administration work.</w:t>
            </w:r>
          </w:p>
          <w:p w:rsidR="00122515" w:rsidRPr="00D362B8" w:rsidRDefault="00122515" w:rsidP="001234A1">
            <w:pPr>
              <w:spacing w:after="0" w:line="240" w:lineRule="auto"/>
              <w:jc w:val="both"/>
              <w:rPr>
                <w:color w:val="000000" w:themeColor="text1"/>
              </w:rPr>
            </w:pP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Ambition</w:t>
            </w:r>
          </w:p>
          <w:p w:rsidR="00122515" w:rsidRPr="00D362B8" w:rsidRDefault="00122515" w:rsidP="001234A1">
            <w:pPr>
              <w:spacing w:after="0" w:line="240" w:lineRule="auto"/>
              <w:rPr>
                <w:rFonts w:cs="Gotham-BookItalic"/>
                <w:b/>
                <w:iCs/>
                <w:color w:val="000000" w:themeColor="text1"/>
              </w:rPr>
            </w:pPr>
          </w:p>
        </w:tc>
        <w:tc>
          <w:tcPr>
            <w:tcW w:w="6057"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It seeks to make public administration management transparent </w:t>
            </w:r>
            <w:r w:rsidR="00756818">
              <w:rPr>
                <w:color w:val="000000" w:themeColor="text1"/>
              </w:rPr>
              <w:t>because the</w:t>
            </w:r>
            <w:r>
              <w:rPr>
                <w:color w:val="000000" w:themeColor="text1"/>
              </w:rPr>
              <w:t xml:space="preserve"> Government must implement a methodology </w:t>
            </w:r>
            <w:r w:rsidR="00421647">
              <w:rPr>
                <w:color w:val="000000" w:themeColor="text1"/>
              </w:rPr>
              <w:t>for accountability</w:t>
            </w:r>
            <w:r>
              <w:rPr>
                <w:color w:val="000000" w:themeColor="text1"/>
              </w:rPr>
              <w:t xml:space="preserve">,   under which the citizens who are empowered of the topic will be carrying out a constant social audit. </w:t>
            </w:r>
          </w:p>
          <w:p w:rsidR="00122515"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tc>
      </w:tr>
      <w:tr w:rsidR="00122515" w:rsidRPr="00D362B8" w:rsidTr="001C36B3">
        <w:tc>
          <w:tcPr>
            <w:tcW w:w="3293" w:type="dxa"/>
            <w:gridSpan w:val="2"/>
            <w:vMerge w:val="restart"/>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Compliance</w:t>
            </w:r>
          </w:p>
        </w:tc>
        <w:tc>
          <w:tcPr>
            <w:tcW w:w="1320" w:type="dxa"/>
            <w:shd w:val="clear" w:color="auto" w:fill="8496B0" w:themeFill="text2" w:themeFillTint="99"/>
          </w:tcPr>
          <w:p w:rsidR="00122515" w:rsidRPr="00D362B8" w:rsidRDefault="00122515" w:rsidP="001234A1">
            <w:pPr>
              <w:spacing w:after="0" w:line="240" w:lineRule="auto"/>
              <w:jc w:val="both"/>
              <w:rPr>
                <w:b/>
                <w:color w:val="000000" w:themeColor="text1"/>
              </w:rPr>
            </w:pPr>
            <w:r>
              <w:rPr>
                <w:b/>
                <w:color w:val="000000" w:themeColor="text1"/>
              </w:rPr>
              <w:t>Not begun</w:t>
            </w:r>
          </w:p>
        </w:tc>
        <w:tc>
          <w:tcPr>
            <w:tcW w:w="1435" w:type="dxa"/>
            <w:shd w:val="clear" w:color="auto" w:fill="8496B0" w:themeFill="text2" w:themeFillTint="99"/>
          </w:tcPr>
          <w:p w:rsidR="00122515" w:rsidRPr="00D362B8" w:rsidRDefault="00122515" w:rsidP="001234A1">
            <w:pPr>
              <w:spacing w:after="0" w:line="240" w:lineRule="auto"/>
              <w:jc w:val="both"/>
              <w:rPr>
                <w:b/>
                <w:color w:val="000000" w:themeColor="text1"/>
              </w:rPr>
            </w:pPr>
            <w:r>
              <w:rPr>
                <w:b/>
                <w:color w:val="000000" w:themeColor="text1"/>
              </w:rPr>
              <w:t>Limited</w:t>
            </w:r>
          </w:p>
        </w:tc>
        <w:tc>
          <w:tcPr>
            <w:tcW w:w="1701" w:type="dxa"/>
            <w:shd w:val="clear" w:color="auto" w:fill="8496B0" w:themeFill="text2" w:themeFillTint="99"/>
          </w:tcPr>
          <w:p w:rsidR="00122515" w:rsidRPr="00D362B8" w:rsidRDefault="00122515" w:rsidP="001234A1">
            <w:pPr>
              <w:spacing w:after="0" w:line="240" w:lineRule="auto"/>
              <w:jc w:val="both"/>
              <w:rPr>
                <w:b/>
                <w:color w:val="000000" w:themeColor="text1"/>
              </w:rPr>
            </w:pPr>
            <w:r>
              <w:rPr>
                <w:b/>
                <w:color w:val="000000" w:themeColor="text1"/>
              </w:rPr>
              <w:t>Substantial</w:t>
            </w:r>
          </w:p>
        </w:tc>
        <w:tc>
          <w:tcPr>
            <w:tcW w:w="1601" w:type="dxa"/>
            <w:shd w:val="clear" w:color="auto" w:fill="8496B0" w:themeFill="text2" w:themeFillTint="99"/>
          </w:tcPr>
          <w:p w:rsidR="00122515" w:rsidRPr="00D362B8" w:rsidRDefault="00122515" w:rsidP="001234A1">
            <w:pPr>
              <w:spacing w:after="0" w:line="240" w:lineRule="auto"/>
              <w:jc w:val="both"/>
              <w:rPr>
                <w:b/>
                <w:color w:val="000000" w:themeColor="text1"/>
              </w:rPr>
            </w:pPr>
            <w:r>
              <w:rPr>
                <w:b/>
                <w:color w:val="000000" w:themeColor="text1"/>
              </w:rPr>
              <w:t>Complete</w:t>
            </w:r>
          </w:p>
        </w:tc>
      </w:tr>
      <w:tr w:rsidR="00122515" w:rsidRPr="00D362B8" w:rsidTr="001C36B3">
        <w:tc>
          <w:tcPr>
            <w:tcW w:w="3293" w:type="dxa"/>
            <w:gridSpan w:val="2"/>
            <w:vMerge/>
            <w:shd w:val="clear" w:color="auto" w:fill="DEEAF6" w:themeFill="accent1" w:themeFillTint="33"/>
            <w:vAlign w:val="center"/>
          </w:tcPr>
          <w:p w:rsidR="00122515" w:rsidRPr="00D362B8" w:rsidRDefault="00122515" w:rsidP="001234A1">
            <w:pPr>
              <w:spacing w:after="0" w:line="240" w:lineRule="auto"/>
              <w:rPr>
                <w:b/>
                <w:color w:val="000000" w:themeColor="text1"/>
              </w:rPr>
            </w:pPr>
          </w:p>
        </w:tc>
        <w:tc>
          <w:tcPr>
            <w:tcW w:w="1320" w:type="dxa"/>
          </w:tcPr>
          <w:p w:rsidR="00122515" w:rsidRPr="00D362B8" w:rsidRDefault="00122515" w:rsidP="001234A1">
            <w:pPr>
              <w:spacing w:after="0" w:line="240" w:lineRule="auto"/>
              <w:jc w:val="both"/>
              <w:rPr>
                <w:b/>
                <w:color w:val="000000" w:themeColor="text1"/>
              </w:rPr>
            </w:pPr>
          </w:p>
        </w:tc>
        <w:tc>
          <w:tcPr>
            <w:tcW w:w="1435" w:type="dxa"/>
            <w:shd w:val="clear" w:color="auto" w:fill="DEEAF6" w:themeFill="accent1" w:themeFillTint="33"/>
          </w:tcPr>
          <w:p w:rsidR="00122515" w:rsidRPr="00D362B8" w:rsidRDefault="00122515" w:rsidP="001234A1">
            <w:pPr>
              <w:spacing w:after="0" w:line="240" w:lineRule="auto"/>
              <w:jc w:val="center"/>
              <w:rPr>
                <w:b/>
                <w:color w:val="000000" w:themeColor="text1"/>
                <w:sz w:val="28"/>
                <w:szCs w:val="28"/>
              </w:rPr>
            </w:pPr>
            <w:r>
              <w:rPr>
                <w:b/>
                <w:color w:val="000000" w:themeColor="text1"/>
                <w:sz w:val="28"/>
              </w:rPr>
              <w:t>x</w:t>
            </w:r>
          </w:p>
        </w:tc>
        <w:tc>
          <w:tcPr>
            <w:tcW w:w="1701" w:type="dxa"/>
          </w:tcPr>
          <w:p w:rsidR="00122515" w:rsidRPr="00D362B8" w:rsidRDefault="00122515" w:rsidP="001234A1">
            <w:pPr>
              <w:spacing w:after="0" w:line="240" w:lineRule="auto"/>
              <w:jc w:val="both"/>
              <w:rPr>
                <w:b/>
                <w:color w:val="000000" w:themeColor="text1"/>
              </w:rPr>
            </w:pPr>
          </w:p>
        </w:tc>
        <w:tc>
          <w:tcPr>
            <w:tcW w:w="1601" w:type="dxa"/>
          </w:tcPr>
          <w:p w:rsidR="00122515" w:rsidRPr="00D362B8" w:rsidRDefault="00122515" w:rsidP="001234A1">
            <w:pPr>
              <w:spacing w:after="0" w:line="240" w:lineRule="auto"/>
              <w:jc w:val="both"/>
              <w:rPr>
                <w:b/>
                <w:color w:val="000000" w:themeColor="text1"/>
              </w:rPr>
            </w:pP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Description of the results</w:t>
            </w:r>
          </w:p>
          <w:p w:rsidR="00122515" w:rsidRPr="00D362B8" w:rsidRDefault="00122515" w:rsidP="001234A1">
            <w:pPr>
              <w:autoSpaceDE w:val="0"/>
              <w:autoSpaceDN w:val="0"/>
              <w:adjustRightInd w:val="0"/>
              <w:spacing w:after="0" w:line="240" w:lineRule="auto"/>
              <w:rPr>
                <w:rFonts w:cs="Gotham-BookItalic"/>
                <w:b/>
                <w:iCs/>
                <w:color w:val="000000" w:themeColor="text1"/>
              </w:rPr>
            </w:pPr>
          </w:p>
        </w:tc>
        <w:tc>
          <w:tcPr>
            <w:tcW w:w="6057"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As part of compliance with enforcement mechanisms  contained in this commitment,  the following actions have been taken:</w:t>
            </w:r>
          </w:p>
          <w:p w:rsidR="00122515" w:rsidRPr="00D362B8" w:rsidRDefault="00122515" w:rsidP="001234A1">
            <w:pPr>
              <w:numPr>
                <w:ilvl w:val="0"/>
                <w:numId w:val="24"/>
              </w:numPr>
              <w:spacing w:after="0" w:line="240" w:lineRule="auto"/>
              <w:jc w:val="both"/>
              <w:rPr>
                <w:color w:val="000000" w:themeColor="text1"/>
              </w:rPr>
            </w:pPr>
            <w:r>
              <w:rPr>
                <w:color w:val="000000" w:themeColor="text1"/>
              </w:rPr>
              <w:t xml:space="preserve">The Open Government topic has been included </w:t>
            </w:r>
            <w:r w:rsidR="00756818">
              <w:rPr>
                <w:color w:val="000000" w:themeColor="text1"/>
              </w:rPr>
              <w:t>in the</w:t>
            </w:r>
            <w:r>
              <w:rPr>
                <w:color w:val="000000" w:themeColor="text1"/>
              </w:rPr>
              <w:t xml:space="preserve"> National Base Curriculum (CNB for its initials in Spanish).</w:t>
            </w:r>
          </w:p>
          <w:p w:rsidR="00122515" w:rsidRPr="00D362B8" w:rsidRDefault="00122515" w:rsidP="001234A1">
            <w:pPr>
              <w:numPr>
                <w:ilvl w:val="0"/>
                <w:numId w:val="24"/>
              </w:numPr>
              <w:spacing w:after="0" w:line="240" w:lineRule="auto"/>
              <w:jc w:val="both"/>
              <w:rPr>
                <w:color w:val="000000" w:themeColor="text1"/>
              </w:rPr>
            </w:pPr>
            <w:r>
              <w:t>Good experiences are documented as it is vital to learn from them for the design of future national plans for Open Government.</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Completion Date</w:t>
            </w:r>
          </w:p>
        </w:tc>
        <w:tc>
          <w:tcPr>
            <w:tcW w:w="6057" w:type="dxa"/>
            <w:gridSpan w:val="4"/>
          </w:tcPr>
          <w:p w:rsidR="00122515" w:rsidRPr="00D362B8" w:rsidRDefault="00122515" w:rsidP="001234A1">
            <w:pPr>
              <w:spacing w:after="0" w:line="240" w:lineRule="auto"/>
              <w:jc w:val="both"/>
              <w:rPr>
                <w:color w:val="000000" w:themeColor="text1"/>
              </w:rPr>
            </w:pPr>
            <w:r>
              <w:rPr>
                <w:color w:val="000000" w:themeColor="text1"/>
              </w:rPr>
              <w:t>June,  2016</w:t>
            </w:r>
          </w:p>
        </w:tc>
      </w:tr>
      <w:tr w:rsidR="00122515" w:rsidRPr="00D362B8" w:rsidTr="001C36B3">
        <w:tc>
          <w:tcPr>
            <w:tcW w:w="329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Next steps</w:t>
            </w:r>
          </w:p>
        </w:tc>
        <w:tc>
          <w:tcPr>
            <w:tcW w:w="6057" w:type="dxa"/>
            <w:gridSpan w:val="4"/>
          </w:tcPr>
          <w:p w:rsidR="00122515" w:rsidRPr="00D362B8" w:rsidRDefault="00122515" w:rsidP="001234A1">
            <w:pPr>
              <w:spacing w:after="0" w:line="240" w:lineRule="auto"/>
              <w:jc w:val="both"/>
              <w:rPr>
                <w:color w:val="000000" w:themeColor="text1"/>
              </w:rPr>
            </w:pPr>
            <w:r>
              <w:rPr>
                <w:color w:val="000000" w:themeColor="text1"/>
              </w:rPr>
              <w:t>There will be a project of 12 scholarships (fellowship) for the implementation of open government in Guatemala</w:t>
            </w:r>
          </w:p>
        </w:tc>
      </w:tr>
      <w:tr w:rsidR="00122515" w:rsidRPr="00D362B8" w:rsidTr="001C36B3">
        <w:tc>
          <w:tcPr>
            <w:tcW w:w="9350" w:type="dxa"/>
            <w:gridSpan w:val="6"/>
          </w:tcPr>
          <w:p w:rsidR="00122515" w:rsidRPr="00D362B8" w:rsidRDefault="00122515" w:rsidP="001234A1">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1234A1">
            <w:pPr>
              <w:spacing w:after="0" w:line="240" w:lineRule="auto"/>
              <w:jc w:val="both"/>
              <w:rPr>
                <w:b/>
                <w:color w:val="000000" w:themeColor="text1"/>
              </w:rPr>
            </w:pPr>
            <w:hyperlink r:id="rId141">
              <w:r w:rsidR="00122515">
                <w:rPr>
                  <w:b/>
                  <w:color w:val="0000FF"/>
                  <w:u w:val="single"/>
                </w:rPr>
                <w:t>http://gobiernoabierto.transparencia.gob.gt/compromisos/por-sociedad-civil/compromiso-civil-5</w:t>
              </w:r>
            </w:hyperlink>
          </w:p>
          <w:p w:rsidR="00122515" w:rsidRPr="00D362B8" w:rsidRDefault="008D6B62" w:rsidP="001234A1">
            <w:pPr>
              <w:spacing w:after="0" w:line="240" w:lineRule="auto"/>
              <w:jc w:val="both"/>
              <w:rPr>
                <w:b/>
                <w:color w:val="000000" w:themeColor="text1"/>
              </w:rPr>
            </w:pPr>
            <w:hyperlink r:id="rId142">
              <w:r w:rsidR="00122515">
                <w:rPr>
                  <w:b/>
                  <w:color w:val="0000FF"/>
                  <w:u w:val="single"/>
                </w:rPr>
                <w:t>http://gobiernoabierto.transparencia.gob.gt/images/compromisos/tema_de_transparencia_en_el_CNB.pdf</w:t>
              </w:r>
            </w:hyperlink>
          </w:p>
        </w:tc>
      </w:tr>
    </w:tbl>
    <w:p w:rsidR="00122515" w:rsidRDefault="00122515"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Default="001234A1" w:rsidP="00122515"/>
    <w:p w:rsidR="001234A1" w:rsidRPr="00D362B8" w:rsidRDefault="001234A1" w:rsidP="00122515"/>
    <w:p w:rsidR="00122515" w:rsidRPr="00D362B8" w:rsidRDefault="00122515" w:rsidP="00122515"/>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122515" w:rsidRPr="00D362B8" w:rsidTr="00B425AE">
        <w:tc>
          <w:tcPr>
            <w:tcW w:w="9054" w:type="dxa"/>
            <w:gridSpan w:val="6"/>
            <w:shd w:val="clear" w:color="auto" w:fill="8496B0" w:themeFill="text2" w:themeFillTint="99"/>
          </w:tcPr>
          <w:p w:rsidR="00122515" w:rsidRPr="00D362B8" w:rsidRDefault="00122515" w:rsidP="00B425AE">
            <w:pPr>
              <w:numPr>
                <w:ilvl w:val="0"/>
                <w:numId w:val="23"/>
              </w:numPr>
              <w:spacing w:after="0" w:line="240" w:lineRule="auto"/>
              <w:jc w:val="center"/>
              <w:rPr>
                <w:rFonts w:cs="Arial"/>
                <w:b/>
                <w:color w:val="0070C0"/>
                <w:sz w:val="28"/>
                <w:szCs w:val="24"/>
                <w:shd w:val="clear" w:color="auto" w:fill="FFFFFF"/>
              </w:rPr>
            </w:pPr>
            <w:r>
              <w:rPr>
                <w:b/>
                <w:sz w:val="28"/>
              </w:rPr>
              <w:t>Supplementary legislation to ensure the Right of Access to Public Information</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1234A1">
            <w:pPr>
              <w:spacing w:after="0" w:line="240" w:lineRule="auto"/>
              <w:rPr>
                <w:b/>
                <w:color w:val="000000" w:themeColor="text1"/>
                <w:sz w:val="24"/>
                <w:szCs w:val="24"/>
              </w:rPr>
            </w:pPr>
            <w:r>
              <w:rPr>
                <w:b/>
                <w:color w:val="000000" w:themeColor="text1"/>
                <w:sz w:val="24"/>
              </w:rPr>
              <w:t>Responsible</w:t>
            </w:r>
          </w:p>
        </w:tc>
        <w:tc>
          <w:tcPr>
            <w:tcW w:w="6111" w:type="dxa"/>
            <w:gridSpan w:val="4"/>
          </w:tcPr>
          <w:p w:rsidR="00122515" w:rsidRPr="00D362B8" w:rsidRDefault="00122515" w:rsidP="001234A1">
            <w:pPr>
              <w:spacing w:after="0" w:line="240" w:lineRule="auto"/>
              <w:jc w:val="both"/>
              <w:rPr>
                <w:color w:val="000000" w:themeColor="text1"/>
              </w:rPr>
            </w:pPr>
            <w:r>
              <w:t>Presidential Commission on Transparency and Electronic Government</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Marlitt Lemus</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Position</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Director of Citizen Participation Promotion</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111" w:type="dxa"/>
            <w:gridSpan w:val="4"/>
          </w:tcPr>
          <w:p w:rsidR="00122515" w:rsidRPr="00D362B8" w:rsidRDefault="008D6B62" w:rsidP="001234A1">
            <w:pPr>
              <w:spacing w:after="0" w:line="240" w:lineRule="auto"/>
              <w:jc w:val="both"/>
              <w:rPr>
                <w:color w:val="000000" w:themeColor="text1"/>
              </w:rPr>
            </w:pPr>
            <w:hyperlink r:id="rId143">
              <w:r w:rsidR="00122515">
                <w:rPr>
                  <w:color w:val="0000FF"/>
                  <w:u w:val="single"/>
                </w:rPr>
                <w:t>mlemus@transparencia.gob.gt</w:t>
              </w:r>
            </w:hyperlink>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Telephone</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2318-3400</w:t>
            </w:r>
          </w:p>
        </w:tc>
      </w:tr>
      <w:tr w:rsidR="00122515" w:rsidRPr="00D362B8" w:rsidTr="00B425AE">
        <w:tc>
          <w:tcPr>
            <w:tcW w:w="1242" w:type="dxa"/>
            <w:vMerge w:val="restart"/>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Other</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actors</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involved</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w:t>
            </w:r>
          </w:p>
        </w:tc>
        <w:tc>
          <w:tcPr>
            <w:tcW w:w="1701"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Government</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 xml:space="preserve">Congress of the Republic </w:t>
            </w:r>
          </w:p>
        </w:tc>
      </w:tr>
      <w:tr w:rsidR="00122515" w:rsidRPr="00D362B8" w:rsidTr="00B425AE">
        <w:tc>
          <w:tcPr>
            <w:tcW w:w="1242" w:type="dxa"/>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701"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Society</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Civil, Private</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Initiative </w:t>
            </w:r>
          </w:p>
        </w:tc>
        <w:tc>
          <w:tcPr>
            <w:tcW w:w="6111" w:type="dxa"/>
            <w:gridSpan w:val="4"/>
          </w:tcPr>
          <w:p w:rsidR="00122515" w:rsidRPr="00D362B8" w:rsidRDefault="00122515" w:rsidP="001234A1">
            <w:pPr>
              <w:spacing w:after="0" w:line="240" w:lineRule="auto"/>
              <w:jc w:val="both"/>
              <w:rPr>
                <w:b/>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Main Objective</w:t>
            </w:r>
          </w:p>
        </w:tc>
        <w:tc>
          <w:tcPr>
            <w:tcW w:w="6111" w:type="dxa"/>
            <w:gridSpan w:val="4"/>
          </w:tcPr>
          <w:p w:rsidR="00122515" w:rsidRPr="00D362B8" w:rsidRDefault="00122515" w:rsidP="001234A1">
            <w:pPr>
              <w:spacing w:after="0" w:line="240" w:lineRule="auto"/>
              <w:rPr>
                <w:rFonts w:eastAsia="Times New Roman" w:cs="Times New Roman"/>
              </w:rPr>
            </w:pPr>
          </w:p>
          <w:p w:rsidR="00122515" w:rsidRDefault="007A65EC" w:rsidP="001234A1">
            <w:pPr>
              <w:spacing w:after="0" w:line="240" w:lineRule="auto"/>
              <w:rPr>
                <w:rFonts w:eastAsia="Times New Roman" w:cs="Times New Roman"/>
              </w:rPr>
            </w:pPr>
            <w:r>
              <w:t>Submit bills</w:t>
            </w:r>
            <w:r w:rsidR="00122515">
              <w:t xml:space="preserve"> to the Congress of the Republic for issuing </w:t>
            </w:r>
            <w:r>
              <w:t>a Law</w:t>
            </w:r>
            <w:r w:rsidR="00122515">
              <w:t xml:space="preserve"> of the Public Archives </w:t>
            </w:r>
            <w:r>
              <w:t>System and</w:t>
            </w:r>
            <w:r w:rsidR="00122515">
              <w:t xml:space="preserve"> the Personal Data Protection Law, which complement the provisions contained in the Law on Access to Public Information.</w:t>
            </w:r>
          </w:p>
          <w:p w:rsidR="00122515" w:rsidRPr="00D362B8" w:rsidRDefault="00122515" w:rsidP="001234A1">
            <w:pPr>
              <w:spacing w:after="0" w:line="240" w:lineRule="auto"/>
            </w:pPr>
          </w:p>
          <w:p w:rsidR="00122515" w:rsidRPr="00D362B8" w:rsidRDefault="00122515" w:rsidP="001234A1">
            <w:pPr>
              <w:spacing w:after="0" w:line="240" w:lineRule="auto"/>
              <w:rPr>
                <w:b/>
                <w:bCs/>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Brief description of the </w:t>
            </w:r>
          </w:p>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111" w:type="dxa"/>
            <w:gridSpan w:val="4"/>
          </w:tcPr>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r>
              <w:rPr>
                <w:color w:val="000000" w:themeColor="text1"/>
              </w:rPr>
              <w:t>This commitment seeks to strengthen, supplement and enrich the national legal system related to the Right of Access to Public Information</w:t>
            </w:r>
            <w:r w:rsidR="007A65EC">
              <w:rPr>
                <w:color w:val="000000" w:themeColor="text1"/>
              </w:rPr>
              <w:t>, the</w:t>
            </w:r>
            <w:r>
              <w:rPr>
                <w:color w:val="000000" w:themeColor="text1"/>
              </w:rPr>
              <w:t xml:space="preserve"> Law of the Public Archive System as well as the Personal Data Protection Law. </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1234A1">
            <w:pPr>
              <w:autoSpaceDE w:val="0"/>
              <w:autoSpaceDN w:val="0"/>
              <w:adjustRightInd w:val="0"/>
              <w:spacing w:after="0" w:line="240" w:lineRule="auto"/>
              <w:rPr>
                <w:b/>
                <w:color w:val="000000" w:themeColor="text1"/>
                <w:sz w:val="24"/>
                <w:szCs w:val="24"/>
              </w:rPr>
            </w:pPr>
          </w:p>
        </w:tc>
        <w:tc>
          <w:tcPr>
            <w:tcW w:w="6111" w:type="dxa"/>
            <w:gridSpan w:val="4"/>
          </w:tcPr>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r>
              <w:rPr>
                <w:color w:val="000000" w:themeColor="text1"/>
              </w:rPr>
              <w:t>The implementation and creation of a supplementary legislation that guarantees and contributes to strengthen the right to access of public information, allowing an extension in the legal framework that protects and watches over the respect to this important right.</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1234A1">
            <w:pPr>
              <w:spacing w:after="0" w:line="240" w:lineRule="auto"/>
              <w:rPr>
                <w:rFonts w:cs="Gotham-BookItalic"/>
                <w:b/>
                <w:iCs/>
                <w:color w:val="000000" w:themeColor="text1"/>
                <w:sz w:val="24"/>
                <w:szCs w:val="24"/>
              </w:rPr>
            </w:pPr>
          </w:p>
        </w:tc>
        <w:tc>
          <w:tcPr>
            <w:tcW w:w="6111" w:type="dxa"/>
            <w:gridSpan w:val="4"/>
          </w:tcPr>
          <w:p w:rsidR="00122515" w:rsidRPr="00D362B8" w:rsidRDefault="00122515" w:rsidP="001234A1">
            <w:pPr>
              <w:spacing w:after="0" w:line="240" w:lineRule="auto"/>
              <w:jc w:val="both"/>
              <w:rPr>
                <w:color w:val="000000" w:themeColor="text1"/>
              </w:rPr>
            </w:pPr>
          </w:p>
          <w:p w:rsidR="00122515" w:rsidRDefault="00122515" w:rsidP="001234A1">
            <w:pPr>
              <w:spacing w:after="0" w:line="240" w:lineRule="auto"/>
              <w:jc w:val="both"/>
              <w:rPr>
                <w:color w:val="000000" w:themeColor="text1"/>
              </w:rPr>
            </w:pPr>
            <w:r>
              <w:rPr>
                <w:color w:val="000000" w:themeColor="text1"/>
              </w:rPr>
              <w:t>That the Law of Public Archives is approved and becomes valid, and allows modernization and giving priority to such an important topic, which enable us to modernize and prioritize this  important topic, in virtue of the  fact that the current law is so backward, also,  modifying the Law of Access to Public Information will allow a better implementation of the same and an efficient exercise of this right</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 </w:t>
            </w:r>
          </w:p>
        </w:tc>
      </w:tr>
      <w:tr w:rsidR="00122515" w:rsidRPr="00D362B8" w:rsidTr="00B425AE">
        <w:tc>
          <w:tcPr>
            <w:tcW w:w="2943" w:type="dxa"/>
            <w:gridSpan w:val="2"/>
            <w:vMerge w:val="restart"/>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Compliance</w:t>
            </w:r>
          </w:p>
        </w:tc>
        <w:tc>
          <w:tcPr>
            <w:tcW w:w="1527"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Not begun</w:t>
            </w:r>
          </w:p>
        </w:tc>
        <w:tc>
          <w:tcPr>
            <w:tcW w:w="152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Limited</w:t>
            </w:r>
          </w:p>
        </w:tc>
        <w:tc>
          <w:tcPr>
            <w:tcW w:w="1528" w:type="dxa"/>
            <w:shd w:val="clear" w:color="auto" w:fill="8496B0" w:themeFill="text2" w:themeFillTint="99"/>
          </w:tcPr>
          <w:p w:rsidR="00122515" w:rsidRPr="00D362B8" w:rsidRDefault="007A65EC" w:rsidP="001234A1">
            <w:pPr>
              <w:spacing w:after="0" w:line="240" w:lineRule="auto"/>
              <w:jc w:val="center"/>
              <w:rPr>
                <w:b/>
                <w:color w:val="000000" w:themeColor="text1"/>
              </w:rPr>
            </w:pPr>
            <w:r>
              <w:rPr>
                <w:b/>
                <w:color w:val="000000" w:themeColor="text1"/>
              </w:rPr>
              <w:t xml:space="preserve">Considerable </w:t>
            </w:r>
          </w:p>
        </w:tc>
        <w:tc>
          <w:tcPr>
            <w:tcW w:w="1528" w:type="dxa"/>
            <w:shd w:val="clear" w:color="auto" w:fill="8496B0" w:themeFill="text2" w:themeFillTint="99"/>
          </w:tcPr>
          <w:p w:rsidR="00122515" w:rsidRPr="00D362B8" w:rsidRDefault="00122515" w:rsidP="001234A1">
            <w:pPr>
              <w:spacing w:after="0" w:line="240" w:lineRule="auto"/>
              <w:jc w:val="center"/>
              <w:rPr>
                <w:b/>
                <w:color w:val="000000" w:themeColor="text1"/>
              </w:rPr>
            </w:pPr>
            <w:r>
              <w:rPr>
                <w:b/>
                <w:color w:val="000000" w:themeColor="text1"/>
              </w:rPr>
              <w:t>Complete</w:t>
            </w:r>
          </w:p>
        </w:tc>
      </w:tr>
      <w:tr w:rsidR="00122515" w:rsidRPr="00D362B8" w:rsidTr="00B425AE">
        <w:tc>
          <w:tcPr>
            <w:tcW w:w="2943" w:type="dxa"/>
            <w:gridSpan w:val="2"/>
            <w:vMerge/>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p>
        </w:tc>
        <w:tc>
          <w:tcPr>
            <w:tcW w:w="1527" w:type="dxa"/>
          </w:tcPr>
          <w:p w:rsidR="00122515" w:rsidRPr="00D362B8" w:rsidRDefault="00122515" w:rsidP="001234A1">
            <w:pPr>
              <w:spacing w:after="0" w:line="240" w:lineRule="auto"/>
              <w:jc w:val="both"/>
              <w:rPr>
                <w:b/>
                <w:color w:val="000000" w:themeColor="text1"/>
              </w:rPr>
            </w:pPr>
          </w:p>
        </w:tc>
        <w:tc>
          <w:tcPr>
            <w:tcW w:w="1528" w:type="dxa"/>
          </w:tcPr>
          <w:p w:rsidR="00122515" w:rsidRPr="00D362B8" w:rsidRDefault="00122515" w:rsidP="001234A1">
            <w:pPr>
              <w:spacing w:after="0" w:line="240" w:lineRule="auto"/>
              <w:jc w:val="both"/>
              <w:rPr>
                <w:b/>
                <w:color w:val="000000" w:themeColor="text1"/>
              </w:rPr>
            </w:pPr>
          </w:p>
        </w:tc>
        <w:tc>
          <w:tcPr>
            <w:tcW w:w="1528" w:type="dxa"/>
            <w:shd w:val="clear" w:color="auto" w:fill="DEEAF6" w:themeFill="accent1" w:themeFillTint="33"/>
          </w:tcPr>
          <w:p w:rsidR="00122515" w:rsidRPr="00D362B8" w:rsidRDefault="00122515" w:rsidP="001234A1">
            <w:pPr>
              <w:spacing w:after="0" w:line="240" w:lineRule="auto"/>
              <w:jc w:val="center"/>
              <w:rPr>
                <w:b/>
                <w:color w:val="000000" w:themeColor="text1"/>
              </w:rPr>
            </w:pPr>
            <w:r>
              <w:rPr>
                <w:b/>
                <w:color w:val="000000" w:themeColor="text1"/>
                <w:sz w:val="28"/>
              </w:rPr>
              <w:t>X</w:t>
            </w:r>
          </w:p>
        </w:tc>
        <w:tc>
          <w:tcPr>
            <w:tcW w:w="1528" w:type="dxa"/>
          </w:tcPr>
          <w:p w:rsidR="00122515" w:rsidRPr="00D362B8" w:rsidRDefault="00122515" w:rsidP="001234A1">
            <w:pPr>
              <w:spacing w:after="0" w:line="240" w:lineRule="auto"/>
              <w:jc w:val="both"/>
              <w:rPr>
                <w:b/>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1234A1">
            <w:pPr>
              <w:autoSpaceDE w:val="0"/>
              <w:autoSpaceDN w:val="0"/>
              <w:adjustRightInd w:val="0"/>
              <w:spacing w:after="0" w:line="240" w:lineRule="auto"/>
              <w:rPr>
                <w:rFonts w:cs="Gotham-BookItalic"/>
                <w:b/>
                <w:iCs/>
                <w:color w:val="000000" w:themeColor="text1"/>
                <w:sz w:val="24"/>
                <w:szCs w:val="24"/>
              </w:rPr>
            </w:pPr>
          </w:p>
        </w:tc>
        <w:tc>
          <w:tcPr>
            <w:tcW w:w="6111"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With the support of the General Archive of Central America</w:t>
            </w:r>
            <w:r w:rsidR="007A65EC">
              <w:rPr>
                <w:color w:val="000000" w:themeColor="text1"/>
              </w:rPr>
              <w:t>, COPRET</w:t>
            </w:r>
            <w:r>
              <w:rPr>
                <w:color w:val="000000" w:themeColor="text1"/>
              </w:rPr>
              <w:t xml:space="preserve"> has developed and has been part of meetings where the content of the bills to update the Law of Public Archives has been discussed, </w:t>
            </w:r>
            <w:r w:rsidR="007A65EC">
              <w:rPr>
                <w:color w:val="000000" w:themeColor="text1"/>
              </w:rPr>
              <w:t>and amend</w:t>
            </w:r>
            <w:r>
              <w:rPr>
                <w:color w:val="000000" w:themeColor="text1"/>
              </w:rPr>
              <w:t xml:space="preserve"> certain provisions of the Law of Access to Public Information, while this is happening, technical commissions with those responsible for the Public Archives of the Executive Body offices have been carried </w:t>
            </w:r>
            <w:r w:rsidR="007A65EC">
              <w:rPr>
                <w:color w:val="000000" w:themeColor="text1"/>
              </w:rPr>
              <w:t xml:space="preserve">out. </w:t>
            </w:r>
          </w:p>
          <w:p w:rsidR="00122515" w:rsidRPr="00D362B8" w:rsidRDefault="00122515" w:rsidP="001234A1">
            <w:pPr>
              <w:spacing w:after="0" w:line="240" w:lineRule="auto"/>
              <w:jc w:val="both"/>
              <w:rPr>
                <w:color w:val="000000" w:themeColor="text1"/>
              </w:rPr>
            </w:pPr>
            <w:r>
              <w:rPr>
                <w:color w:val="000000" w:themeColor="text1"/>
              </w:rPr>
              <w:t xml:space="preserve">In September 2014 an agreement between COPRET and the Federal Institute of Access to Public Information Data (IFAI for its initials in Spanish) </w:t>
            </w:r>
            <w:r w:rsidR="007A65EC">
              <w:rPr>
                <w:color w:val="000000" w:themeColor="text1"/>
              </w:rPr>
              <w:t>of Mexico</w:t>
            </w:r>
            <w:r>
              <w:rPr>
                <w:color w:val="000000" w:themeColor="text1"/>
              </w:rPr>
              <w:t xml:space="preserve"> was signed, a project to promote the regulatory framework for Personal Data Protection. </w:t>
            </w:r>
          </w:p>
          <w:p w:rsidR="00122515" w:rsidRPr="00D362B8" w:rsidRDefault="00122515" w:rsidP="001234A1">
            <w:pPr>
              <w:spacing w:after="0" w:line="240" w:lineRule="auto"/>
              <w:jc w:val="both"/>
              <w:rPr>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Completion Date</w:t>
            </w:r>
          </w:p>
        </w:tc>
        <w:tc>
          <w:tcPr>
            <w:tcW w:w="6111" w:type="dxa"/>
            <w:gridSpan w:val="4"/>
          </w:tcPr>
          <w:p w:rsidR="00122515" w:rsidRPr="00D362B8" w:rsidRDefault="00122515" w:rsidP="001234A1">
            <w:pPr>
              <w:spacing w:after="0" w:line="240" w:lineRule="auto"/>
              <w:rPr>
                <w:color w:val="000000" w:themeColor="text1"/>
              </w:rPr>
            </w:pPr>
            <w:r>
              <w:rPr>
                <w:color w:val="000000" w:themeColor="text1"/>
              </w:rPr>
              <w:t>June,  2016</w:t>
            </w:r>
          </w:p>
        </w:tc>
      </w:tr>
      <w:tr w:rsidR="00122515" w:rsidRPr="00D362B8" w:rsidTr="00B425AE">
        <w:tc>
          <w:tcPr>
            <w:tcW w:w="2943"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sz w:val="24"/>
                <w:szCs w:val="24"/>
              </w:rPr>
            </w:pPr>
            <w:r>
              <w:rPr>
                <w:b/>
                <w:color w:val="000000" w:themeColor="text1"/>
                <w:sz w:val="24"/>
              </w:rPr>
              <w:t>Next steps</w:t>
            </w:r>
          </w:p>
        </w:tc>
        <w:tc>
          <w:tcPr>
            <w:tcW w:w="6111" w:type="dxa"/>
            <w:gridSpan w:val="4"/>
          </w:tcPr>
          <w:p w:rsidR="00122515" w:rsidRPr="00D362B8" w:rsidRDefault="00122515" w:rsidP="001234A1">
            <w:pPr>
              <w:spacing w:after="0" w:line="240" w:lineRule="auto"/>
              <w:jc w:val="both"/>
              <w:rPr>
                <w:color w:val="000000" w:themeColor="text1"/>
              </w:rPr>
            </w:pPr>
            <w:r>
              <w:rPr>
                <w:color w:val="000000" w:themeColor="text1"/>
              </w:rPr>
              <w:t>That the Congress of the Republic approves the amendments to the Law of Public Archives.</w:t>
            </w:r>
          </w:p>
        </w:tc>
      </w:tr>
      <w:tr w:rsidR="00122515" w:rsidRPr="00D362B8" w:rsidTr="00B425AE">
        <w:tc>
          <w:tcPr>
            <w:tcW w:w="9054" w:type="dxa"/>
            <w:gridSpan w:val="6"/>
          </w:tcPr>
          <w:p w:rsidR="00122515" w:rsidRPr="00D362B8" w:rsidRDefault="00122515" w:rsidP="001234A1">
            <w:pPr>
              <w:spacing w:after="0" w:line="240" w:lineRule="auto"/>
              <w:jc w:val="both"/>
              <w:rPr>
                <w:rFonts w:cs="Gotham-Book"/>
                <w:b/>
                <w:color w:val="000000" w:themeColor="text1"/>
              </w:rPr>
            </w:pPr>
            <w:r>
              <w:rPr>
                <w:b/>
                <w:color w:val="000000" w:themeColor="text1"/>
              </w:rPr>
              <w:t>Additional Information:</w:t>
            </w:r>
          </w:p>
          <w:p w:rsidR="00122515" w:rsidRPr="00D362B8" w:rsidRDefault="008D6B62" w:rsidP="001234A1">
            <w:pPr>
              <w:spacing w:after="0" w:line="240" w:lineRule="auto"/>
              <w:jc w:val="both"/>
              <w:rPr>
                <w:b/>
                <w:color w:val="000000" w:themeColor="text1"/>
              </w:rPr>
            </w:pPr>
            <w:hyperlink r:id="rId144">
              <w:r w:rsidR="00122515">
                <w:rPr>
                  <w:b/>
                  <w:color w:val="0000FF"/>
                  <w:u w:val="single"/>
                </w:rPr>
                <w:t>http://gobiernoabierto.transparencia.gob.gt/compromisos/por-sociedad-civil/compromiso-civil-6</w:t>
              </w:r>
            </w:hyperlink>
          </w:p>
          <w:p w:rsidR="00122515" w:rsidRPr="00D362B8" w:rsidRDefault="008D6B62" w:rsidP="001234A1">
            <w:pPr>
              <w:spacing w:after="0" w:line="240" w:lineRule="auto"/>
              <w:jc w:val="both"/>
              <w:rPr>
                <w:b/>
                <w:color w:val="000000" w:themeColor="text1"/>
              </w:rPr>
            </w:pPr>
            <w:hyperlink r:id="rId145">
              <w:r w:rsidR="00122515">
                <w:rPr>
                  <w:b/>
                  <w:color w:val="0000FF"/>
                  <w:u w:val="single"/>
                </w:rPr>
                <w:t>http://www.transparencia.gob.gt/mesas-tecnicas/item/185-mesa-tecnica-fortalecimiento-archivos-institucionales</w:t>
              </w:r>
            </w:hyperlink>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7A65EC" w:rsidRDefault="007A65EC" w:rsidP="00122515"/>
    <w:p w:rsidR="001234A1" w:rsidRDefault="001234A1" w:rsidP="00122515"/>
    <w:p w:rsidR="007A65EC" w:rsidRPr="00D362B8" w:rsidRDefault="007A65EC" w:rsidP="00122515"/>
    <w:p w:rsidR="00122515" w:rsidRDefault="00122515" w:rsidP="00122515"/>
    <w:p w:rsidR="00421647" w:rsidRPr="00D362B8" w:rsidRDefault="00421647" w:rsidP="00122515"/>
    <w:p w:rsidR="00122515" w:rsidRPr="00D362B8" w:rsidRDefault="00122515" w:rsidP="00122515"/>
    <w:tbl>
      <w:tblPr>
        <w:tblStyle w:val="Tablaconcuadrcula"/>
        <w:tblW w:w="0" w:type="auto"/>
        <w:tblLook w:val="04A0" w:firstRow="1" w:lastRow="0" w:firstColumn="1" w:lastColumn="0" w:noHBand="0" w:noVBand="1"/>
      </w:tblPr>
      <w:tblGrid>
        <w:gridCol w:w="1492"/>
        <w:gridCol w:w="1557"/>
        <w:gridCol w:w="1544"/>
        <w:gridCol w:w="1427"/>
        <w:gridCol w:w="1542"/>
        <w:gridCol w:w="1492"/>
      </w:tblGrid>
      <w:tr w:rsidR="00122515" w:rsidRPr="00D362B8" w:rsidTr="00B425AE">
        <w:tc>
          <w:tcPr>
            <w:tcW w:w="9054" w:type="dxa"/>
            <w:gridSpan w:val="6"/>
            <w:shd w:val="clear" w:color="auto" w:fill="8496B0" w:themeFill="text2" w:themeFillTint="99"/>
          </w:tcPr>
          <w:p w:rsidR="00122515" w:rsidRPr="00D362B8" w:rsidRDefault="00122515" w:rsidP="00B425AE">
            <w:pPr>
              <w:numPr>
                <w:ilvl w:val="0"/>
                <w:numId w:val="23"/>
              </w:numPr>
              <w:spacing w:after="0" w:line="240" w:lineRule="auto"/>
              <w:jc w:val="center"/>
              <w:rPr>
                <w:b/>
                <w:sz w:val="28"/>
                <w:szCs w:val="24"/>
              </w:rPr>
            </w:pPr>
            <w:r>
              <w:rPr>
                <w:b/>
                <w:sz w:val="28"/>
              </w:rPr>
              <w:t>Design and implement manuals, guidelines and technical provisions for accountability</w:t>
            </w:r>
          </w:p>
        </w:tc>
      </w:tr>
      <w:tr w:rsidR="00122515" w:rsidRPr="00D362B8" w:rsidTr="00B425AE">
        <w:tc>
          <w:tcPr>
            <w:tcW w:w="3049"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Secretariat/Ministry</w:t>
            </w:r>
          </w:p>
          <w:p w:rsidR="00122515" w:rsidRPr="00D362B8" w:rsidRDefault="00122515" w:rsidP="001234A1">
            <w:pPr>
              <w:spacing w:after="0" w:line="240" w:lineRule="auto"/>
              <w:rPr>
                <w:rFonts w:cstheme="minorHAnsi"/>
                <w:b/>
                <w:color w:val="000000" w:themeColor="text1"/>
                <w:sz w:val="24"/>
                <w:szCs w:val="24"/>
              </w:rPr>
            </w:pPr>
            <w:r>
              <w:rPr>
                <w:rFonts w:cstheme="minorHAnsi"/>
                <w:b/>
                <w:color w:val="000000" w:themeColor="text1"/>
                <w:sz w:val="24"/>
              </w:rPr>
              <w:t>Responsible</w:t>
            </w:r>
          </w:p>
        </w:tc>
        <w:tc>
          <w:tcPr>
            <w:tcW w:w="6005" w:type="dxa"/>
            <w:gridSpan w:val="4"/>
          </w:tcPr>
          <w:p w:rsidR="00122515" w:rsidRPr="00D362B8" w:rsidRDefault="00122515" w:rsidP="001234A1">
            <w:pPr>
              <w:spacing w:after="0" w:line="240" w:lineRule="auto"/>
              <w:jc w:val="both"/>
              <w:rPr>
                <w:rFonts w:cstheme="minorHAnsi"/>
                <w:color w:val="000000" w:themeColor="text1"/>
              </w:rPr>
            </w:pPr>
            <w:r>
              <w:t>Ministry of Public Finance</w:t>
            </w:r>
          </w:p>
        </w:tc>
      </w:tr>
      <w:tr w:rsidR="00122515" w:rsidRPr="00D362B8" w:rsidTr="00B425AE">
        <w:tc>
          <w:tcPr>
            <w:tcW w:w="3049"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Name of the person responsible</w:t>
            </w:r>
          </w:p>
        </w:tc>
        <w:tc>
          <w:tcPr>
            <w:tcW w:w="6005" w:type="dxa"/>
            <w:gridSpan w:val="4"/>
          </w:tcPr>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049" w:type="dxa"/>
            <w:gridSpan w:val="2"/>
            <w:shd w:val="clear" w:color="auto" w:fill="DEEAF6" w:themeFill="accent1" w:themeFillTint="33"/>
            <w:vAlign w:val="center"/>
          </w:tcPr>
          <w:p w:rsidR="00122515" w:rsidRPr="00D362B8" w:rsidRDefault="00122515" w:rsidP="001234A1">
            <w:pPr>
              <w:spacing w:after="0" w:line="240" w:lineRule="auto"/>
              <w:rPr>
                <w:rFonts w:cstheme="minorHAnsi"/>
                <w:b/>
                <w:color w:val="000000" w:themeColor="text1"/>
                <w:sz w:val="24"/>
                <w:szCs w:val="24"/>
              </w:rPr>
            </w:pPr>
            <w:r>
              <w:rPr>
                <w:rFonts w:cstheme="minorHAnsi"/>
                <w:b/>
                <w:color w:val="000000" w:themeColor="text1"/>
                <w:sz w:val="24"/>
              </w:rPr>
              <w:t>Position</w:t>
            </w:r>
          </w:p>
        </w:tc>
        <w:tc>
          <w:tcPr>
            <w:tcW w:w="6005" w:type="dxa"/>
            <w:gridSpan w:val="4"/>
          </w:tcPr>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049"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Email</w:t>
            </w:r>
          </w:p>
        </w:tc>
        <w:tc>
          <w:tcPr>
            <w:tcW w:w="6005" w:type="dxa"/>
            <w:gridSpan w:val="4"/>
          </w:tcPr>
          <w:p w:rsidR="00122515" w:rsidRPr="00D362B8" w:rsidRDefault="008D6B62" w:rsidP="001234A1">
            <w:pPr>
              <w:spacing w:after="0" w:line="240" w:lineRule="auto"/>
              <w:jc w:val="both"/>
              <w:rPr>
                <w:rFonts w:cstheme="minorHAnsi"/>
                <w:color w:val="0000FF"/>
                <w:sz w:val="20"/>
                <w:szCs w:val="20"/>
                <w:u w:val="single"/>
              </w:rPr>
            </w:pPr>
            <w:hyperlink r:id="rId146">
              <w:r w:rsidR="00122515">
                <w:rPr>
                  <w:rFonts w:cstheme="minorHAnsi"/>
                  <w:color w:val="0000FF"/>
                  <w:sz w:val="20"/>
                  <w:u w:val="single"/>
                </w:rPr>
                <w:t>jmenende@minfin.gob.gt</w:t>
              </w:r>
            </w:hyperlink>
          </w:p>
        </w:tc>
      </w:tr>
      <w:tr w:rsidR="00122515" w:rsidRPr="00D362B8" w:rsidTr="00B425AE">
        <w:tc>
          <w:tcPr>
            <w:tcW w:w="3049" w:type="dxa"/>
            <w:gridSpan w:val="2"/>
            <w:shd w:val="clear" w:color="auto" w:fill="DEEAF6" w:themeFill="accent1" w:themeFillTint="33"/>
            <w:vAlign w:val="center"/>
          </w:tcPr>
          <w:p w:rsidR="00122515" w:rsidRPr="00D362B8" w:rsidRDefault="00122515" w:rsidP="001234A1">
            <w:pPr>
              <w:spacing w:after="0" w:line="240" w:lineRule="auto"/>
              <w:rPr>
                <w:rFonts w:cstheme="minorHAnsi"/>
                <w:b/>
                <w:color w:val="000000" w:themeColor="text1"/>
                <w:sz w:val="24"/>
                <w:szCs w:val="24"/>
              </w:rPr>
            </w:pPr>
            <w:r>
              <w:rPr>
                <w:rFonts w:cstheme="minorHAnsi"/>
                <w:b/>
                <w:color w:val="000000" w:themeColor="text1"/>
                <w:sz w:val="24"/>
              </w:rPr>
              <w:t>Telephone</w:t>
            </w:r>
          </w:p>
        </w:tc>
        <w:tc>
          <w:tcPr>
            <w:tcW w:w="6005" w:type="dxa"/>
            <w:gridSpan w:val="4"/>
          </w:tcPr>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23228888 Ext. 11378</w:t>
            </w:r>
          </w:p>
        </w:tc>
      </w:tr>
      <w:tr w:rsidR="00122515" w:rsidRPr="00D362B8" w:rsidTr="00B425AE">
        <w:trPr>
          <w:trHeight w:val="702"/>
        </w:trPr>
        <w:tc>
          <w:tcPr>
            <w:tcW w:w="1492"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Other</w:t>
            </w:r>
          </w:p>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actors</w:t>
            </w:r>
          </w:p>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involved</w:t>
            </w:r>
          </w:p>
        </w:tc>
        <w:tc>
          <w:tcPr>
            <w:tcW w:w="1557"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Government</w:t>
            </w:r>
          </w:p>
        </w:tc>
        <w:tc>
          <w:tcPr>
            <w:tcW w:w="6005" w:type="dxa"/>
            <w:gridSpan w:val="4"/>
          </w:tcPr>
          <w:p w:rsidR="00122515" w:rsidRPr="00D362B8" w:rsidRDefault="00122515" w:rsidP="001234A1">
            <w:pPr>
              <w:spacing w:after="0" w:line="240" w:lineRule="auto"/>
              <w:jc w:val="both"/>
              <w:rPr>
                <w:rFonts w:cstheme="minorHAnsi"/>
                <w:b/>
                <w:color w:val="000000" w:themeColor="text1"/>
              </w:rPr>
            </w:pPr>
            <w:r>
              <w:rPr>
                <w:rFonts w:cstheme="minorHAnsi"/>
                <w:color w:val="000000" w:themeColor="text1"/>
              </w:rPr>
              <w:t>Presidential Commission on Transparency and Electronic Government</w:t>
            </w:r>
          </w:p>
        </w:tc>
      </w:tr>
      <w:tr w:rsidR="00122515" w:rsidRPr="00D362B8" w:rsidTr="00B425AE">
        <w:tc>
          <w:tcPr>
            <w:tcW w:w="3049" w:type="dxa"/>
            <w:gridSpan w:val="2"/>
            <w:shd w:val="clear" w:color="auto" w:fill="DEEAF6" w:themeFill="accent1" w:themeFillTint="33"/>
            <w:vAlign w:val="center"/>
          </w:tcPr>
          <w:p w:rsidR="00122515" w:rsidRPr="00D362B8" w:rsidRDefault="00122515" w:rsidP="001234A1">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005" w:type="dxa"/>
            <w:gridSpan w:val="4"/>
          </w:tcPr>
          <w:p w:rsidR="00122515" w:rsidRPr="00D362B8" w:rsidRDefault="00122515" w:rsidP="001234A1">
            <w:pPr>
              <w:spacing w:after="0" w:line="240" w:lineRule="auto"/>
              <w:jc w:val="both"/>
              <w:rPr>
                <w:rFonts w:cstheme="minorHAnsi"/>
              </w:rPr>
            </w:pPr>
          </w:p>
          <w:p w:rsidR="00122515" w:rsidRPr="00D362B8" w:rsidRDefault="00122515" w:rsidP="001234A1">
            <w:pPr>
              <w:spacing w:after="0" w:line="240" w:lineRule="auto"/>
              <w:jc w:val="both"/>
              <w:rPr>
                <w:rFonts w:cstheme="minorHAnsi"/>
              </w:rPr>
            </w:pPr>
            <w:r>
              <w:t>Comply with Articles 4, 17Bis and 17Ter of Decree No. 101-97 of the Congress of the Republic, Organic Budget Law, as well as other supplementary provisions of accountability that are included in the Annual Budget Law.</w:t>
            </w:r>
          </w:p>
          <w:p w:rsidR="00122515" w:rsidRPr="00D362B8" w:rsidRDefault="00122515" w:rsidP="001234A1">
            <w:pPr>
              <w:spacing w:after="0" w:line="240" w:lineRule="auto"/>
              <w:jc w:val="both"/>
              <w:rPr>
                <w:rFonts w:cstheme="minorHAnsi"/>
                <w:b/>
                <w:bCs/>
              </w:rPr>
            </w:pPr>
          </w:p>
        </w:tc>
      </w:tr>
      <w:tr w:rsidR="00122515" w:rsidRPr="00D362B8" w:rsidTr="00B425AE">
        <w:trPr>
          <w:trHeight w:val="1145"/>
        </w:trPr>
        <w:tc>
          <w:tcPr>
            <w:tcW w:w="3049"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005" w:type="dxa"/>
            <w:gridSpan w:val="4"/>
          </w:tcPr>
          <w:p w:rsidR="00122515" w:rsidRPr="00D362B8" w:rsidRDefault="00122515" w:rsidP="001234A1">
            <w:pPr>
              <w:spacing w:after="0" w:line="240" w:lineRule="auto"/>
              <w:jc w:val="both"/>
              <w:rPr>
                <w:rFonts w:cstheme="minorHAnsi"/>
                <w:color w:val="000000" w:themeColor="text1"/>
              </w:rPr>
            </w:pPr>
          </w:p>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 xml:space="preserve">Develop, approve, publish and disclose the guidelines and technical provisions that will help ensure and monitor the implementation of Articles 4, 17 Bis and 17Ter of the </w:t>
            </w:r>
            <w:r w:rsidR="007A65EC">
              <w:rPr>
                <w:rFonts w:cstheme="minorHAnsi"/>
                <w:color w:val="000000" w:themeColor="text1"/>
              </w:rPr>
              <w:t>Organic Budget</w:t>
            </w:r>
            <w:r>
              <w:rPr>
                <w:rFonts w:cstheme="minorHAnsi"/>
                <w:color w:val="000000" w:themeColor="text1"/>
              </w:rPr>
              <w:t xml:space="preserve"> Law. </w:t>
            </w:r>
          </w:p>
          <w:p w:rsidR="00122515" w:rsidRPr="00D362B8" w:rsidRDefault="00122515" w:rsidP="001234A1">
            <w:pPr>
              <w:spacing w:after="0" w:line="240" w:lineRule="auto"/>
              <w:jc w:val="both"/>
              <w:rPr>
                <w:rFonts w:cstheme="minorHAnsi"/>
                <w:color w:val="000000" w:themeColor="text1"/>
              </w:rPr>
            </w:pPr>
          </w:p>
        </w:tc>
      </w:tr>
      <w:tr w:rsidR="00122515" w:rsidRPr="00D362B8" w:rsidTr="00B425AE">
        <w:trPr>
          <w:trHeight w:val="1984"/>
        </w:trPr>
        <w:tc>
          <w:tcPr>
            <w:tcW w:w="3049"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tc>
        <w:tc>
          <w:tcPr>
            <w:tcW w:w="6005" w:type="dxa"/>
            <w:gridSpan w:val="4"/>
          </w:tcPr>
          <w:p w:rsidR="00122515" w:rsidRPr="00D362B8" w:rsidRDefault="00122515" w:rsidP="001234A1">
            <w:pPr>
              <w:spacing w:after="0" w:line="240" w:lineRule="auto"/>
              <w:jc w:val="both"/>
              <w:rPr>
                <w:rFonts w:cstheme="minorHAnsi"/>
                <w:color w:val="000000" w:themeColor="text1"/>
              </w:rPr>
            </w:pPr>
          </w:p>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 xml:space="preserve">The guidelines referred to in the commitment, are useful for the public sector institutions, by virtue of the fact that they allow having a standardized format for the presentation of the information set out in the articles of the Organic Budget Law indicated in the commitment; it also helps provide those </w:t>
            </w:r>
            <w:r w:rsidR="007A65EC">
              <w:rPr>
                <w:rFonts w:cstheme="minorHAnsi"/>
                <w:color w:val="000000" w:themeColor="text1"/>
              </w:rPr>
              <w:t xml:space="preserve">responsible, </w:t>
            </w:r>
            <w:r>
              <w:rPr>
                <w:rFonts w:cstheme="minorHAnsi"/>
                <w:color w:val="000000" w:themeColor="text1"/>
              </w:rPr>
              <w:t>the consolidation and presentation of such information.</w:t>
            </w:r>
          </w:p>
        </w:tc>
      </w:tr>
      <w:tr w:rsidR="00122515" w:rsidRPr="00D362B8" w:rsidTr="00B425AE">
        <w:trPr>
          <w:trHeight w:val="1969"/>
        </w:trPr>
        <w:tc>
          <w:tcPr>
            <w:tcW w:w="3049"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1234A1">
            <w:pPr>
              <w:autoSpaceDE w:val="0"/>
              <w:autoSpaceDN w:val="0"/>
              <w:adjustRightInd w:val="0"/>
              <w:spacing w:after="0" w:line="240" w:lineRule="auto"/>
              <w:rPr>
                <w:rFonts w:cstheme="minorHAnsi"/>
                <w:b/>
                <w:iCs/>
                <w:color w:val="000000" w:themeColor="text1"/>
                <w:sz w:val="24"/>
                <w:szCs w:val="24"/>
              </w:rPr>
            </w:pPr>
          </w:p>
        </w:tc>
        <w:tc>
          <w:tcPr>
            <w:tcW w:w="6005" w:type="dxa"/>
            <w:gridSpan w:val="4"/>
          </w:tcPr>
          <w:p w:rsidR="00122515" w:rsidRPr="00D362B8" w:rsidRDefault="00122515" w:rsidP="001234A1">
            <w:pPr>
              <w:spacing w:after="0" w:line="240" w:lineRule="auto"/>
              <w:jc w:val="both"/>
              <w:rPr>
                <w:rFonts w:cstheme="minorHAnsi"/>
                <w:color w:val="000000" w:themeColor="text1"/>
              </w:rPr>
            </w:pPr>
          </w:p>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It is expected that the institutions responsible for submitting the information that this commitment refers to, comply with the one defined in the guides, which will allow compliance with the Organic Budget Law.  Also the elaboration of formats is expected</w:t>
            </w:r>
            <w:r w:rsidR="007A65EC">
              <w:rPr>
                <w:rFonts w:cstheme="minorHAnsi"/>
                <w:color w:val="000000" w:themeColor="text1"/>
              </w:rPr>
              <w:t>, allowing</w:t>
            </w:r>
            <w:r>
              <w:rPr>
                <w:rFonts w:cstheme="minorHAnsi"/>
                <w:color w:val="000000" w:themeColor="text1"/>
              </w:rPr>
              <w:t xml:space="preserve"> standardizing the information </w:t>
            </w:r>
            <w:r w:rsidR="007A65EC">
              <w:rPr>
                <w:rFonts w:cstheme="minorHAnsi"/>
                <w:color w:val="000000" w:themeColor="text1"/>
              </w:rPr>
              <w:t>submitted and</w:t>
            </w:r>
            <w:r>
              <w:rPr>
                <w:rFonts w:cstheme="minorHAnsi"/>
                <w:color w:val="000000" w:themeColor="text1"/>
              </w:rPr>
              <w:t xml:space="preserve"> facilitate monitoring those responsible for the verification.</w:t>
            </w:r>
          </w:p>
          <w:p w:rsidR="00122515" w:rsidRPr="00D362B8" w:rsidRDefault="00122515" w:rsidP="001234A1">
            <w:pPr>
              <w:spacing w:after="0" w:line="240" w:lineRule="auto"/>
              <w:jc w:val="both"/>
              <w:rPr>
                <w:rFonts w:cstheme="minorHAnsi"/>
                <w:color w:val="000000" w:themeColor="text1"/>
              </w:rPr>
            </w:pPr>
          </w:p>
        </w:tc>
      </w:tr>
      <w:tr w:rsidR="00122515" w:rsidRPr="00D362B8" w:rsidTr="00B425AE">
        <w:tc>
          <w:tcPr>
            <w:tcW w:w="3049" w:type="dxa"/>
            <w:gridSpan w:val="2"/>
            <w:vMerge w:val="restart"/>
            <w:shd w:val="clear" w:color="auto" w:fill="DEEAF6" w:themeFill="accent1" w:themeFillTint="33"/>
            <w:vAlign w:val="center"/>
          </w:tcPr>
          <w:p w:rsidR="00122515" w:rsidRPr="00D362B8" w:rsidRDefault="00122515" w:rsidP="001234A1">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544" w:type="dxa"/>
            <w:shd w:val="clear" w:color="auto" w:fill="8496B0" w:themeFill="text2" w:themeFillTint="99"/>
          </w:tcPr>
          <w:p w:rsidR="00122515" w:rsidRPr="00D362B8" w:rsidRDefault="00122515" w:rsidP="001234A1">
            <w:pPr>
              <w:spacing w:after="0" w:line="240" w:lineRule="auto"/>
              <w:jc w:val="center"/>
              <w:rPr>
                <w:rFonts w:cstheme="minorHAnsi"/>
                <w:b/>
                <w:color w:val="000000" w:themeColor="text1"/>
              </w:rPr>
            </w:pPr>
            <w:r>
              <w:rPr>
                <w:rFonts w:cstheme="minorHAnsi"/>
                <w:b/>
                <w:color w:val="000000" w:themeColor="text1"/>
              </w:rPr>
              <w:t>Not begun</w:t>
            </w:r>
          </w:p>
        </w:tc>
        <w:tc>
          <w:tcPr>
            <w:tcW w:w="1427" w:type="dxa"/>
            <w:shd w:val="clear" w:color="auto" w:fill="8496B0" w:themeFill="text2" w:themeFillTint="99"/>
          </w:tcPr>
          <w:p w:rsidR="00122515" w:rsidRPr="00D362B8" w:rsidRDefault="00122515" w:rsidP="001234A1">
            <w:pPr>
              <w:spacing w:after="0" w:line="240" w:lineRule="auto"/>
              <w:jc w:val="center"/>
              <w:rPr>
                <w:rFonts w:cstheme="minorHAnsi"/>
                <w:b/>
                <w:color w:val="000000" w:themeColor="text1"/>
              </w:rPr>
            </w:pPr>
            <w:r>
              <w:rPr>
                <w:rFonts w:cstheme="minorHAnsi"/>
                <w:b/>
                <w:color w:val="000000" w:themeColor="text1"/>
              </w:rPr>
              <w:t>Limited</w:t>
            </w:r>
          </w:p>
        </w:tc>
        <w:tc>
          <w:tcPr>
            <w:tcW w:w="1542" w:type="dxa"/>
            <w:shd w:val="clear" w:color="auto" w:fill="8496B0" w:themeFill="text2" w:themeFillTint="99"/>
          </w:tcPr>
          <w:p w:rsidR="00122515" w:rsidRPr="00D362B8" w:rsidRDefault="007A65EC" w:rsidP="001234A1">
            <w:pPr>
              <w:spacing w:after="0" w:line="240" w:lineRule="auto"/>
              <w:jc w:val="center"/>
              <w:rPr>
                <w:rFonts w:cstheme="minorHAnsi"/>
                <w:b/>
                <w:color w:val="000000" w:themeColor="text1"/>
              </w:rPr>
            </w:pPr>
            <w:r>
              <w:rPr>
                <w:rFonts w:cstheme="minorHAnsi"/>
                <w:b/>
                <w:color w:val="000000" w:themeColor="text1"/>
              </w:rPr>
              <w:t>Considerable</w:t>
            </w:r>
          </w:p>
        </w:tc>
        <w:tc>
          <w:tcPr>
            <w:tcW w:w="1492" w:type="dxa"/>
            <w:shd w:val="clear" w:color="auto" w:fill="8496B0" w:themeFill="text2" w:themeFillTint="99"/>
          </w:tcPr>
          <w:p w:rsidR="00122515" w:rsidRPr="00D362B8" w:rsidRDefault="00122515" w:rsidP="001234A1">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c>
          <w:tcPr>
            <w:tcW w:w="3049" w:type="dxa"/>
            <w:gridSpan w:val="2"/>
            <w:vMerge/>
            <w:shd w:val="clear" w:color="auto" w:fill="DEEAF6" w:themeFill="accent1" w:themeFillTint="33"/>
            <w:vAlign w:val="center"/>
          </w:tcPr>
          <w:p w:rsidR="00122515" w:rsidRPr="00D362B8" w:rsidRDefault="00122515" w:rsidP="001234A1">
            <w:pPr>
              <w:spacing w:after="0" w:line="240" w:lineRule="auto"/>
              <w:rPr>
                <w:rFonts w:cstheme="minorHAnsi"/>
                <w:b/>
                <w:color w:val="000000" w:themeColor="text1"/>
                <w:sz w:val="24"/>
                <w:szCs w:val="24"/>
              </w:rPr>
            </w:pPr>
          </w:p>
        </w:tc>
        <w:tc>
          <w:tcPr>
            <w:tcW w:w="1544" w:type="dxa"/>
          </w:tcPr>
          <w:p w:rsidR="00122515" w:rsidRPr="00D362B8" w:rsidRDefault="00122515" w:rsidP="001234A1">
            <w:pPr>
              <w:spacing w:after="0" w:line="240" w:lineRule="auto"/>
              <w:jc w:val="center"/>
              <w:rPr>
                <w:rFonts w:cstheme="minorHAnsi"/>
                <w:b/>
                <w:color w:val="000000" w:themeColor="text1"/>
              </w:rPr>
            </w:pPr>
          </w:p>
        </w:tc>
        <w:tc>
          <w:tcPr>
            <w:tcW w:w="1427" w:type="dxa"/>
          </w:tcPr>
          <w:p w:rsidR="00122515" w:rsidRPr="00D362B8" w:rsidRDefault="00122515" w:rsidP="001234A1">
            <w:pPr>
              <w:spacing w:after="0" w:line="240" w:lineRule="auto"/>
              <w:jc w:val="center"/>
              <w:rPr>
                <w:rFonts w:cstheme="minorHAnsi"/>
                <w:b/>
                <w:color w:val="000000" w:themeColor="text1"/>
              </w:rPr>
            </w:pPr>
          </w:p>
        </w:tc>
        <w:tc>
          <w:tcPr>
            <w:tcW w:w="1542" w:type="dxa"/>
          </w:tcPr>
          <w:p w:rsidR="00122515" w:rsidRPr="00D362B8" w:rsidRDefault="00122515" w:rsidP="001234A1">
            <w:pPr>
              <w:spacing w:after="0" w:line="240" w:lineRule="auto"/>
              <w:jc w:val="center"/>
              <w:rPr>
                <w:rFonts w:cstheme="minorHAnsi"/>
                <w:b/>
                <w:color w:val="000000" w:themeColor="text1"/>
              </w:rPr>
            </w:pPr>
          </w:p>
        </w:tc>
        <w:tc>
          <w:tcPr>
            <w:tcW w:w="1492" w:type="dxa"/>
            <w:shd w:val="clear" w:color="auto" w:fill="DEEAF6" w:themeFill="accent1" w:themeFillTint="33"/>
          </w:tcPr>
          <w:p w:rsidR="00122515" w:rsidRPr="00D362B8" w:rsidRDefault="00122515" w:rsidP="001234A1">
            <w:pPr>
              <w:spacing w:after="0" w:line="240" w:lineRule="auto"/>
              <w:jc w:val="center"/>
              <w:rPr>
                <w:rFonts w:cstheme="minorHAnsi"/>
                <w:b/>
                <w:color w:val="000000" w:themeColor="text1"/>
                <w:sz w:val="36"/>
                <w:szCs w:val="36"/>
              </w:rPr>
            </w:pPr>
            <w:r>
              <w:rPr>
                <w:b/>
                <w:color w:val="000000" w:themeColor="text1"/>
                <w:sz w:val="28"/>
              </w:rPr>
              <w:t>X</w:t>
            </w:r>
          </w:p>
        </w:tc>
      </w:tr>
      <w:tr w:rsidR="00122515" w:rsidRPr="00D362B8" w:rsidTr="00B425AE">
        <w:trPr>
          <w:trHeight w:val="560"/>
        </w:trPr>
        <w:tc>
          <w:tcPr>
            <w:tcW w:w="3049"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 results</w:t>
            </w:r>
          </w:p>
        </w:tc>
        <w:tc>
          <w:tcPr>
            <w:tcW w:w="6005" w:type="dxa"/>
            <w:gridSpan w:val="4"/>
          </w:tcPr>
          <w:p w:rsidR="00122515" w:rsidRPr="00D362B8" w:rsidRDefault="00122515" w:rsidP="001234A1">
            <w:pPr>
              <w:spacing w:after="0" w:line="240" w:lineRule="auto"/>
              <w:jc w:val="both"/>
              <w:rPr>
                <w:rFonts w:cstheme="minorHAnsi"/>
                <w:color w:val="000000" w:themeColor="text1"/>
              </w:rPr>
            </w:pPr>
          </w:p>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Phase 1 included developing the guides that contain the guidelines for the presentation of the information referred to in Article 4 of the Organic Budget Law</w:t>
            </w:r>
            <w:r w:rsidR="007A65EC">
              <w:rPr>
                <w:rFonts w:cstheme="minorHAnsi"/>
                <w:color w:val="000000" w:themeColor="text1"/>
              </w:rPr>
              <w:t>, which</w:t>
            </w:r>
            <w:r>
              <w:rPr>
                <w:rFonts w:cstheme="minorHAnsi"/>
                <w:color w:val="000000" w:themeColor="text1"/>
              </w:rPr>
              <w:t xml:space="preserve"> was developed during March and April of 2014. It is important to indicate that prior to defining the commitments, the Ministry of Public Finance, had already developed the Guide that meets part of what this commitment requested.</w:t>
            </w:r>
          </w:p>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In relation to the other part of the commitment, the Guide which establishes the guidelines for Articles 17Bis and 17Ter</w:t>
            </w:r>
            <w:r w:rsidR="007A65EC">
              <w:rPr>
                <w:rFonts w:cstheme="minorHAnsi"/>
                <w:color w:val="000000" w:themeColor="text1"/>
              </w:rPr>
              <w:t>, was</w:t>
            </w:r>
            <w:r>
              <w:rPr>
                <w:rFonts w:cstheme="minorHAnsi"/>
                <w:color w:val="000000" w:themeColor="text1"/>
              </w:rPr>
              <w:t xml:space="preserve"> developed during June and July, 2015. This guide was validated by the relevant authorities, prior to its release.</w:t>
            </w:r>
          </w:p>
          <w:p w:rsidR="00122515" w:rsidRPr="00D362B8" w:rsidRDefault="00122515" w:rsidP="001234A1">
            <w:pPr>
              <w:spacing w:after="0" w:line="240" w:lineRule="auto"/>
              <w:jc w:val="both"/>
              <w:rPr>
                <w:rFonts w:cstheme="minorHAnsi"/>
                <w:color w:val="000000" w:themeColor="text1"/>
              </w:rPr>
            </w:pPr>
          </w:p>
        </w:tc>
      </w:tr>
      <w:tr w:rsidR="00122515" w:rsidRPr="00D362B8" w:rsidTr="00B425AE">
        <w:tc>
          <w:tcPr>
            <w:tcW w:w="3049" w:type="dxa"/>
            <w:gridSpan w:val="2"/>
            <w:shd w:val="clear" w:color="auto" w:fill="DEEAF6" w:themeFill="accent1" w:themeFillTint="33"/>
            <w:vAlign w:val="center"/>
          </w:tcPr>
          <w:p w:rsidR="00122515" w:rsidRPr="00D362B8" w:rsidRDefault="00122515" w:rsidP="001234A1">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005" w:type="dxa"/>
            <w:gridSpan w:val="4"/>
          </w:tcPr>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July 2015</w:t>
            </w:r>
          </w:p>
        </w:tc>
      </w:tr>
      <w:tr w:rsidR="00122515" w:rsidRPr="00D362B8" w:rsidTr="00B425AE">
        <w:trPr>
          <w:trHeight w:val="1243"/>
        </w:trPr>
        <w:tc>
          <w:tcPr>
            <w:tcW w:w="3049" w:type="dxa"/>
            <w:gridSpan w:val="2"/>
            <w:shd w:val="clear" w:color="auto" w:fill="DEEAF6" w:themeFill="accent1" w:themeFillTint="33"/>
            <w:vAlign w:val="center"/>
          </w:tcPr>
          <w:p w:rsidR="00122515" w:rsidRPr="00D362B8" w:rsidRDefault="00122515" w:rsidP="001234A1">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005" w:type="dxa"/>
            <w:gridSpan w:val="4"/>
          </w:tcPr>
          <w:p w:rsidR="00122515" w:rsidRPr="00D362B8" w:rsidRDefault="00122515" w:rsidP="001234A1">
            <w:pPr>
              <w:spacing w:after="0" w:line="240" w:lineRule="auto"/>
              <w:jc w:val="both"/>
              <w:rPr>
                <w:rFonts w:cstheme="minorHAnsi"/>
                <w:color w:val="000000" w:themeColor="text1"/>
              </w:rPr>
            </w:pPr>
          </w:p>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 xml:space="preserve">Among the steps to follow, is to keep the guides updated, due to changes that may arise in the reports included in the same, which can be modified in the systems </w:t>
            </w:r>
            <w:r w:rsidR="007A65EC">
              <w:rPr>
                <w:rFonts w:cstheme="minorHAnsi"/>
                <w:color w:val="000000" w:themeColor="text1"/>
              </w:rPr>
              <w:t>by external</w:t>
            </w:r>
            <w:r>
              <w:rPr>
                <w:rFonts w:cstheme="minorHAnsi"/>
                <w:color w:val="000000" w:themeColor="text1"/>
              </w:rPr>
              <w:t xml:space="preserve"> factors.</w:t>
            </w:r>
          </w:p>
          <w:p w:rsidR="00122515" w:rsidRPr="00D362B8" w:rsidRDefault="00122515" w:rsidP="001234A1">
            <w:pPr>
              <w:spacing w:after="0" w:line="240" w:lineRule="auto"/>
              <w:jc w:val="both"/>
              <w:rPr>
                <w:rFonts w:cstheme="minorHAnsi"/>
                <w:color w:val="000000" w:themeColor="text1"/>
              </w:rPr>
            </w:pPr>
          </w:p>
        </w:tc>
      </w:tr>
      <w:tr w:rsidR="00122515" w:rsidRPr="00D362B8" w:rsidTr="00B425AE">
        <w:trPr>
          <w:trHeight w:val="1545"/>
        </w:trPr>
        <w:tc>
          <w:tcPr>
            <w:tcW w:w="9054" w:type="dxa"/>
            <w:gridSpan w:val="6"/>
          </w:tcPr>
          <w:p w:rsidR="00122515" w:rsidRPr="00D362B8" w:rsidRDefault="00122515" w:rsidP="001234A1">
            <w:pPr>
              <w:spacing w:after="0" w:line="240" w:lineRule="auto"/>
              <w:jc w:val="both"/>
              <w:rPr>
                <w:rFonts w:cstheme="minorHAnsi"/>
                <w:color w:val="000000" w:themeColor="text1"/>
              </w:rPr>
            </w:pPr>
            <w:r>
              <w:rPr>
                <w:b/>
                <w:u w:val="single"/>
              </w:rPr>
              <w:t>Additional Information:</w:t>
            </w:r>
            <w:r>
              <w:rPr>
                <w:rFonts w:cstheme="minorHAnsi"/>
                <w:b/>
                <w:color w:val="000000" w:themeColor="text1"/>
                <w:u w:val="single"/>
              </w:rPr>
              <w:t xml:space="preserve"> </w:t>
            </w:r>
          </w:p>
          <w:p w:rsidR="00122515" w:rsidRPr="00D362B8" w:rsidRDefault="00122515" w:rsidP="001234A1">
            <w:pPr>
              <w:spacing w:after="0" w:line="240" w:lineRule="auto"/>
              <w:jc w:val="both"/>
              <w:rPr>
                <w:rFonts w:cstheme="minorHAnsi"/>
                <w:color w:val="000000" w:themeColor="text1"/>
              </w:rPr>
            </w:pPr>
          </w:p>
          <w:p w:rsidR="00122515" w:rsidRPr="00D362B8" w:rsidRDefault="00122515" w:rsidP="001234A1">
            <w:pPr>
              <w:spacing w:after="0" w:line="240" w:lineRule="auto"/>
              <w:jc w:val="both"/>
              <w:rPr>
                <w:rFonts w:cstheme="minorHAnsi"/>
                <w:color w:val="000000" w:themeColor="text1"/>
              </w:rPr>
            </w:pPr>
            <w:r>
              <w:rPr>
                <w:rFonts w:cstheme="minorHAnsi"/>
                <w:color w:val="000000" w:themeColor="text1"/>
              </w:rPr>
              <w:t xml:space="preserve">The current situation of the country </w:t>
            </w:r>
            <w:r w:rsidR="007A65EC">
              <w:rPr>
                <w:rFonts w:cstheme="minorHAnsi"/>
                <w:color w:val="000000" w:themeColor="text1"/>
              </w:rPr>
              <w:t>causes institutional</w:t>
            </w:r>
            <w:r>
              <w:rPr>
                <w:rFonts w:cstheme="minorHAnsi"/>
                <w:color w:val="000000" w:themeColor="text1"/>
              </w:rPr>
              <w:t xml:space="preserve"> changes, which come from having new authorities, so the challenge for all institutions is </w:t>
            </w:r>
            <w:r w:rsidR="007A65EC">
              <w:rPr>
                <w:rFonts w:cstheme="minorHAnsi"/>
                <w:color w:val="000000" w:themeColor="text1"/>
              </w:rPr>
              <w:t>to comply</w:t>
            </w:r>
            <w:r>
              <w:rPr>
                <w:rFonts w:cstheme="minorHAnsi"/>
                <w:color w:val="000000" w:themeColor="text1"/>
              </w:rPr>
              <w:t xml:space="preserve"> with the guidelines drawn up and to keep the pace of work and the current coordination.  You can see this information at:</w:t>
            </w:r>
          </w:p>
          <w:p w:rsidR="00122515" w:rsidRPr="00D362B8" w:rsidRDefault="008D6B62" w:rsidP="001234A1">
            <w:pPr>
              <w:spacing w:after="0" w:line="240" w:lineRule="auto"/>
              <w:jc w:val="both"/>
              <w:rPr>
                <w:rFonts w:cstheme="minorHAnsi"/>
                <w:color w:val="0000FF"/>
                <w:u w:val="single"/>
              </w:rPr>
            </w:pPr>
            <w:hyperlink r:id="rId147">
              <w:r w:rsidR="00122515">
                <w:rPr>
                  <w:rFonts w:cstheme="minorHAnsi"/>
                  <w:color w:val="0000FF"/>
                  <w:u w:val="single"/>
                </w:rPr>
                <w:t>http://www.minfin.gob.gt/index.php/?option=com_content&amp;view=article&amp;id=1755&amp;Itemid=195</w:t>
              </w:r>
            </w:hyperlink>
          </w:p>
          <w:p w:rsidR="00122515" w:rsidRPr="00D362B8" w:rsidRDefault="00122515" w:rsidP="001234A1">
            <w:pPr>
              <w:spacing w:after="0" w:line="240" w:lineRule="auto"/>
              <w:jc w:val="both"/>
              <w:rPr>
                <w:rFonts w:cstheme="minorHAnsi"/>
                <w:color w:val="0000FF"/>
                <w:u w:val="single"/>
              </w:rPr>
            </w:pPr>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122515" w:rsidRDefault="00122515" w:rsidP="00122515"/>
    <w:p w:rsidR="007A65EC" w:rsidRDefault="007A65EC" w:rsidP="00122515"/>
    <w:p w:rsidR="001234A1" w:rsidRDefault="001234A1" w:rsidP="00122515"/>
    <w:p w:rsidR="00A87D60" w:rsidRPr="00D362B8" w:rsidRDefault="00A87D60" w:rsidP="00122515"/>
    <w:p w:rsidR="00122515" w:rsidRPr="00D362B8" w:rsidRDefault="00122515" w:rsidP="00122515"/>
    <w:tbl>
      <w:tblPr>
        <w:tblStyle w:val="Tablaconcuadrcula"/>
        <w:tblW w:w="0" w:type="auto"/>
        <w:tblLook w:val="04A0" w:firstRow="1" w:lastRow="0" w:firstColumn="1" w:lastColumn="0" w:noHBand="0" w:noVBand="1"/>
      </w:tblPr>
      <w:tblGrid>
        <w:gridCol w:w="1456"/>
        <w:gridCol w:w="1835"/>
        <w:gridCol w:w="1374"/>
        <w:gridCol w:w="1473"/>
        <w:gridCol w:w="1817"/>
        <w:gridCol w:w="1621"/>
      </w:tblGrid>
      <w:tr w:rsidR="00122515" w:rsidRPr="00D362B8" w:rsidTr="00B425AE">
        <w:tc>
          <w:tcPr>
            <w:tcW w:w="9054" w:type="dxa"/>
            <w:gridSpan w:val="6"/>
            <w:shd w:val="clear" w:color="auto" w:fill="8496B0" w:themeFill="text2" w:themeFillTint="99"/>
          </w:tcPr>
          <w:p w:rsidR="00122515" w:rsidRPr="00D362B8" w:rsidRDefault="00122515" w:rsidP="00B425AE">
            <w:pPr>
              <w:numPr>
                <w:ilvl w:val="0"/>
                <w:numId w:val="23"/>
              </w:numPr>
              <w:spacing w:after="0" w:line="240" w:lineRule="auto"/>
              <w:ind w:left="714" w:hanging="357"/>
              <w:jc w:val="center"/>
              <w:rPr>
                <w:rFonts w:cs="Arial"/>
                <w:b/>
                <w:color w:val="0070C0"/>
                <w:sz w:val="24"/>
                <w:szCs w:val="24"/>
                <w:shd w:val="clear" w:color="auto" w:fill="FFFFFF"/>
              </w:rPr>
            </w:pPr>
            <w:r>
              <w:rPr>
                <w:b/>
                <w:sz w:val="28"/>
              </w:rPr>
              <w:t>Expanding informed participation in existing instances through community mapping</w:t>
            </w: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Secretariat/Ministry</w:t>
            </w:r>
          </w:p>
          <w:p w:rsidR="00122515" w:rsidRPr="00D362B8" w:rsidRDefault="00122515" w:rsidP="001234A1">
            <w:pPr>
              <w:spacing w:after="0" w:line="240" w:lineRule="auto"/>
              <w:rPr>
                <w:b/>
                <w:color w:val="000000" w:themeColor="text1"/>
              </w:rPr>
            </w:pPr>
            <w:r>
              <w:rPr>
                <w:b/>
                <w:color w:val="000000" w:themeColor="text1"/>
              </w:rPr>
              <w:t>Responsible</w:t>
            </w:r>
          </w:p>
        </w:tc>
        <w:tc>
          <w:tcPr>
            <w:tcW w:w="6049" w:type="dxa"/>
            <w:gridSpan w:val="4"/>
          </w:tcPr>
          <w:p w:rsidR="00122515" w:rsidRPr="00D362B8" w:rsidRDefault="00122515" w:rsidP="001234A1">
            <w:pPr>
              <w:spacing w:after="0" w:line="240" w:lineRule="auto"/>
              <w:jc w:val="both"/>
              <w:rPr>
                <w:color w:val="000000" w:themeColor="text1"/>
              </w:rPr>
            </w:pPr>
            <w:r>
              <w:t>SEGEPLAN</w:t>
            </w: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Name of the person responsible</w:t>
            </w:r>
          </w:p>
        </w:tc>
        <w:tc>
          <w:tcPr>
            <w:tcW w:w="6049" w:type="dxa"/>
            <w:gridSpan w:val="4"/>
          </w:tcPr>
          <w:p w:rsidR="00122515" w:rsidRPr="00D362B8" w:rsidRDefault="00122515" w:rsidP="001234A1">
            <w:pPr>
              <w:spacing w:after="0" w:line="240" w:lineRule="auto"/>
              <w:jc w:val="both"/>
              <w:rPr>
                <w:color w:val="000000" w:themeColor="text1"/>
              </w:rPr>
            </w:pPr>
            <w:r>
              <w:rPr>
                <w:color w:val="000000" w:themeColor="text1"/>
              </w:rPr>
              <w:t>Lourdes Monsoon</w:t>
            </w: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Position</w:t>
            </w:r>
          </w:p>
        </w:tc>
        <w:tc>
          <w:tcPr>
            <w:tcW w:w="6049" w:type="dxa"/>
            <w:gridSpan w:val="4"/>
          </w:tcPr>
          <w:p w:rsidR="00122515" w:rsidRPr="00D362B8" w:rsidRDefault="00122515" w:rsidP="001234A1">
            <w:pPr>
              <w:spacing w:after="0" w:line="240" w:lineRule="auto"/>
              <w:jc w:val="both"/>
              <w:rPr>
                <w:color w:val="000000" w:themeColor="text1"/>
              </w:rPr>
            </w:pPr>
            <w:r>
              <w:rPr>
                <w:color w:val="000000" w:themeColor="text1"/>
              </w:rPr>
              <w:t>Director of Territorial Planning</w:t>
            </w: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Email</w:t>
            </w:r>
          </w:p>
        </w:tc>
        <w:tc>
          <w:tcPr>
            <w:tcW w:w="6049" w:type="dxa"/>
            <w:gridSpan w:val="4"/>
          </w:tcPr>
          <w:p w:rsidR="00122515" w:rsidRPr="00D362B8" w:rsidRDefault="008D6B62" w:rsidP="001234A1">
            <w:pPr>
              <w:spacing w:after="0" w:line="240" w:lineRule="auto"/>
              <w:jc w:val="both"/>
              <w:rPr>
                <w:rFonts w:cs="Arial"/>
                <w:color w:val="0000FF"/>
                <w:u w:val="single"/>
              </w:rPr>
            </w:pPr>
            <w:hyperlink r:id="rId148">
              <w:r w:rsidR="00122515">
                <w:rPr>
                  <w:rStyle w:val="Hipervnculo"/>
                </w:rPr>
                <w:t>lourdes.monzon@segeplan.gob.gt</w:t>
              </w:r>
            </w:hyperlink>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Telephone</w:t>
            </w:r>
          </w:p>
        </w:tc>
        <w:tc>
          <w:tcPr>
            <w:tcW w:w="6049" w:type="dxa"/>
            <w:gridSpan w:val="4"/>
          </w:tcPr>
          <w:p w:rsidR="00122515" w:rsidRPr="00D362B8" w:rsidRDefault="00122515" w:rsidP="001234A1">
            <w:pPr>
              <w:spacing w:after="0" w:line="240" w:lineRule="auto"/>
              <w:jc w:val="both"/>
              <w:rPr>
                <w:color w:val="000000" w:themeColor="text1"/>
              </w:rPr>
            </w:pPr>
            <w:r>
              <w:rPr>
                <w:color w:val="000000" w:themeColor="text1"/>
              </w:rPr>
              <w:t>2504-4420</w:t>
            </w:r>
          </w:p>
        </w:tc>
      </w:tr>
      <w:tr w:rsidR="00122515" w:rsidRPr="00D362B8" w:rsidTr="00B425AE">
        <w:tc>
          <w:tcPr>
            <w:tcW w:w="1372" w:type="dxa"/>
            <w:vMerge w:val="restart"/>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Other</w:t>
            </w:r>
          </w:p>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actors</w:t>
            </w:r>
          </w:p>
          <w:p w:rsidR="00122515" w:rsidRPr="00D362B8" w:rsidRDefault="00B67478" w:rsidP="001234A1">
            <w:pPr>
              <w:autoSpaceDE w:val="0"/>
              <w:autoSpaceDN w:val="0"/>
              <w:adjustRightInd w:val="0"/>
              <w:spacing w:after="0" w:line="240" w:lineRule="auto"/>
              <w:rPr>
                <w:rFonts w:cs="Gotham-Book"/>
                <w:b/>
                <w:color w:val="000000" w:themeColor="text1"/>
              </w:rPr>
            </w:pPr>
            <w:r>
              <w:rPr>
                <w:b/>
                <w:color w:val="000000" w:themeColor="text1"/>
              </w:rPr>
              <w:t>involved</w:t>
            </w:r>
          </w:p>
        </w:tc>
        <w:tc>
          <w:tcPr>
            <w:tcW w:w="1633" w:type="dxa"/>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Government</w:t>
            </w:r>
          </w:p>
        </w:tc>
        <w:tc>
          <w:tcPr>
            <w:tcW w:w="6049"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Central Government through the: Economic Planning and Programming Secretariat of the President’s Office, and accredited institutions in the COMUDE. Local Government through: accredited representatives in the Comude.</w:t>
            </w:r>
          </w:p>
          <w:p w:rsidR="00122515" w:rsidRPr="00D362B8" w:rsidRDefault="00122515" w:rsidP="001234A1">
            <w:pPr>
              <w:spacing w:after="0" w:line="240" w:lineRule="auto"/>
              <w:jc w:val="both"/>
              <w:rPr>
                <w:b/>
                <w:color w:val="000000" w:themeColor="text1"/>
              </w:rPr>
            </w:pPr>
          </w:p>
        </w:tc>
      </w:tr>
      <w:tr w:rsidR="00122515" w:rsidRPr="00D362B8" w:rsidTr="00B425AE">
        <w:tc>
          <w:tcPr>
            <w:tcW w:w="1372" w:type="dxa"/>
            <w:vMerge/>
            <w:shd w:val="clear" w:color="auto" w:fill="DEEAF6" w:themeFill="accent1" w:themeFillTint="33"/>
            <w:vAlign w:val="center"/>
          </w:tcPr>
          <w:p w:rsidR="00122515" w:rsidRPr="00D362B8" w:rsidRDefault="00122515" w:rsidP="001234A1">
            <w:pPr>
              <w:spacing w:after="0" w:line="240" w:lineRule="auto"/>
              <w:rPr>
                <w:b/>
                <w:color w:val="000000" w:themeColor="text1"/>
              </w:rPr>
            </w:pPr>
          </w:p>
        </w:tc>
        <w:tc>
          <w:tcPr>
            <w:tcW w:w="1633" w:type="dxa"/>
            <w:shd w:val="clear" w:color="auto" w:fill="DEEAF6" w:themeFill="accent1" w:themeFillTint="33"/>
            <w:vAlign w:val="center"/>
          </w:tcPr>
          <w:p w:rsidR="00122515" w:rsidRPr="00D362B8" w:rsidRDefault="007A65EC" w:rsidP="001234A1">
            <w:pPr>
              <w:autoSpaceDE w:val="0"/>
              <w:autoSpaceDN w:val="0"/>
              <w:adjustRightInd w:val="0"/>
              <w:spacing w:after="0" w:line="240" w:lineRule="auto"/>
              <w:rPr>
                <w:rFonts w:cs="Gotham-Book"/>
                <w:b/>
                <w:color w:val="000000" w:themeColor="text1"/>
              </w:rPr>
            </w:pPr>
            <w:r>
              <w:rPr>
                <w:b/>
                <w:color w:val="000000" w:themeColor="text1"/>
              </w:rPr>
              <w:t xml:space="preserve">Civil </w:t>
            </w:r>
            <w:r w:rsidR="00122515">
              <w:rPr>
                <w:b/>
                <w:color w:val="000000" w:themeColor="text1"/>
              </w:rPr>
              <w:t>Society, Private</w:t>
            </w:r>
          </w:p>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 xml:space="preserve">Initiative </w:t>
            </w:r>
          </w:p>
        </w:tc>
        <w:tc>
          <w:tcPr>
            <w:tcW w:w="6049"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Representatives of civil society, private sector, among others, Comude participants. </w:t>
            </w:r>
          </w:p>
          <w:p w:rsidR="00122515" w:rsidRPr="00D362B8" w:rsidRDefault="00122515" w:rsidP="001234A1">
            <w:pPr>
              <w:spacing w:after="0" w:line="240" w:lineRule="auto"/>
              <w:jc w:val="both"/>
              <w:rPr>
                <w:color w:val="000000" w:themeColor="text1"/>
              </w:rPr>
            </w:pP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spacing w:after="0" w:line="240" w:lineRule="auto"/>
              <w:rPr>
                <w:b/>
                <w:color w:val="000000" w:themeColor="text1"/>
              </w:rPr>
            </w:pPr>
            <w:r>
              <w:rPr>
                <w:b/>
                <w:color w:val="000000" w:themeColor="text1"/>
              </w:rPr>
              <w:t>Main Objective</w:t>
            </w:r>
          </w:p>
        </w:tc>
        <w:tc>
          <w:tcPr>
            <w:tcW w:w="6049" w:type="dxa"/>
            <w:gridSpan w:val="4"/>
          </w:tcPr>
          <w:p w:rsidR="00122515" w:rsidRPr="00D362B8" w:rsidRDefault="00122515" w:rsidP="001234A1">
            <w:pPr>
              <w:spacing w:after="0" w:line="240" w:lineRule="auto"/>
              <w:jc w:val="both"/>
            </w:pPr>
          </w:p>
          <w:p w:rsidR="00122515" w:rsidRPr="00D362B8" w:rsidRDefault="00122515" w:rsidP="001234A1">
            <w:pPr>
              <w:spacing w:after="0" w:line="240" w:lineRule="auto"/>
              <w:jc w:val="both"/>
            </w:pPr>
            <w:r>
              <w:t xml:space="preserve">Strengthen the  Development Councils System by promoting citizen participation through data collection and community mapping. </w:t>
            </w:r>
          </w:p>
          <w:p w:rsidR="00122515" w:rsidRPr="00D362B8" w:rsidRDefault="00122515" w:rsidP="001234A1">
            <w:pPr>
              <w:spacing w:after="0" w:line="240" w:lineRule="auto"/>
              <w:jc w:val="both"/>
              <w:rPr>
                <w:rFonts w:ascii="Times New Roman" w:hAnsi="Times New Roman"/>
                <w:b/>
                <w:bCs/>
              </w:rPr>
            </w:pP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 xml:space="preserve">Brief description of the </w:t>
            </w:r>
          </w:p>
          <w:p w:rsidR="00122515" w:rsidRPr="00D362B8" w:rsidRDefault="00122515" w:rsidP="001234A1">
            <w:pPr>
              <w:autoSpaceDE w:val="0"/>
              <w:autoSpaceDN w:val="0"/>
              <w:adjustRightInd w:val="0"/>
              <w:spacing w:after="0" w:line="240" w:lineRule="auto"/>
              <w:rPr>
                <w:rFonts w:cs="Gotham-Book"/>
                <w:b/>
                <w:color w:val="000000" w:themeColor="text1"/>
              </w:rPr>
            </w:pPr>
            <w:r>
              <w:rPr>
                <w:b/>
                <w:color w:val="000000" w:themeColor="text1"/>
              </w:rPr>
              <w:t xml:space="preserve">Commitment </w:t>
            </w:r>
          </w:p>
        </w:tc>
        <w:tc>
          <w:tcPr>
            <w:tcW w:w="6049"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The commitment was developed through 3 compliance mechanisms, which were the following:</w:t>
            </w:r>
          </w:p>
          <w:p w:rsidR="00122515" w:rsidRPr="00D362B8" w:rsidRDefault="00122515" w:rsidP="001234A1">
            <w:pPr>
              <w:numPr>
                <w:ilvl w:val="0"/>
                <w:numId w:val="15"/>
              </w:numPr>
              <w:spacing w:after="0" w:line="240" w:lineRule="auto"/>
              <w:jc w:val="both"/>
              <w:rPr>
                <w:color w:val="000000" w:themeColor="text1"/>
              </w:rPr>
            </w:pPr>
            <w:r>
              <w:rPr>
                <w:color w:val="000000" w:themeColor="text1"/>
              </w:rPr>
              <w:t xml:space="preserve">Inclusion of a project to create community databases based on mapping urgent community problems </w:t>
            </w:r>
            <w:r w:rsidR="00421647">
              <w:rPr>
                <w:color w:val="000000" w:themeColor="text1"/>
              </w:rPr>
              <w:t>and local</w:t>
            </w:r>
            <w:r>
              <w:rPr>
                <w:color w:val="000000" w:themeColor="text1"/>
              </w:rPr>
              <w:t xml:space="preserve"> potential within the Development Councils System (SCDUR for its initials in Spanish).</w:t>
            </w:r>
          </w:p>
          <w:p w:rsidR="00122515" w:rsidRPr="00D362B8" w:rsidRDefault="00122515" w:rsidP="001234A1">
            <w:pPr>
              <w:numPr>
                <w:ilvl w:val="0"/>
                <w:numId w:val="15"/>
              </w:numPr>
              <w:spacing w:after="0" w:line="240" w:lineRule="auto"/>
              <w:jc w:val="both"/>
              <w:rPr>
                <w:color w:val="000000" w:themeColor="text1"/>
              </w:rPr>
            </w:pPr>
            <w:r>
              <w:rPr>
                <w:color w:val="000000" w:themeColor="text1"/>
              </w:rPr>
              <w:t>Develop a pilot plan for mapping urgent community problems and local potential in priority municipalities, through the SCDUR.</w:t>
            </w:r>
          </w:p>
          <w:p w:rsidR="00122515" w:rsidRPr="00D362B8" w:rsidRDefault="00122515" w:rsidP="001234A1">
            <w:pPr>
              <w:numPr>
                <w:ilvl w:val="0"/>
                <w:numId w:val="15"/>
              </w:numPr>
              <w:spacing w:after="0" w:line="240" w:lineRule="auto"/>
              <w:jc w:val="both"/>
              <w:rPr>
                <w:b/>
                <w:color w:val="000000" w:themeColor="text1"/>
              </w:rPr>
            </w:pPr>
            <w:r>
              <w:rPr>
                <w:color w:val="000000" w:themeColor="text1"/>
              </w:rPr>
              <w:t>Implement the mapping project of urgent community problems and local potential to the national level.</w:t>
            </w:r>
          </w:p>
          <w:p w:rsidR="00122515" w:rsidRPr="00D362B8" w:rsidRDefault="00122515" w:rsidP="001234A1">
            <w:pPr>
              <w:spacing w:after="0" w:line="240" w:lineRule="auto"/>
              <w:jc w:val="both"/>
              <w:rPr>
                <w:b/>
                <w:color w:val="000000" w:themeColor="text1"/>
              </w:rPr>
            </w:pP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u w:val="single"/>
              </w:rPr>
            </w:pPr>
            <w:r>
              <w:rPr>
                <w:b/>
                <w:color w:val="000000" w:themeColor="text1"/>
                <w:u w:val="single"/>
              </w:rPr>
              <w:t>Relevance</w:t>
            </w:r>
          </w:p>
          <w:p w:rsidR="00122515" w:rsidRPr="00D362B8" w:rsidRDefault="00122515" w:rsidP="001234A1">
            <w:pPr>
              <w:autoSpaceDE w:val="0"/>
              <w:autoSpaceDN w:val="0"/>
              <w:adjustRightInd w:val="0"/>
              <w:spacing w:after="0" w:line="240" w:lineRule="auto"/>
              <w:rPr>
                <w:b/>
                <w:color w:val="000000" w:themeColor="text1"/>
              </w:rPr>
            </w:pPr>
            <w:r>
              <w:rPr>
                <w:b/>
                <w:color w:val="000000" w:themeColor="text1"/>
              </w:rPr>
              <w:t xml:space="preserve"> </w:t>
            </w:r>
          </w:p>
        </w:tc>
        <w:tc>
          <w:tcPr>
            <w:tcW w:w="6049" w:type="dxa"/>
            <w:gridSpan w:val="4"/>
          </w:tcPr>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The commitment contributes to the OGP </w:t>
            </w:r>
            <w:r w:rsidR="00421647">
              <w:rPr>
                <w:color w:val="000000" w:themeColor="text1"/>
              </w:rPr>
              <w:t>values derived</w:t>
            </w:r>
            <w:r>
              <w:rPr>
                <w:color w:val="000000" w:themeColor="text1"/>
              </w:rPr>
              <w:t xml:space="preserve"> very closely from the fact that the process of elaboration of the Municipal Development Plans (PDM for its initials in Spanish), that SEGEPLAN accompanied in the framework of the National  Planning System, was carried out within the Comude, the citizen participation area legally recognized.  In this regard, the different sectors grouped in the Comude had the opportunity to analyze and geographically </w:t>
            </w:r>
            <w:r w:rsidR="007A65EC">
              <w:rPr>
                <w:color w:val="000000" w:themeColor="text1"/>
              </w:rPr>
              <w:t>represent territorial</w:t>
            </w:r>
            <w:r>
              <w:rPr>
                <w:color w:val="000000" w:themeColor="text1"/>
              </w:rPr>
              <w:t xml:space="preserve"> dynamics expressed in problems and potentials.</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On the other hand, it is understood that these guiding instruments are property of the municipality, however, through the publication of the planning tools on </w:t>
            </w:r>
            <w:r w:rsidR="007A65EC">
              <w:rPr>
                <w:color w:val="000000" w:themeColor="text1"/>
              </w:rPr>
              <w:t>SEGEPLAN’s website</w:t>
            </w:r>
            <w:r>
              <w:rPr>
                <w:color w:val="000000" w:themeColor="text1"/>
              </w:rPr>
              <w:t>, the feedback of the products obtained from these participatory processes is promoted, which facilitates the access of the general population to public information.</w:t>
            </w:r>
          </w:p>
        </w:tc>
      </w:tr>
      <w:tr w:rsidR="00122515" w:rsidRPr="00D362B8" w:rsidTr="00B425AE">
        <w:tc>
          <w:tcPr>
            <w:tcW w:w="3005" w:type="dxa"/>
            <w:gridSpan w:val="2"/>
            <w:shd w:val="clear" w:color="auto" w:fill="DEEAF6" w:themeFill="accent1" w:themeFillTint="33"/>
            <w:vAlign w:val="center"/>
          </w:tcPr>
          <w:p w:rsidR="00122515" w:rsidRPr="00D362B8" w:rsidRDefault="00122515" w:rsidP="001234A1">
            <w:pPr>
              <w:autoSpaceDE w:val="0"/>
              <w:autoSpaceDN w:val="0"/>
              <w:adjustRightInd w:val="0"/>
              <w:spacing w:after="0" w:line="240" w:lineRule="auto"/>
              <w:rPr>
                <w:rFonts w:cs="Gotham-Book"/>
                <w:b/>
                <w:color w:val="000000" w:themeColor="text1"/>
                <w:u w:val="single"/>
              </w:rPr>
            </w:pPr>
            <w:r>
              <w:rPr>
                <w:b/>
                <w:color w:val="000000" w:themeColor="text1"/>
                <w:u w:val="single"/>
              </w:rPr>
              <w:t>Ambition</w:t>
            </w:r>
          </w:p>
          <w:p w:rsidR="00122515" w:rsidRPr="00D362B8" w:rsidRDefault="00122515" w:rsidP="001234A1">
            <w:pPr>
              <w:autoSpaceDE w:val="0"/>
              <w:autoSpaceDN w:val="0"/>
              <w:adjustRightInd w:val="0"/>
              <w:spacing w:after="0" w:line="240" w:lineRule="auto"/>
              <w:rPr>
                <w:rFonts w:cs="Gotham-BookItalic"/>
                <w:b/>
                <w:iCs/>
                <w:color w:val="000000" w:themeColor="text1"/>
              </w:rPr>
            </w:pPr>
          </w:p>
        </w:tc>
        <w:tc>
          <w:tcPr>
            <w:tcW w:w="6049" w:type="dxa"/>
            <w:gridSpan w:val="4"/>
          </w:tcPr>
          <w:p w:rsidR="00122515" w:rsidRPr="00D362B8" w:rsidRDefault="00122515" w:rsidP="001234A1">
            <w:pPr>
              <w:spacing w:after="0" w:line="240" w:lineRule="auto"/>
              <w:jc w:val="both"/>
              <w:rPr>
                <w:color w:val="000000" w:themeColor="text1"/>
              </w:rPr>
            </w:pPr>
            <w:r>
              <w:rPr>
                <w:color w:val="000000" w:themeColor="text1"/>
              </w:rPr>
              <w:t>As a result of the commitment, citizenship, by means of the central government, can have access to the database and the mapping of the situation in their territories, which include their problems and potential identified; product of a previous participatory process of all the citizens represented in the different Comude.</w:t>
            </w:r>
          </w:p>
          <w:p w:rsidR="00122515" w:rsidRPr="00D362B8" w:rsidRDefault="00122515" w:rsidP="001234A1">
            <w:pPr>
              <w:spacing w:after="0" w:line="240" w:lineRule="auto"/>
              <w:jc w:val="both"/>
              <w:rPr>
                <w:color w:val="000000" w:themeColor="text1"/>
              </w:rPr>
            </w:pPr>
          </w:p>
          <w:p w:rsidR="00122515" w:rsidRPr="00D362B8" w:rsidRDefault="00122515" w:rsidP="001234A1">
            <w:pPr>
              <w:spacing w:after="0" w:line="240" w:lineRule="auto"/>
              <w:jc w:val="both"/>
              <w:rPr>
                <w:color w:val="000000" w:themeColor="text1"/>
              </w:rPr>
            </w:pPr>
            <w:r>
              <w:rPr>
                <w:color w:val="000000" w:themeColor="text1"/>
              </w:rPr>
              <w:t xml:space="preserve">Planning is an essential element of the axis for strategic   </w:t>
            </w:r>
            <w:r w:rsidR="007A65EC">
              <w:rPr>
                <w:color w:val="000000" w:themeColor="text1"/>
              </w:rPr>
              <w:t>strengthening of</w:t>
            </w:r>
            <w:r>
              <w:rPr>
                <w:color w:val="000000" w:themeColor="text1"/>
              </w:rPr>
              <w:t xml:space="preserve"> the Municipality Strengthening Policy, which aims to bring the Central Government closer through the institutions that have jurisdiction in the municipal area, with the citizens through improving municipal management of local governments.</w:t>
            </w:r>
          </w:p>
          <w:p w:rsidR="00122515" w:rsidRPr="00D362B8" w:rsidRDefault="00122515" w:rsidP="001234A1">
            <w:pPr>
              <w:spacing w:after="0" w:line="240" w:lineRule="auto"/>
              <w:jc w:val="both"/>
              <w:rPr>
                <w:color w:val="000000" w:themeColor="text1"/>
              </w:rPr>
            </w:pPr>
          </w:p>
        </w:tc>
      </w:tr>
      <w:tr w:rsidR="00122515" w:rsidRPr="00D362B8" w:rsidTr="00B425AE">
        <w:tc>
          <w:tcPr>
            <w:tcW w:w="3005" w:type="dxa"/>
            <w:gridSpan w:val="2"/>
            <w:vMerge w:val="restart"/>
            <w:shd w:val="clear" w:color="auto" w:fill="DEEAF6" w:themeFill="accent1" w:themeFillTint="33"/>
            <w:vAlign w:val="center"/>
          </w:tcPr>
          <w:p w:rsidR="00122515" w:rsidRPr="00D362B8" w:rsidRDefault="00122515" w:rsidP="00B425AE">
            <w:pPr>
              <w:rPr>
                <w:b/>
                <w:color w:val="000000" w:themeColor="text1"/>
              </w:rPr>
            </w:pPr>
            <w:r>
              <w:rPr>
                <w:b/>
                <w:color w:val="000000" w:themeColor="text1"/>
              </w:rPr>
              <w:t>Compliance</w:t>
            </w:r>
          </w:p>
        </w:tc>
        <w:tc>
          <w:tcPr>
            <w:tcW w:w="1446"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Not begun</w:t>
            </w:r>
          </w:p>
        </w:tc>
        <w:tc>
          <w:tcPr>
            <w:tcW w:w="1495"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Limited</w:t>
            </w:r>
          </w:p>
        </w:tc>
        <w:tc>
          <w:tcPr>
            <w:tcW w:w="1563" w:type="dxa"/>
            <w:shd w:val="clear" w:color="auto" w:fill="8496B0" w:themeFill="text2" w:themeFillTint="99"/>
          </w:tcPr>
          <w:p w:rsidR="00122515" w:rsidRPr="00D362B8" w:rsidRDefault="007A65EC" w:rsidP="00B425AE">
            <w:pPr>
              <w:jc w:val="center"/>
              <w:rPr>
                <w:b/>
                <w:color w:val="000000" w:themeColor="text1"/>
              </w:rPr>
            </w:pPr>
            <w:r>
              <w:rPr>
                <w:b/>
                <w:color w:val="000000" w:themeColor="text1"/>
              </w:rPr>
              <w:t>Considerable</w:t>
            </w:r>
          </w:p>
        </w:tc>
        <w:tc>
          <w:tcPr>
            <w:tcW w:w="1545"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Complete</w:t>
            </w:r>
          </w:p>
        </w:tc>
      </w:tr>
      <w:tr w:rsidR="00122515" w:rsidRPr="00D362B8" w:rsidTr="00B425AE">
        <w:tc>
          <w:tcPr>
            <w:tcW w:w="3005" w:type="dxa"/>
            <w:gridSpan w:val="2"/>
            <w:vMerge/>
            <w:shd w:val="clear" w:color="auto" w:fill="DEEAF6" w:themeFill="accent1" w:themeFillTint="33"/>
            <w:vAlign w:val="center"/>
          </w:tcPr>
          <w:p w:rsidR="00122515" w:rsidRPr="00D362B8" w:rsidRDefault="00122515" w:rsidP="00B425AE">
            <w:pPr>
              <w:rPr>
                <w:b/>
                <w:color w:val="000000" w:themeColor="text1"/>
              </w:rPr>
            </w:pPr>
          </w:p>
        </w:tc>
        <w:tc>
          <w:tcPr>
            <w:tcW w:w="1446" w:type="dxa"/>
          </w:tcPr>
          <w:p w:rsidR="00122515" w:rsidRPr="00D362B8" w:rsidRDefault="00122515" w:rsidP="00B425AE">
            <w:pPr>
              <w:jc w:val="both"/>
              <w:rPr>
                <w:b/>
                <w:color w:val="000000" w:themeColor="text1"/>
              </w:rPr>
            </w:pPr>
          </w:p>
        </w:tc>
        <w:tc>
          <w:tcPr>
            <w:tcW w:w="1495" w:type="dxa"/>
          </w:tcPr>
          <w:p w:rsidR="00122515" w:rsidRPr="00D362B8" w:rsidRDefault="00122515" w:rsidP="00B425AE">
            <w:pPr>
              <w:jc w:val="both"/>
              <w:rPr>
                <w:b/>
                <w:color w:val="000000" w:themeColor="text1"/>
              </w:rPr>
            </w:pPr>
          </w:p>
        </w:tc>
        <w:tc>
          <w:tcPr>
            <w:tcW w:w="1563" w:type="dxa"/>
          </w:tcPr>
          <w:p w:rsidR="00122515" w:rsidRPr="00D362B8" w:rsidRDefault="00122515" w:rsidP="00B425AE">
            <w:pPr>
              <w:jc w:val="both"/>
              <w:rPr>
                <w:b/>
                <w:color w:val="000000" w:themeColor="text1"/>
              </w:rPr>
            </w:pPr>
          </w:p>
        </w:tc>
        <w:tc>
          <w:tcPr>
            <w:tcW w:w="1545" w:type="dxa"/>
            <w:shd w:val="clear" w:color="auto" w:fill="DEEAF6" w:themeFill="accent1" w:themeFillTint="33"/>
          </w:tcPr>
          <w:p w:rsidR="00122515" w:rsidRPr="00D362B8" w:rsidRDefault="00122515" w:rsidP="00B425AE">
            <w:pPr>
              <w:jc w:val="center"/>
              <w:rPr>
                <w:b/>
                <w:color w:val="000000" w:themeColor="text1"/>
              </w:rPr>
            </w:pPr>
            <w:r>
              <w:rPr>
                <w:b/>
                <w:color w:val="000000" w:themeColor="text1"/>
                <w:sz w:val="28"/>
              </w:rPr>
              <w:t>X</w:t>
            </w:r>
          </w:p>
        </w:tc>
      </w:tr>
      <w:tr w:rsidR="00122515" w:rsidRPr="00D362B8" w:rsidTr="00B425AE">
        <w:tc>
          <w:tcPr>
            <w:tcW w:w="3005"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rPr>
            </w:pPr>
            <w:r>
              <w:rPr>
                <w:b/>
                <w:color w:val="000000" w:themeColor="text1"/>
              </w:rPr>
              <w:t>Description of the results</w:t>
            </w:r>
          </w:p>
          <w:p w:rsidR="00122515" w:rsidRPr="00D362B8" w:rsidRDefault="00122515" w:rsidP="0073444B">
            <w:pPr>
              <w:autoSpaceDE w:val="0"/>
              <w:autoSpaceDN w:val="0"/>
              <w:adjustRightInd w:val="0"/>
              <w:spacing w:after="0" w:line="240" w:lineRule="auto"/>
              <w:rPr>
                <w:rFonts w:cs="Gotham-BookItalic"/>
                <w:b/>
                <w:iCs/>
                <w:color w:val="000000" w:themeColor="text1"/>
              </w:rPr>
            </w:pPr>
          </w:p>
        </w:tc>
        <w:tc>
          <w:tcPr>
            <w:tcW w:w="6049" w:type="dxa"/>
            <w:gridSpan w:val="4"/>
          </w:tcPr>
          <w:p w:rsidR="00122515" w:rsidRPr="00D362B8" w:rsidRDefault="00122515" w:rsidP="0073444B">
            <w:pPr>
              <w:spacing w:after="0" w:line="240" w:lineRule="auto"/>
              <w:ind w:left="318"/>
              <w:jc w:val="both"/>
              <w:rPr>
                <w:color w:val="000000" w:themeColor="text1"/>
              </w:rPr>
            </w:pPr>
          </w:p>
          <w:p w:rsidR="00122515" w:rsidRPr="00D362B8" w:rsidRDefault="00122515" w:rsidP="0073444B">
            <w:pPr>
              <w:numPr>
                <w:ilvl w:val="0"/>
                <w:numId w:val="16"/>
              </w:numPr>
              <w:spacing w:after="0" w:line="240" w:lineRule="auto"/>
              <w:ind w:left="318" w:hanging="284"/>
              <w:jc w:val="both"/>
              <w:rPr>
                <w:color w:val="000000" w:themeColor="text1"/>
              </w:rPr>
            </w:pPr>
            <w:r>
              <w:rPr>
                <w:color w:val="000000" w:themeColor="text1"/>
              </w:rPr>
              <w:t xml:space="preserve">Preparation of the database with INE codes in relation </w:t>
            </w:r>
            <w:r w:rsidR="007A65EC">
              <w:rPr>
                <w:color w:val="000000" w:themeColor="text1"/>
              </w:rPr>
              <w:t>to mapping</w:t>
            </w:r>
            <w:r>
              <w:rPr>
                <w:color w:val="000000" w:themeColor="text1"/>
              </w:rPr>
              <w:t xml:space="preserve"> urgent community problems and local potential contained in the Municipal Development Plans (PDM).</w:t>
            </w:r>
          </w:p>
          <w:p w:rsidR="00122515" w:rsidRPr="00D362B8" w:rsidRDefault="00122515" w:rsidP="0073444B">
            <w:pPr>
              <w:numPr>
                <w:ilvl w:val="1"/>
                <w:numId w:val="16"/>
              </w:numPr>
              <w:spacing w:after="0" w:line="240" w:lineRule="auto"/>
              <w:ind w:left="318" w:hanging="284"/>
              <w:jc w:val="both"/>
              <w:rPr>
                <w:color w:val="000000" w:themeColor="text1"/>
              </w:rPr>
            </w:pPr>
            <w:r>
              <w:rPr>
                <w:color w:val="000000" w:themeColor="text1"/>
              </w:rPr>
              <w:t xml:space="preserve">Identification of the municipalities prioritized in </w:t>
            </w:r>
            <w:r w:rsidR="007A65EC">
              <w:rPr>
                <w:color w:val="000000" w:themeColor="text1"/>
              </w:rPr>
              <w:t>the Zero</w:t>
            </w:r>
            <w:r>
              <w:rPr>
                <w:color w:val="000000" w:themeColor="text1"/>
              </w:rPr>
              <w:t xml:space="preserve"> Hunger Agreement in the database of the citizen demands contained in the PDM, 163 municipalities.</w:t>
            </w:r>
          </w:p>
          <w:p w:rsidR="00122515" w:rsidRPr="00D362B8" w:rsidRDefault="00122515" w:rsidP="0073444B">
            <w:pPr>
              <w:numPr>
                <w:ilvl w:val="1"/>
                <w:numId w:val="16"/>
              </w:numPr>
              <w:spacing w:after="0" w:line="240" w:lineRule="auto"/>
              <w:ind w:left="318" w:hanging="284"/>
              <w:jc w:val="both"/>
              <w:rPr>
                <w:color w:val="000000" w:themeColor="text1"/>
              </w:rPr>
            </w:pPr>
            <w:r>
              <w:rPr>
                <w:color w:val="000000" w:themeColor="text1"/>
              </w:rPr>
              <w:t>Classification by function of the project ideas or citizen demands in the database contained in the PDM.</w:t>
            </w:r>
          </w:p>
          <w:p w:rsidR="00122515" w:rsidRPr="00D362B8" w:rsidRDefault="00122515" w:rsidP="0073444B">
            <w:pPr>
              <w:numPr>
                <w:ilvl w:val="1"/>
                <w:numId w:val="16"/>
              </w:numPr>
              <w:spacing w:after="0" w:line="240" w:lineRule="auto"/>
              <w:ind w:left="318" w:hanging="284"/>
              <w:jc w:val="both"/>
              <w:rPr>
                <w:color w:val="000000" w:themeColor="text1"/>
              </w:rPr>
            </w:pPr>
            <w:r>
              <w:rPr>
                <w:color w:val="000000" w:themeColor="text1"/>
              </w:rPr>
              <w:t>Quantitative Database of the potentials of the municipalities, based on the PDM.</w:t>
            </w:r>
          </w:p>
          <w:p w:rsidR="00122515" w:rsidRPr="00D362B8" w:rsidRDefault="00122515" w:rsidP="0073444B">
            <w:pPr>
              <w:numPr>
                <w:ilvl w:val="1"/>
                <w:numId w:val="16"/>
              </w:numPr>
              <w:spacing w:after="0" w:line="240" w:lineRule="auto"/>
              <w:ind w:left="318" w:hanging="284"/>
              <w:jc w:val="both"/>
              <w:rPr>
                <w:color w:val="000000" w:themeColor="text1"/>
              </w:rPr>
            </w:pPr>
            <w:r>
              <w:rPr>
                <w:color w:val="000000" w:themeColor="text1"/>
              </w:rPr>
              <w:t>163 Municipalities prioritized by the Zero Hunger Agreement analyzed on the basis of qualitative data from the potentials and problems of the municipalities, based on the PDM that was developed with a broad participation.</w:t>
            </w:r>
          </w:p>
          <w:p w:rsidR="00122515" w:rsidRDefault="00122515" w:rsidP="0073444B">
            <w:pPr>
              <w:numPr>
                <w:ilvl w:val="1"/>
                <w:numId w:val="16"/>
              </w:numPr>
              <w:spacing w:after="0" w:line="240" w:lineRule="auto"/>
              <w:ind w:left="318" w:hanging="284"/>
              <w:jc w:val="both"/>
              <w:rPr>
                <w:color w:val="000000" w:themeColor="text1"/>
              </w:rPr>
            </w:pPr>
            <w:r>
              <w:rPr>
                <w:color w:val="000000" w:themeColor="text1"/>
              </w:rPr>
              <w:t xml:space="preserve">327 Municipalities prioritized by the Zero Hunger </w:t>
            </w:r>
            <w:r w:rsidR="007A65EC">
              <w:rPr>
                <w:color w:val="000000" w:themeColor="text1"/>
              </w:rPr>
              <w:t>Agreement analyzed</w:t>
            </w:r>
            <w:r>
              <w:rPr>
                <w:color w:val="000000" w:themeColor="text1"/>
              </w:rPr>
              <w:t xml:space="preserve"> </w:t>
            </w:r>
            <w:r w:rsidR="007A65EC">
              <w:rPr>
                <w:color w:val="000000" w:themeColor="text1"/>
              </w:rPr>
              <w:t>on qualitative</w:t>
            </w:r>
            <w:r>
              <w:rPr>
                <w:color w:val="000000" w:themeColor="text1"/>
              </w:rPr>
              <w:t xml:space="preserve"> data base of the potentials and problems of the municipalities, based on the PDM. </w:t>
            </w:r>
          </w:p>
          <w:p w:rsidR="00122515" w:rsidRPr="00D362B8" w:rsidRDefault="00122515" w:rsidP="0073444B">
            <w:pPr>
              <w:spacing w:after="0" w:line="240" w:lineRule="auto"/>
              <w:ind w:left="318"/>
              <w:jc w:val="both"/>
              <w:rPr>
                <w:color w:val="000000" w:themeColor="text1"/>
              </w:rPr>
            </w:pPr>
          </w:p>
          <w:p w:rsidR="00122515" w:rsidRPr="00D362B8" w:rsidRDefault="00122515" w:rsidP="0073444B">
            <w:pPr>
              <w:numPr>
                <w:ilvl w:val="1"/>
                <w:numId w:val="16"/>
              </w:numPr>
              <w:spacing w:after="0" w:line="240" w:lineRule="auto"/>
              <w:ind w:left="318" w:hanging="284"/>
              <w:jc w:val="both"/>
              <w:rPr>
                <w:color w:val="000000" w:themeColor="text1"/>
              </w:rPr>
            </w:pPr>
            <w:r>
              <w:rPr>
                <w:color w:val="000000" w:themeColor="text1"/>
              </w:rPr>
              <w:t xml:space="preserve">8 Maps of urgent community problems and local potential in prioritized municipalities by the Zero Hunger </w:t>
            </w:r>
            <w:r w:rsidR="007A65EC">
              <w:rPr>
                <w:color w:val="000000" w:themeColor="text1"/>
              </w:rPr>
              <w:t>Agreement (</w:t>
            </w:r>
            <w:r>
              <w:rPr>
                <w:color w:val="000000" w:themeColor="text1"/>
              </w:rPr>
              <w:t>163 municipalities), through the SCDUR, in the framework of the dimensions for education, safety, health and food security.</w:t>
            </w:r>
          </w:p>
          <w:p w:rsidR="00122515" w:rsidRPr="00D362B8" w:rsidRDefault="00122515" w:rsidP="0073444B">
            <w:pPr>
              <w:numPr>
                <w:ilvl w:val="0"/>
                <w:numId w:val="16"/>
              </w:numPr>
              <w:spacing w:after="0" w:line="240" w:lineRule="auto"/>
              <w:ind w:left="318" w:hanging="284"/>
              <w:jc w:val="both"/>
              <w:rPr>
                <w:b/>
                <w:color w:val="000000" w:themeColor="text1"/>
              </w:rPr>
            </w:pPr>
            <w:r>
              <w:rPr>
                <w:color w:val="000000" w:themeColor="text1"/>
              </w:rPr>
              <w:t xml:space="preserve">8 Maps of urgent community problems and local potential in prioritized municipalities by the Zero Hunger </w:t>
            </w:r>
            <w:r w:rsidR="007A65EC">
              <w:rPr>
                <w:color w:val="000000" w:themeColor="text1"/>
              </w:rPr>
              <w:t>Agreement (</w:t>
            </w:r>
            <w:r>
              <w:rPr>
                <w:color w:val="000000" w:themeColor="text1"/>
              </w:rPr>
              <w:t>327 municipalities), through the SCDUR, in the framework of the dimensions for education, safety, health and food security.</w:t>
            </w:r>
          </w:p>
          <w:p w:rsidR="00122515" w:rsidRPr="00D362B8" w:rsidRDefault="00122515" w:rsidP="0073444B">
            <w:pPr>
              <w:spacing w:after="0" w:line="240" w:lineRule="auto"/>
              <w:ind w:left="318"/>
              <w:jc w:val="both"/>
              <w:rPr>
                <w:b/>
                <w:color w:val="000000" w:themeColor="text1"/>
              </w:rPr>
            </w:pPr>
          </w:p>
        </w:tc>
      </w:tr>
      <w:tr w:rsidR="00122515" w:rsidRPr="00D362B8" w:rsidTr="00B425AE">
        <w:tc>
          <w:tcPr>
            <w:tcW w:w="3005" w:type="dxa"/>
            <w:gridSpan w:val="2"/>
            <w:shd w:val="clear" w:color="auto" w:fill="DEEAF6" w:themeFill="accent1" w:themeFillTint="33"/>
            <w:vAlign w:val="center"/>
          </w:tcPr>
          <w:p w:rsidR="00122515" w:rsidRPr="00D362B8" w:rsidRDefault="00122515" w:rsidP="0073444B">
            <w:pPr>
              <w:spacing w:after="0" w:line="240" w:lineRule="auto"/>
              <w:rPr>
                <w:b/>
                <w:color w:val="000000" w:themeColor="text1"/>
              </w:rPr>
            </w:pPr>
            <w:r>
              <w:rPr>
                <w:b/>
                <w:color w:val="000000" w:themeColor="text1"/>
              </w:rPr>
              <w:t>Completion Date</w:t>
            </w:r>
          </w:p>
        </w:tc>
        <w:tc>
          <w:tcPr>
            <w:tcW w:w="6049" w:type="dxa"/>
            <w:gridSpan w:val="4"/>
          </w:tcPr>
          <w:p w:rsidR="00122515" w:rsidRPr="00D362B8" w:rsidRDefault="00122515" w:rsidP="0073444B">
            <w:pPr>
              <w:spacing w:after="0" w:line="240" w:lineRule="auto"/>
              <w:jc w:val="both"/>
              <w:rPr>
                <w:b/>
                <w:color w:val="000000" w:themeColor="text1"/>
              </w:rPr>
            </w:pPr>
            <w:r>
              <w:rPr>
                <w:b/>
                <w:color w:val="000000" w:themeColor="text1"/>
              </w:rPr>
              <w:t>13 August, 2015</w:t>
            </w:r>
          </w:p>
        </w:tc>
      </w:tr>
      <w:tr w:rsidR="00122515" w:rsidRPr="00D362B8" w:rsidTr="00B425AE">
        <w:tc>
          <w:tcPr>
            <w:tcW w:w="3005" w:type="dxa"/>
            <w:gridSpan w:val="2"/>
            <w:shd w:val="clear" w:color="auto" w:fill="DEEAF6" w:themeFill="accent1" w:themeFillTint="33"/>
            <w:vAlign w:val="center"/>
          </w:tcPr>
          <w:p w:rsidR="00122515" w:rsidRPr="00D362B8" w:rsidRDefault="00122515" w:rsidP="0073444B">
            <w:pPr>
              <w:spacing w:after="0" w:line="240" w:lineRule="auto"/>
              <w:rPr>
                <w:b/>
                <w:color w:val="000000" w:themeColor="text1"/>
              </w:rPr>
            </w:pPr>
            <w:r>
              <w:rPr>
                <w:b/>
                <w:color w:val="000000" w:themeColor="text1"/>
              </w:rPr>
              <w:t xml:space="preserve">Next steps </w:t>
            </w:r>
          </w:p>
        </w:tc>
        <w:tc>
          <w:tcPr>
            <w:tcW w:w="6049" w:type="dxa"/>
            <w:gridSpan w:val="4"/>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Strengthening of the Municipal Development Councils through technical support within the framework of results-</w:t>
            </w:r>
            <w:r w:rsidR="007A65EC">
              <w:rPr>
                <w:color w:val="000000" w:themeColor="text1"/>
              </w:rPr>
              <w:t>oriented planning</w:t>
            </w:r>
            <w:r>
              <w:rPr>
                <w:color w:val="000000" w:themeColor="text1"/>
              </w:rPr>
              <w:t>.</w:t>
            </w:r>
          </w:p>
          <w:p w:rsidR="00122515" w:rsidRPr="00D362B8" w:rsidRDefault="00122515" w:rsidP="0073444B">
            <w:pPr>
              <w:spacing w:after="0" w:line="240" w:lineRule="auto"/>
              <w:jc w:val="both"/>
              <w:rPr>
                <w:color w:val="000000" w:themeColor="text1"/>
              </w:rPr>
            </w:pPr>
            <w:r>
              <w:rPr>
                <w:color w:val="000000" w:themeColor="text1"/>
              </w:rPr>
              <w:t xml:space="preserve">Civil society organizations will follow-up the citizen demands identified in the Municipal Development Plans, especially with the new government from 2016 onwards, because the validity of such plans is </w:t>
            </w:r>
            <w:r w:rsidR="007408F4">
              <w:rPr>
                <w:color w:val="000000" w:themeColor="text1"/>
              </w:rPr>
              <w:t xml:space="preserve">until </w:t>
            </w:r>
            <w:r w:rsidR="007A65EC">
              <w:rPr>
                <w:color w:val="000000" w:themeColor="text1"/>
              </w:rPr>
              <w:t>2020</w:t>
            </w:r>
            <w:r>
              <w:rPr>
                <w:color w:val="000000" w:themeColor="text1"/>
              </w:rPr>
              <w:t xml:space="preserve">. </w:t>
            </w:r>
          </w:p>
          <w:p w:rsidR="00122515" w:rsidRPr="00D362B8" w:rsidRDefault="00122515" w:rsidP="0073444B">
            <w:pPr>
              <w:spacing w:after="0" w:line="240" w:lineRule="auto"/>
              <w:jc w:val="both"/>
              <w:rPr>
                <w:color w:val="000000" w:themeColor="text1"/>
              </w:rPr>
            </w:pPr>
          </w:p>
        </w:tc>
      </w:tr>
      <w:tr w:rsidR="00122515" w:rsidRPr="00D362B8" w:rsidTr="00B425AE">
        <w:tc>
          <w:tcPr>
            <w:tcW w:w="9054" w:type="dxa"/>
            <w:gridSpan w:val="6"/>
          </w:tcPr>
          <w:p w:rsidR="00122515" w:rsidRPr="00D362B8" w:rsidRDefault="00122515" w:rsidP="0073444B">
            <w:pPr>
              <w:spacing w:after="0" w:line="240" w:lineRule="auto"/>
              <w:jc w:val="both"/>
              <w:rPr>
                <w:rFonts w:cs="Gotham-Book"/>
                <w:b/>
                <w:color w:val="000000" w:themeColor="text1"/>
              </w:rPr>
            </w:pPr>
            <w:r>
              <w:rPr>
                <w:b/>
                <w:color w:val="000000" w:themeColor="text1"/>
              </w:rPr>
              <w:t>Additional Information:</w:t>
            </w:r>
          </w:p>
          <w:p w:rsidR="00122515" w:rsidRPr="00D362B8" w:rsidRDefault="00122515" w:rsidP="0073444B">
            <w:pPr>
              <w:spacing w:after="0" w:line="240" w:lineRule="auto"/>
              <w:jc w:val="both"/>
              <w:rPr>
                <w:rFonts w:cs="Gotham-Book"/>
                <w:b/>
                <w:color w:val="000000" w:themeColor="text1"/>
              </w:rPr>
            </w:pPr>
            <w:r>
              <w:rPr>
                <w:b/>
                <w:color w:val="000000" w:themeColor="text1"/>
              </w:rPr>
              <w:t xml:space="preserve"> </w:t>
            </w:r>
          </w:p>
          <w:p w:rsidR="00122515" w:rsidRPr="00D362B8" w:rsidRDefault="00122515" w:rsidP="0073444B">
            <w:pPr>
              <w:spacing w:after="0" w:line="240" w:lineRule="auto"/>
              <w:jc w:val="both"/>
              <w:rPr>
                <w:color w:val="000000" w:themeColor="text1"/>
              </w:rPr>
            </w:pPr>
            <w:r>
              <w:rPr>
                <w:color w:val="000000" w:themeColor="text1"/>
              </w:rPr>
              <w:t xml:space="preserve">According to SEGEPLAN’s institutional role, its  duty is to accompany, guide, train and provide technical assistance to municipalities and development councils on short, medium and long term planning processes, however, it is important to indicate that it is the municipality and civil society who are responsible for following-up of these plans.  </w:t>
            </w:r>
          </w:p>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 xml:space="preserve">Development plans as its name indicates, guides the development of the whole municipality and gives guidelines to intervene, not only the municipality but international cooperation, non-governmental organizations and other entities.  From this development plan as guiding framework, inputs are generated for annual and multi-year operation plans, where the projects that the local government plans to execute can be seen and it is where through social audit there can be a follow-up of citizen demands that have been identified in a participatory manner. </w:t>
            </w:r>
          </w:p>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The challenge for the general population is that the new government commits itself to give priority to these demands as its local government plan.</w:t>
            </w:r>
          </w:p>
          <w:p w:rsidR="00122515" w:rsidRPr="00D362B8" w:rsidRDefault="00122515" w:rsidP="0073444B">
            <w:pPr>
              <w:spacing w:after="0" w:line="240" w:lineRule="auto"/>
              <w:jc w:val="both"/>
              <w:rPr>
                <w:color w:val="000000" w:themeColor="text1"/>
              </w:rPr>
            </w:pPr>
          </w:p>
          <w:p w:rsidR="00122515" w:rsidRPr="00D362B8" w:rsidRDefault="008D6B62" w:rsidP="0073444B">
            <w:pPr>
              <w:spacing w:after="0" w:line="240" w:lineRule="auto"/>
              <w:jc w:val="both"/>
              <w:rPr>
                <w:rFonts w:cs="Gotham-Book"/>
                <w:b/>
                <w:color w:val="000000" w:themeColor="text1"/>
              </w:rPr>
            </w:pPr>
            <w:hyperlink r:id="rId149">
              <w:r w:rsidR="00122515">
                <w:rPr>
                  <w:b/>
                  <w:color w:val="0000FF"/>
                  <w:u w:val="single"/>
                </w:rPr>
                <w:t>http://gobiernoabierto.transparencia.gob.gt/compromisos/por-sociedad-civil/8-ampliacion-de-la-participacion-informada-en-las-instancias-existentes-por-medio-de-mapeos-comunitarios</w:t>
              </w:r>
            </w:hyperlink>
          </w:p>
          <w:p w:rsidR="00122515" w:rsidRPr="00D362B8" w:rsidRDefault="008D6B62" w:rsidP="0073444B">
            <w:pPr>
              <w:spacing w:after="0" w:line="240" w:lineRule="auto"/>
              <w:jc w:val="both"/>
              <w:rPr>
                <w:rFonts w:cs="Gotham-Book"/>
                <w:b/>
                <w:color w:val="0000FF"/>
                <w:u w:val="single"/>
              </w:rPr>
            </w:pPr>
            <w:hyperlink r:id="rId150">
              <w:r w:rsidR="00122515">
                <w:rPr>
                  <w:b/>
                  <w:color w:val="0000FF"/>
                  <w:u w:val="single"/>
                </w:rPr>
                <w:t>http://gobiernoabierto.transparencia.gob.gt/images/Municipios_Pacto_Hambre_Cero.pdf</w:t>
              </w:r>
            </w:hyperlink>
          </w:p>
          <w:p w:rsidR="00122515" w:rsidRPr="00D362B8" w:rsidRDefault="008D6B62" w:rsidP="0073444B">
            <w:pPr>
              <w:spacing w:after="0" w:line="240" w:lineRule="auto"/>
              <w:jc w:val="both"/>
              <w:rPr>
                <w:rFonts w:cs="Gotham-Book"/>
                <w:b/>
                <w:color w:val="000000" w:themeColor="text1"/>
              </w:rPr>
            </w:pPr>
            <w:hyperlink r:id="rId151">
              <w:r w:rsidR="00122515">
                <w:rPr>
                  <w:b/>
                  <w:color w:val="0000FF"/>
                  <w:u w:val="single"/>
                </w:rPr>
                <w:t>http://gobiernoabierto.transparencia.gob.gt/images/compromisos/gobierno/informe_final_COPRET_20_agosto_2015.pdf</w:t>
              </w:r>
            </w:hyperlink>
          </w:p>
        </w:tc>
      </w:tr>
    </w:tbl>
    <w:p w:rsidR="00122515" w:rsidRDefault="00122515" w:rsidP="00122515"/>
    <w:p w:rsidR="00122515" w:rsidRDefault="00122515" w:rsidP="00122515"/>
    <w:p w:rsidR="00122515" w:rsidRDefault="00122515" w:rsidP="00122515"/>
    <w:p w:rsidR="0073444B" w:rsidRDefault="0073444B" w:rsidP="00122515"/>
    <w:p w:rsidR="00421647" w:rsidRDefault="00421647" w:rsidP="00122515"/>
    <w:p w:rsidR="00B10770" w:rsidRPr="00D362B8" w:rsidRDefault="00B10770" w:rsidP="00122515"/>
    <w:tbl>
      <w:tblPr>
        <w:tblStyle w:val="Tablaconcuadrcula"/>
        <w:tblW w:w="0" w:type="auto"/>
        <w:tblLook w:val="04A0" w:firstRow="1" w:lastRow="0" w:firstColumn="1" w:lastColumn="0" w:noHBand="0" w:noVBand="1"/>
      </w:tblPr>
      <w:tblGrid>
        <w:gridCol w:w="3199"/>
        <w:gridCol w:w="1377"/>
        <w:gridCol w:w="1479"/>
        <w:gridCol w:w="1863"/>
        <w:gridCol w:w="1658"/>
      </w:tblGrid>
      <w:tr w:rsidR="00122515" w:rsidRPr="00D362B8" w:rsidTr="00B425AE">
        <w:tc>
          <w:tcPr>
            <w:tcW w:w="9054" w:type="dxa"/>
            <w:gridSpan w:val="5"/>
            <w:shd w:val="clear" w:color="auto" w:fill="8496B0" w:themeFill="text2" w:themeFillTint="99"/>
          </w:tcPr>
          <w:p w:rsidR="00122515" w:rsidRPr="00D362B8" w:rsidRDefault="00122515" w:rsidP="00B425AE">
            <w:pPr>
              <w:spacing w:line="360" w:lineRule="auto"/>
              <w:jc w:val="center"/>
              <w:rPr>
                <w:b/>
                <w:sz w:val="28"/>
                <w:szCs w:val="24"/>
              </w:rPr>
            </w:pPr>
            <w:r>
              <w:rPr>
                <w:b/>
                <w:sz w:val="28"/>
              </w:rPr>
              <w:t>9.  Active promotion of digital inclusion at the national level</w:t>
            </w:r>
          </w:p>
        </w:tc>
      </w:tr>
      <w:tr w:rsidR="00122515" w:rsidRPr="00D362B8" w:rsidTr="00B425AE">
        <w:tc>
          <w:tcPr>
            <w:tcW w:w="3017"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73444B">
            <w:pPr>
              <w:spacing w:after="0" w:line="240" w:lineRule="auto"/>
              <w:rPr>
                <w:b/>
                <w:color w:val="000000" w:themeColor="text1"/>
                <w:sz w:val="24"/>
                <w:szCs w:val="24"/>
              </w:rPr>
            </w:pPr>
            <w:r>
              <w:rPr>
                <w:b/>
                <w:color w:val="000000" w:themeColor="text1"/>
                <w:sz w:val="24"/>
              </w:rPr>
              <w:t>Responsible</w:t>
            </w:r>
          </w:p>
        </w:tc>
        <w:tc>
          <w:tcPr>
            <w:tcW w:w="6037" w:type="dxa"/>
            <w:gridSpan w:val="4"/>
          </w:tcPr>
          <w:p w:rsidR="00122515" w:rsidRPr="00D362B8" w:rsidRDefault="00122515" w:rsidP="0073444B">
            <w:pPr>
              <w:spacing w:after="0" w:line="240" w:lineRule="auto"/>
              <w:jc w:val="both"/>
              <w:rPr>
                <w:color w:val="000000" w:themeColor="text1"/>
              </w:rPr>
            </w:pPr>
            <w:r>
              <w:t>Presidential Commission on Transparency and Electronic Government</w:t>
            </w:r>
          </w:p>
        </w:tc>
      </w:tr>
      <w:tr w:rsidR="00122515" w:rsidRPr="00D362B8" w:rsidTr="00B425AE">
        <w:tc>
          <w:tcPr>
            <w:tcW w:w="3017"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6037" w:type="dxa"/>
            <w:gridSpan w:val="4"/>
          </w:tcPr>
          <w:p w:rsidR="00122515" w:rsidRPr="00D362B8" w:rsidRDefault="00122515" w:rsidP="0073444B">
            <w:pPr>
              <w:spacing w:after="0" w:line="240" w:lineRule="auto"/>
              <w:jc w:val="both"/>
              <w:rPr>
                <w:color w:val="000000" w:themeColor="text1"/>
              </w:rPr>
            </w:pPr>
            <w:r>
              <w:rPr>
                <w:color w:val="000000" w:themeColor="text1"/>
              </w:rPr>
              <w:t>Joel Peñate</w:t>
            </w:r>
          </w:p>
        </w:tc>
      </w:tr>
      <w:tr w:rsidR="00122515" w:rsidRPr="00D362B8" w:rsidTr="00B425AE">
        <w:tc>
          <w:tcPr>
            <w:tcW w:w="3017" w:type="dxa"/>
            <w:shd w:val="clear" w:color="auto" w:fill="DEEAF6" w:themeFill="accent1" w:themeFillTint="33"/>
            <w:vAlign w:val="center"/>
          </w:tcPr>
          <w:p w:rsidR="00122515" w:rsidRPr="00D362B8" w:rsidRDefault="00122515" w:rsidP="0073444B">
            <w:pPr>
              <w:spacing w:after="0" w:line="240" w:lineRule="auto"/>
              <w:rPr>
                <w:b/>
                <w:color w:val="000000" w:themeColor="text1"/>
                <w:sz w:val="24"/>
                <w:szCs w:val="24"/>
              </w:rPr>
            </w:pPr>
            <w:r>
              <w:rPr>
                <w:b/>
                <w:color w:val="000000" w:themeColor="text1"/>
                <w:sz w:val="24"/>
              </w:rPr>
              <w:t>Position</w:t>
            </w:r>
          </w:p>
        </w:tc>
        <w:tc>
          <w:tcPr>
            <w:tcW w:w="6037" w:type="dxa"/>
            <w:gridSpan w:val="4"/>
          </w:tcPr>
          <w:p w:rsidR="00122515" w:rsidRPr="00D362B8" w:rsidRDefault="00122515" w:rsidP="0073444B">
            <w:pPr>
              <w:spacing w:after="0" w:line="240" w:lineRule="auto"/>
              <w:jc w:val="both"/>
              <w:rPr>
                <w:color w:val="000000" w:themeColor="text1"/>
              </w:rPr>
            </w:pPr>
            <w:r>
              <w:rPr>
                <w:color w:val="000000" w:themeColor="text1"/>
              </w:rPr>
              <w:t>Electronic Government  Director</w:t>
            </w:r>
          </w:p>
        </w:tc>
      </w:tr>
      <w:tr w:rsidR="00122515" w:rsidRPr="00D362B8" w:rsidTr="00B425AE">
        <w:tc>
          <w:tcPr>
            <w:tcW w:w="3017"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6037" w:type="dxa"/>
            <w:gridSpan w:val="4"/>
          </w:tcPr>
          <w:p w:rsidR="00122515" w:rsidRPr="00D362B8" w:rsidRDefault="008D6B62" w:rsidP="0073444B">
            <w:pPr>
              <w:spacing w:after="0" w:line="240" w:lineRule="auto"/>
              <w:jc w:val="both"/>
              <w:rPr>
                <w:rFonts w:ascii="Arial" w:hAnsi="Arial" w:cs="Arial"/>
                <w:color w:val="0000FF"/>
                <w:sz w:val="20"/>
                <w:szCs w:val="20"/>
                <w:u w:val="single"/>
              </w:rPr>
            </w:pPr>
            <w:hyperlink r:id="rId152">
              <w:r w:rsidR="00122515">
                <w:rPr>
                  <w:rFonts w:ascii="Arial" w:hAnsi="Arial"/>
                  <w:color w:val="0000FF"/>
                  <w:sz w:val="20"/>
                  <w:u w:val="single"/>
                </w:rPr>
                <w:t>jgiron@transparencia.gob.gt</w:t>
              </w:r>
            </w:hyperlink>
          </w:p>
        </w:tc>
      </w:tr>
      <w:tr w:rsidR="00122515" w:rsidRPr="00D362B8" w:rsidTr="00B425AE">
        <w:tc>
          <w:tcPr>
            <w:tcW w:w="3017" w:type="dxa"/>
            <w:shd w:val="clear" w:color="auto" w:fill="DEEAF6" w:themeFill="accent1" w:themeFillTint="33"/>
            <w:vAlign w:val="center"/>
          </w:tcPr>
          <w:p w:rsidR="00122515" w:rsidRPr="00D362B8" w:rsidRDefault="00122515" w:rsidP="0073444B">
            <w:pPr>
              <w:spacing w:after="0" w:line="240" w:lineRule="auto"/>
              <w:rPr>
                <w:b/>
                <w:color w:val="000000" w:themeColor="text1"/>
                <w:sz w:val="24"/>
                <w:szCs w:val="24"/>
              </w:rPr>
            </w:pPr>
            <w:r>
              <w:rPr>
                <w:b/>
                <w:color w:val="000000" w:themeColor="text1"/>
                <w:sz w:val="24"/>
              </w:rPr>
              <w:t>Telephone</w:t>
            </w:r>
          </w:p>
        </w:tc>
        <w:tc>
          <w:tcPr>
            <w:tcW w:w="6037" w:type="dxa"/>
            <w:gridSpan w:val="4"/>
          </w:tcPr>
          <w:p w:rsidR="00122515" w:rsidRPr="00D362B8" w:rsidRDefault="00122515" w:rsidP="0073444B">
            <w:pPr>
              <w:spacing w:after="0" w:line="240" w:lineRule="auto"/>
              <w:jc w:val="both"/>
              <w:rPr>
                <w:color w:val="000000" w:themeColor="text1"/>
              </w:rPr>
            </w:pPr>
            <w:r>
              <w:rPr>
                <w:color w:val="000000" w:themeColor="text1"/>
              </w:rPr>
              <w:t>2318-3400</w:t>
            </w:r>
          </w:p>
        </w:tc>
      </w:tr>
      <w:tr w:rsidR="00122515" w:rsidRPr="00D362B8" w:rsidTr="00B425AE">
        <w:tc>
          <w:tcPr>
            <w:tcW w:w="3017" w:type="dxa"/>
            <w:shd w:val="clear" w:color="auto" w:fill="DEEAF6" w:themeFill="accent1" w:themeFillTint="33"/>
            <w:vAlign w:val="center"/>
          </w:tcPr>
          <w:p w:rsidR="00122515" w:rsidRPr="00D362B8" w:rsidRDefault="00122515" w:rsidP="0073444B">
            <w:pPr>
              <w:spacing w:after="0" w:line="240" w:lineRule="auto"/>
              <w:rPr>
                <w:b/>
                <w:color w:val="000000" w:themeColor="text1"/>
                <w:sz w:val="24"/>
                <w:szCs w:val="24"/>
              </w:rPr>
            </w:pPr>
            <w:r>
              <w:rPr>
                <w:b/>
                <w:color w:val="000000" w:themeColor="text1"/>
                <w:sz w:val="24"/>
              </w:rPr>
              <w:t>Main Objective</w:t>
            </w:r>
          </w:p>
        </w:tc>
        <w:tc>
          <w:tcPr>
            <w:tcW w:w="6037" w:type="dxa"/>
            <w:gridSpan w:val="4"/>
          </w:tcPr>
          <w:p w:rsidR="00122515" w:rsidRPr="00D362B8" w:rsidRDefault="00122515" w:rsidP="0073444B">
            <w:pPr>
              <w:spacing w:after="0" w:line="240" w:lineRule="auto"/>
              <w:jc w:val="both"/>
              <w:rPr>
                <w:rFonts w:ascii="Times New Roman" w:hAnsi="Times New Roman"/>
                <w:b/>
                <w:bCs/>
              </w:rPr>
            </w:pPr>
            <w:r>
              <w:t xml:space="preserve">Give </w:t>
            </w:r>
            <w:r w:rsidR="007408F4">
              <w:t>information on</w:t>
            </w:r>
            <w:r>
              <w:t xml:space="preserve"> open government</w:t>
            </w:r>
            <w:r w:rsidR="007408F4">
              <w:t>, to</w:t>
            </w:r>
            <w:r>
              <w:t xml:space="preserve"> all the citizens in the existing languages.</w:t>
            </w:r>
          </w:p>
        </w:tc>
      </w:tr>
      <w:tr w:rsidR="00122515" w:rsidRPr="00D362B8" w:rsidTr="00B425AE">
        <w:tc>
          <w:tcPr>
            <w:tcW w:w="3017"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w:t>
            </w:r>
          </w:p>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6037" w:type="dxa"/>
            <w:gridSpan w:val="4"/>
          </w:tcPr>
          <w:p w:rsidR="00122515" w:rsidRPr="00D362B8" w:rsidRDefault="00122515" w:rsidP="0073444B">
            <w:pPr>
              <w:spacing w:after="0" w:line="240" w:lineRule="auto"/>
              <w:jc w:val="both"/>
              <w:rPr>
                <w:color w:val="000000" w:themeColor="text1"/>
              </w:rPr>
            </w:pPr>
          </w:p>
          <w:p w:rsidR="00122515" w:rsidRDefault="00122515" w:rsidP="0073444B">
            <w:pPr>
              <w:spacing w:after="0" w:line="240" w:lineRule="auto"/>
              <w:jc w:val="both"/>
              <w:rPr>
                <w:color w:val="000000" w:themeColor="text1"/>
              </w:rPr>
            </w:pPr>
            <w:r>
              <w:t>Make significant advances in the use and dissemination of information and communication technologies</w:t>
            </w:r>
            <w:r>
              <w:rPr>
                <w:color w:val="000000" w:themeColor="text1"/>
              </w:rPr>
              <w:t xml:space="preserve"> </w:t>
            </w:r>
          </w:p>
          <w:p w:rsidR="00122515" w:rsidRPr="00D206DC" w:rsidRDefault="00122515" w:rsidP="0073444B">
            <w:pPr>
              <w:spacing w:after="0" w:line="240" w:lineRule="auto"/>
              <w:jc w:val="both"/>
              <w:rPr>
                <w:color w:val="000000" w:themeColor="text1"/>
              </w:rPr>
            </w:pPr>
          </w:p>
        </w:tc>
      </w:tr>
      <w:tr w:rsidR="00122515" w:rsidRPr="00D362B8" w:rsidTr="00B425AE">
        <w:tc>
          <w:tcPr>
            <w:tcW w:w="3017"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73444B">
            <w:pPr>
              <w:autoSpaceDE w:val="0"/>
              <w:autoSpaceDN w:val="0"/>
              <w:adjustRightInd w:val="0"/>
              <w:spacing w:after="0" w:line="240" w:lineRule="auto"/>
              <w:rPr>
                <w:b/>
                <w:color w:val="000000" w:themeColor="text1"/>
                <w:sz w:val="24"/>
                <w:szCs w:val="24"/>
              </w:rPr>
            </w:pPr>
          </w:p>
        </w:tc>
        <w:tc>
          <w:tcPr>
            <w:tcW w:w="6037" w:type="dxa"/>
            <w:gridSpan w:val="4"/>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 xml:space="preserve">Strengthening transparency through interoperability has been achieved through the application of different technologies that are within the scope of more than 90 institutions that are already connected to the Private Network of the Government.  It allows technological innovation in the exchange of information through protocols with reliable security levels; it gives way to update processes for the finances of the State faster and safer, and these updates allow better control of the budget’s execution.  Implementation of the WEB files system through the Private Network, allows the use of the universal processing number that involves </w:t>
            </w:r>
            <w:r w:rsidR="003A6A6C">
              <w:rPr>
                <w:color w:val="000000" w:themeColor="text1"/>
              </w:rPr>
              <w:t xml:space="preserve">Considerable </w:t>
            </w:r>
            <w:r>
              <w:rPr>
                <w:color w:val="000000" w:themeColor="text1"/>
              </w:rPr>
              <w:t>savings in budget line 241 and group 24 that relate to stationery and office items.</w:t>
            </w:r>
          </w:p>
          <w:p w:rsidR="00122515" w:rsidRPr="00D362B8" w:rsidRDefault="00122515" w:rsidP="0073444B">
            <w:pPr>
              <w:spacing w:after="0" w:line="240" w:lineRule="auto"/>
              <w:jc w:val="both"/>
              <w:rPr>
                <w:color w:val="000000" w:themeColor="text1"/>
              </w:rPr>
            </w:pPr>
          </w:p>
        </w:tc>
      </w:tr>
      <w:tr w:rsidR="00122515" w:rsidRPr="00D362B8" w:rsidTr="00B425AE">
        <w:tc>
          <w:tcPr>
            <w:tcW w:w="3017"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73444B">
            <w:pPr>
              <w:autoSpaceDE w:val="0"/>
              <w:autoSpaceDN w:val="0"/>
              <w:adjustRightInd w:val="0"/>
              <w:spacing w:after="0" w:line="240" w:lineRule="auto"/>
              <w:rPr>
                <w:rFonts w:cs="Gotham-BookItalic"/>
                <w:b/>
                <w:iCs/>
                <w:color w:val="000000" w:themeColor="text1"/>
                <w:sz w:val="24"/>
                <w:szCs w:val="24"/>
              </w:rPr>
            </w:pPr>
          </w:p>
        </w:tc>
        <w:tc>
          <w:tcPr>
            <w:tcW w:w="6037" w:type="dxa"/>
            <w:gridSpan w:val="4"/>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 xml:space="preserve">The implementation of interoperability will allow exchange of information between different institutions through API and WEB SERVICES using the current ecosystem without having to make additional investments for the standardization of servers and databases allowing the coexistence </w:t>
            </w:r>
            <w:r w:rsidR="007408F4">
              <w:rPr>
                <w:color w:val="000000" w:themeColor="text1"/>
              </w:rPr>
              <w:t>of different</w:t>
            </w:r>
            <w:r>
              <w:rPr>
                <w:color w:val="000000" w:themeColor="text1"/>
              </w:rPr>
              <w:t xml:space="preserve"> existing State systems.  This will allow faster processes, physical savings </w:t>
            </w:r>
            <w:r w:rsidR="007408F4">
              <w:rPr>
                <w:color w:val="000000" w:themeColor="text1"/>
              </w:rPr>
              <w:t>and significant</w:t>
            </w:r>
            <w:r>
              <w:rPr>
                <w:color w:val="000000" w:themeColor="text1"/>
              </w:rPr>
              <w:t xml:space="preserve"> economic savings in the provision of services and procedures without duplication of information, reducing response times to citizen’s requests; interoperable public </w:t>
            </w:r>
            <w:r w:rsidR="007408F4">
              <w:rPr>
                <w:color w:val="000000" w:themeColor="text1"/>
              </w:rPr>
              <w:t>services and</w:t>
            </w:r>
            <w:r>
              <w:rPr>
                <w:color w:val="000000" w:themeColor="text1"/>
              </w:rPr>
              <w:t xml:space="preserve">  opening Public Administration to the citizens.</w:t>
            </w:r>
          </w:p>
          <w:p w:rsidR="00122515"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p>
        </w:tc>
      </w:tr>
      <w:tr w:rsidR="00122515" w:rsidRPr="00D362B8" w:rsidTr="00B425AE">
        <w:tc>
          <w:tcPr>
            <w:tcW w:w="3017" w:type="dxa"/>
            <w:vMerge w:val="restart"/>
            <w:shd w:val="clear" w:color="auto" w:fill="DEEAF6" w:themeFill="accent1" w:themeFillTint="33"/>
            <w:vAlign w:val="center"/>
          </w:tcPr>
          <w:p w:rsidR="00122515" w:rsidRPr="00D362B8" w:rsidRDefault="00122515" w:rsidP="00B425AE">
            <w:pPr>
              <w:rPr>
                <w:b/>
                <w:color w:val="000000" w:themeColor="text1"/>
                <w:sz w:val="24"/>
                <w:szCs w:val="24"/>
              </w:rPr>
            </w:pPr>
            <w:r>
              <w:rPr>
                <w:b/>
                <w:color w:val="000000" w:themeColor="text1"/>
                <w:sz w:val="24"/>
              </w:rPr>
              <w:t>Compliance</w:t>
            </w:r>
          </w:p>
        </w:tc>
        <w:tc>
          <w:tcPr>
            <w:tcW w:w="1407"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Not begun</w:t>
            </w:r>
          </w:p>
        </w:tc>
        <w:tc>
          <w:tcPr>
            <w:tcW w:w="1463"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Limited</w:t>
            </w:r>
          </w:p>
        </w:tc>
        <w:tc>
          <w:tcPr>
            <w:tcW w:w="1601" w:type="dxa"/>
            <w:shd w:val="clear" w:color="auto" w:fill="8496B0" w:themeFill="text2" w:themeFillTint="99"/>
          </w:tcPr>
          <w:p w:rsidR="00122515" w:rsidRPr="00D362B8" w:rsidRDefault="007408F4" w:rsidP="00B425AE">
            <w:pPr>
              <w:jc w:val="center"/>
              <w:rPr>
                <w:b/>
                <w:color w:val="000000" w:themeColor="text1"/>
              </w:rPr>
            </w:pPr>
            <w:r>
              <w:rPr>
                <w:b/>
                <w:color w:val="000000" w:themeColor="text1"/>
              </w:rPr>
              <w:t>Considerable</w:t>
            </w:r>
          </w:p>
        </w:tc>
        <w:tc>
          <w:tcPr>
            <w:tcW w:w="1566"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Complete</w:t>
            </w:r>
          </w:p>
        </w:tc>
      </w:tr>
      <w:tr w:rsidR="00122515" w:rsidRPr="00D362B8" w:rsidTr="00B425AE">
        <w:tc>
          <w:tcPr>
            <w:tcW w:w="3017" w:type="dxa"/>
            <w:vMerge/>
            <w:shd w:val="clear" w:color="auto" w:fill="DEEAF6" w:themeFill="accent1" w:themeFillTint="33"/>
            <w:vAlign w:val="center"/>
          </w:tcPr>
          <w:p w:rsidR="00122515" w:rsidRPr="00D362B8" w:rsidRDefault="00122515" w:rsidP="00B425AE">
            <w:pPr>
              <w:rPr>
                <w:b/>
                <w:color w:val="000000" w:themeColor="text1"/>
                <w:sz w:val="24"/>
                <w:szCs w:val="24"/>
              </w:rPr>
            </w:pPr>
          </w:p>
        </w:tc>
        <w:tc>
          <w:tcPr>
            <w:tcW w:w="1407" w:type="dxa"/>
          </w:tcPr>
          <w:p w:rsidR="00122515" w:rsidRPr="00D362B8" w:rsidRDefault="00122515" w:rsidP="00B425AE">
            <w:pPr>
              <w:jc w:val="both"/>
              <w:rPr>
                <w:b/>
                <w:color w:val="000000" w:themeColor="text1"/>
              </w:rPr>
            </w:pPr>
          </w:p>
        </w:tc>
        <w:tc>
          <w:tcPr>
            <w:tcW w:w="1463" w:type="dxa"/>
          </w:tcPr>
          <w:p w:rsidR="00122515" w:rsidRPr="00D362B8" w:rsidRDefault="00122515" w:rsidP="00B425AE">
            <w:pPr>
              <w:jc w:val="both"/>
              <w:rPr>
                <w:b/>
                <w:color w:val="000000" w:themeColor="text1"/>
              </w:rPr>
            </w:pPr>
          </w:p>
        </w:tc>
        <w:tc>
          <w:tcPr>
            <w:tcW w:w="1601" w:type="dxa"/>
          </w:tcPr>
          <w:p w:rsidR="00122515" w:rsidRPr="00D362B8" w:rsidRDefault="00122515" w:rsidP="00B425AE">
            <w:pPr>
              <w:jc w:val="center"/>
              <w:rPr>
                <w:b/>
                <w:color w:val="000000" w:themeColor="text1"/>
              </w:rPr>
            </w:pPr>
          </w:p>
        </w:tc>
        <w:tc>
          <w:tcPr>
            <w:tcW w:w="1566" w:type="dxa"/>
            <w:shd w:val="clear" w:color="auto" w:fill="DEEAF6" w:themeFill="accent1" w:themeFillTint="33"/>
          </w:tcPr>
          <w:p w:rsidR="00122515" w:rsidRPr="00D362B8" w:rsidRDefault="00122515" w:rsidP="00B425AE">
            <w:pPr>
              <w:jc w:val="center"/>
              <w:rPr>
                <w:b/>
                <w:color w:val="000000" w:themeColor="text1"/>
                <w:sz w:val="36"/>
                <w:szCs w:val="36"/>
              </w:rPr>
            </w:pPr>
            <w:r>
              <w:rPr>
                <w:b/>
                <w:color w:val="000000" w:themeColor="text1"/>
                <w:sz w:val="28"/>
              </w:rPr>
              <w:t>X</w:t>
            </w:r>
          </w:p>
        </w:tc>
      </w:tr>
      <w:tr w:rsidR="00122515" w:rsidRPr="00D362B8" w:rsidTr="00B425AE">
        <w:tc>
          <w:tcPr>
            <w:tcW w:w="3017"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73444B">
            <w:pPr>
              <w:autoSpaceDE w:val="0"/>
              <w:autoSpaceDN w:val="0"/>
              <w:adjustRightInd w:val="0"/>
              <w:spacing w:after="0" w:line="240" w:lineRule="auto"/>
              <w:rPr>
                <w:rFonts w:cs="Gotham-BookItalic"/>
                <w:b/>
                <w:iCs/>
                <w:color w:val="000000" w:themeColor="text1"/>
                <w:sz w:val="24"/>
                <w:szCs w:val="24"/>
              </w:rPr>
            </w:pPr>
          </w:p>
        </w:tc>
        <w:tc>
          <w:tcPr>
            <w:tcW w:w="6037" w:type="dxa"/>
            <w:gridSpan w:val="4"/>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 xml:space="preserve">An agreement was made between GUATEL, the MINISTRY OF PUBLIC FINANCE and COPRET.  This Agreement sets </w:t>
            </w:r>
            <w:r w:rsidR="007408F4">
              <w:rPr>
                <w:color w:val="000000" w:themeColor="text1"/>
              </w:rPr>
              <w:t>out the</w:t>
            </w:r>
            <w:r>
              <w:rPr>
                <w:color w:val="000000" w:themeColor="text1"/>
              </w:rPr>
              <w:t xml:space="preserve"> different needs of the participating institutions; it establishes a timeline for the installation of the equipment that will be used for the interconnection and lays down times for compliance.</w:t>
            </w:r>
          </w:p>
          <w:p w:rsidR="00122515" w:rsidRPr="00D362B8" w:rsidRDefault="00122515" w:rsidP="0073444B">
            <w:pPr>
              <w:spacing w:after="0" w:line="240" w:lineRule="auto"/>
              <w:jc w:val="both"/>
              <w:rPr>
                <w:color w:val="000000" w:themeColor="text1"/>
              </w:rPr>
            </w:pPr>
          </w:p>
        </w:tc>
      </w:tr>
      <w:tr w:rsidR="00122515" w:rsidRPr="00D362B8" w:rsidTr="00B425AE">
        <w:tc>
          <w:tcPr>
            <w:tcW w:w="3017" w:type="dxa"/>
            <w:shd w:val="clear" w:color="auto" w:fill="DEEAF6" w:themeFill="accent1" w:themeFillTint="33"/>
            <w:vAlign w:val="center"/>
          </w:tcPr>
          <w:p w:rsidR="00122515" w:rsidRPr="00D362B8" w:rsidRDefault="00122515" w:rsidP="0073444B">
            <w:pPr>
              <w:spacing w:after="0" w:line="240" w:lineRule="auto"/>
              <w:rPr>
                <w:b/>
                <w:color w:val="000000" w:themeColor="text1"/>
                <w:sz w:val="24"/>
                <w:szCs w:val="24"/>
              </w:rPr>
            </w:pPr>
            <w:r>
              <w:rPr>
                <w:b/>
                <w:color w:val="000000" w:themeColor="text1"/>
                <w:sz w:val="24"/>
              </w:rPr>
              <w:t>Completion Date</w:t>
            </w:r>
          </w:p>
        </w:tc>
        <w:tc>
          <w:tcPr>
            <w:tcW w:w="6037" w:type="dxa"/>
            <w:gridSpan w:val="4"/>
          </w:tcPr>
          <w:p w:rsidR="00122515" w:rsidRPr="00D362B8" w:rsidRDefault="00122515" w:rsidP="0073444B">
            <w:pPr>
              <w:spacing w:after="0" w:line="240" w:lineRule="auto"/>
              <w:jc w:val="both"/>
              <w:rPr>
                <w:color w:val="000000" w:themeColor="text1"/>
              </w:rPr>
            </w:pPr>
            <w:r>
              <w:rPr>
                <w:color w:val="000000" w:themeColor="text1"/>
              </w:rPr>
              <w:t>March, 2015</w:t>
            </w:r>
          </w:p>
        </w:tc>
      </w:tr>
      <w:tr w:rsidR="00122515" w:rsidRPr="00D362B8" w:rsidTr="00B425AE">
        <w:tc>
          <w:tcPr>
            <w:tcW w:w="3017" w:type="dxa"/>
            <w:shd w:val="clear" w:color="auto" w:fill="DEEAF6" w:themeFill="accent1" w:themeFillTint="33"/>
            <w:vAlign w:val="center"/>
          </w:tcPr>
          <w:p w:rsidR="00122515" w:rsidRPr="00D362B8" w:rsidRDefault="00122515" w:rsidP="0073444B">
            <w:pPr>
              <w:spacing w:after="0" w:line="240" w:lineRule="auto"/>
              <w:rPr>
                <w:b/>
                <w:color w:val="000000" w:themeColor="text1"/>
                <w:sz w:val="24"/>
                <w:szCs w:val="24"/>
              </w:rPr>
            </w:pPr>
            <w:r>
              <w:rPr>
                <w:b/>
                <w:color w:val="000000" w:themeColor="text1"/>
                <w:sz w:val="24"/>
              </w:rPr>
              <w:t xml:space="preserve">Next steps </w:t>
            </w:r>
          </w:p>
        </w:tc>
        <w:tc>
          <w:tcPr>
            <w:tcW w:w="6037" w:type="dxa"/>
            <w:gridSpan w:val="4"/>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Create guidelines for interoperability standards; publishing API and WEB SERVICES that allow interconnection between the different IT platforms of the State.</w:t>
            </w:r>
          </w:p>
          <w:p w:rsidR="00122515" w:rsidRPr="00D362B8" w:rsidRDefault="00122515" w:rsidP="0073444B">
            <w:pPr>
              <w:spacing w:after="0" w:line="240" w:lineRule="auto"/>
              <w:jc w:val="both"/>
              <w:rPr>
                <w:color w:val="000000" w:themeColor="text1"/>
              </w:rPr>
            </w:pPr>
          </w:p>
        </w:tc>
      </w:tr>
      <w:tr w:rsidR="00122515" w:rsidRPr="00D362B8" w:rsidTr="00B425AE">
        <w:tc>
          <w:tcPr>
            <w:tcW w:w="9054" w:type="dxa"/>
            <w:gridSpan w:val="5"/>
          </w:tcPr>
          <w:p w:rsidR="00122515" w:rsidRPr="00D362B8" w:rsidRDefault="00122515" w:rsidP="0073444B">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73444B">
            <w:pPr>
              <w:spacing w:after="0" w:line="240" w:lineRule="auto"/>
              <w:jc w:val="both"/>
              <w:rPr>
                <w:rFonts w:cs="Gotham-Book"/>
                <w:b/>
                <w:color w:val="000000" w:themeColor="text1"/>
              </w:rPr>
            </w:pPr>
            <w:hyperlink r:id="rId153">
              <w:r w:rsidR="00122515">
                <w:rPr>
                  <w:b/>
                  <w:color w:val="0000FF"/>
                  <w:u w:val="single"/>
                </w:rPr>
                <w:t>http://gobiernoabierto.transparencia.gob.gt/images/CONVENIO_GUATEL_FINANZAS_COPRET_5.pdf</w:t>
              </w:r>
            </w:hyperlink>
            <w:r w:rsidR="00122515">
              <w:rPr>
                <w:b/>
                <w:color w:val="000000" w:themeColor="text1"/>
              </w:rPr>
              <w:t xml:space="preserve"> </w:t>
            </w:r>
          </w:p>
          <w:p w:rsidR="00122515" w:rsidRPr="00D362B8" w:rsidRDefault="008D6B62" w:rsidP="0073444B">
            <w:pPr>
              <w:spacing w:after="0" w:line="240" w:lineRule="auto"/>
              <w:jc w:val="both"/>
              <w:rPr>
                <w:b/>
                <w:color w:val="000000" w:themeColor="text1"/>
              </w:rPr>
            </w:pPr>
            <w:hyperlink r:id="rId154">
              <w:r w:rsidR="00122515">
                <w:rPr>
                  <w:b/>
                  <w:color w:val="0000FF"/>
                  <w:u w:val="single"/>
                </w:rPr>
                <w:t>http://gobiernoabierto.transparencia.gob.gt/images/compromisos/gobierno/MANUAL-EXP-WEB.pdf</w:t>
              </w:r>
            </w:hyperlink>
            <w:r w:rsidR="00122515">
              <w:rPr>
                <w:b/>
                <w:color w:val="000000" w:themeColor="text1"/>
              </w:rPr>
              <w:t xml:space="preserve"> </w:t>
            </w:r>
          </w:p>
          <w:p w:rsidR="00122515" w:rsidRPr="00D362B8" w:rsidRDefault="008D6B62" w:rsidP="0073444B">
            <w:pPr>
              <w:spacing w:after="0" w:line="240" w:lineRule="auto"/>
              <w:jc w:val="both"/>
              <w:rPr>
                <w:b/>
                <w:color w:val="000000" w:themeColor="text1"/>
              </w:rPr>
            </w:pPr>
            <w:hyperlink r:id="rId155">
              <w:r w:rsidR="00122515">
                <w:rPr>
                  <w:b/>
                  <w:color w:val="0000FF"/>
                  <w:u w:val="single"/>
                </w:rPr>
                <w:t>http://gobiernoabierto.transparencia.gob.gt/images/compromisos/gobierno/BROCHURE_DE_ANILLO_METROPOLITANO_DE_INTERCONEXION_7.pdf</w:t>
              </w:r>
            </w:hyperlink>
            <w:r w:rsidR="00122515">
              <w:rPr>
                <w:b/>
                <w:color w:val="000000" w:themeColor="text1"/>
              </w:rPr>
              <w:t xml:space="preserve"> </w:t>
            </w:r>
          </w:p>
          <w:p w:rsidR="00122515" w:rsidRPr="00421647" w:rsidRDefault="008D6B62" w:rsidP="0073444B">
            <w:pPr>
              <w:spacing w:after="0" w:line="240" w:lineRule="auto"/>
              <w:jc w:val="both"/>
              <w:rPr>
                <w:b/>
                <w:color w:val="0000FF"/>
                <w:u w:val="single"/>
              </w:rPr>
            </w:pPr>
            <w:hyperlink r:id="rId156">
              <w:r w:rsidR="00122515">
                <w:rPr>
                  <w:b/>
                  <w:color w:val="0000FF"/>
                  <w:u w:val="single"/>
                </w:rPr>
                <w:t>http://gobiernoabierto.transparencia.gob.gt/images/AUTORIZACION_DE_LANZAMIENTO_DE_RED_PRIVADA_DE_DATOS_AUTORIZADA_4.pdf</w:t>
              </w:r>
            </w:hyperlink>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7408F4" w:rsidRDefault="007408F4" w:rsidP="00122515"/>
    <w:p w:rsidR="0073444B" w:rsidRDefault="0073444B" w:rsidP="00122515"/>
    <w:p w:rsidR="007408F4" w:rsidRDefault="007408F4" w:rsidP="00122515"/>
    <w:p w:rsidR="007408F4" w:rsidRDefault="007408F4" w:rsidP="00122515"/>
    <w:p w:rsidR="007408F4" w:rsidRDefault="007408F4" w:rsidP="00122515"/>
    <w:p w:rsidR="00122515" w:rsidRDefault="00122515" w:rsidP="00122515"/>
    <w:p w:rsidR="00421647" w:rsidRDefault="00421647" w:rsidP="00122515"/>
    <w:p w:rsidR="00421647" w:rsidRDefault="00421647" w:rsidP="00122515"/>
    <w:p w:rsidR="00122515" w:rsidRPr="00D362B8" w:rsidRDefault="00122515" w:rsidP="00122515"/>
    <w:tbl>
      <w:tblPr>
        <w:tblStyle w:val="Tablaconcuadrcula"/>
        <w:tblW w:w="0" w:type="auto"/>
        <w:tblLook w:val="04A0" w:firstRow="1" w:lastRow="0" w:firstColumn="1" w:lastColumn="0" w:noHBand="0" w:noVBand="1"/>
      </w:tblPr>
      <w:tblGrid>
        <w:gridCol w:w="3114"/>
        <w:gridCol w:w="1428"/>
        <w:gridCol w:w="1477"/>
        <w:gridCol w:w="1733"/>
        <w:gridCol w:w="1541"/>
      </w:tblGrid>
      <w:tr w:rsidR="00122515" w:rsidRPr="00D362B8" w:rsidTr="00B425AE">
        <w:tc>
          <w:tcPr>
            <w:tcW w:w="9054" w:type="dxa"/>
            <w:gridSpan w:val="5"/>
            <w:tcBorders>
              <w:top w:val="single" w:sz="4" w:space="0" w:color="auto"/>
              <w:left w:val="single" w:sz="4" w:space="0" w:color="auto"/>
              <w:bottom w:val="single" w:sz="4" w:space="0" w:color="auto"/>
              <w:right w:val="single" w:sz="4" w:space="0" w:color="auto"/>
            </w:tcBorders>
            <w:shd w:val="clear" w:color="auto" w:fill="8496B0" w:themeFill="text2" w:themeFillTint="99"/>
          </w:tcPr>
          <w:p w:rsidR="00122515" w:rsidRPr="00D362B8" w:rsidRDefault="00122515" w:rsidP="007408F4">
            <w:pPr>
              <w:spacing w:line="360" w:lineRule="auto"/>
              <w:ind w:left="567"/>
              <w:jc w:val="center"/>
              <w:rPr>
                <w:b/>
                <w:sz w:val="28"/>
              </w:rPr>
            </w:pPr>
            <w:r>
              <w:rPr>
                <w:b/>
                <w:sz w:val="28"/>
              </w:rPr>
              <w:t>10. Institutionaliz</w:t>
            </w:r>
            <w:r w:rsidR="007408F4">
              <w:rPr>
                <w:b/>
                <w:sz w:val="28"/>
              </w:rPr>
              <w:t>ing</w:t>
            </w:r>
            <w:r>
              <w:rPr>
                <w:b/>
                <w:sz w:val="28"/>
              </w:rPr>
              <w:t xml:space="preserve"> the first level of health care</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Secretariat/Ministry</w:t>
            </w:r>
          </w:p>
          <w:p w:rsidR="00122515" w:rsidRPr="00D362B8" w:rsidRDefault="00122515" w:rsidP="0073444B">
            <w:pPr>
              <w:spacing w:after="0" w:line="240" w:lineRule="auto"/>
              <w:rPr>
                <w:b/>
                <w:color w:val="000000" w:themeColor="text1"/>
                <w:sz w:val="24"/>
                <w:szCs w:val="24"/>
              </w:rPr>
            </w:pPr>
            <w:r>
              <w:rPr>
                <w:b/>
                <w:color w:val="000000" w:themeColor="text1"/>
                <w:sz w:val="24"/>
              </w:rPr>
              <w:t>Responsible</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color w:val="000000" w:themeColor="text1"/>
              </w:rPr>
            </w:pPr>
            <w:r>
              <w:t>Ministry of Public Health and Social Assistance</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Name of the person responsible</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color w:val="000000" w:themeColor="text1"/>
              </w:rPr>
            </w:pPr>
            <w:r>
              <w:rPr>
                <w:color w:val="000000" w:themeColor="text1"/>
              </w:rPr>
              <w:t>Roberto Aldana Garcia</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spacing w:after="0" w:line="240" w:lineRule="auto"/>
              <w:rPr>
                <w:b/>
                <w:color w:val="000000" w:themeColor="text1"/>
                <w:sz w:val="24"/>
                <w:szCs w:val="24"/>
              </w:rPr>
            </w:pPr>
            <w:r>
              <w:rPr>
                <w:b/>
                <w:color w:val="000000" w:themeColor="text1"/>
                <w:sz w:val="24"/>
              </w:rPr>
              <w:t>Position</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color w:val="000000" w:themeColor="text1"/>
              </w:rPr>
            </w:pPr>
            <w:r>
              <w:rPr>
                <w:color w:val="000000" w:themeColor="text1"/>
              </w:rPr>
              <w:t>General Director General of SIAS</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Email</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8D6B62" w:rsidP="0073444B">
            <w:pPr>
              <w:spacing w:after="0" w:line="240" w:lineRule="auto"/>
              <w:jc w:val="both"/>
              <w:rPr>
                <w:rFonts w:ascii="Arial" w:hAnsi="Arial" w:cs="Arial"/>
                <w:color w:val="0000FF"/>
                <w:sz w:val="20"/>
                <w:szCs w:val="20"/>
                <w:u w:val="single"/>
              </w:rPr>
            </w:pPr>
            <w:hyperlink r:id="rId157">
              <w:r w:rsidR="00122515">
                <w:rPr>
                  <w:rFonts w:ascii="Arial" w:hAnsi="Arial"/>
                  <w:color w:val="0000FF"/>
                  <w:sz w:val="20"/>
                  <w:u w:val="single"/>
                </w:rPr>
                <w:t>raldanag@gmail.com</w:t>
              </w:r>
            </w:hyperlink>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spacing w:after="0" w:line="240" w:lineRule="auto"/>
              <w:rPr>
                <w:b/>
                <w:color w:val="000000" w:themeColor="text1"/>
                <w:sz w:val="24"/>
                <w:szCs w:val="24"/>
              </w:rPr>
            </w:pPr>
            <w:r>
              <w:rPr>
                <w:b/>
                <w:color w:val="000000" w:themeColor="text1"/>
                <w:sz w:val="24"/>
              </w:rPr>
              <w:t>Telephone</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color w:val="000000" w:themeColor="text1"/>
              </w:rPr>
            </w:pPr>
            <w:r>
              <w:rPr>
                <w:color w:val="000000" w:themeColor="text1"/>
              </w:rPr>
              <w:t>30027470</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spacing w:after="0" w:line="240" w:lineRule="auto"/>
              <w:rPr>
                <w:b/>
                <w:color w:val="000000" w:themeColor="text1"/>
                <w:sz w:val="24"/>
                <w:szCs w:val="24"/>
              </w:rPr>
            </w:pPr>
            <w:r>
              <w:rPr>
                <w:b/>
                <w:color w:val="000000" w:themeColor="text1"/>
                <w:sz w:val="24"/>
              </w:rPr>
              <w:t>Main Objective</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pPr>
          </w:p>
          <w:p w:rsidR="00122515" w:rsidRPr="00D362B8" w:rsidRDefault="00122515" w:rsidP="0073444B">
            <w:pPr>
              <w:spacing w:after="0" w:line="240" w:lineRule="auto"/>
              <w:jc w:val="both"/>
            </w:pPr>
            <w:r>
              <w:t>Fully comply with the second paragraph of Article 33 Bis of the General Budget Law, Decree 101-97 of the Congress of the Republic, regarding the prohibition of signing agreements with non-government organizations. In addition, comply with the time limit laid down in Articles 76 and 77 of Decree Number 13-2013 of the Congress of the Republic (according to this rule, the deadline is in 2017).</w:t>
            </w:r>
          </w:p>
          <w:p w:rsidR="00122515" w:rsidRPr="00D362B8" w:rsidRDefault="00122515" w:rsidP="0073444B">
            <w:pPr>
              <w:spacing w:after="0" w:line="240" w:lineRule="auto"/>
              <w:jc w:val="both"/>
              <w:rPr>
                <w:rFonts w:ascii="Times New Roman" w:hAnsi="Times New Roman"/>
                <w:b/>
                <w:bCs/>
              </w:rPr>
            </w:pP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Brief description of the </w:t>
            </w:r>
          </w:p>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 xml:space="preserve">Commitment </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rFonts w:cstheme="minorHAnsi"/>
                <w:bCs/>
              </w:rPr>
            </w:pPr>
          </w:p>
          <w:p w:rsidR="00122515" w:rsidRPr="00D362B8" w:rsidRDefault="00122515" w:rsidP="0073444B">
            <w:pPr>
              <w:spacing w:after="0" w:line="240" w:lineRule="auto"/>
              <w:jc w:val="both"/>
              <w:rPr>
                <w:rFonts w:cstheme="minorHAnsi"/>
                <w:bCs/>
              </w:rPr>
            </w:pPr>
            <w:r>
              <w:t>Socialize the strengthening model for the First Level of Care in the 29 Health Areas in a progressive way, implementing actions in health and nutrition to achieve the success of the Zero Hunger Agreement, the 1000 Day Window of Opportunities, with comprehensive care at the individual, family and community level.</w:t>
            </w:r>
          </w:p>
          <w:p w:rsidR="00122515" w:rsidRPr="00D362B8" w:rsidRDefault="00122515" w:rsidP="0073444B">
            <w:pPr>
              <w:spacing w:after="0" w:line="240" w:lineRule="auto"/>
              <w:jc w:val="both"/>
              <w:rPr>
                <w:rFonts w:cstheme="minorHAnsi"/>
                <w:b/>
                <w:color w:val="000000" w:themeColor="text1"/>
              </w:rPr>
            </w:pP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Relevance</w:t>
            </w:r>
          </w:p>
          <w:p w:rsidR="00122515" w:rsidRPr="00D362B8" w:rsidRDefault="00122515" w:rsidP="0073444B">
            <w:pPr>
              <w:autoSpaceDE w:val="0"/>
              <w:autoSpaceDN w:val="0"/>
              <w:adjustRightInd w:val="0"/>
              <w:spacing w:after="0" w:line="240" w:lineRule="auto"/>
              <w:rPr>
                <w:b/>
                <w:color w:val="000000" w:themeColor="text1"/>
                <w:sz w:val="24"/>
                <w:szCs w:val="24"/>
              </w:rPr>
            </w:pPr>
            <w:r>
              <w:rPr>
                <w:b/>
                <w:color w:val="000000" w:themeColor="text1"/>
                <w:sz w:val="24"/>
              </w:rPr>
              <w:t xml:space="preserve"> </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 xml:space="preserve">The strategy of institutional strengthening and development of the first level of health care again allows the MOH to </w:t>
            </w:r>
            <w:r w:rsidR="00421647">
              <w:rPr>
                <w:color w:val="000000" w:themeColor="text1"/>
              </w:rPr>
              <w:t>manage and</w:t>
            </w:r>
            <w:r>
              <w:rPr>
                <w:color w:val="000000" w:themeColor="text1"/>
              </w:rPr>
              <w:t xml:space="preserve"> directly execute resources, which is intended to </w:t>
            </w:r>
            <w:r w:rsidR="00421647">
              <w:rPr>
                <w:color w:val="000000" w:themeColor="text1"/>
              </w:rPr>
              <w:t>ensure all</w:t>
            </w:r>
            <w:r>
              <w:rPr>
                <w:color w:val="000000" w:themeColor="text1"/>
              </w:rPr>
              <w:t xml:space="preserve"> the country’s inhabitants the right to health care, under the principles of universal coverage that requires quality, equity, efficiency and effectiveness of the services through a Benefit Plan and new forms of investment. This includes health promotion activities, prevention of risks and damage to health, epidemiological surveillance and attention to the demand with a focus on gender and cultural relevance with community participation through its own actors.  </w:t>
            </w:r>
          </w:p>
          <w:p w:rsidR="00122515" w:rsidRPr="00D362B8" w:rsidRDefault="00122515" w:rsidP="0073444B">
            <w:pPr>
              <w:spacing w:after="0" w:line="240" w:lineRule="auto"/>
              <w:jc w:val="both"/>
              <w:rPr>
                <w:bCs/>
                <w:color w:val="000000" w:themeColor="text1"/>
              </w:rPr>
            </w:pPr>
            <w:r>
              <w:rPr>
                <w:color w:val="000000" w:themeColor="text1"/>
              </w:rPr>
              <w:t>This approach emphasizes the paradigm shift to move from the traditional curative care to preventive care, with a strong component in "extramural” care.</w:t>
            </w:r>
          </w:p>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 xml:space="preserve">The main base of the strategy is territorial </w:t>
            </w:r>
            <w:r w:rsidR="007408F4">
              <w:rPr>
                <w:color w:val="000000" w:themeColor="text1"/>
              </w:rPr>
              <w:t>reorganization making</w:t>
            </w:r>
            <w:r>
              <w:rPr>
                <w:color w:val="000000" w:themeColor="text1"/>
              </w:rPr>
              <w:t xml:space="preserve"> services more accessible to the population, </w:t>
            </w:r>
            <w:r w:rsidR="007408F4">
              <w:rPr>
                <w:color w:val="000000" w:themeColor="text1"/>
              </w:rPr>
              <w:t>forming institutional</w:t>
            </w:r>
            <w:r>
              <w:rPr>
                <w:color w:val="000000" w:themeColor="text1"/>
              </w:rPr>
              <w:t xml:space="preserve"> work teams that are directly linked to community teams for each territory, who develop extramural actions jointly, promoting community participation through its own actors, who, in a local dynamics, develop a Benefit plan.  This process allows the population itself to define its priorities and know the resources they need for the prevention and solution of the problems and jointly they can follow through on those plans.</w:t>
            </w:r>
          </w:p>
          <w:p w:rsidR="00122515" w:rsidRPr="00D362B8" w:rsidRDefault="00122515" w:rsidP="0073444B">
            <w:pPr>
              <w:spacing w:after="0" w:line="240" w:lineRule="auto"/>
              <w:jc w:val="both"/>
              <w:rPr>
                <w:color w:val="000000" w:themeColor="text1"/>
              </w:rPr>
            </w:pPr>
            <w:r>
              <w:rPr>
                <w:color w:val="000000" w:themeColor="text1"/>
              </w:rPr>
              <w:t xml:space="preserve">The strategy has in its plan incorporating the use of telemedicine through a mobile phone network, which links community facilitators with the MOH’s service network.  </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Ambition</w:t>
            </w:r>
          </w:p>
          <w:p w:rsidR="00122515" w:rsidRPr="00D362B8" w:rsidRDefault="00122515" w:rsidP="0073444B">
            <w:pPr>
              <w:spacing w:after="0" w:line="240" w:lineRule="auto"/>
              <w:rPr>
                <w:rFonts w:cs="Gotham-BookItalic"/>
                <w:b/>
                <w:iCs/>
                <w:color w:val="000000" w:themeColor="text1"/>
                <w:sz w:val="24"/>
                <w:szCs w:val="24"/>
              </w:rPr>
            </w:pP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The strategy makes the MOH take back the first level of care, besides expanding and strengthening the network of institutional services, strongly linking organized community participation and implementing modern tools such as telecommunications for health and nutrition.</w:t>
            </w:r>
          </w:p>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 xml:space="preserve">The benefit plans drawn up from the community base allow local actors to participate from the diagnostic, planning, implementation, monitoring and evaluation phase of the activities. These plans are consolidated in a scaled way from the communities, municipalities and departments. All the national and international partners are also involved in the construction of the plans to complement the resources for the implementation, monitoring and evaluation of the same.   </w:t>
            </w:r>
          </w:p>
          <w:p w:rsidR="00122515" w:rsidRPr="00D362B8" w:rsidRDefault="00122515" w:rsidP="0073444B">
            <w:pPr>
              <w:spacing w:after="0" w:line="240" w:lineRule="auto"/>
              <w:jc w:val="both"/>
              <w:rPr>
                <w:color w:val="000000" w:themeColor="text1"/>
              </w:rPr>
            </w:pPr>
          </w:p>
        </w:tc>
      </w:tr>
      <w:tr w:rsidR="00122515" w:rsidRPr="00D362B8" w:rsidTr="00B425AE">
        <w:tc>
          <w:tcPr>
            <w:tcW w:w="307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spacing w:after="0" w:line="240" w:lineRule="auto"/>
              <w:rPr>
                <w:b/>
                <w:color w:val="000000" w:themeColor="text1"/>
                <w:sz w:val="24"/>
                <w:szCs w:val="24"/>
              </w:rPr>
            </w:pPr>
            <w:r>
              <w:rPr>
                <w:b/>
                <w:color w:val="000000" w:themeColor="text1"/>
                <w:sz w:val="24"/>
              </w:rPr>
              <w:t>Compliance</w:t>
            </w:r>
          </w:p>
        </w:tc>
        <w:tc>
          <w:tcPr>
            <w:tcW w:w="1428"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73444B">
            <w:pPr>
              <w:spacing w:after="0" w:line="240" w:lineRule="auto"/>
              <w:jc w:val="center"/>
              <w:rPr>
                <w:b/>
                <w:color w:val="000000" w:themeColor="text1"/>
              </w:rPr>
            </w:pPr>
            <w:r>
              <w:rPr>
                <w:b/>
                <w:color w:val="000000" w:themeColor="text1"/>
              </w:rPr>
              <w:t>Not begun</w:t>
            </w:r>
          </w:p>
        </w:tc>
        <w:tc>
          <w:tcPr>
            <w:tcW w:w="1477"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73444B">
            <w:pPr>
              <w:spacing w:after="0" w:line="240" w:lineRule="auto"/>
              <w:jc w:val="center"/>
              <w:rPr>
                <w:b/>
                <w:color w:val="000000" w:themeColor="text1"/>
              </w:rPr>
            </w:pPr>
            <w:r>
              <w:rPr>
                <w:b/>
                <w:color w:val="000000" w:themeColor="text1"/>
              </w:rPr>
              <w:t>Limited</w:t>
            </w:r>
          </w:p>
        </w:tc>
        <w:tc>
          <w:tcPr>
            <w:tcW w:w="1547"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7408F4" w:rsidP="0073444B">
            <w:pPr>
              <w:spacing w:after="0" w:line="240" w:lineRule="auto"/>
              <w:jc w:val="center"/>
              <w:rPr>
                <w:b/>
                <w:color w:val="000000" w:themeColor="text1"/>
              </w:rPr>
            </w:pPr>
            <w:r>
              <w:rPr>
                <w:b/>
                <w:color w:val="000000" w:themeColor="text1"/>
              </w:rPr>
              <w:t xml:space="preserve">Considerable </w:t>
            </w:r>
          </w:p>
        </w:tc>
        <w:tc>
          <w:tcPr>
            <w:tcW w:w="1530"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73444B">
            <w:pPr>
              <w:spacing w:after="0" w:line="240" w:lineRule="auto"/>
              <w:jc w:val="center"/>
              <w:rPr>
                <w:b/>
                <w:color w:val="000000" w:themeColor="text1"/>
              </w:rPr>
            </w:pPr>
            <w:r>
              <w:rPr>
                <w:b/>
                <w:color w:val="000000" w:themeColor="text1"/>
              </w:rPr>
              <w:t>Complete</w:t>
            </w:r>
          </w:p>
        </w:tc>
      </w:tr>
      <w:tr w:rsidR="00122515" w:rsidRPr="00D362B8" w:rsidTr="00B425AE">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spacing w:after="0" w:line="240" w:lineRule="auto"/>
              <w:rPr>
                <w:b/>
                <w:color w:val="000000" w:themeColor="text1"/>
                <w:sz w:val="24"/>
                <w:szCs w:val="24"/>
              </w:rPr>
            </w:pPr>
          </w:p>
        </w:tc>
        <w:tc>
          <w:tcPr>
            <w:tcW w:w="1428" w:type="dxa"/>
            <w:tcBorders>
              <w:top w:val="single" w:sz="4" w:space="0" w:color="auto"/>
              <w:left w:val="single" w:sz="4" w:space="0" w:color="auto"/>
              <w:bottom w:val="single" w:sz="4" w:space="0" w:color="auto"/>
              <w:right w:val="single" w:sz="4" w:space="0" w:color="auto"/>
            </w:tcBorders>
          </w:tcPr>
          <w:p w:rsidR="00122515" w:rsidRPr="00D362B8" w:rsidRDefault="00122515" w:rsidP="0073444B">
            <w:pPr>
              <w:spacing w:after="0" w:line="240" w:lineRule="auto"/>
              <w:jc w:val="center"/>
              <w:rPr>
                <w:b/>
                <w:color w:val="000000" w:themeColor="text1"/>
              </w:rPr>
            </w:pPr>
          </w:p>
        </w:tc>
        <w:tc>
          <w:tcPr>
            <w:tcW w:w="1477" w:type="dxa"/>
            <w:tcBorders>
              <w:top w:val="single" w:sz="4" w:space="0" w:color="auto"/>
              <w:left w:val="single" w:sz="4" w:space="0" w:color="auto"/>
              <w:bottom w:val="single" w:sz="4" w:space="0" w:color="auto"/>
              <w:right w:val="single" w:sz="4" w:space="0" w:color="auto"/>
            </w:tcBorders>
          </w:tcPr>
          <w:p w:rsidR="00122515" w:rsidRPr="00D362B8" w:rsidRDefault="00122515" w:rsidP="0073444B">
            <w:pPr>
              <w:spacing w:after="0" w:line="240" w:lineRule="auto"/>
              <w:jc w:val="center"/>
              <w:rPr>
                <w:b/>
                <w:color w:val="000000" w:themeColor="text1"/>
              </w:rPr>
            </w:pPr>
          </w:p>
        </w:tc>
        <w:tc>
          <w:tcPr>
            <w:tcW w:w="154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22515" w:rsidRPr="00D362B8" w:rsidRDefault="00122515" w:rsidP="0073444B">
            <w:pPr>
              <w:spacing w:after="0" w:line="240" w:lineRule="auto"/>
              <w:jc w:val="center"/>
              <w:rPr>
                <w:b/>
                <w:color w:val="000000" w:themeColor="text1"/>
              </w:rPr>
            </w:pPr>
            <w:r>
              <w:rPr>
                <w:b/>
                <w:color w:val="000000" w:themeColor="text1"/>
              </w:rPr>
              <w:t>X</w:t>
            </w:r>
          </w:p>
        </w:tc>
        <w:tc>
          <w:tcPr>
            <w:tcW w:w="1530" w:type="dxa"/>
            <w:tcBorders>
              <w:top w:val="single" w:sz="4" w:space="0" w:color="auto"/>
              <w:left w:val="single" w:sz="4" w:space="0" w:color="auto"/>
              <w:bottom w:val="single" w:sz="4" w:space="0" w:color="auto"/>
              <w:right w:val="single" w:sz="4" w:space="0" w:color="auto"/>
            </w:tcBorders>
          </w:tcPr>
          <w:p w:rsidR="00122515" w:rsidRPr="00D362B8" w:rsidRDefault="00122515" w:rsidP="0073444B">
            <w:pPr>
              <w:spacing w:after="0" w:line="240" w:lineRule="auto"/>
              <w:jc w:val="center"/>
              <w:rPr>
                <w:b/>
                <w:color w:val="000000" w:themeColor="text1"/>
              </w:rPr>
            </w:pP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autoSpaceDE w:val="0"/>
              <w:autoSpaceDN w:val="0"/>
              <w:adjustRightInd w:val="0"/>
              <w:spacing w:after="0" w:line="240" w:lineRule="auto"/>
              <w:rPr>
                <w:rFonts w:cs="Gotham-Book"/>
                <w:b/>
                <w:color w:val="000000" w:themeColor="text1"/>
                <w:sz w:val="24"/>
                <w:szCs w:val="24"/>
              </w:rPr>
            </w:pPr>
            <w:r>
              <w:rPr>
                <w:b/>
                <w:color w:val="000000" w:themeColor="text1"/>
                <w:sz w:val="24"/>
              </w:rPr>
              <w:t>Description of the results</w:t>
            </w:r>
          </w:p>
          <w:p w:rsidR="00122515" w:rsidRPr="00D362B8" w:rsidRDefault="00122515" w:rsidP="0073444B">
            <w:pPr>
              <w:autoSpaceDE w:val="0"/>
              <w:autoSpaceDN w:val="0"/>
              <w:adjustRightInd w:val="0"/>
              <w:spacing w:after="0" w:line="240" w:lineRule="auto"/>
              <w:rPr>
                <w:rFonts w:cs="Gotham-BookItalic"/>
                <w:b/>
                <w:iCs/>
                <w:color w:val="000000" w:themeColor="text1"/>
                <w:sz w:val="24"/>
                <w:szCs w:val="24"/>
              </w:rPr>
            </w:pP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color w:val="000000" w:themeColor="text1"/>
              </w:rPr>
            </w:pPr>
          </w:p>
          <w:p w:rsidR="00122515" w:rsidRDefault="00122515" w:rsidP="0073444B">
            <w:pPr>
              <w:numPr>
                <w:ilvl w:val="0"/>
                <w:numId w:val="25"/>
              </w:numPr>
              <w:spacing w:after="0" w:line="240" w:lineRule="auto"/>
              <w:jc w:val="both"/>
              <w:rPr>
                <w:color w:val="000000" w:themeColor="text1"/>
              </w:rPr>
            </w:pPr>
            <w:r>
              <w:rPr>
                <w:color w:val="000000" w:themeColor="text1"/>
              </w:rPr>
              <w:t>Socialization of the strategy in 29 health areas (100 %) and 345 of 350 of the Municipal Health Districts (99 %) in the country.</w:t>
            </w:r>
          </w:p>
          <w:p w:rsidR="00122515" w:rsidRPr="00C20F88" w:rsidRDefault="00122515" w:rsidP="0073444B">
            <w:pPr>
              <w:spacing w:after="0" w:line="240" w:lineRule="auto"/>
              <w:ind w:left="360"/>
              <w:jc w:val="both"/>
              <w:rPr>
                <w:color w:val="000000" w:themeColor="text1"/>
                <w:sz w:val="14"/>
              </w:rPr>
            </w:pPr>
          </w:p>
          <w:p w:rsidR="00122515" w:rsidRDefault="00122515" w:rsidP="0073444B">
            <w:pPr>
              <w:numPr>
                <w:ilvl w:val="0"/>
                <w:numId w:val="25"/>
              </w:numPr>
              <w:spacing w:after="0" w:line="240" w:lineRule="auto"/>
              <w:jc w:val="both"/>
              <w:rPr>
                <w:color w:val="000000" w:themeColor="text1"/>
              </w:rPr>
            </w:pPr>
            <w:r>
              <w:rPr>
                <w:color w:val="000000" w:themeColor="text1"/>
              </w:rPr>
              <w:t>Making up Strategy Implementation Teams in 100% of the health areas and 333 DMS (95 %)</w:t>
            </w:r>
          </w:p>
          <w:p w:rsidR="00122515" w:rsidRPr="00C20F88" w:rsidRDefault="00122515" w:rsidP="0073444B">
            <w:pPr>
              <w:spacing w:after="0" w:line="240" w:lineRule="auto"/>
              <w:ind w:left="360"/>
              <w:jc w:val="both"/>
              <w:rPr>
                <w:color w:val="000000" w:themeColor="text1"/>
                <w:sz w:val="18"/>
              </w:rPr>
            </w:pPr>
          </w:p>
          <w:p w:rsidR="00122515" w:rsidRDefault="00122515" w:rsidP="0073444B">
            <w:pPr>
              <w:numPr>
                <w:ilvl w:val="0"/>
                <w:numId w:val="25"/>
              </w:numPr>
              <w:spacing w:after="0" w:line="240" w:lineRule="auto"/>
              <w:jc w:val="both"/>
              <w:rPr>
                <w:color w:val="000000" w:themeColor="text1"/>
              </w:rPr>
            </w:pPr>
            <w:r>
              <w:rPr>
                <w:color w:val="000000" w:themeColor="text1"/>
              </w:rPr>
              <w:t xml:space="preserve">Dividing by </w:t>
            </w:r>
            <w:r w:rsidR="007408F4">
              <w:rPr>
                <w:color w:val="000000" w:themeColor="text1"/>
              </w:rPr>
              <w:t>territories and</w:t>
            </w:r>
            <w:r>
              <w:rPr>
                <w:color w:val="000000" w:themeColor="text1"/>
              </w:rPr>
              <w:t xml:space="preserve"> zoning in 98% of the DMS.</w:t>
            </w:r>
          </w:p>
          <w:p w:rsidR="00122515" w:rsidRPr="00C20F88" w:rsidRDefault="00122515" w:rsidP="0073444B">
            <w:pPr>
              <w:spacing w:after="0" w:line="240" w:lineRule="auto"/>
              <w:ind w:left="360"/>
              <w:jc w:val="both"/>
              <w:rPr>
                <w:color w:val="000000" w:themeColor="text1"/>
                <w:sz w:val="18"/>
              </w:rPr>
            </w:pPr>
          </w:p>
          <w:p w:rsidR="00122515" w:rsidRPr="00DB32F8" w:rsidRDefault="00122515" w:rsidP="0073444B">
            <w:pPr>
              <w:numPr>
                <w:ilvl w:val="0"/>
                <w:numId w:val="25"/>
              </w:numPr>
              <w:spacing w:after="0" w:line="240" w:lineRule="auto"/>
              <w:jc w:val="both"/>
              <w:rPr>
                <w:color w:val="000000" w:themeColor="text1"/>
              </w:rPr>
            </w:pPr>
            <w:r>
              <w:rPr>
                <w:color w:val="000000" w:themeColor="text1"/>
              </w:rPr>
              <w:t xml:space="preserve">31% of institutional and community teams hired for the territories (human resource: 2 auxiliary nurses, 6 community facilitators and 10 midwives by territory for 2907 territories in the whole country, or </w:t>
            </w:r>
            <w:r w:rsidR="007408F4">
              <w:rPr>
                <w:color w:val="000000" w:themeColor="text1"/>
              </w:rPr>
              <w:t>so in</w:t>
            </w:r>
            <w:r>
              <w:rPr>
                <w:color w:val="000000" w:themeColor="text1"/>
              </w:rPr>
              <w:t xml:space="preserve"> order to cover the entire country with EIS the following are needed:  </w:t>
            </w:r>
            <w:r w:rsidR="007408F4">
              <w:rPr>
                <w:color w:val="000000" w:themeColor="text1"/>
              </w:rPr>
              <w:t>13,269 midwives; 8,064</w:t>
            </w:r>
            <w:r>
              <w:rPr>
                <w:color w:val="000000" w:themeColor="text1"/>
              </w:rPr>
              <w:t xml:space="preserve"> community facilitators</w:t>
            </w:r>
            <w:r w:rsidR="007408F4">
              <w:rPr>
                <w:color w:val="000000" w:themeColor="text1"/>
              </w:rPr>
              <w:t>; 30</w:t>
            </w:r>
            <w:r>
              <w:rPr>
                <w:color w:val="000000" w:themeColor="text1"/>
              </w:rPr>
              <w:t xml:space="preserve"> data entry operators</w:t>
            </w:r>
            <w:r w:rsidR="007408F4">
              <w:rPr>
                <w:color w:val="000000" w:themeColor="text1"/>
              </w:rPr>
              <w:t>; 1,600</w:t>
            </w:r>
            <w:r>
              <w:rPr>
                <w:color w:val="000000" w:themeColor="text1"/>
              </w:rPr>
              <w:t xml:space="preserve"> nursing assistants and 26 nurse supervisors). </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spacing w:after="0" w:line="240" w:lineRule="auto"/>
              <w:rPr>
                <w:b/>
                <w:color w:val="000000" w:themeColor="text1"/>
                <w:sz w:val="24"/>
                <w:szCs w:val="24"/>
              </w:rPr>
            </w:pPr>
            <w:r>
              <w:rPr>
                <w:b/>
                <w:color w:val="000000" w:themeColor="text1"/>
                <w:sz w:val="24"/>
              </w:rPr>
              <w:t>Completion Date</w:t>
            </w:r>
          </w:p>
        </w:tc>
        <w:tc>
          <w:tcPr>
            <w:tcW w:w="5982"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b/>
                <w:color w:val="000000" w:themeColor="text1"/>
              </w:rPr>
            </w:pPr>
            <w:r>
              <w:rPr>
                <w:b/>
                <w:color w:val="000000" w:themeColor="text1"/>
              </w:rPr>
              <w:t>2016</w:t>
            </w:r>
          </w:p>
        </w:tc>
      </w:tr>
      <w:tr w:rsidR="00122515" w:rsidRPr="00D362B8" w:rsidTr="00B425AE">
        <w:tc>
          <w:tcPr>
            <w:tcW w:w="30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73444B">
            <w:pPr>
              <w:spacing w:after="0" w:line="240" w:lineRule="auto"/>
              <w:rPr>
                <w:b/>
                <w:color w:val="000000" w:themeColor="text1"/>
                <w:sz w:val="24"/>
                <w:szCs w:val="24"/>
              </w:rPr>
            </w:pPr>
            <w:r>
              <w:rPr>
                <w:b/>
                <w:color w:val="000000" w:themeColor="text1"/>
                <w:sz w:val="24"/>
              </w:rPr>
              <w:t>Next steps</w:t>
            </w:r>
          </w:p>
        </w:tc>
        <w:tc>
          <w:tcPr>
            <w:tcW w:w="5982"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73444B">
            <w:pPr>
              <w:spacing w:after="0" w:line="240" w:lineRule="auto"/>
              <w:jc w:val="both"/>
              <w:rPr>
                <w:color w:val="000000" w:themeColor="text1"/>
              </w:rPr>
            </w:pPr>
          </w:p>
          <w:p w:rsidR="00122515" w:rsidRPr="00D362B8" w:rsidRDefault="00122515" w:rsidP="0073444B">
            <w:pPr>
              <w:spacing w:after="0" w:line="240" w:lineRule="auto"/>
              <w:jc w:val="both"/>
              <w:rPr>
                <w:color w:val="000000" w:themeColor="text1"/>
              </w:rPr>
            </w:pPr>
            <w:r>
              <w:rPr>
                <w:color w:val="000000" w:themeColor="text1"/>
              </w:rPr>
              <w:t>Complete the diagnosis of human resources, infrastructure and equipment gaps in the new territories.</w:t>
            </w:r>
          </w:p>
          <w:p w:rsidR="00122515" w:rsidRPr="00D362B8" w:rsidRDefault="00122515" w:rsidP="0073444B">
            <w:pPr>
              <w:spacing w:after="0" w:line="240" w:lineRule="auto"/>
              <w:jc w:val="both"/>
              <w:rPr>
                <w:color w:val="000000" w:themeColor="text1"/>
              </w:rPr>
            </w:pPr>
            <w:r>
              <w:rPr>
                <w:color w:val="000000" w:themeColor="text1"/>
              </w:rPr>
              <w:t xml:space="preserve">Give institutional and community teams mobile phones. </w:t>
            </w:r>
          </w:p>
          <w:p w:rsidR="00122515" w:rsidRPr="00D362B8" w:rsidRDefault="00122515" w:rsidP="0073444B">
            <w:pPr>
              <w:spacing w:after="0" w:line="240" w:lineRule="auto"/>
              <w:jc w:val="both"/>
              <w:rPr>
                <w:color w:val="000000" w:themeColor="text1"/>
              </w:rPr>
            </w:pPr>
            <w:r>
              <w:rPr>
                <w:color w:val="000000" w:themeColor="text1"/>
              </w:rPr>
              <w:t xml:space="preserve">Reshape the new service network in the Health Management Information System. </w:t>
            </w:r>
          </w:p>
        </w:tc>
      </w:tr>
      <w:tr w:rsidR="00122515" w:rsidRPr="00D362B8" w:rsidTr="00B425AE">
        <w:tc>
          <w:tcPr>
            <w:tcW w:w="9054" w:type="dxa"/>
            <w:gridSpan w:val="5"/>
            <w:tcBorders>
              <w:top w:val="single" w:sz="4" w:space="0" w:color="auto"/>
              <w:left w:val="single" w:sz="4" w:space="0" w:color="auto"/>
              <w:bottom w:val="single" w:sz="4" w:space="0" w:color="auto"/>
              <w:right w:val="single" w:sz="4" w:space="0" w:color="auto"/>
            </w:tcBorders>
            <w:hideMark/>
          </w:tcPr>
          <w:p w:rsidR="00122515" w:rsidRPr="00D362B8" w:rsidRDefault="00122515" w:rsidP="0073444B">
            <w:pPr>
              <w:spacing w:after="0" w:line="240" w:lineRule="auto"/>
              <w:jc w:val="both"/>
              <w:rPr>
                <w:rFonts w:cs="Gotham-Book"/>
                <w:b/>
                <w:color w:val="000000" w:themeColor="text1"/>
              </w:rPr>
            </w:pPr>
          </w:p>
          <w:p w:rsidR="00122515" w:rsidRPr="00D362B8" w:rsidRDefault="00122515" w:rsidP="0073444B">
            <w:pPr>
              <w:spacing w:after="0" w:line="240" w:lineRule="auto"/>
              <w:jc w:val="both"/>
              <w:rPr>
                <w:rFonts w:cs="Gotham-Book"/>
                <w:color w:val="000000" w:themeColor="text1"/>
              </w:rPr>
            </w:pPr>
            <w:r>
              <w:rPr>
                <w:b/>
                <w:color w:val="000000" w:themeColor="text1"/>
              </w:rPr>
              <w:t xml:space="preserve">Additional Information: </w:t>
            </w:r>
            <w:r>
              <w:rPr>
                <w:color w:val="000000" w:themeColor="text1"/>
              </w:rPr>
              <w:t>It is required to complete the recruitment of human resources to cover all the territories, however one of the major limitations has been the availability of financial resources (requires that the budget of each Health Area is fed promptly with the  financial quota to ensure the payment of salaries and stipends for institutional and community personnel).</w:t>
            </w:r>
          </w:p>
          <w:p w:rsidR="00122515" w:rsidRPr="00D362B8" w:rsidRDefault="00122515" w:rsidP="0073444B">
            <w:pPr>
              <w:spacing w:after="0" w:line="240" w:lineRule="auto"/>
              <w:jc w:val="both"/>
              <w:rPr>
                <w:color w:val="000000" w:themeColor="text1"/>
              </w:rPr>
            </w:pPr>
            <w:r>
              <w:rPr>
                <w:color w:val="000000" w:themeColor="text1"/>
              </w:rPr>
              <w:t>The MOH continues with the process of closing  contracts with organizations that were providing health services (PSS), in these closings , the PSS have to hand back  all the property that  belongs to the MOH, including furniture, equipment, medicines, supplies, files, etc.</w:t>
            </w:r>
          </w:p>
          <w:p w:rsidR="00122515" w:rsidRPr="00D362B8" w:rsidRDefault="00122515" w:rsidP="0073444B">
            <w:pPr>
              <w:spacing w:after="0" w:line="240" w:lineRule="auto"/>
              <w:jc w:val="both"/>
              <w:rPr>
                <w:color w:val="000000" w:themeColor="text1"/>
              </w:rPr>
            </w:pPr>
          </w:p>
          <w:p w:rsidR="00122515" w:rsidRPr="00D362B8" w:rsidRDefault="008D6B62" w:rsidP="0073444B">
            <w:pPr>
              <w:spacing w:after="0" w:line="240" w:lineRule="auto"/>
              <w:jc w:val="both"/>
              <w:rPr>
                <w:color w:val="000000" w:themeColor="text1"/>
              </w:rPr>
            </w:pPr>
            <w:hyperlink r:id="rId158">
              <w:r w:rsidR="00122515">
                <w:rPr>
                  <w:color w:val="0000FF"/>
                  <w:u w:val="single"/>
                </w:rPr>
                <w:t>http://www.mspas.gob.gt/index.php/en/primer-nivel-de-atencion.html</w:t>
              </w:r>
            </w:hyperlink>
          </w:p>
          <w:p w:rsidR="00122515" w:rsidRPr="00D362B8" w:rsidRDefault="00122515" w:rsidP="0073444B">
            <w:pPr>
              <w:spacing w:after="0" w:line="240" w:lineRule="auto"/>
              <w:jc w:val="both"/>
              <w:rPr>
                <w:color w:val="000000" w:themeColor="text1"/>
              </w:rPr>
            </w:pPr>
          </w:p>
          <w:p w:rsidR="00122515" w:rsidRPr="00D362B8" w:rsidRDefault="008D6B62" w:rsidP="0073444B">
            <w:pPr>
              <w:spacing w:after="0" w:line="240" w:lineRule="auto"/>
              <w:jc w:val="both"/>
              <w:rPr>
                <w:color w:val="000000" w:themeColor="text1"/>
              </w:rPr>
            </w:pPr>
            <w:hyperlink r:id="rId159">
              <w:r w:rsidR="00122515">
                <w:rPr>
                  <w:color w:val="0000FF"/>
                  <w:u w:val="single"/>
                </w:rPr>
                <w:t>http://gobiernoabierto.transparencia.gob.gt/images/plan_de_implemenraci%C3%B3n_modelo.pdf</w:t>
              </w:r>
            </w:hyperlink>
          </w:p>
        </w:tc>
      </w:tr>
    </w:tbl>
    <w:p w:rsidR="00122515" w:rsidRDefault="00122515" w:rsidP="00122515"/>
    <w:p w:rsidR="003B3913" w:rsidRDefault="003B3913"/>
    <w:p w:rsidR="00122515" w:rsidRDefault="00122515"/>
    <w:p w:rsidR="00122515" w:rsidRDefault="00122515"/>
    <w:p w:rsidR="00122515" w:rsidRDefault="00122515"/>
    <w:p w:rsidR="00122515" w:rsidRDefault="00122515"/>
    <w:p w:rsidR="00122515" w:rsidRDefault="00122515"/>
    <w:p w:rsidR="00122515" w:rsidRDefault="00122515"/>
    <w:p w:rsidR="00122515" w:rsidRDefault="00122515"/>
    <w:p w:rsidR="00122515" w:rsidRDefault="00122515"/>
    <w:p w:rsidR="00122515" w:rsidRDefault="00122515"/>
    <w:p w:rsidR="00122515" w:rsidRDefault="00122515"/>
    <w:p w:rsidR="0073444B" w:rsidRDefault="0073444B"/>
    <w:p w:rsidR="00122515" w:rsidRDefault="00122515"/>
    <w:p w:rsidR="00122515" w:rsidRDefault="00122515"/>
    <w:p w:rsidR="00122515" w:rsidRDefault="00122515"/>
    <w:p w:rsidR="00122515" w:rsidRDefault="00122515"/>
    <w:p w:rsidR="00122515" w:rsidRDefault="00122515"/>
    <w:tbl>
      <w:tblPr>
        <w:tblStyle w:val="Tablaconcuadrcula"/>
        <w:tblW w:w="0" w:type="auto"/>
        <w:tblLook w:val="04A0" w:firstRow="1" w:lastRow="0" w:firstColumn="1" w:lastColumn="0" w:noHBand="0" w:noVBand="1"/>
      </w:tblPr>
      <w:tblGrid>
        <w:gridCol w:w="1451"/>
        <w:gridCol w:w="1492"/>
        <w:gridCol w:w="1503"/>
        <w:gridCol w:w="1477"/>
        <w:gridCol w:w="1578"/>
        <w:gridCol w:w="1553"/>
      </w:tblGrid>
      <w:tr w:rsidR="00122515" w:rsidRPr="00D362B8" w:rsidTr="00B425AE">
        <w:tc>
          <w:tcPr>
            <w:tcW w:w="9054" w:type="dxa"/>
            <w:gridSpan w:val="6"/>
            <w:shd w:val="clear" w:color="auto" w:fill="8496B0" w:themeFill="text2" w:themeFillTint="99"/>
          </w:tcPr>
          <w:p w:rsidR="00122515" w:rsidRPr="00D362B8" w:rsidRDefault="00122515" w:rsidP="00B425AE">
            <w:pPr>
              <w:jc w:val="center"/>
              <w:rPr>
                <w:rFonts w:eastAsia="Times New Roman" w:cstheme="minorHAnsi"/>
                <w:b/>
                <w:bCs/>
                <w:color w:val="333333"/>
                <w:sz w:val="28"/>
                <w:szCs w:val="29"/>
              </w:rPr>
            </w:pPr>
            <w:r>
              <w:rPr>
                <w:rFonts w:cstheme="minorHAnsi"/>
                <w:b/>
                <w:color w:val="333333"/>
                <w:sz w:val="28"/>
              </w:rPr>
              <w:t xml:space="preserve">11.  Full compliance of the International Monetary Fund’s New Code and Manual on Fiscal Transparency </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Secretariat/Ministry</w:t>
            </w:r>
          </w:p>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Responsible</w:t>
            </w:r>
          </w:p>
        </w:tc>
        <w:tc>
          <w:tcPr>
            <w:tcW w:w="6111" w:type="dxa"/>
            <w:gridSpan w:val="4"/>
          </w:tcPr>
          <w:p w:rsidR="00122515" w:rsidRPr="00D362B8" w:rsidRDefault="00122515" w:rsidP="0073444B">
            <w:pPr>
              <w:spacing w:after="0" w:line="240" w:lineRule="auto"/>
              <w:jc w:val="both"/>
              <w:rPr>
                <w:rFonts w:cstheme="minorHAnsi"/>
                <w:color w:val="000000" w:themeColor="text1"/>
              </w:rPr>
            </w:pPr>
            <w:r>
              <w:t>Ministry of Public Finance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Name of the person responsible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Position</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Email</w:t>
            </w:r>
          </w:p>
        </w:tc>
        <w:tc>
          <w:tcPr>
            <w:tcW w:w="6111" w:type="dxa"/>
            <w:gridSpan w:val="4"/>
          </w:tcPr>
          <w:p w:rsidR="00122515" w:rsidRPr="00D362B8" w:rsidRDefault="008D6B62" w:rsidP="0073444B">
            <w:pPr>
              <w:spacing w:after="0" w:line="240" w:lineRule="auto"/>
              <w:jc w:val="both"/>
              <w:rPr>
                <w:rFonts w:cstheme="minorHAnsi"/>
                <w:color w:val="0000FF"/>
                <w:sz w:val="20"/>
                <w:szCs w:val="20"/>
                <w:u w:val="single"/>
              </w:rPr>
            </w:pPr>
            <w:hyperlink r:id="rId160">
              <w:r w:rsidR="00122515">
                <w:rPr>
                  <w:rFonts w:cstheme="minorHAnsi"/>
                  <w:color w:val="0000FF"/>
                  <w:sz w:val="20"/>
                  <w:u w:val="single"/>
                </w:rPr>
                <w:t>jmenende@minfin.gob.gt</w:t>
              </w:r>
            </w:hyperlink>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Telephone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23228888 Ext. 11378 </w:t>
            </w:r>
          </w:p>
        </w:tc>
      </w:tr>
      <w:tr w:rsidR="00122515" w:rsidRPr="00D362B8" w:rsidTr="00B425AE">
        <w:trPr>
          <w:trHeight w:val="1195"/>
        </w:trPr>
        <w:tc>
          <w:tcPr>
            <w:tcW w:w="1451" w:type="dxa"/>
            <w:vMerge w:val="restart"/>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Other</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actors</w:t>
            </w:r>
          </w:p>
          <w:p w:rsidR="00122515" w:rsidRPr="00D362B8" w:rsidRDefault="006E3140"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involved</w:t>
            </w:r>
          </w:p>
        </w:tc>
        <w:tc>
          <w:tcPr>
            <w:tcW w:w="1492"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Government</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Bank of Guatemala</w:t>
            </w: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Bank Superintendence </w:t>
            </w: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Tax Administration Superintendence </w:t>
            </w: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451" w:type="dxa"/>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492"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Society</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Civil, Private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Initiative </w:t>
            </w:r>
          </w:p>
        </w:tc>
        <w:tc>
          <w:tcPr>
            <w:tcW w:w="6111" w:type="dxa"/>
            <w:gridSpan w:val="4"/>
          </w:tcPr>
          <w:p w:rsidR="00122515" w:rsidRPr="00D362B8" w:rsidRDefault="00122515" w:rsidP="0073444B">
            <w:pPr>
              <w:spacing w:after="0" w:line="240" w:lineRule="auto"/>
              <w:jc w:val="both"/>
              <w:rPr>
                <w:rFonts w:cstheme="minorHAnsi"/>
                <w:b/>
                <w:color w:val="000000" w:themeColor="text1"/>
              </w:rPr>
            </w:pPr>
          </w:p>
        </w:tc>
      </w:tr>
      <w:tr w:rsidR="00122515" w:rsidRPr="00D362B8" w:rsidTr="00B425AE">
        <w:trPr>
          <w:trHeight w:val="1012"/>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111" w:type="dxa"/>
            <w:gridSpan w:val="4"/>
          </w:tcPr>
          <w:p w:rsidR="00122515" w:rsidRPr="00D362B8" w:rsidRDefault="00122515" w:rsidP="0073444B">
            <w:pPr>
              <w:spacing w:after="0" w:line="240" w:lineRule="auto"/>
              <w:jc w:val="both"/>
              <w:rPr>
                <w:rFonts w:cstheme="minorHAnsi"/>
                <w:szCs w:val="18"/>
              </w:rPr>
            </w:pPr>
          </w:p>
          <w:p w:rsidR="00122515" w:rsidRPr="00D362B8" w:rsidRDefault="00122515" w:rsidP="0073444B">
            <w:pPr>
              <w:spacing w:after="0" w:line="240" w:lineRule="auto"/>
              <w:jc w:val="both"/>
              <w:rPr>
                <w:rFonts w:cstheme="minorHAnsi"/>
                <w:szCs w:val="18"/>
              </w:rPr>
            </w:pPr>
            <w:r>
              <w:t xml:space="preserve">Adopt and implement a work program to ensure full compliance with </w:t>
            </w:r>
            <w:r w:rsidR="007408F4">
              <w:t>the International</w:t>
            </w:r>
            <w:r>
              <w:t xml:space="preserve"> Monetary Fund’s New Code and Manual on Fiscal Transparency. </w:t>
            </w:r>
          </w:p>
          <w:p w:rsidR="00122515" w:rsidRPr="00D362B8" w:rsidRDefault="00122515" w:rsidP="0073444B">
            <w:pPr>
              <w:spacing w:after="0" w:line="240" w:lineRule="auto"/>
              <w:jc w:val="both"/>
              <w:rPr>
                <w:rFonts w:cstheme="minorHAnsi"/>
                <w:b/>
                <w:bCs/>
                <w:szCs w:val="18"/>
              </w:rPr>
            </w:pPr>
          </w:p>
        </w:tc>
      </w:tr>
      <w:tr w:rsidR="00122515" w:rsidRPr="00D362B8" w:rsidTr="00B425AE">
        <w:trPr>
          <w:trHeight w:val="1834"/>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Implement a series of actions, primarily in the management of public finances to ensure transparency, efficiency and effectiveness, taking international parameters, standards and best practices so that Guatemala is in a position to request the application </w:t>
            </w:r>
            <w:r w:rsidR="007408F4">
              <w:rPr>
                <w:rFonts w:cstheme="minorHAnsi"/>
                <w:color w:val="000000" w:themeColor="text1"/>
              </w:rPr>
              <w:t>of the</w:t>
            </w:r>
            <w:r>
              <w:rPr>
                <w:rFonts w:cstheme="minorHAnsi"/>
                <w:color w:val="000000" w:themeColor="text1"/>
              </w:rPr>
              <w:t xml:space="preserve"> International Monetary </w:t>
            </w:r>
            <w:r w:rsidR="007408F4">
              <w:rPr>
                <w:rFonts w:cstheme="minorHAnsi"/>
                <w:color w:val="000000" w:themeColor="text1"/>
              </w:rPr>
              <w:t>Fund’s Assessment</w:t>
            </w:r>
            <w:r>
              <w:rPr>
                <w:rFonts w:cstheme="minorHAnsi"/>
                <w:color w:val="000000" w:themeColor="text1"/>
              </w:rPr>
              <w:t xml:space="preserve"> of Fiscal Transparency.  </w:t>
            </w:r>
          </w:p>
        </w:tc>
      </w:tr>
      <w:tr w:rsidR="00122515" w:rsidRPr="00D362B8" w:rsidTr="00B425AE">
        <w:trPr>
          <w:trHeight w:val="2838"/>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Provides a coordinated effort by public entities that participate in the compliance of the International Monetary Fund’s New Code and Manual on Fiscal Transparency,  whose objective is to ensure that  authorities, legislators, business sector, civil society, international bodies and other stakeholders, have a more complete picture of the situation of  public finances, considered under the principles of fiscal transparency, processing and publication of fiscal reports, open budget and analysis of fiscal risks management.</w:t>
            </w:r>
          </w:p>
        </w:tc>
      </w:tr>
      <w:tr w:rsidR="00122515" w:rsidRPr="00D362B8" w:rsidTr="00B425AE">
        <w:trPr>
          <w:trHeight w:val="1533"/>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It is expected to be able to implement most of the actions contained in the International Monetary Fund’s New Code and Manual on Fiscal Transparency, but there are some technical and legal limitations that make full compliance impossible, as proposed by this commitment.</w:t>
            </w:r>
          </w:p>
        </w:tc>
      </w:tr>
      <w:tr w:rsidR="00122515" w:rsidRPr="00D362B8" w:rsidTr="00B425AE">
        <w:tc>
          <w:tcPr>
            <w:tcW w:w="2943" w:type="dxa"/>
            <w:gridSpan w:val="2"/>
            <w:vMerge w:val="restart"/>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503"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Not begun</w:t>
            </w:r>
          </w:p>
        </w:tc>
        <w:tc>
          <w:tcPr>
            <w:tcW w:w="1477"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Limited</w:t>
            </w:r>
          </w:p>
        </w:tc>
        <w:tc>
          <w:tcPr>
            <w:tcW w:w="1578"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Substantial</w:t>
            </w:r>
          </w:p>
        </w:tc>
        <w:tc>
          <w:tcPr>
            <w:tcW w:w="1553"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c>
          <w:tcPr>
            <w:tcW w:w="2943" w:type="dxa"/>
            <w:gridSpan w:val="2"/>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503" w:type="dxa"/>
          </w:tcPr>
          <w:p w:rsidR="00122515" w:rsidRPr="00D362B8" w:rsidRDefault="00122515" w:rsidP="0073444B">
            <w:pPr>
              <w:spacing w:after="0" w:line="240" w:lineRule="auto"/>
              <w:jc w:val="center"/>
              <w:rPr>
                <w:rFonts w:cstheme="minorHAnsi"/>
                <w:b/>
                <w:color w:val="000000" w:themeColor="text1"/>
              </w:rPr>
            </w:pPr>
          </w:p>
        </w:tc>
        <w:tc>
          <w:tcPr>
            <w:tcW w:w="1477" w:type="dxa"/>
            <w:shd w:val="clear" w:color="auto" w:fill="DEEAF6" w:themeFill="accent1" w:themeFillTint="33"/>
          </w:tcPr>
          <w:p w:rsidR="00122515" w:rsidRPr="00D362B8" w:rsidRDefault="00122515" w:rsidP="0073444B">
            <w:pPr>
              <w:spacing w:after="0" w:line="240" w:lineRule="auto"/>
              <w:jc w:val="center"/>
              <w:rPr>
                <w:rFonts w:cstheme="minorHAnsi"/>
                <w:b/>
                <w:color w:val="000000" w:themeColor="text1"/>
              </w:rPr>
            </w:pPr>
            <w:r>
              <w:rPr>
                <w:b/>
                <w:color w:val="000000" w:themeColor="text1"/>
                <w:sz w:val="28"/>
              </w:rPr>
              <w:t>X</w:t>
            </w:r>
          </w:p>
        </w:tc>
        <w:tc>
          <w:tcPr>
            <w:tcW w:w="1578" w:type="dxa"/>
          </w:tcPr>
          <w:p w:rsidR="00122515" w:rsidRPr="00D362B8" w:rsidRDefault="00122515" w:rsidP="0073444B">
            <w:pPr>
              <w:spacing w:after="0" w:line="240" w:lineRule="auto"/>
              <w:jc w:val="center"/>
              <w:rPr>
                <w:rFonts w:cstheme="minorHAnsi"/>
                <w:b/>
                <w:color w:val="000000" w:themeColor="text1"/>
              </w:rPr>
            </w:pPr>
          </w:p>
        </w:tc>
        <w:tc>
          <w:tcPr>
            <w:tcW w:w="1553" w:type="dxa"/>
          </w:tcPr>
          <w:p w:rsidR="00122515" w:rsidRPr="00D362B8" w:rsidRDefault="00122515" w:rsidP="0073444B">
            <w:pPr>
              <w:spacing w:after="0" w:line="240" w:lineRule="auto"/>
              <w:jc w:val="center"/>
              <w:rPr>
                <w:rFonts w:cstheme="minorHAnsi"/>
                <w:b/>
                <w:color w:val="000000" w:themeColor="text1"/>
                <w:sz w:val="36"/>
                <w:szCs w:val="36"/>
              </w:rPr>
            </w:pPr>
          </w:p>
        </w:tc>
      </w:tr>
      <w:tr w:rsidR="00122515" w:rsidRPr="00D362B8" w:rsidTr="00B425AE">
        <w:trPr>
          <w:trHeight w:val="3115"/>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iCs/>
                <w:color w:val="000000" w:themeColor="text1"/>
                <w:sz w:val="24"/>
                <w:szCs w:val="24"/>
              </w:rPr>
            </w:pPr>
            <w:r>
              <w:rPr>
                <w:rFonts w:cstheme="minorHAnsi"/>
                <w:b/>
                <w:color w:val="000000" w:themeColor="text1"/>
                <w:sz w:val="24"/>
              </w:rPr>
              <w:t>Description of the results</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Default="00122515" w:rsidP="0073444B">
            <w:pPr>
              <w:spacing w:after="0" w:line="240" w:lineRule="auto"/>
              <w:jc w:val="both"/>
              <w:rPr>
                <w:rFonts w:cstheme="minorHAnsi"/>
                <w:color w:val="000000" w:themeColor="text1"/>
              </w:rPr>
            </w:pPr>
            <w:r>
              <w:rPr>
                <w:rFonts w:cstheme="minorHAnsi"/>
                <w:color w:val="000000" w:themeColor="text1"/>
              </w:rPr>
              <w:t>According to the functions of the Ministry of Public Finance contained in its Internal Regulations, the provisions in the Organic Budget Act and the Law on Access to Public Information, this entity already executes different actions contained in the Manual on Fiscal Transparency, among which may be mentioned: gradual implementation of the International Public Sector Accounting Standards (IPSAS), Public Expenditure and Financial Accountability Management Report  (PEFA), update of Budget Classifications, mapping for  Analysis of Fiscal Risk Management, Medium-term Fiscal Framework, among others.</w:t>
            </w:r>
          </w:p>
          <w:p w:rsidR="007408F4" w:rsidRPr="00D362B8" w:rsidRDefault="007408F4" w:rsidP="0073444B">
            <w:pPr>
              <w:spacing w:after="0" w:line="240" w:lineRule="auto"/>
              <w:jc w:val="both"/>
              <w:rPr>
                <w:rFonts w:cstheme="minorHAnsi"/>
                <w:color w:val="000000" w:themeColor="text1"/>
              </w:rPr>
            </w:pP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June, 2016</w:t>
            </w:r>
          </w:p>
        </w:tc>
      </w:tr>
      <w:tr w:rsidR="00122515" w:rsidRPr="00D362B8" w:rsidTr="00B425AE">
        <w:trPr>
          <w:trHeight w:val="952"/>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The adoption of the </w:t>
            </w:r>
            <w:r w:rsidR="007408F4">
              <w:rPr>
                <w:rFonts w:cstheme="minorHAnsi"/>
                <w:color w:val="000000" w:themeColor="text1"/>
              </w:rPr>
              <w:t>Public Finance</w:t>
            </w:r>
            <w:r>
              <w:rPr>
                <w:rFonts w:cstheme="minorHAnsi"/>
                <w:color w:val="000000" w:themeColor="text1"/>
              </w:rPr>
              <w:t xml:space="preserve"> Statistics Manual is required for compliance with the IMF Code and Manual on Fiscal Transparency. </w:t>
            </w:r>
          </w:p>
          <w:p w:rsidR="00122515" w:rsidRPr="00D362B8" w:rsidRDefault="00122515" w:rsidP="0073444B">
            <w:pPr>
              <w:spacing w:after="0" w:line="240" w:lineRule="auto"/>
              <w:jc w:val="both"/>
              <w:rPr>
                <w:rFonts w:cstheme="minorHAnsi"/>
                <w:b/>
                <w:color w:val="000000" w:themeColor="text1"/>
              </w:rPr>
            </w:pPr>
          </w:p>
        </w:tc>
      </w:tr>
      <w:tr w:rsidR="00122515" w:rsidRPr="00D362B8" w:rsidTr="00B425AE">
        <w:tc>
          <w:tcPr>
            <w:tcW w:w="9054" w:type="dxa"/>
            <w:gridSpan w:val="6"/>
          </w:tcPr>
          <w:p w:rsidR="00122515" w:rsidRPr="00D362B8" w:rsidRDefault="00122515" w:rsidP="0073444B">
            <w:pPr>
              <w:spacing w:after="0" w:line="240" w:lineRule="auto"/>
              <w:jc w:val="both"/>
              <w:rPr>
                <w:rFonts w:cstheme="minorHAnsi"/>
                <w:color w:val="000000" w:themeColor="text1"/>
              </w:rPr>
            </w:pPr>
            <w:r>
              <w:rPr>
                <w:b/>
                <w:u w:val="single"/>
              </w:rPr>
              <w:t>Additional Information:</w:t>
            </w:r>
            <w:r>
              <w:rPr>
                <w:rFonts w:cstheme="minorHAnsi"/>
                <w:b/>
                <w:color w:val="000000" w:themeColor="text1"/>
              </w:rPr>
              <w:t xml:space="preserve"> </w:t>
            </w:r>
            <w:r>
              <w:rPr>
                <w:rFonts w:cstheme="minorHAnsi"/>
                <w:color w:val="000000" w:themeColor="text1"/>
              </w:rPr>
              <w:t xml:space="preserve"> The results already achieved can be found at:</w:t>
            </w:r>
          </w:p>
          <w:p w:rsidR="00122515" w:rsidRPr="00D362B8" w:rsidRDefault="00122515" w:rsidP="0073444B">
            <w:pPr>
              <w:spacing w:after="0" w:line="240" w:lineRule="auto"/>
              <w:jc w:val="both"/>
              <w:rPr>
                <w:rFonts w:cstheme="minorHAnsi"/>
                <w:b/>
                <w:color w:val="000000" w:themeColor="text1"/>
                <w:sz w:val="12"/>
              </w:rPr>
            </w:pPr>
          </w:p>
          <w:p w:rsidR="00122515" w:rsidRPr="00D362B8" w:rsidRDefault="008D6B62" w:rsidP="0073444B">
            <w:pPr>
              <w:spacing w:after="0" w:line="240" w:lineRule="auto"/>
              <w:rPr>
                <w:rFonts w:ascii="Times New Roman" w:eastAsia="Calibri" w:hAnsi="Times New Roman" w:cs="Times New Roman"/>
                <w:color w:val="0000FF"/>
                <w:kern w:val="24"/>
                <w:szCs w:val="28"/>
                <w:u w:val="single"/>
              </w:rPr>
            </w:pPr>
            <w:hyperlink r:id="rId161">
              <w:r w:rsidR="00122515">
                <w:rPr>
                  <w:rFonts w:ascii="Times New Roman" w:hAnsi="Times New Roman"/>
                  <w:color w:val="0000FF"/>
                  <w:kern w:val="24"/>
                  <w:u w:val="single"/>
                </w:rPr>
                <w:t>http://www.minfin.gob.gt/index.php/?option=com_content&amp;view=article&amp;id=1805&amp;Itemid=740</w:t>
              </w:r>
            </w:hyperlink>
          </w:p>
          <w:p w:rsidR="00122515" w:rsidRPr="00D362B8" w:rsidRDefault="00122515" w:rsidP="0073444B">
            <w:pPr>
              <w:spacing w:after="0" w:line="240" w:lineRule="auto"/>
              <w:jc w:val="both"/>
              <w:rPr>
                <w:rFonts w:cstheme="minorHAnsi"/>
                <w:b/>
                <w:color w:val="000000" w:themeColor="text1"/>
                <w:sz w:val="12"/>
              </w:rPr>
            </w:pPr>
          </w:p>
          <w:p w:rsidR="00122515" w:rsidRPr="00D362B8" w:rsidRDefault="008D6B62" w:rsidP="0073444B">
            <w:pPr>
              <w:spacing w:after="0" w:line="240" w:lineRule="auto"/>
              <w:rPr>
                <w:rFonts w:ascii="Times New Roman" w:eastAsia="Calibri" w:hAnsi="Times New Roman" w:cs="Times New Roman"/>
                <w:color w:val="0000FF"/>
                <w:kern w:val="24"/>
                <w:szCs w:val="28"/>
                <w:u w:val="single"/>
              </w:rPr>
            </w:pPr>
            <w:hyperlink r:id="rId162">
              <w:r w:rsidR="00122515">
                <w:rPr>
                  <w:rFonts w:ascii="Times New Roman" w:hAnsi="Times New Roman"/>
                  <w:color w:val="0000FF"/>
                  <w:kern w:val="24"/>
                  <w:u w:val="single"/>
                </w:rPr>
                <w:t>http://www.minfin.gob.gt/archivos/pefa/2doInforme2013.pdf</w:t>
              </w:r>
            </w:hyperlink>
          </w:p>
          <w:p w:rsidR="00122515" w:rsidRPr="00D362B8" w:rsidRDefault="00122515" w:rsidP="0073444B">
            <w:pPr>
              <w:spacing w:after="0" w:line="240" w:lineRule="auto"/>
              <w:jc w:val="both"/>
              <w:rPr>
                <w:rFonts w:cstheme="minorHAnsi"/>
                <w:b/>
                <w:color w:val="000000" w:themeColor="text1"/>
                <w:sz w:val="12"/>
              </w:rPr>
            </w:pPr>
          </w:p>
          <w:p w:rsidR="00122515" w:rsidRPr="00D362B8" w:rsidRDefault="008D6B62" w:rsidP="0073444B">
            <w:pPr>
              <w:spacing w:after="0" w:line="240" w:lineRule="auto"/>
              <w:jc w:val="both"/>
              <w:rPr>
                <w:rFonts w:cstheme="minorHAnsi"/>
                <w:b/>
                <w:color w:val="000000" w:themeColor="text1"/>
                <w:sz w:val="18"/>
              </w:rPr>
            </w:pPr>
            <w:hyperlink r:id="rId163">
              <w:r w:rsidR="00122515">
                <w:rPr>
                  <w:rFonts w:ascii="Times New Roman" w:hAnsi="Times New Roman"/>
                  <w:color w:val="0000FF"/>
                  <w:kern w:val="24"/>
                  <w:u w:val="single"/>
                </w:rPr>
                <w:t>http://www.minfin.gob.gt/downloads/leyes_acuerdos/acuerdomin384_200814.pdf</w:t>
              </w:r>
            </w:hyperlink>
          </w:p>
        </w:tc>
      </w:tr>
    </w:tbl>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Pr="00D362B8" w:rsidRDefault="00122515" w:rsidP="00122515"/>
    <w:tbl>
      <w:tblPr>
        <w:tblStyle w:val="Tablaconcuadrcula"/>
        <w:tblW w:w="0" w:type="auto"/>
        <w:tblLook w:val="04A0" w:firstRow="1" w:lastRow="0" w:firstColumn="1" w:lastColumn="0" w:noHBand="0" w:noVBand="1"/>
      </w:tblPr>
      <w:tblGrid>
        <w:gridCol w:w="1451"/>
        <w:gridCol w:w="1492"/>
        <w:gridCol w:w="1503"/>
        <w:gridCol w:w="1477"/>
        <w:gridCol w:w="1578"/>
        <w:gridCol w:w="1553"/>
      </w:tblGrid>
      <w:tr w:rsidR="00122515" w:rsidRPr="00D362B8" w:rsidTr="00B425AE">
        <w:tc>
          <w:tcPr>
            <w:tcW w:w="9054" w:type="dxa"/>
            <w:gridSpan w:val="6"/>
            <w:shd w:val="clear" w:color="auto" w:fill="8496B0" w:themeFill="text2" w:themeFillTint="99"/>
          </w:tcPr>
          <w:p w:rsidR="00122515" w:rsidRPr="00D362B8" w:rsidRDefault="00122515" w:rsidP="007408F4">
            <w:pPr>
              <w:jc w:val="center"/>
              <w:rPr>
                <w:rFonts w:eastAsia="Times New Roman" w:cstheme="minorHAnsi"/>
                <w:b/>
                <w:bCs/>
                <w:color w:val="333333"/>
                <w:sz w:val="28"/>
                <w:szCs w:val="24"/>
              </w:rPr>
            </w:pPr>
            <w:r>
              <w:rPr>
                <w:rFonts w:cstheme="minorHAnsi"/>
                <w:b/>
                <w:color w:val="333333"/>
                <w:sz w:val="28"/>
              </w:rPr>
              <w:t>12.  Publi</w:t>
            </w:r>
            <w:r w:rsidR="007408F4">
              <w:rPr>
                <w:rFonts w:cstheme="minorHAnsi"/>
                <w:b/>
                <w:color w:val="333333"/>
                <w:sz w:val="28"/>
              </w:rPr>
              <w:t>shing</w:t>
            </w:r>
            <w:r>
              <w:rPr>
                <w:rFonts w:cstheme="minorHAnsi"/>
                <w:b/>
                <w:color w:val="333333"/>
                <w:sz w:val="28"/>
              </w:rPr>
              <w:t xml:space="preserve"> all documents related to the budget</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Secretariat/Ministry</w:t>
            </w:r>
          </w:p>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Responsible</w:t>
            </w:r>
          </w:p>
        </w:tc>
        <w:tc>
          <w:tcPr>
            <w:tcW w:w="6111" w:type="dxa"/>
            <w:gridSpan w:val="4"/>
          </w:tcPr>
          <w:p w:rsidR="00122515" w:rsidRPr="00D362B8" w:rsidRDefault="00122515" w:rsidP="0073444B">
            <w:pPr>
              <w:spacing w:after="0" w:line="240" w:lineRule="auto"/>
              <w:jc w:val="both"/>
              <w:rPr>
                <w:rFonts w:cstheme="minorHAnsi"/>
                <w:color w:val="000000" w:themeColor="text1"/>
              </w:rPr>
            </w:pPr>
            <w:r>
              <w:t>Ministry of Public Finance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Name of the person responsible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Position</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Email</w:t>
            </w:r>
          </w:p>
        </w:tc>
        <w:tc>
          <w:tcPr>
            <w:tcW w:w="6111" w:type="dxa"/>
            <w:gridSpan w:val="4"/>
          </w:tcPr>
          <w:p w:rsidR="00122515" w:rsidRPr="00D362B8" w:rsidRDefault="008D6B62" w:rsidP="0073444B">
            <w:pPr>
              <w:spacing w:after="0" w:line="240" w:lineRule="auto"/>
              <w:jc w:val="both"/>
              <w:rPr>
                <w:rFonts w:cstheme="minorHAnsi"/>
                <w:color w:val="0000FF"/>
                <w:sz w:val="20"/>
                <w:szCs w:val="20"/>
                <w:u w:val="single"/>
              </w:rPr>
            </w:pPr>
            <w:hyperlink r:id="rId164">
              <w:r w:rsidR="00122515">
                <w:rPr>
                  <w:rFonts w:cstheme="minorHAnsi"/>
                  <w:color w:val="0000FF"/>
                  <w:sz w:val="20"/>
                  <w:u w:val="single"/>
                </w:rPr>
                <w:t>jmenende@minfin.gob.gt</w:t>
              </w:r>
            </w:hyperlink>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Telephone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23228888 Ext. 11378</w:t>
            </w:r>
          </w:p>
        </w:tc>
      </w:tr>
      <w:tr w:rsidR="00122515" w:rsidRPr="00D362B8" w:rsidTr="00B425AE">
        <w:trPr>
          <w:trHeight w:val="411"/>
        </w:trPr>
        <w:tc>
          <w:tcPr>
            <w:tcW w:w="1451" w:type="dxa"/>
            <w:vMerge w:val="restart"/>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Other</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actors</w:t>
            </w:r>
          </w:p>
          <w:p w:rsidR="00122515" w:rsidRPr="00D362B8" w:rsidRDefault="00B106C0"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involved</w:t>
            </w:r>
          </w:p>
        </w:tc>
        <w:tc>
          <w:tcPr>
            <w:tcW w:w="1492"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Government</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451" w:type="dxa"/>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492"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Society</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Civil, Private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Initiative </w:t>
            </w:r>
          </w:p>
        </w:tc>
        <w:tc>
          <w:tcPr>
            <w:tcW w:w="6111" w:type="dxa"/>
            <w:gridSpan w:val="4"/>
          </w:tcPr>
          <w:p w:rsidR="00122515" w:rsidRPr="00D362B8" w:rsidRDefault="00122515" w:rsidP="0073444B">
            <w:pPr>
              <w:spacing w:after="0" w:line="240" w:lineRule="auto"/>
              <w:jc w:val="both"/>
              <w:rPr>
                <w:rFonts w:cstheme="minorHAnsi"/>
                <w:b/>
                <w:color w:val="000000" w:themeColor="text1"/>
              </w:rPr>
            </w:pPr>
          </w:p>
        </w:tc>
      </w:tr>
      <w:tr w:rsidR="00122515" w:rsidRPr="00D362B8" w:rsidTr="00B425AE">
        <w:trPr>
          <w:trHeight w:val="2002"/>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111" w:type="dxa"/>
            <w:gridSpan w:val="4"/>
          </w:tcPr>
          <w:p w:rsidR="00122515" w:rsidRPr="00D362B8" w:rsidRDefault="00122515" w:rsidP="0073444B">
            <w:pPr>
              <w:spacing w:after="0" w:line="240" w:lineRule="auto"/>
              <w:jc w:val="both"/>
              <w:rPr>
                <w:rFonts w:cstheme="minorHAnsi"/>
                <w:szCs w:val="18"/>
              </w:rPr>
            </w:pPr>
          </w:p>
          <w:p w:rsidR="00122515" w:rsidRPr="007408F4" w:rsidRDefault="00122515" w:rsidP="0073444B">
            <w:pPr>
              <w:spacing w:after="0" w:line="240" w:lineRule="auto"/>
              <w:jc w:val="both"/>
              <w:rPr>
                <w:rFonts w:cstheme="minorHAnsi"/>
                <w:szCs w:val="18"/>
              </w:rPr>
            </w:pPr>
            <w:r>
              <w:t>Develop, publish and disseminate documents that suggest  international good practices, including but not limited to: (a) Preliminary Report, in the month prior to the submission of the draft budget to the Legislative Body; (b) Citizen budget, no later than January 31 of each fiscal year; and, (c) Half-year Report,  at the latest by August 31 of each fiscal year.</w:t>
            </w:r>
          </w:p>
        </w:tc>
      </w:tr>
      <w:tr w:rsidR="00122515" w:rsidRPr="00D362B8" w:rsidTr="00B425AE">
        <w:trPr>
          <w:trHeight w:val="1832"/>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The Open Budget index recommends the development and publication of eight key documents of the budget cycle so that citizens have access to the same, these are: Preliminary Report, Budget Project, Approved Budget</w:t>
            </w:r>
            <w:r w:rsidR="007408F4">
              <w:rPr>
                <w:rFonts w:cstheme="minorHAnsi"/>
                <w:color w:val="000000" w:themeColor="text1"/>
              </w:rPr>
              <w:t>, Citizen</w:t>
            </w:r>
            <w:r>
              <w:rPr>
                <w:rFonts w:cstheme="minorHAnsi"/>
                <w:color w:val="000000" w:themeColor="text1"/>
              </w:rPr>
              <w:t xml:space="preserve"> Budget, Periodic Reports, Mid-year Report, Annual Liquidation and Audit Reports.</w:t>
            </w:r>
          </w:p>
        </w:tc>
      </w:tr>
      <w:tr w:rsidR="00122515" w:rsidRPr="00D362B8" w:rsidTr="00B425AE">
        <w:trPr>
          <w:trHeight w:val="1688"/>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The publication of these documents contributes to transparency and accountability, as well as citizen participation in the budget process. This helps ensure the publication of information, according to the provisions of the Law on Access to Public Information and the Organic Budget Law.</w:t>
            </w:r>
          </w:p>
          <w:p w:rsidR="00122515" w:rsidRPr="00D362B8" w:rsidRDefault="00122515" w:rsidP="0073444B">
            <w:pPr>
              <w:spacing w:after="0" w:line="240" w:lineRule="auto"/>
              <w:jc w:val="both"/>
              <w:rPr>
                <w:rFonts w:cstheme="minorHAnsi"/>
                <w:color w:val="000000" w:themeColor="text1"/>
              </w:rPr>
            </w:pPr>
          </w:p>
        </w:tc>
      </w:tr>
      <w:tr w:rsidR="00122515" w:rsidRPr="00D362B8" w:rsidTr="00B425AE">
        <w:trPr>
          <w:trHeight w:val="1543"/>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It </w:t>
            </w:r>
            <w:r w:rsidR="007408F4">
              <w:rPr>
                <w:rFonts w:cstheme="minorHAnsi"/>
                <w:color w:val="000000" w:themeColor="text1"/>
              </w:rPr>
              <w:t>is expected</w:t>
            </w:r>
            <w:r>
              <w:rPr>
                <w:rFonts w:cstheme="minorHAnsi"/>
                <w:color w:val="000000" w:themeColor="text1"/>
              </w:rPr>
              <w:t xml:space="preserve"> that the citizens who consult this information in the web page of the Ministry of Finances will find the data they are looking for and be able to participate proactively by formulating concrete proposals to improve each of the stages of the budget cycle.</w:t>
            </w:r>
          </w:p>
        </w:tc>
      </w:tr>
      <w:tr w:rsidR="00122515" w:rsidRPr="00D362B8" w:rsidTr="00B425AE">
        <w:tc>
          <w:tcPr>
            <w:tcW w:w="2943" w:type="dxa"/>
            <w:gridSpan w:val="2"/>
            <w:vMerge w:val="restart"/>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503"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Not begun</w:t>
            </w:r>
          </w:p>
        </w:tc>
        <w:tc>
          <w:tcPr>
            <w:tcW w:w="1477"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Limited</w:t>
            </w:r>
          </w:p>
        </w:tc>
        <w:tc>
          <w:tcPr>
            <w:tcW w:w="1578"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Substantial</w:t>
            </w:r>
          </w:p>
        </w:tc>
        <w:tc>
          <w:tcPr>
            <w:tcW w:w="1553"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c>
          <w:tcPr>
            <w:tcW w:w="2943" w:type="dxa"/>
            <w:gridSpan w:val="2"/>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503" w:type="dxa"/>
          </w:tcPr>
          <w:p w:rsidR="00122515" w:rsidRPr="00D362B8" w:rsidRDefault="00122515" w:rsidP="0073444B">
            <w:pPr>
              <w:spacing w:after="0" w:line="240" w:lineRule="auto"/>
              <w:jc w:val="center"/>
              <w:rPr>
                <w:rFonts w:cstheme="minorHAnsi"/>
                <w:b/>
                <w:color w:val="000000" w:themeColor="text1"/>
              </w:rPr>
            </w:pPr>
          </w:p>
        </w:tc>
        <w:tc>
          <w:tcPr>
            <w:tcW w:w="1477" w:type="dxa"/>
          </w:tcPr>
          <w:p w:rsidR="00122515" w:rsidRPr="00D362B8" w:rsidRDefault="00122515" w:rsidP="0073444B">
            <w:pPr>
              <w:spacing w:after="0" w:line="240" w:lineRule="auto"/>
              <w:jc w:val="center"/>
              <w:rPr>
                <w:rFonts w:cstheme="minorHAnsi"/>
                <w:b/>
                <w:color w:val="000000" w:themeColor="text1"/>
              </w:rPr>
            </w:pPr>
          </w:p>
        </w:tc>
        <w:tc>
          <w:tcPr>
            <w:tcW w:w="1578" w:type="dxa"/>
            <w:shd w:val="clear" w:color="auto" w:fill="DEEAF6" w:themeFill="accent1" w:themeFillTint="33"/>
          </w:tcPr>
          <w:p w:rsidR="00122515" w:rsidRPr="00D362B8" w:rsidRDefault="00122515" w:rsidP="0073444B">
            <w:pPr>
              <w:spacing w:after="0" w:line="240" w:lineRule="auto"/>
              <w:jc w:val="center"/>
              <w:rPr>
                <w:rFonts w:cstheme="minorHAnsi"/>
                <w:b/>
                <w:color w:val="000000" w:themeColor="text1"/>
              </w:rPr>
            </w:pPr>
            <w:r>
              <w:rPr>
                <w:b/>
                <w:color w:val="000000" w:themeColor="text1"/>
                <w:sz w:val="28"/>
              </w:rPr>
              <w:t>X</w:t>
            </w:r>
          </w:p>
        </w:tc>
        <w:tc>
          <w:tcPr>
            <w:tcW w:w="1553" w:type="dxa"/>
          </w:tcPr>
          <w:p w:rsidR="00122515" w:rsidRPr="00D362B8" w:rsidRDefault="00122515" w:rsidP="0073444B">
            <w:pPr>
              <w:spacing w:after="0" w:line="240" w:lineRule="auto"/>
              <w:jc w:val="center"/>
              <w:rPr>
                <w:rFonts w:cstheme="minorHAnsi"/>
                <w:b/>
                <w:color w:val="000000" w:themeColor="text1"/>
                <w:sz w:val="36"/>
                <w:szCs w:val="36"/>
              </w:rPr>
            </w:pPr>
          </w:p>
        </w:tc>
      </w:tr>
      <w:tr w:rsidR="00122515" w:rsidRPr="00D362B8" w:rsidTr="00B425AE">
        <w:trPr>
          <w:trHeight w:val="1262"/>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iCs/>
                <w:color w:val="000000" w:themeColor="text1"/>
                <w:sz w:val="24"/>
                <w:szCs w:val="24"/>
              </w:rPr>
            </w:pPr>
            <w:r>
              <w:rPr>
                <w:rFonts w:cstheme="minorHAnsi"/>
                <w:b/>
                <w:color w:val="000000" w:themeColor="text1"/>
                <w:sz w:val="24"/>
              </w:rPr>
              <w:t>Description of the results</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Even though the Ministry of Public Finance already develops and publishes the eight key documents of the budget cycle</w:t>
            </w:r>
            <w:r w:rsidR="00421647">
              <w:rPr>
                <w:rFonts w:cstheme="minorHAnsi"/>
                <w:color w:val="000000" w:themeColor="text1"/>
              </w:rPr>
              <w:t>, the</w:t>
            </w:r>
            <w:r>
              <w:rPr>
                <w:rFonts w:cstheme="minorHAnsi"/>
                <w:color w:val="000000" w:themeColor="text1"/>
              </w:rPr>
              <w:t xml:space="preserve"> emission of a Ministerial Agreement that institutionalizes the process is required.</w:t>
            </w:r>
          </w:p>
        </w:tc>
      </w:tr>
      <w:tr w:rsidR="00122515" w:rsidRPr="00D362B8" w:rsidTr="00B425AE">
        <w:trPr>
          <w:trHeight w:val="422"/>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October, 2015</w:t>
            </w:r>
          </w:p>
        </w:tc>
      </w:tr>
      <w:tr w:rsidR="00122515" w:rsidRPr="00D362B8" w:rsidTr="00B425AE">
        <w:trPr>
          <w:trHeight w:val="1272"/>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7408F4" w:rsidRDefault="00122515" w:rsidP="0073444B">
            <w:pPr>
              <w:spacing w:after="0" w:line="240" w:lineRule="auto"/>
              <w:jc w:val="both"/>
              <w:rPr>
                <w:rFonts w:cstheme="minorHAnsi"/>
                <w:color w:val="000000" w:themeColor="text1"/>
              </w:rPr>
            </w:pPr>
            <w:r>
              <w:rPr>
                <w:rFonts w:cstheme="minorHAnsi"/>
                <w:color w:val="000000" w:themeColor="text1"/>
              </w:rPr>
              <w:t xml:space="preserve">There remains only the approval of the relevant Ministerial </w:t>
            </w:r>
            <w:r w:rsidR="007408F4">
              <w:rPr>
                <w:rFonts w:cstheme="minorHAnsi"/>
                <w:color w:val="000000" w:themeColor="text1"/>
              </w:rPr>
              <w:t>Agreement from</w:t>
            </w:r>
            <w:r>
              <w:rPr>
                <w:rFonts w:cstheme="minorHAnsi"/>
                <w:color w:val="000000" w:themeColor="text1"/>
              </w:rPr>
              <w:t xml:space="preserve"> the higher authorities of the MOF, </w:t>
            </w:r>
            <w:r w:rsidR="007408F4">
              <w:rPr>
                <w:rFonts w:cstheme="minorHAnsi"/>
                <w:color w:val="000000" w:themeColor="text1"/>
              </w:rPr>
              <w:t>and ensure</w:t>
            </w:r>
            <w:r>
              <w:rPr>
                <w:rFonts w:cstheme="minorHAnsi"/>
                <w:color w:val="000000" w:themeColor="text1"/>
              </w:rPr>
              <w:t xml:space="preserve"> that the eight documents mentioned are published timely on the established dates.</w:t>
            </w:r>
          </w:p>
        </w:tc>
      </w:tr>
      <w:tr w:rsidR="00122515" w:rsidRPr="00D362B8" w:rsidTr="00B425AE">
        <w:tc>
          <w:tcPr>
            <w:tcW w:w="9054" w:type="dxa"/>
            <w:gridSpan w:val="6"/>
          </w:tcPr>
          <w:p w:rsidR="00122515" w:rsidRPr="00D362B8" w:rsidRDefault="00122515" w:rsidP="0073444B">
            <w:pPr>
              <w:spacing w:after="0" w:line="240" w:lineRule="auto"/>
              <w:jc w:val="both"/>
              <w:rPr>
                <w:rFonts w:cstheme="minorHAnsi"/>
                <w:color w:val="000000" w:themeColor="text1"/>
              </w:rPr>
            </w:pPr>
            <w:r>
              <w:rPr>
                <w:b/>
                <w:u w:val="single"/>
              </w:rPr>
              <w:t>Additional Information:</w:t>
            </w:r>
            <w:r>
              <w:rPr>
                <w:rFonts w:cstheme="minorHAnsi"/>
                <w:b/>
                <w:color w:val="000000" w:themeColor="text1"/>
              </w:rPr>
              <w:t xml:space="preserve"> </w:t>
            </w:r>
            <w:r>
              <w:rPr>
                <w:rFonts w:cstheme="minorHAnsi"/>
                <w:color w:val="000000" w:themeColor="text1"/>
              </w:rPr>
              <w:t>The information already published can be consulted at:</w:t>
            </w:r>
          </w:p>
          <w:p w:rsidR="00122515" w:rsidRPr="00D362B8" w:rsidRDefault="00122515" w:rsidP="0073444B">
            <w:pPr>
              <w:spacing w:after="0" w:line="240" w:lineRule="auto"/>
              <w:jc w:val="both"/>
              <w:rPr>
                <w:rFonts w:cstheme="minorHAnsi"/>
                <w:color w:val="000000" w:themeColor="text1"/>
                <w:sz w:val="16"/>
              </w:rPr>
            </w:pPr>
          </w:p>
          <w:p w:rsidR="00122515" w:rsidRPr="00421647" w:rsidRDefault="008D6B62" w:rsidP="0073444B">
            <w:pPr>
              <w:spacing w:after="0" w:line="240" w:lineRule="auto"/>
              <w:jc w:val="both"/>
              <w:rPr>
                <w:rFonts w:ascii="Times New Roman" w:hAnsi="Times New Roman"/>
                <w:b/>
                <w:color w:val="0000FF"/>
                <w:kern w:val="24"/>
                <w:szCs w:val="28"/>
                <w:u w:val="single"/>
              </w:rPr>
            </w:pPr>
            <w:hyperlink r:id="rId165">
              <w:r w:rsidR="00122515" w:rsidRPr="00421647">
                <w:rPr>
                  <w:rFonts w:ascii="Times New Roman" w:hAnsi="Times New Roman"/>
                  <w:b/>
                  <w:color w:val="0000FF"/>
                  <w:kern w:val="24"/>
                  <w:u w:val="single"/>
                </w:rPr>
                <w:t>http://www.minfin.gob.gt/downloads/presupuesto_preliminar/informe_preliminar12_14.pdf</w:t>
              </w:r>
            </w:hyperlink>
          </w:p>
          <w:p w:rsidR="00122515" w:rsidRPr="00421647" w:rsidRDefault="008D6B62" w:rsidP="0073444B">
            <w:pPr>
              <w:spacing w:after="0" w:line="240" w:lineRule="auto"/>
              <w:jc w:val="both"/>
              <w:rPr>
                <w:rFonts w:ascii="Times New Roman" w:hAnsi="Times New Roman"/>
                <w:b/>
                <w:color w:val="0000FF"/>
                <w:kern w:val="24"/>
                <w:szCs w:val="28"/>
                <w:u w:val="single"/>
              </w:rPr>
            </w:pPr>
            <w:hyperlink r:id="rId166">
              <w:r w:rsidR="00122515" w:rsidRPr="00421647">
                <w:rPr>
                  <w:rFonts w:ascii="Times New Roman" w:hAnsi="Times New Roman"/>
                  <w:b/>
                  <w:color w:val="0000FF"/>
                  <w:kern w:val="24"/>
                  <w:u w:val="single"/>
                </w:rPr>
                <w:t>http://www.minfin.gob.gt/index.php/proyecto-de-presupuesto</w:t>
              </w:r>
            </w:hyperlink>
          </w:p>
          <w:p w:rsidR="00122515" w:rsidRPr="00421647" w:rsidRDefault="008D6B62" w:rsidP="0073444B">
            <w:pPr>
              <w:spacing w:after="0" w:line="240" w:lineRule="auto"/>
              <w:jc w:val="both"/>
              <w:rPr>
                <w:rFonts w:ascii="Times New Roman" w:hAnsi="Times New Roman"/>
                <w:b/>
                <w:color w:val="0000FF"/>
                <w:kern w:val="24"/>
                <w:szCs w:val="28"/>
                <w:u w:val="single"/>
              </w:rPr>
            </w:pPr>
            <w:hyperlink r:id="rId167">
              <w:r w:rsidR="00122515" w:rsidRPr="00421647">
                <w:rPr>
                  <w:rFonts w:ascii="Times New Roman" w:hAnsi="Times New Roman"/>
                  <w:b/>
                  <w:color w:val="0000FF"/>
                  <w:kern w:val="24"/>
                  <w:u w:val="single"/>
                </w:rPr>
                <w:t>http://www.minfin.gob.gt/index.php/presupuestos-aprobados</w:t>
              </w:r>
            </w:hyperlink>
          </w:p>
          <w:p w:rsidR="00122515" w:rsidRPr="00421647" w:rsidRDefault="008D6B62" w:rsidP="0073444B">
            <w:pPr>
              <w:spacing w:after="0" w:line="240" w:lineRule="auto"/>
              <w:jc w:val="both"/>
              <w:rPr>
                <w:rFonts w:ascii="Times New Roman" w:hAnsi="Times New Roman"/>
                <w:b/>
                <w:color w:val="0000FF"/>
                <w:kern w:val="24"/>
                <w:szCs w:val="28"/>
                <w:u w:val="single"/>
              </w:rPr>
            </w:pPr>
            <w:hyperlink r:id="rId168">
              <w:r w:rsidR="00122515" w:rsidRPr="00421647">
                <w:rPr>
                  <w:rFonts w:ascii="Times New Roman" w:hAnsi="Times New Roman"/>
                  <w:b/>
                  <w:color w:val="0000FF"/>
                  <w:kern w:val="24"/>
                  <w:u w:val="single"/>
                </w:rPr>
                <w:t>http://www.minfin.gob.gt/index.php/presupuesto-ciudadano</w:t>
              </w:r>
            </w:hyperlink>
          </w:p>
          <w:p w:rsidR="00122515" w:rsidRPr="00421647" w:rsidRDefault="008D6B62" w:rsidP="0073444B">
            <w:pPr>
              <w:spacing w:after="0" w:line="240" w:lineRule="auto"/>
              <w:jc w:val="both"/>
              <w:rPr>
                <w:rFonts w:ascii="Times New Roman" w:hAnsi="Times New Roman"/>
                <w:b/>
                <w:color w:val="0000FF"/>
                <w:kern w:val="24"/>
                <w:szCs w:val="28"/>
                <w:u w:val="single"/>
              </w:rPr>
            </w:pPr>
            <w:hyperlink r:id="rId169">
              <w:r w:rsidR="00122515" w:rsidRPr="00421647">
                <w:rPr>
                  <w:rFonts w:ascii="Times New Roman" w:hAnsi="Times New Roman"/>
                  <w:b/>
                  <w:color w:val="0000FF"/>
                  <w:kern w:val="24"/>
                  <w:u w:val="single"/>
                </w:rPr>
                <w:t>http://www.minfin.gob.gt/index.php/informe-de-medio-ano</w:t>
              </w:r>
            </w:hyperlink>
          </w:p>
          <w:p w:rsidR="00122515" w:rsidRPr="007408F4" w:rsidRDefault="008D6B62" w:rsidP="0073444B">
            <w:pPr>
              <w:spacing w:after="0" w:line="240" w:lineRule="auto"/>
              <w:jc w:val="both"/>
              <w:rPr>
                <w:rFonts w:ascii="Times New Roman" w:hAnsi="Times New Roman"/>
                <w:color w:val="0000FF"/>
                <w:kern w:val="24"/>
                <w:szCs w:val="28"/>
                <w:u w:val="single"/>
              </w:rPr>
            </w:pPr>
            <w:hyperlink r:id="rId170">
              <w:r w:rsidR="00122515" w:rsidRPr="00421647">
                <w:rPr>
                  <w:rFonts w:ascii="Times New Roman" w:hAnsi="Times New Roman"/>
                  <w:b/>
                  <w:color w:val="0000FF"/>
                  <w:kern w:val="24"/>
                  <w:u w:val="single"/>
                </w:rPr>
                <w:t>http://www.minfin.gob.gt/index.php/ejecucion-y-liquidacion-presupuestaria</w:t>
              </w:r>
            </w:hyperlink>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7408F4" w:rsidRDefault="007408F4" w:rsidP="00122515"/>
    <w:p w:rsidR="007408F4" w:rsidRDefault="007408F4" w:rsidP="00122515"/>
    <w:p w:rsidR="00421647" w:rsidRDefault="00421647" w:rsidP="00122515"/>
    <w:p w:rsidR="00421647" w:rsidRDefault="00421647" w:rsidP="00122515"/>
    <w:p w:rsidR="00122515" w:rsidRDefault="00122515" w:rsidP="00122515"/>
    <w:p w:rsidR="0073444B" w:rsidRDefault="0073444B" w:rsidP="00122515"/>
    <w:tbl>
      <w:tblPr>
        <w:tblStyle w:val="Tablaconcuadrcula"/>
        <w:tblW w:w="0" w:type="auto"/>
        <w:tblLook w:val="04A0" w:firstRow="1" w:lastRow="0" w:firstColumn="1" w:lastColumn="0" w:noHBand="0" w:noVBand="1"/>
      </w:tblPr>
      <w:tblGrid>
        <w:gridCol w:w="1242"/>
        <w:gridCol w:w="1701"/>
        <w:gridCol w:w="1527"/>
        <w:gridCol w:w="1528"/>
        <w:gridCol w:w="1528"/>
        <w:gridCol w:w="1528"/>
      </w:tblGrid>
      <w:tr w:rsidR="00122515" w:rsidRPr="00D362B8" w:rsidTr="00B425AE">
        <w:tc>
          <w:tcPr>
            <w:tcW w:w="9054" w:type="dxa"/>
            <w:gridSpan w:val="6"/>
            <w:shd w:val="clear" w:color="auto" w:fill="8496B0" w:themeFill="text2" w:themeFillTint="99"/>
          </w:tcPr>
          <w:p w:rsidR="00122515" w:rsidRPr="00D362B8" w:rsidRDefault="00122515" w:rsidP="00B425AE">
            <w:pPr>
              <w:jc w:val="center"/>
              <w:rPr>
                <w:b/>
                <w:sz w:val="28"/>
              </w:rPr>
            </w:pPr>
            <w:r>
              <w:rPr>
                <w:b/>
                <w:sz w:val="28"/>
              </w:rPr>
              <w:t xml:space="preserve">13. Open and institutionalize spaces for citizen participation in the budget preparation process </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Secretariat/Ministry</w:t>
            </w:r>
          </w:p>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Responsible</w:t>
            </w:r>
          </w:p>
        </w:tc>
        <w:tc>
          <w:tcPr>
            <w:tcW w:w="6111" w:type="dxa"/>
            <w:gridSpan w:val="4"/>
          </w:tcPr>
          <w:p w:rsidR="00122515" w:rsidRPr="00D362B8" w:rsidRDefault="00122515" w:rsidP="0073444B">
            <w:pPr>
              <w:spacing w:after="0" w:line="240" w:lineRule="auto"/>
              <w:jc w:val="both"/>
              <w:rPr>
                <w:rFonts w:cstheme="minorHAnsi"/>
                <w:color w:val="000000" w:themeColor="text1"/>
              </w:rPr>
            </w:pPr>
            <w:r>
              <w:t>Ministry of Public Finance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Name of the person responsible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Position</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Email</w:t>
            </w:r>
          </w:p>
        </w:tc>
        <w:tc>
          <w:tcPr>
            <w:tcW w:w="6111" w:type="dxa"/>
            <w:gridSpan w:val="4"/>
          </w:tcPr>
          <w:p w:rsidR="00122515" w:rsidRPr="00D362B8" w:rsidRDefault="008D6B62" w:rsidP="0073444B">
            <w:pPr>
              <w:spacing w:after="0" w:line="240" w:lineRule="auto"/>
              <w:jc w:val="both"/>
              <w:rPr>
                <w:rFonts w:cstheme="minorHAnsi"/>
                <w:color w:val="0000FF"/>
                <w:sz w:val="20"/>
                <w:szCs w:val="20"/>
                <w:u w:val="single"/>
              </w:rPr>
            </w:pPr>
            <w:hyperlink r:id="rId171">
              <w:r w:rsidR="00122515">
                <w:rPr>
                  <w:rFonts w:cstheme="minorHAnsi"/>
                  <w:color w:val="0000FF"/>
                  <w:sz w:val="20"/>
                  <w:u w:val="single"/>
                </w:rPr>
                <w:t>jmenende@minfin.gob.gt</w:t>
              </w:r>
            </w:hyperlink>
          </w:p>
        </w:tc>
      </w:tr>
      <w:tr w:rsidR="00122515" w:rsidRPr="00D362B8" w:rsidTr="00B425AE">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Telephone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23228888 Ext. 11378</w:t>
            </w:r>
          </w:p>
        </w:tc>
      </w:tr>
      <w:tr w:rsidR="00122515" w:rsidRPr="00D362B8" w:rsidTr="00B425AE">
        <w:trPr>
          <w:trHeight w:val="911"/>
        </w:trPr>
        <w:tc>
          <w:tcPr>
            <w:tcW w:w="1242" w:type="dxa"/>
            <w:vMerge w:val="restart"/>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Other</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actors</w:t>
            </w:r>
          </w:p>
          <w:p w:rsidR="00122515" w:rsidRPr="00D362B8" w:rsidRDefault="00B106C0"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involved</w:t>
            </w:r>
          </w:p>
        </w:tc>
        <w:tc>
          <w:tcPr>
            <w:tcW w:w="1701"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Government</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Planning and Programming Secretariat of the President’s Office </w:t>
            </w: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Bank of Guatemala</w:t>
            </w:r>
          </w:p>
        </w:tc>
      </w:tr>
      <w:tr w:rsidR="00122515" w:rsidRPr="00D362B8" w:rsidTr="00B425AE">
        <w:tc>
          <w:tcPr>
            <w:tcW w:w="1242" w:type="dxa"/>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701"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Civil Society, Private Initiative </w:t>
            </w:r>
          </w:p>
        </w:tc>
        <w:tc>
          <w:tcPr>
            <w:tcW w:w="6111" w:type="dxa"/>
            <w:gridSpan w:val="4"/>
          </w:tcPr>
          <w:p w:rsidR="00122515" w:rsidRPr="00D362B8" w:rsidRDefault="00122515" w:rsidP="0073444B">
            <w:pPr>
              <w:autoSpaceDE w:val="0"/>
              <w:autoSpaceDN w:val="0"/>
              <w:adjustRightInd w:val="0"/>
              <w:spacing w:after="0" w:line="240" w:lineRule="auto"/>
              <w:rPr>
                <w:rFonts w:cstheme="minorHAnsi"/>
                <w:b/>
                <w:color w:val="000000" w:themeColor="text1"/>
              </w:rPr>
            </w:pPr>
          </w:p>
        </w:tc>
      </w:tr>
      <w:tr w:rsidR="00122515" w:rsidRPr="00D362B8" w:rsidTr="00B425AE">
        <w:trPr>
          <w:trHeight w:val="854"/>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111" w:type="dxa"/>
            <w:gridSpan w:val="4"/>
          </w:tcPr>
          <w:p w:rsidR="00122515" w:rsidRPr="00D362B8" w:rsidRDefault="00122515" w:rsidP="0073444B">
            <w:pPr>
              <w:spacing w:after="0" w:line="240" w:lineRule="auto"/>
              <w:jc w:val="both"/>
              <w:rPr>
                <w:rFonts w:cstheme="minorHAnsi"/>
                <w:szCs w:val="18"/>
              </w:rPr>
            </w:pPr>
          </w:p>
          <w:p w:rsidR="00122515" w:rsidRPr="007408F4" w:rsidRDefault="00122515" w:rsidP="0073444B">
            <w:pPr>
              <w:spacing w:after="0" w:line="240" w:lineRule="auto"/>
              <w:jc w:val="both"/>
              <w:rPr>
                <w:rFonts w:cstheme="minorHAnsi"/>
                <w:szCs w:val="18"/>
              </w:rPr>
            </w:pPr>
            <w:r>
              <w:t>Institutionalize channels for citizen participation during the formulation of the General Budget of Income and Expenditure of the State.</w:t>
            </w:r>
          </w:p>
        </w:tc>
      </w:tr>
      <w:tr w:rsidR="00122515" w:rsidRPr="00D362B8" w:rsidTr="00B425AE">
        <w:trPr>
          <w:trHeight w:val="1147"/>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Approve, disseminate and apply the legal instrument to institutionalize the mechanisms for citizen participation that could be implemented during the formulation of the General Budget of Income and Expenditure of the State.</w:t>
            </w:r>
          </w:p>
        </w:tc>
      </w:tr>
      <w:tr w:rsidR="00122515" w:rsidRPr="00D362B8" w:rsidTr="00B425AE">
        <w:trPr>
          <w:trHeight w:val="1463"/>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The legal instrument developed contributes to opening spaces for citizen participation in the budget formulation </w:t>
            </w:r>
            <w:r w:rsidR="007408F4">
              <w:rPr>
                <w:rFonts w:cstheme="minorHAnsi"/>
                <w:color w:val="000000" w:themeColor="text1"/>
              </w:rPr>
              <w:t>stage,</w:t>
            </w:r>
            <w:r>
              <w:rPr>
                <w:rFonts w:cstheme="minorHAnsi"/>
                <w:color w:val="000000" w:themeColor="text1"/>
              </w:rPr>
              <w:t xml:space="preserve"> which is regulated by Article 23, Government Agreement Number 540-2013, Organic Budget Law Regulation. </w:t>
            </w:r>
          </w:p>
        </w:tc>
      </w:tr>
      <w:tr w:rsidR="00122515" w:rsidRPr="00D362B8" w:rsidTr="00B425AE">
        <w:trPr>
          <w:trHeight w:val="1824"/>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Creating the Budget and Fiscal Policy Analysis Committee, allows opening spaces so that  entrepreneurs and civil society representatives participate in the formulation of the project of the General Budget of Income and Expenditure of the State, this space is open for each fiscal year for the elaboration of the  Budget Project.</w:t>
            </w:r>
          </w:p>
        </w:tc>
      </w:tr>
      <w:tr w:rsidR="00122515" w:rsidRPr="00D362B8" w:rsidTr="00B425AE">
        <w:tc>
          <w:tcPr>
            <w:tcW w:w="2943" w:type="dxa"/>
            <w:gridSpan w:val="2"/>
            <w:vMerge w:val="restart"/>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527"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Not begun</w:t>
            </w:r>
          </w:p>
        </w:tc>
        <w:tc>
          <w:tcPr>
            <w:tcW w:w="1528"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Limited</w:t>
            </w:r>
          </w:p>
        </w:tc>
        <w:tc>
          <w:tcPr>
            <w:tcW w:w="1528" w:type="dxa"/>
            <w:shd w:val="clear" w:color="auto" w:fill="8496B0" w:themeFill="text2" w:themeFillTint="99"/>
          </w:tcPr>
          <w:p w:rsidR="00122515" w:rsidRPr="00D362B8" w:rsidRDefault="007408F4" w:rsidP="0073444B">
            <w:pPr>
              <w:spacing w:after="0" w:line="240" w:lineRule="auto"/>
              <w:jc w:val="center"/>
              <w:rPr>
                <w:rFonts w:cstheme="minorHAnsi"/>
                <w:b/>
                <w:color w:val="000000" w:themeColor="text1"/>
              </w:rPr>
            </w:pPr>
            <w:r>
              <w:rPr>
                <w:rFonts w:cstheme="minorHAnsi"/>
                <w:b/>
                <w:color w:val="000000" w:themeColor="text1"/>
              </w:rPr>
              <w:t>Considerable</w:t>
            </w:r>
          </w:p>
        </w:tc>
        <w:tc>
          <w:tcPr>
            <w:tcW w:w="1528"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c>
          <w:tcPr>
            <w:tcW w:w="2943" w:type="dxa"/>
            <w:gridSpan w:val="2"/>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527" w:type="dxa"/>
          </w:tcPr>
          <w:p w:rsidR="00122515" w:rsidRPr="00D362B8" w:rsidRDefault="00122515" w:rsidP="0073444B">
            <w:pPr>
              <w:spacing w:after="0" w:line="240" w:lineRule="auto"/>
              <w:jc w:val="center"/>
              <w:rPr>
                <w:rFonts w:cstheme="minorHAnsi"/>
                <w:b/>
                <w:color w:val="000000" w:themeColor="text1"/>
              </w:rPr>
            </w:pPr>
          </w:p>
        </w:tc>
        <w:tc>
          <w:tcPr>
            <w:tcW w:w="1528" w:type="dxa"/>
          </w:tcPr>
          <w:p w:rsidR="00122515" w:rsidRPr="00D362B8" w:rsidRDefault="00122515" w:rsidP="0073444B">
            <w:pPr>
              <w:spacing w:after="0" w:line="240" w:lineRule="auto"/>
              <w:jc w:val="center"/>
              <w:rPr>
                <w:rFonts w:cstheme="minorHAnsi"/>
                <w:b/>
                <w:color w:val="000000" w:themeColor="text1"/>
              </w:rPr>
            </w:pPr>
          </w:p>
        </w:tc>
        <w:tc>
          <w:tcPr>
            <w:tcW w:w="1528" w:type="dxa"/>
          </w:tcPr>
          <w:p w:rsidR="00122515" w:rsidRPr="00D362B8" w:rsidRDefault="00122515" w:rsidP="0073444B">
            <w:pPr>
              <w:spacing w:after="0" w:line="240" w:lineRule="auto"/>
              <w:jc w:val="center"/>
              <w:rPr>
                <w:rFonts w:cstheme="minorHAnsi"/>
                <w:b/>
                <w:color w:val="000000" w:themeColor="text1"/>
              </w:rPr>
            </w:pPr>
          </w:p>
        </w:tc>
        <w:tc>
          <w:tcPr>
            <w:tcW w:w="1528" w:type="dxa"/>
            <w:shd w:val="clear" w:color="auto" w:fill="DEEAF6" w:themeFill="accent1" w:themeFillTint="33"/>
          </w:tcPr>
          <w:p w:rsidR="00122515" w:rsidRPr="00D362B8" w:rsidRDefault="00122515" w:rsidP="0073444B">
            <w:pPr>
              <w:spacing w:after="0" w:line="240" w:lineRule="auto"/>
              <w:jc w:val="center"/>
              <w:rPr>
                <w:rFonts w:cstheme="minorHAnsi"/>
                <w:b/>
                <w:color w:val="000000" w:themeColor="text1"/>
                <w:sz w:val="36"/>
                <w:szCs w:val="36"/>
              </w:rPr>
            </w:pPr>
            <w:r>
              <w:rPr>
                <w:b/>
                <w:color w:val="000000" w:themeColor="text1"/>
                <w:sz w:val="28"/>
              </w:rPr>
              <w:t>X</w:t>
            </w:r>
          </w:p>
        </w:tc>
      </w:tr>
      <w:tr w:rsidR="00122515" w:rsidRPr="00D362B8" w:rsidTr="00B425AE">
        <w:trPr>
          <w:trHeight w:val="2243"/>
        </w:trPr>
        <w:tc>
          <w:tcPr>
            <w:tcW w:w="2943"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 results</w:t>
            </w:r>
          </w:p>
          <w:p w:rsidR="00122515" w:rsidRPr="00D362B8" w:rsidRDefault="00122515" w:rsidP="0073444B">
            <w:pPr>
              <w:autoSpaceDE w:val="0"/>
              <w:autoSpaceDN w:val="0"/>
              <w:adjustRightInd w:val="0"/>
              <w:spacing w:after="0" w:line="240" w:lineRule="auto"/>
              <w:rPr>
                <w:rFonts w:cstheme="minorHAnsi"/>
                <w:b/>
                <w:iCs/>
                <w:color w:val="000000" w:themeColor="text1"/>
                <w:sz w:val="24"/>
                <w:szCs w:val="24"/>
              </w:rPr>
            </w:pP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In September, 2014 Resolution No. 06-2014 of the National Council of Urban and Rural Development (CONADUR for its initials in Spanish), was issued</w:t>
            </w:r>
            <w:r w:rsidR="007408F4">
              <w:rPr>
                <w:rFonts w:cstheme="minorHAnsi"/>
                <w:color w:val="000000" w:themeColor="text1"/>
              </w:rPr>
              <w:t>, establishing</w:t>
            </w:r>
            <w:r>
              <w:rPr>
                <w:rFonts w:cstheme="minorHAnsi"/>
                <w:color w:val="000000" w:themeColor="text1"/>
              </w:rPr>
              <w:t xml:space="preserve"> the Budget and Fiscal Policy Analysis Commission on a permanent basis, made up by the public sector, entrepreneurs and representatives of civil society with various functions, among them, develop proposals for recommendations to be considered in the formulation of the General Budget of Inco</w:t>
            </w:r>
            <w:r w:rsidR="007408F4">
              <w:rPr>
                <w:rFonts w:cstheme="minorHAnsi"/>
                <w:color w:val="000000" w:themeColor="text1"/>
              </w:rPr>
              <w:t>me and Expenditure of the State.</w:t>
            </w:r>
          </w:p>
        </w:tc>
      </w:tr>
      <w:tr w:rsidR="00122515" w:rsidRPr="00D362B8" w:rsidTr="00B425AE">
        <w:trPr>
          <w:trHeight w:val="422"/>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111"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September, 2014</w:t>
            </w:r>
          </w:p>
        </w:tc>
      </w:tr>
      <w:tr w:rsidR="00122515" w:rsidRPr="00D362B8" w:rsidTr="00B425AE">
        <w:trPr>
          <w:trHeight w:val="1690"/>
        </w:trPr>
        <w:tc>
          <w:tcPr>
            <w:tcW w:w="2943"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111" w:type="dxa"/>
            <w:gridSpan w:val="4"/>
          </w:tcPr>
          <w:p w:rsidR="00122515" w:rsidRPr="00D362B8" w:rsidRDefault="00122515" w:rsidP="0073444B">
            <w:pPr>
              <w:spacing w:after="0" w:line="240" w:lineRule="auto"/>
              <w:jc w:val="both"/>
              <w:rPr>
                <w:rFonts w:cstheme="minorHAnsi"/>
                <w:color w:val="000000" w:themeColor="text1"/>
              </w:rPr>
            </w:pPr>
          </w:p>
          <w:p w:rsidR="00122515" w:rsidRPr="007408F4" w:rsidRDefault="00122515" w:rsidP="0073444B">
            <w:pPr>
              <w:spacing w:after="0" w:line="240" w:lineRule="auto"/>
              <w:jc w:val="both"/>
              <w:rPr>
                <w:rFonts w:cstheme="minorHAnsi"/>
                <w:color w:val="000000" w:themeColor="text1"/>
              </w:rPr>
            </w:pPr>
            <w:r>
              <w:rPr>
                <w:rFonts w:cstheme="minorHAnsi"/>
                <w:color w:val="000000" w:themeColor="text1"/>
              </w:rPr>
              <w:t>Due to the fact that the Resolution mentioned has a permanent nature, it is expected to have greater participation of the members of the Commission, mainly the representatives of civil society, in order to achieve a greater involvement in the formulation stage of the project of the General Budget of Income and Expenditure of the State  for each fiscal year.</w:t>
            </w:r>
          </w:p>
        </w:tc>
      </w:tr>
      <w:tr w:rsidR="00122515" w:rsidRPr="00D362B8" w:rsidTr="00B425AE">
        <w:tc>
          <w:tcPr>
            <w:tcW w:w="9054" w:type="dxa"/>
            <w:gridSpan w:val="6"/>
          </w:tcPr>
          <w:p w:rsidR="00122515" w:rsidRPr="00D362B8" w:rsidRDefault="00122515" w:rsidP="0073444B">
            <w:pPr>
              <w:spacing w:after="0" w:line="240" w:lineRule="auto"/>
              <w:rPr>
                <w:rFonts w:cstheme="minorHAnsi"/>
                <w:color w:val="000000" w:themeColor="text1"/>
              </w:rPr>
            </w:pPr>
            <w:r>
              <w:rPr>
                <w:rFonts w:cstheme="minorHAnsi"/>
                <w:b/>
                <w:color w:val="000000" w:themeColor="text1"/>
              </w:rPr>
              <w:t xml:space="preserve">Additional Information: </w:t>
            </w:r>
            <w:r>
              <w:rPr>
                <w:rFonts w:cstheme="minorHAnsi"/>
                <w:color w:val="000000" w:themeColor="text1"/>
              </w:rPr>
              <w:t>You can see this information at:</w:t>
            </w:r>
          </w:p>
          <w:p w:rsidR="00122515" w:rsidRPr="007408F4" w:rsidRDefault="008D6B62" w:rsidP="0073444B">
            <w:pPr>
              <w:spacing w:after="0" w:line="240" w:lineRule="auto"/>
              <w:rPr>
                <w:rFonts w:cstheme="minorHAnsi"/>
                <w:color w:val="0000FF"/>
                <w:u w:val="single"/>
              </w:rPr>
            </w:pPr>
            <w:hyperlink r:id="rId172">
              <w:r w:rsidR="00122515">
                <w:rPr>
                  <w:rFonts w:cstheme="minorHAnsi"/>
                  <w:color w:val="0000FF"/>
                  <w:u w:val="single"/>
                </w:rPr>
                <w:t>http://gobiernoabierto.transparencia.gob.gt/images/compromisos/acuerdo_conadur.pdf</w:t>
              </w:r>
            </w:hyperlink>
          </w:p>
        </w:tc>
      </w:tr>
    </w:tbl>
    <w:p w:rsidR="00122515" w:rsidRDefault="00122515"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Pr="00D362B8" w:rsidRDefault="0073444B" w:rsidP="00122515"/>
    <w:tbl>
      <w:tblPr>
        <w:tblStyle w:val="Tablaconcuadrcula"/>
        <w:tblW w:w="0" w:type="auto"/>
        <w:tblLook w:val="04A0" w:firstRow="1" w:lastRow="0" w:firstColumn="1" w:lastColumn="0" w:noHBand="0" w:noVBand="1"/>
      </w:tblPr>
      <w:tblGrid>
        <w:gridCol w:w="1568"/>
        <w:gridCol w:w="1939"/>
        <w:gridCol w:w="1257"/>
        <w:gridCol w:w="1376"/>
        <w:gridCol w:w="1839"/>
        <w:gridCol w:w="1597"/>
      </w:tblGrid>
      <w:tr w:rsidR="00122515" w:rsidRPr="00D362B8" w:rsidTr="007408F4">
        <w:tc>
          <w:tcPr>
            <w:tcW w:w="9350" w:type="dxa"/>
            <w:gridSpan w:val="6"/>
            <w:shd w:val="clear" w:color="auto" w:fill="8496B0" w:themeFill="text2" w:themeFillTint="99"/>
          </w:tcPr>
          <w:p w:rsidR="00122515" w:rsidRPr="00D362B8" w:rsidRDefault="007408F4" w:rsidP="00B425AE">
            <w:pPr>
              <w:jc w:val="center"/>
              <w:rPr>
                <w:rFonts w:eastAsia="Times New Roman" w:cstheme="minorHAnsi"/>
                <w:b/>
                <w:bCs/>
                <w:color w:val="333333"/>
                <w:sz w:val="28"/>
                <w:szCs w:val="29"/>
              </w:rPr>
            </w:pPr>
            <w:r>
              <w:rPr>
                <w:rFonts w:cstheme="minorHAnsi"/>
                <w:b/>
                <w:color w:val="333333"/>
                <w:sz w:val="28"/>
              </w:rPr>
              <w:t>1</w:t>
            </w:r>
            <w:r w:rsidR="00122515">
              <w:rPr>
                <w:rFonts w:cstheme="minorHAnsi"/>
                <w:b/>
                <w:color w:val="333333"/>
                <w:sz w:val="28"/>
              </w:rPr>
              <w:t>4.  Reforming the Integrated Accounting System -SICOIN (for its initials in Spanish)-, which is a component of the Integrated Financial Management System -SIAF (for its initials in Spanish)-</w:t>
            </w: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Secretariat/Ministry</w:t>
            </w:r>
          </w:p>
          <w:p w:rsidR="00122515" w:rsidRPr="00D362B8" w:rsidRDefault="00122515" w:rsidP="0073444B">
            <w:pPr>
              <w:spacing w:after="0" w:line="240" w:lineRule="auto"/>
              <w:rPr>
                <w:rFonts w:cstheme="minorHAnsi"/>
                <w:b/>
                <w:color w:val="000000" w:themeColor="text1"/>
                <w:sz w:val="24"/>
              </w:rPr>
            </w:pPr>
            <w:r>
              <w:rPr>
                <w:rFonts w:cstheme="minorHAnsi"/>
                <w:b/>
                <w:color w:val="000000" w:themeColor="text1"/>
                <w:sz w:val="24"/>
              </w:rPr>
              <w:t>Responsible</w:t>
            </w:r>
          </w:p>
        </w:tc>
        <w:tc>
          <w:tcPr>
            <w:tcW w:w="5994" w:type="dxa"/>
            <w:gridSpan w:val="4"/>
          </w:tcPr>
          <w:p w:rsidR="00122515" w:rsidRPr="00D362B8" w:rsidRDefault="00122515" w:rsidP="0073444B">
            <w:pPr>
              <w:spacing w:after="0" w:line="240" w:lineRule="auto"/>
              <w:jc w:val="both"/>
              <w:rPr>
                <w:rFonts w:cstheme="minorHAnsi"/>
                <w:color w:val="000000" w:themeColor="text1"/>
              </w:rPr>
            </w:pPr>
            <w:r>
              <w:t>Ministry of Public Finance</w:t>
            </w: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Name of the person responsible</w:t>
            </w:r>
          </w:p>
        </w:tc>
        <w:tc>
          <w:tcPr>
            <w:tcW w:w="599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rPr>
            </w:pPr>
            <w:r>
              <w:rPr>
                <w:rFonts w:cstheme="minorHAnsi"/>
                <w:b/>
                <w:color w:val="000000" w:themeColor="text1"/>
                <w:sz w:val="24"/>
              </w:rPr>
              <w:t>Position</w:t>
            </w:r>
          </w:p>
        </w:tc>
        <w:tc>
          <w:tcPr>
            <w:tcW w:w="599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Email</w:t>
            </w:r>
          </w:p>
        </w:tc>
        <w:tc>
          <w:tcPr>
            <w:tcW w:w="5994" w:type="dxa"/>
            <w:gridSpan w:val="4"/>
          </w:tcPr>
          <w:p w:rsidR="00122515" w:rsidRPr="00D362B8" w:rsidRDefault="008D6B62" w:rsidP="0073444B">
            <w:pPr>
              <w:spacing w:after="0" w:line="240" w:lineRule="auto"/>
              <w:jc w:val="both"/>
              <w:rPr>
                <w:rFonts w:cstheme="minorHAnsi"/>
                <w:color w:val="0000FF"/>
                <w:sz w:val="20"/>
                <w:szCs w:val="20"/>
                <w:u w:val="single"/>
              </w:rPr>
            </w:pPr>
            <w:hyperlink r:id="rId173">
              <w:r w:rsidR="00122515">
                <w:rPr>
                  <w:rFonts w:cstheme="minorHAnsi"/>
                  <w:color w:val="0000FF"/>
                  <w:sz w:val="20"/>
                  <w:u w:val="single"/>
                </w:rPr>
                <w:t>jmenende@minfin.gob.gt</w:t>
              </w:r>
            </w:hyperlink>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rPr>
            </w:pPr>
            <w:r>
              <w:rPr>
                <w:rFonts w:cstheme="minorHAnsi"/>
                <w:b/>
                <w:color w:val="000000" w:themeColor="text1"/>
                <w:sz w:val="24"/>
              </w:rPr>
              <w:t>Telephone</w:t>
            </w:r>
          </w:p>
        </w:tc>
        <w:tc>
          <w:tcPr>
            <w:tcW w:w="599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23228888 Ext. 11378</w:t>
            </w:r>
          </w:p>
        </w:tc>
      </w:tr>
      <w:tr w:rsidR="00122515" w:rsidRPr="00D362B8" w:rsidTr="007408F4">
        <w:tc>
          <w:tcPr>
            <w:tcW w:w="1565" w:type="dxa"/>
            <w:vMerge w:val="restart"/>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Other</w:t>
            </w:r>
          </w:p>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actors</w:t>
            </w:r>
          </w:p>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involved</w:t>
            </w:r>
          </w:p>
          <w:p w:rsidR="00122515" w:rsidRPr="00D362B8" w:rsidRDefault="00122515" w:rsidP="0073444B">
            <w:pPr>
              <w:autoSpaceDE w:val="0"/>
              <w:autoSpaceDN w:val="0"/>
              <w:adjustRightInd w:val="0"/>
              <w:spacing w:after="0" w:line="240" w:lineRule="auto"/>
              <w:rPr>
                <w:rFonts w:cstheme="minorHAnsi"/>
                <w:b/>
                <w:color w:val="000000" w:themeColor="text1"/>
                <w:sz w:val="24"/>
              </w:rPr>
            </w:pPr>
          </w:p>
        </w:tc>
        <w:tc>
          <w:tcPr>
            <w:tcW w:w="1791"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Government</w:t>
            </w:r>
          </w:p>
        </w:tc>
        <w:tc>
          <w:tcPr>
            <w:tcW w:w="599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7408F4">
        <w:tc>
          <w:tcPr>
            <w:tcW w:w="1565" w:type="dxa"/>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rPr>
            </w:pPr>
          </w:p>
        </w:tc>
        <w:tc>
          <w:tcPr>
            <w:tcW w:w="1791"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Society</w:t>
            </w:r>
          </w:p>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Civil, Private</w:t>
            </w:r>
          </w:p>
          <w:p w:rsidR="00122515" w:rsidRPr="00D362B8" w:rsidRDefault="00122515" w:rsidP="0073444B">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 xml:space="preserve">Initiative </w:t>
            </w:r>
          </w:p>
        </w:tc>
        <w:tc>
          <w:tcPr>
            <w:tcW w:w="5994" w:type="dxa"/>
            <w:gridSpan w:val="4"/>
          </w:tcPr>
          <w:p w:rsidR="00122515" w:rsidRPr="00D362B8" w:rsidRDefault="00122515" w:rsidP="0073444B">
            <w:pPr>
              <w:spacing w:after="0" w:line="240" w:lineRule="auto"/>
              <w:jc w:val="both"/>
              <w:rPr>
                <w:rFonts w:cstheme="minorHAnsi"/>
                <w:b/>
                <w:color w:val="000000" w:themeColor="text1"/>
              </w:rPr>
            </w:pP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5994" w:type="dxa"/>
            <w:gridSpan w:val="4"/>
          </w:tcPr>
          <w:p w:rsidR="00122515" w:rsidRPr="00D362B8" w:rsidRDefault="00122515" w:rsidP="0073444B">
            <w:pPr>
              <w:spacing w:after="0" w:line="240" w:lineRule="auto"/>
              <w:jc w:val="both"/>
              <w:rPr>
                <w:rFonts w:cstheme="minorHAnsi"/>
                <w:szCs w:val="18"/>
              </w:rPr>
            </w:pPr>
          </w:p>
          <w:p w:rsidR="00122515" w:rsidRPr="007408F4" w:rsidRDefault="00122515" w:rsidP="0073444B">
            <w:pPr>
              <w:spacing w:after="0" w:line="240" w:lineRule="auto"/>
              <w:jc w:val="both"/>
              <w:rPr>
                <w:rFonts w:cstheme="minorHAnsi"/>
                <w:szCs w:val="18"/>
              </w:rPr>
            </w:pPr>
            <w:r>
              <w:t>Reform the Integrated Accounting System -SICOIN -, which is a component of the Integrated Financial Management System -SIAF -</w:t>
            </w: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599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The aim is to incorporate reforms to the Integrated Accounting System -SICOIN - with the </w:t>
            </w:r>
            <w:r w:rsidR="007408F4">
              <w:rPr>
                <w:rFonts w:cstheme="minorHAnsi"/>
                <w:color w:val="000000" w:themeColor="text1"/>
              </w:rPr>
              <w:t>purpose of</w:t>
            </w:r>
            <w:r>
              <w:rPr>
                <w:rFonts w:cstheme="minorHAnsi"/>
                <w:color w:val="000000" w:themeColor="text1"/>
              </w:rPr>
              <w:t xml:space="preserve"> contributing to the improvement of fiscal transparency and accountability, as well as easy access for the citizens in their search for public information.</w:t>
            </w: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599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The reforms to the Organic Budget Law approved </w:t>
            </w:r>
            <w:r w:rsidR="007408F4">
              <w:rPr>
                <w:rFonts w:cstheme="minorHAnsi"/>
                <w:color w:val="000000" w:themeColor="text1"/>
              </w:rPr>
              <w:t>by Decree</w:t>
            </w:r>
            <w:r>
              <w:rPr>
                <w:rFonts w:cstheme="minorHAnsi"/>
                <w:color w:val="000000" w:themeColor="text1"/>
              </w:rPr>
              <w:t xml:space="preserve"> No. 13-2013, establish the obligation of public entities to publish physical and financial execution reports and a body of information related to the management of public finances.  For this purpose, it is necessary that the Integrated Accounting System -SICOIN - responds to the data processing and report generation demands that will enable citizens to </w:t>
            </w:r>
            <w:r w:rsidR="007408F4">
              <w:rPr>
                <w:rFonts w:cstheme="minorHAnsi"/>
                <w:color w:val="000000" w:themeColor="text1"/>
              </w:rPr>
              <w:t>make appropriate</w:t>
            </w:r>
            <w:r>
              <w:rPr>
                <w:rFonts w:cstheme="minorHAnsi"/>
                <w:color w:val="000000" w:themeColor="text1"/>
              </w:rPr>
              <w:t xml:space="preserve"> inquiries.</w:t>
            </w:r>
          </w:p>
        </w:tc>
      </w:tr>
      <w:tr w:rsidR="00122515" w:rsidRPr="00D362B8" w:rsidTr="007408F4">
        <w:trPr>
          <w:trHeight w:val="1744"/>
        </w:trPr>
        <w:tc>
          <w:tcPr>
            <w:tcW w:w="3356"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599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It is expected that the Integrated Accounting System -SICOIN - presents the consolidated accounting records of the non-financial public sector accounts, for which a working committee composed of the following offices was formed: Analysis and Fiscal Policy</w:t>
            </w:r>
            <w:r w:rsidR="007408F4">
              <w:rPr>
                <w:rFonts w:cstheme="minorHAnsi"/>
                <w:color w:val="000000" w:themeColor="text1"/>
              </w:rPr>
              <w:t>, Tax</w:t>
            </w:r>
            <w:r>
              <w:rPr>
                <w:rFonts w:cstheme="minorHAnsi"/>
                <w:color w:val="000000" w:themeColor="text1"/>
              </w:rPr>
              <w:t xml:space="preserve"> Assessment and IT. </w:t>
            </w:r>
          </w:p>
        </w:tc>
      </w:tr>
      <w:tr w:rsidR="00122515" w:rsidRPr="00D362B8" w:rsidTr="007408F4">
        <w:tc>
          <w:tcPr>
            <w:tcW w:w="3356" w:type="dxa"/>
            <w:gridSpan w:val="2"/>
            <w:vMerge w:val="restart"/>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318"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Not begun</w:t>
            </w:r>
          </w:p>
        </w:tc>
        <w:tc>
          <w:tcPr>
            <w:tcW w:w="1405"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Limited</w:t>
            </w:r>
          </w:p>
        </w:tc>
        <w:tc>
          <w:tcPr>
            <w:tcW w:w="1687" w:type="dxa"/>
            <w:shd w:val="clear" w:color="auto" w:fill="8496B0" w:themeFill="text2" w:themeFillTint="99"/>
          </w:tcPr>
          <w:p w:rsidR="00122515" w:rsidRPr="00D362B8" w:rsidRDefault="007408F4" w:rsidP="0073444B">
            <w:pPr>
              <w:spacing w:after="0" w:line="240" w:lineRule="auto"/>
              <w:jc w:val="center"/>
              <w:rPr>
                <w:rFonts w:cstheme="minorHAnsi"/>
                <w:b/>
                <w:color w:val="000000" w:themeColor="text1"/>
              </w:rPr>
            </w:pPr>
            <w:r>
              <w:rPr>
                <w:rFonts w:cstheme="minorHAnsi"/>
                <w:b/>
                <w:color w:val="000000" w:themeColor="text1"/>
              </w:rPr>
              <w:t>Considerable</w:t>
            </w:r>
          </w:p>
        </w:tc>
        <w:tc>
          <w:tcPr>
            <w:tcW w:w="1584"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7408F4">
        <w:tc>
          <w:tcPr>
            <w:tcW w:w="3356" w:type="dxa"/>
            <w:gridSpan w:val="2"/>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318" w:type="dxa"/>
          </w:tcPr>
          <w:p w:rsidR="00122515" w:rsidRPr="00D362B8" w:rsidRDefault="00122515" w:rsidP="0073444B">
            <w:pPr>
              <w:spacing w:after="0" w:line="240" w:lineRule="auto"/>
              <w:jc w:val="center"/>
              <w:rPr>
                <w:rFonts w:cstheme="minorHAnsi"/>
                <w:b/>
                <w:color w:val="000000" w:themeColor="text1"/>
              </w:rPr>
            </w:pPr>
          </w:p>
        </w:tc>
        <w:tc>
          <w:tcPr>
            <w:tcW w:w="1405" w:type="dxa"/>
          </w:tcPr>
          <w:p w:rsidR="00122515" w:rsidRPr="00D362B8" w:rsidRDefault="00122515" w:rsidP="0073444B">
            <w:pPr>
              <w:spacing w:after="0" w:line="240" w:lineRule="auto"/>
              <w:jc w:val="center"/>
              <w:rPr>
                <w:rFonts w:cstheme="minorHAnsi"/>
                <w:b/>
                <w:color w:val="000000" w:themeColor="text1"/>
              </w:rPr>
            </w:pPr>
          </w:p>
        </w:tc>
        <w:tc>
          <w:tcPr>
            <w:tcW w:w="1687" w:type="dxa"/>
            <w:shd w:val="clear" w:color="auto" w:fill="DEEAF6" w:themeFill="accent1" w:themeFillTint="33"/>
          </w:tcPr>
          <w:p w:rsidR="00122515" w:rsidRPr="00D362B8" w:rsidRDefault="00122515" w:rsidP="0073444B">
            <w:pPr>
              <w:spacing w:after="0" w:line="240" w:lineRule="auto"/>
              <w:jc w:val="center"/>
              <w:rPr>
                <w:rFonts w:cstheme="minorHAnsi"/>
                <w:b/>
                <w:color w:val="000000" w:themeColor="text1"/>
              </w:rPr>
            </w:pPr>
            <w:r>
              <w:rPr>
                <w:b/>
                <w:color w:val="000000" w:themeColor="text1"/>
                <w:sz w:val="28"/>
              </w:rPr>
              <w:t>X</w:t>
            </w:r>
          </w:p>
        </w:tc>
        <w:tc>
          <w:tcPr>
            <w:tcW w:w="1584" w:type="dxa"/>
          </w:tcPr>
          <w:p w:rsidR="00122515" w:rsidRPr="00D362B8" w:rsidRDefault="00122515" w:rsidP="0073444B">
            <w:pPr>
              <w:spacing w:after="0" w:line="240" w:lineRule="auto"/>
              <w:jc w:val="center"/>
              <w:rPr>
                <w:rFonts w:cstheme="minorHAnsi"/>
                <w:b/>
                <w:color w:val="000000" w:themeColor="text1"/>
                <w:sz w:val="36"/>
                <w:szCs w:val="36"/>
              </w:rPr>
            </w:pPr>
          </w:p>
        </w:tc>
      </w:tr>
      <w:tr w:rsidR="00122515" w:rsidRPr="00D362B8" w:rsidTr="007408F4">
        <w:trPr>
          <w:trHeight w:val="1981"/>
        </w:trPr>
        <w:tc>
          <w:tcPr>
            <w:tcW w:w="3356"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iCs/>
                <w:color w:val="000000" w:themeColor="text1"/>
                <w:sz w:val="24"/>
                <w:szCs w:val="24"/>
              </w:rPr>
            </w:pPr>
            <w:r>
              <w:rPr>
                <w:rFonts w:cstheme="minorHAnsi"/>
                <w:b/>
                <w:color w:val="000000" w:themeColor="text1"/>
                <w:sz w:val="24"/>
              </w:rPr>
              <w:t>Description of the results</w:t>
            </w:r>
          </w:p>
        </w:tc>
        <w:tc>
          <w:tcPr>
            <w:tcW w:w="599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This commitment raises various compliance mechanisms most of </w:t>
            </w:r>
            <w:r w:rsidR="007408F4">
              <w:rPr>
                <w:rFonts w:cstheme="minorHAnsi"/>
                <w:color w:val="000000" w:themeColor="text1"/>
              </w:rPr>
              <w:t>which have</w:t>
            </w:r>
            <w:r>
              <w:rPr>
                <w:rFonts w:cstheme="minorHAnsi"/>
                <w:color w:val="000000" w:themeColor="text1"/>
              </w:rPr>
              <w:t xml:space="preserve"> already been implemented, some of them are: updating budget classifiers, access to the registry of real direct investment, and linking financial performance with the physical targets.  In addition, the SIAF Technical Committee which analyzes, evaluates and implements the </w:t>
            </w:r>
            <w:r w:rsidR="007408F4">
              <w:rPr>
                <w:rFonts w:cstheme="minorHAnsi"/>
                <w:color w:val="000000" w:themeColor="text1"/>
              </w:rPr>
              <w:t>changes requested</w:t>
            </w:r>
            <w:r>
              <w:rPr>
                <w:rFonts w:cstheme="minorHAnsi"/>
                <w:color w:val="000000" w:themeColor="text1"/>
              </w:rPr>
              <w:t xml:space="preserve"> to </w:t>
            </w:r>
            <w:r w:rsidR="00C06E06">
              <w:rPr>
                <w:rFonts w:cstheme="minorHAnsi"/>
                <w:color w:val="000000" w:themeColor="text1"/>
              </w:rPr>
              <w:t>the referred</w:t>
            </w:r>
            <w:r>
              <w:rPr>
                <w:rFonts w:cstheme="minorHAnsi"/>
                <w:color w:val="000000" w:themeColor="text1"/>
              </w:rPr>
              <w:t xml:space="preserve"> system, is already functioning.</w:t>
            </w:r>
          </w:p>
        </w:tc>
      </w:tr>
      <w:tr w:rsidR="00122515" w:rsidRPr="00D362B8" w:rsidTr="007408F4">
        <w:tc>
          <w:tcPr>
            <w:tcW w:w="3356"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599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March, 2016</w:t>
            </w:r>
          </w:p>
        </w:tc>
      </w:tr>
      <w:tr w:rsidR="00122515" w:rsidRPr="00D362B8" w:rsidTr="007408F4">
        <w:trPr>
          <w:trHeight w:val="1815"/>
        </w:trPr>
        <w:tc>
          <w:tcPr>
            <w:tcW w:w="3356"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5994" w:type="dxa"/>
            <w:gridSpan w:val="4"/>
          </w:tcPr>
          <w:p w:rsidR="00122515" w:rsidRPr="00D362B8" w:rsidRDefault="00122515" w:rsidP="0073444B">
            <w:pPr>
              <w:spacing w:after="0" w:line="240" w:lineRule="auto"/>
              <w:jc w:val="both"/>
              <w:rPr>
                <w:rFonts w:cstheme="minorHAnsi"/>
                <w:color w:val="000000" w:themeColor="text1"/>
              </w:rPr>
            </w:pPr>
          </w:p>
          <w:p w:rsidR="00122515" w:rsidRPr="007408F4" w:rsidRDefault="00122515" w:rsidP="0073444B">
            <w:pPr>
              <w:spacing w:after="0" w:line="240" w:lineRule="auto"/>
              <w:jc w:val="both"/>
              <w:rPr>
                <w:rFonts w:cstheme="minorHAnsi"/>
                <w:color w:val="000000" w:themeColor="text1"/>
              </w:rPr>
            </w:pPr>
            <w:r>
              <w:rPr>
                <w:rFonts w:cstheme="minorHAnsi"/>
                <w:color w:val="000000" w:themeColor="text1"/>
              </w:rPr>
              <w:t xml:space="preserve">The consolidation of the accounting records of </w:t>
            </w:r>
            <w:r w:rsidR="007408F4">
              <w:rPr>
                <w:rFonts w:cstheme="minorHAnsi"/>
                <w:color w:val="000000" w:themeColor="text1"/>
              </w:rPr>
              <w:t>the non</w:t>
            </w:r>
            <w:r>
              <w:rPr>
                <w:rFonts w:cstheme="minorHAnsi"/>
                <w:color w:val="000000" w:themeColor="text1"/>
              </w:rPr>
              <w:t>-financial public sector accounts must be finished.  Besides</w:t>
            </w:r>
            <w:r w:rsidR="007408F4">
              <w:rPr>
                <w:rFonts w:cstheme="minorHAnsi"/>
                <w:color w:val="000000" w:themeColor="text1"/>
              </w:rPr>
              <w:t>, because</w:t>
            </w:r>
            <w:r>
              <w:rPr>
                <w:rFonts w:cstheme="minorHAnsi"/>
                <w:color w:val="000000" w:themeColor="text1"/>
              </w:rPr>
              <w:t xml:space="preserve"> the SICOIN is a dynamic system, the SIAF Technical Committee constantly analyzes and evaluates the various requests for reforms, and if approved, proceeds to its conceptualization, development, and implementation.</w:t>
            </w:r>
          </w:p>
        </w:tc>
      </w:tr>
      <w:tr w:rsidR="00122515" w:rsidRPr="00D362B8" w:rsidTr="007408F4">
        <w:tc>
          <w:tcPr>
            <w:tcW w:w="9350" w:type="dxa"/>
            <w:gridSpan w:val="6"/>
          </w:tcPr>
          <w:p w:rsidR="00122515" w:rsidRPr="007408F4" w:rsidRDefault="00122515" w:rsidP="0073444B">
            <w:pPr>
              <w:spacing w:after="0" w:line="240" w:lineRule="auto"/>
              <w:jc w:val="both"/>
              <w:rPr>
                <w:rFonts w:cstheme="minorHAnsi"/>
                <w:color w:val="000000" w:themeColor="text1"/>
              </w:rPr>
            </w:pPr>
            <w:r>
              <w:rPr>
                <w:b/>
                <w:u w:val="single"/>
              </w:rPr>
              <w:t>Additional Information:</w:t>
            </w:r>
            <w:r>
              <w:rPr>
                <w:rFonts w:cstheme="minorHAnsi"/>
                <w:b/>
                <w:color w:val="000000" w:themeColor="text1"/>
              </w:rPr>
              <w:t xml:space="preserve"> </w:t>
            </w:r>
            <w:r>
              <w:rPr>
                <w:rFonts w:cstheme="minorHAnsi"/>
                <w:color w:val="000000" w:themeColor="text1"/>
              </w:rPr>
              <w:t>The already implemented mechanisms can be consulted at:</w:t>
            </w:r>
          </w:p>
          <w:p w:rsidR="00122515" w:rsidRPr="00B35961" w:rsidRDefault="008D6B62" w:rsidP="0073444B">
            <w:pPr>
              <w:spacing w:after="0" w:line="240" w:lineRule="auto"/>
              <w:jc w:val="both"/>
              <w:rPr>
                <w:rFonts w:cstheme="minorHAnsi"/>
                <w:b/>
                <w:color w:val="000000" w:themeColor="text1"/>
              </w:rPr>
            </w:pPr>
            <w:hyperlink r:id="rId174">
              <w:r w:rsidR="00122515" w:rsidRPr="00B35961">
                <w:rPr>
                  <w:rFonts w:cstheme="minorHAnsi"/>
                  <w:b/>
                  <w:color w:val="0000FF"/>
                  <w:u w:val="single"/>
                </w:rPr>
                <w:t>http://</w:t>
              </w:r>
            </w:hyperlink>
            <w:hyperlink r:id="rId175">
              <w:r w:rsidR="00122515" w:rsidRPr="00B35961">
                <w:rPr>
                  <w:rFonts w:cstheme="minorHAnsi"/>
                  <w:b/>
                  <w:color w:val="0000FF"/>
                  <w:u w:val="single"/>
                </w:rPr>
                <w:t>www.minfin.gob.gt/downloads/leyes_manuales/manuales_dtp/clasificaciones_presup_sector_publico.pdf</w:t>
              </w:r>
            </w:hyperlink>
          </w:p>
          <w:p w:rsidR="00122515" w:rsidRPr="00B35961" w:rsidRDefault="008D6B62" w:rsidP="0073444B">
            <w:pPr>
              <w:spacing w:after="0" w:line="240" w:lineRule="auto"/>
              <w:jc w:val="both"/>
              <w:rPr>
                <w:rFonts w:cstheme="minorHAnsi"/>
                <w:b/>
                <w:color w:val="000000" w:themeColor="text1"/>
              </w:rPr>
            </w:pPr>
            <w:hyperlink r:id="rId176">
              <w:r w:rsidR="00122515" w:rsidRPr="00B35961">
                <w:rPr>
                  <w:rFonts w:cstheme="minorHAnsi"/>
                  <w:b/>
                  <w:color w:val="0000FF"/>
                  <w:u w:val="single"/>
                </w:rPr>
                <w:t>http://www.minfin.gob.gt/archivos/presua2015/inicio.htm</w:t>
              </w:r>
            </w:hyperlink>
          </w:p>
          <w:p w:rsidR="00122515" w:rsidRPr="007408F4" w:rsidRDefault="008D6B62" w:rsidP="0073444B">
            <w:pPr>
              <w:spacing w:after="0" w:line="240" w:lineRule="auto"/>
              <w:jc w:val="both"/>
              <w:rPr>
                <w:rFonts w:cstheme="minorHAnsi"/>
                <w:color w:val="0000FF"/>
                <w:u w:val="single"/>
              </w:rPr>
            </w:pPr>
            <w:hyperlink r:id="rId177">
              <w:r w:rsidR="00122515" w:rsidRPr="00B35961">
                <w:rPr>
                  <w:rFonts w:cstheme="minorHAnsi"/>
                  <w:b/>
                  <w:color w:val="0000FF"/>
                  <w:u w:val="single"/>
                </w:rPr>
                <w:t>https://sicoin.minfin.gob.gt/sicoinweb/menu/index.html</w:t>
              </w:r>
            </w:hyperlink>
          </w:p>
        </w:tc>
      </w:tr>
    </w:tbl>
    <w:p w:rsidR="00122515" w:rsidRDefault="00122515"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Default="0073444B" w:rsidP="00122515"/>
    <w:p w:rsidR="0073444B" w:rsidRPr="00D362B8" w:rsidRDefault="0073444B" w:rsidP="00122515"/>
    <w:p w:rsidR="00122515" w:rsidRPr="00D362B8" w:rsidRDefault="00122515" w:rsidP="00122515"/>
    <w:tbl>
      <w:tblPr>
        <w:tblStyle w:val="Tablaconcuadrcula"/>
        <w:tblW w:w="0" w:type="auto"/>
        <w:tblLook w:val="04A0" w:firstRow="1" w:lastRow="0" w:firstColumn="1" w:lastColumn="0" w:noHBand="0" w:noVBand="1"/>
      </w:tblPr>
      <w:tblGrid>
        <w:gridCol w:w="1447"/>
        <w:gridCol w:w="1593"/>
        <w:gridCol w:w="1402"/>
        <w:gridCol w:w="1476"/>
        <w:gridCol w:w="1581"/>
        <w:gridCol w:w="1555"/>
      </w:tblGrid>
      <w:tr w:rsidR="00122515" w:rsidRPr="00D362B8" w:rsidTr="00B425AE">
        <w:trPr>
          <w:trHeight w:val="553"/>
        </w:trPr>
        <w:tc>
          <w:tcPr>
            <w:tcW w:w="9054" w:type="dxa"/>
            <w:gridSpan w:val="6"/>
            <w:shd w:val="clear" w:color="auto" w:fill="8496B0" w:themeFill="text2" w:themeFillTint="99"/>
          </w:tcPr>
          <w:p w:rsidR="00122515" w:rsidRPr="00D362B8" w:rsidRDefault="007408F4" w:rsidP="00B425AE">
            <w:pPr>
              <w:jc w:val="center"/>
              <w:rPr>
                <w:rFonts w:cstheme="minorHAnsi"/>
                <w:b/>
                <w:color w:val="141414"/>
                <w:sz w:val="28"/>
                <w:szCs w:val="24"/>
                <w:shd w:val="clear" w:color="auto" w:fill="FFFFFF"/>
              </w:rPr>
            </w:pPr>
            <w:r>
              <w:rPr>
                <w:rFonts w:cstheme="minorHAnsi"/>
                <w:b/>
                <w:color w:val="333333"/>
                <w:sz w:val="28"/>
              </w:rPr>
              <w:t>1</w:t>
            </w:r>
            <w:r w:rsidR="00122515">
              <w:rPr>
                <w:rFonts w:cstheme="minorHAnsi"/>
                <w:b/>
                <w:color w:val="333333"/>
                <w:sz w:val="28"/>
              </w:rPr>
              <w:t>5. Reform the Local Government Portal -Portal GL-, which is a component of the Integrated Financial Management System -SIAF -</w:t>
            </w:r>
          </w:p>
        </w:tc>
      </w:tr>
      <w:tr w:rsidR="00122515" w:rsidRPr="00D362B8" w:rsidTr="00B425AE">
        <w:tc>
          <w:tcPr>
            <w:tcW w:w="3040"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Secretariat/Ministry</w:t>
            </w:r>
          </w:p>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Responsible</w:t>
            </w:r>
          </w:p>
        </w:tc>
        <w:tc>
          <w:tcPr>
            <w:tcW w:w="6014" w:type="dxa"/>
            <w:gridSpan w:val="4"/>
          </w:tcPr>
          <w:p w:rsidR="00122515" w:rsidRPr="00D362B8" w:rsidRDefault="00122515" w:rsidP="0073444B">
            <w:pPr>
              <w:spacing w:after="0" w:line="240" w:lineRule="auto"/>
              <w:jc w:val="both"/>
              <w:rPr>
                <w:rFonts w:cstheme="minorHAnsi"/>
                <w:color w:val="000000" w:themeColor="text1"/>
              </w:rPr>
            </w:pPr>
            <w:r>
              <w:t>Ministry of Public Finance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Name of the person responsible</w:t>
            </w:r>
          </w:p>
        </w:tc>
        <w:tc>
          <w:tcPr>
            <w:tcW w:w="601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040"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Position</w:t>
            </w:r>
          </w:p>
        </w:tc>
        <w:tc>
          <w:tcPr>
            <w:tcW w:w="601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Email</w:t>
            </w:r>
          </w:p>
        </w:tc>
        <w:tc>
          <w:tcPr>
            <w:tcW w:w="6014" w:type="dxa"/>
            <w:gridSpan w:val="4"/>
          </w:tcPr>
          <w:p w:rsidR="00122515" w:rsidRPr="00D362B8" w:rsidRDefault="008D6B62" w:rsidP="0073444B">
            <w:pPr>
              <w:spacing w:after="0" w:line="240" w:lineRule="auto"/>
              <w:jc w:val="both"/>
              <w:rPr>
                <w:rFonts w:cstheme="minorHAnsi"/>
                <w:color w:val="0000FF"/>
                <w:sz w:val="20"/>
                <w:szCs w:val="20"/>
                <w:u w:val="single"/>
              </w:rPr>
            </w:pPr>
            <w:hyperlink r:id="rId178">
              <w:r w:rsidR="00122515">
                <w:rPr>
                  <w:rFonts w:cstheme="minorHAnsi"/>
                  <w:color w:val="0000FF"/>
                  <w:sz w:val="20"/>
                  <w:u w:val="single"/>
                </w:rPr>
                <w:t>jmenende@minfin.gob.gt</w:t>
              </w:r>
            </w:hyperlink>
          </w:p>
        </w:tc>
      </w:tr>
      <w:tr w:rsidR="00122515" w:rsidRPr="00D362B8" w:rsidTr="00B425AE">
        <w:tc>
          <w:tcPr>
            <w:tcW w:w="3040"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Telephone</w:t>
            </w:r>
          </w:p>
        </w:tc>
        <w:tc>
          <w:tcPr>
            <w:tcW w:w="601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23228888 Ext. 11378 </w:t>
            </w:r>
          </w:p>
        </w:tc>
      </w:tr>
      <w:tr w:rsidR="00122515" w:rsidRPr="00D362B8" w:rsidTr="00B425AE">
        <w:tc>
          <w:tcPr>
            <w:tcW w:w="1447" w:type="dxa"/>
            <w:vMerge w:val="restart"/>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Other</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actors</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involved</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1593"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Government</w:t>
            </w:r>
          </w:p>
        </w:tc>
        <w:tc>
          <w:tcPr>
            <w:tcW w:w="601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447" w:type="dxa"/>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593"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Society</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Civil, Private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Initiative </w:t>
            </w:r>
          </w:p>
        </w:tc>
        <w:tc>
          <w:tcPr>
            <w:tcW w:w="6014" w:type="dxa"/>
            <w:gridSpan w:val="4"/>
          </w:tcPr>
          <w:p w:rsidR="00122515" w:rsidRPr="00D362B8" w:rsidRDefault="00122515" w:rsidP="0073444B">
            <w:pPr>
              <w:spacing w:after="0" w:line="240" w:lineRule="auto"/>
              <w:jc w:val="both"/>
              <w:rPr>
                <w:rFonts w:cstheme="minorHAnsi"/>
                <w:b/>
                <w:color w:val="000000" w:themeColor="text1"/>
              </w:rPr>
            </w:pPr>
          </w:p>
        </w:tc>
      </w:tr>
      <w:tr w:rsidR="00122515" w:rsidRPr="00D362B8" w:rsidTr="00B425AE">
        <w:trPr>
          <w:trHeight w:val="955"/>
        </w:trPr>
        <w:tc>
          <w:tcPr>
            <w:tcW w:w="3040"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014" w:type="dxa"/>
            <w:gridSpan w:val="4"/>
          </w:tcPr>
          <w:p w:rsidR="00122515" w:rsidRPr="00D362B8" w:rsidRDefault="00122515" w:rsidP="0073444B">
            <w:pPr>
              <w:spacing w:after="0" w:line="240" w:lineRule="auto"/>
              <w:jc w:val="both"/>
              <w:rPr>
                <w:rFonts w:cstheme="minorHAnsi"/>
                <w:szCs w:val="18"/>
              </w:rPr>
            </w:pPr>
          </w:p>
          <w:p w:rsidR="00122515" w:rsidRPr="00D362B8" w:rsidRDefault="00122515" w:rsidP="0073444B">
            <w:pPr>
              <w:spacing w:after="0" w:line="240" w:lineRule="auto"/>
              <w:jc w:val="both"/>
              <w:rPr>
                <w:rFonts w:cstheme="minorHAnsi"/>
                <w:szCs w:val="18"/>
              </w:rPr>
            </w:pPr>
            <w:r>
              <w:t>Improve the content and budget structure of the databases of municipal financial information which can be downloaded from the Local Governments Portal.</w:t>
            </w:r>
          </w:p>
          <w:p w:rsidR="00122515" w:rsidRPr="00D362B8" w:rsidRDefault="00122515" w:rsidP="0073444B">
            <w:pPr>
              <w:spacing w:after="0" w:line="240" w:lineRule="auto"/>
              <w:jc w:val="both"/>
              <w:rPr>
                <w:rFonts w:cstheme="minorHAnsi"/>
                <w:b/>
                <w:bCs/>
                <w:szCs w:val="18"/>
              </w:rPr>
            </w:pPr>
          </w:p>
        </w:tc>
      </w:tr>
      <w:tr w:rsidR="00122515" w:rsidRPr="00D362B8" w:rsidTr="00B425AE">
        <w:trPr>
          <w:trHeight w:val="1812"/>
        </w:trPr>
        <w:tc>
          <w:tcPr>
            <w:tcW w:w="3040"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01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The  Local Governments Portal (SICOIN-GL) is a system that contains information on budget formulation and execution of the country's municipalities (subnational governments), and because it's implementation is more recent than the  Central SICOIN, has suffered a series of reforms to make it work in real time and with all the applications of the second of the above-mentioned systems.</w:t>
            </w:r>
          </w:p>
        </w:tc>
      </w:tr>
      <w:tr w:rsidR="00122515" w:rsidRPr="00D362B8" w:rsidTr="00B425AE">
        <w:trPr>
          <w:trHeight w:val="3529"/>
        </w:trPr>
        <w:tc>
          <w:tcPr>
            <w:tcW w:w="3040"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01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The resources for the country's municipalities are programed in the Central Administration as current and capital transfers (expenditure groups 4 and 5, respectively), so it is necessary that the citizen knows how these resources are invested, along with those  generated by the municipalities themselves, proceeds from the sale of goods and services, taxes, fees, fines, and others.  In addition, Article 257 of the Political Constitution of the Republic stipulates that the municipalities must allocate at least 90% of the government contribution, to education, health, infrastructure and public services programs and projects to improve the quality of life of the inhabitants, and the remaining 10% for operating costs. </w:t>
            </w:r>
          </w:p>
        </w:tc>
      </w:tr>
      <w:tr w:rsidR="00122515" w:rsidRPr="00D362B8" w:rsidTr="00B425AE">
        <w:trPr>
          <w:trHeight w:val="1835"/>
        </w:trPr>
        <w:tc>
          <w:tcPr>
            <w:tcW w:w="3040"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73444B">
            <w:pPr>
              <w:autoSpaceDE w:val="0"/>
              <w:autoSpaceDN w:val="0"/>
              <w:adjustRightInd w:val="0"/>
              <w:spacing w:after="0" w:line="240" w:lineRule="auto"/>
              <w:rPr>
                <w:rFonts w:cstheme="minorHAnsi"/>
                <w:b/>
                <w:iCs/>
                <w:color w:val="000000" w:themeColor="text1"/>
                <w:sz w:val="24"/>
                <w:szCs w:val="24"/>
              </w:rPr>
            </w:pPr>
          </w:p>
        </w:tc>
        <w:tc>
          <w:tcPr>
            <w:tcW w:w="601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It is expected that with the publication of the budget implementation of the country's municipalities in the SICOIN-GL, the citizen will be able to verify the implementation by object of expenditure of the resources received by the municipalities and the ones they generate, and verify that it meets the above-mentioned constitutional provision, a situation that contributes to transparency, accountability and citizen participation.</w:t>
            </w:r>
          </w:p>
        </w:tc>
      </w:tr>
      <w:tr w:rsidR="00122515" w:rsidRPr="00D362B8" w:rsidTr="00B425AE">
        <w:tc>
          <w:tcPr>
            <w:tcW w:w="3040" w:type="dxa"/>
            <w:gridSpan w:val="2"/>
            <w:vMerge w:val="restart"/>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402"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Not begun</w:t>
            </w:r>
          </w:p>
        </w:tc>
        <w:tc>
          <w:tcPr>
            <w:tcW w:w="1476"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Limited</w:t>
            </w:r>
          </w:p>
        </w:tc>
        <w:tc>
          <w:tcPr>
            <w:tcW w:w="1581" w:type="dxa"/>
            <w:shd w:val="clear" w:color="auto" w:fill="8496B0" w:themeFill="text2" w:themeFillTint="99"/>
          </w:tcPr>
          <w:p w:rsidR="00122515" w:rsidRPr="00D362B8" w:rsidRDefault="007408F4" w:rsidP="0073444B">
            <w:pPr>
              <w:spacing w:after="0" w:line="240" w:lineRule="auto"/>
              <w:jc w:val="center"/>
              <w:rPr>
                <w:rFonts w:cstheme="minorHAnsi"/>
                <w:b/>
                <w:color w:val="000000" w:themeColor="text1"/>
              </w:rPr>
            </w:pPr>
            <w:r>
              <w:rPr>
                <w:rFonts w:cstheme="minorHAnsi"/>
                <w:b/>
                <w:color w:val="000000" w:themeColor="text1"/>
              </w:rPr>
              <w:t xml:space="preserve">Considerable </w:t>
            </w:r>
          </w:p>
        </w:tc>
        <w:tc>
          <w:tcPr>
            <w:tcW w:w="1555"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c>
          <w:tcPr>
            <w:tcW w:w="3040" w:type="dxa"/>
            <w:gridSpan w:val="2"/>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402" w:type="dxa"/>
          </w:tcPr>
          <w:p w:rsidR="00122515" w:rsidRPr="00D362B8" w:rsidRDefault="00122515" w:rsidP="0073444B">
            <w:pPr>
              <w:spacing w:after="0" w:line="240" w:lineRule="auto"/>
              <w:jc w:val="both"/>
              <w:rPr>
                <w:rFonts w:cstheme="minorHAnsi"/>
                <w:b/>
                <w:color w:val="000000" w:themeColor="text1"/>
              </w:rPr>
            </w:pPr>
          </w:p>
        </w:tc>
        <w:tc>
          <w:tcPr>
            <w:tcW w:w="1476" w:type="dxa"/>
          </w:tcPr>
          <w:p w:rsidR="00122515" w:rsidRPr="00D362B8" w:rsidRDefault="00122515" w:rsidP="0073444B">
            <w:pPr>
              <w:spacing w:after="0" w:line="240" w:lineRule="auto"/>
              <w:jc w:val="both"/>
              <w:rPr>
                <w:rFonts w:cstheme="minorHAnsi"/>
                <w:b/>
                <w:color w:val="000000" w:themeColor="text1"/>
              </w:rPr>
            </w:pPr>
          </w:p>
        </w:tc>
        <w:tc>
          <w:tcPr>
            <w:tcW w:w="1581" w:type="dxa"/>
          </w:tcPr>
          <w:p w:rsidR="00122515" w:rsidRPr="00D362B8" w:rsidRDefault="00122515" w:rsidP="0073444B">
            <w:pPr>
              <w:spacing w:after="0" w:line="240" w:lineRule="auto"/>
              <w:jc w:val="center"/>
              <w:rPr>
                <w:rFonts w:cstheme="minorHAnsi"/>
                <w:b/>
                <w:color w:val="000000" w:themeColor="text1"/>
              </w:rPr>
            </w:pPr>
          </w:p>
        </w:tc>
        <w:tc>
          <w:tcPr>
            <w:tcW w:w="1555" w:type="dxa"/>
            <w:shd w:val="clear" w:color="auto" w:fill="DEEAF6" w:themeFill="accent1" w:themeFillTint="33"/>
          </w:tcPr>
          <w:p w:rsidR="00122515" w:rsidRPr="00D362B8" w:rsidRDefault="00122515" w:rsidP="0073444B">
            <w:pPr>
              <w:spacing w:after="0" w:line="240" w:lineRule="auto"/>
              <w:jc w:val="center"/>
              <w:rPr>
                <w:rFonts w:cstheme="minorHAnsi"/>
                <w:b/>
                <w:color w:val="000000" w:themeColor="text1"/>
                <w:sz w:val="36"/>
                <w:szCs w:val="36"/>
              </w:rPr>
            </w:pPr>
            <w:r>
              <w:rPr>
                <w:b/>
                <w:color w:val="000000" w:themeColor="text1"/>
                <w:sz w:val="28"/>
              </w:rPr>
              <w:t>X</w:t>
            </w:r>
          </w:p>
        </w:tc>
      </w:tr>
      <w:tr w:rsidR="00122515" w:rsidRPr="00D362B8" w:rsidTr="00B425AE">
        <w:trPr>
          <w:trHeight w:val="1873"/>
        </w:trPr>
        <w:tc>
          <w:tcPr>
            <w:tcW w:w="3040"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 results</w:t>
            </w:r>
          </w:p>
          <w:p w:rsidR="00122515" w:rsidRPr="00D362B8" w:rsidRDefault="00122515" w:rsidP="0073444B">
            <w:pPr>
              <w:autoSpaceDE w:val="0"/>
              <w:autoSpaceDN w:val="0"/>
              <w:adjustRightInd w:val="0"/>
              <w:spacing w:after="0" w:line="240" w:lineRule="auto"/>
              <w:rPr>
                <w:rFonts w:cstheme="minorHAnsi"/>
                <w:b/>
                <w:iCs/>
                <w:color w:val="000000" w:themeColor="text1"/>
                <w:sz w:val="24"/>
                <w:szCs w:val="24"/>
              </w:rPr>
            </w:pPr>
          </w:p>
        </w:tc>
        <w:tc>
          <w:tcPr>
            <w:tcW w:w="601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The Committee of Changes for the SICOIN-GL was created in December, 2014 and its purpose is to understand, analyze, evaluate and authorize any reform raised to the system, which involve conceptual aspects, systems development and use of IT tools. Also, a Work Plan was developed and implemented to define the actions to perform in any reform  requested to the Committee.</w:t>
            </w:r>
          </w:p>
          <w:p w:rsidR="00122515" w:rsidRPr="00D362B8" w:rsidRDefault="00122515" w:rsidP="0073444B">
            <w:pPr>
              <w:spacing w:after="0" w:line="240" w:lineRule="auto"/>
              <w:jc w:val="both"/>
              <w:rPr>
                <w:rFonts w:cstheme="minorHAnsi"/>
                <w:color w:val="000000" w:themeColor="text1"/>
              </w:rPr>
            </w:pPr>
          </w:p>
        </w:tc>
      </w:tr>
      <w:tr w:rsidR="00122515" w:rsidRPr="00D362B8" w:rsidTr="00B425AE">
        <w:tc>
          <w:tcPr>
            <w:tcW w:w="3040"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014"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January, 2015</w:t>
            </w:r>
          </w:p>
        </w:tc>
      </w:tr>
      <w:tr w:rsidR="00122515" w:rsidRPr="00D362B8" w:rsidTr="00B425AE">
        <w:trPr>
          <w:trHeight w:val="1522"/>
        </w:trPr>
        <w:tc>
          <w:tcPr>
            <w:tcW w:w="3040"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014"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According to the Work Plan, there are aspects that must be incorporated gradually to the SICOIN-GL; for example, updated information of the municipal debt, establishment of the municipal ranking, implementation of a virtual library with municipal law, expansion and improvement of information reports, among others.</w:t>
            </w:r>
          </w:p>
        </w:tc>
      </w:tr>
      <w:tr w:rsidR="00122515" w:rsidRPr="00D362B8" w:rsidTr="00B425AE">
        <w:tc>
          <w:tcPr>
            <w:tcW w:w="9054" w:type="dxa"/>
            <w:gridSpan w:val="6"/>
          </w:tcPr>
          <w:p w:rsidR="00122515" w:rsidRPr="007408F4" w:rsidRDefault="00122515" w:rsidP="0073444B">
            <w:pPr>
              <w:spacing w:after="0" w:line="240" w:lineRule="auto"/>
              <w:rPr>
                <w:rFonts w:cstheme="minorHAnsi"/>
                <w:b/>
                <w:color w:val="000000" w:themeColor="text1"/>
              </w:rPr>
            </w:pPr>
            <w:r>
              <w:rPr>
                <w:b/>
                <w:u w:val="single"/>
              </w:rPr>
              <w:t>Additional Information:</w:t>
            </w:r>
            <w:r>
              <w:rPr>
                <w:rFonts w:cstheme="minorHAnsi"/>
                <w:b/>
                <w:color w:val="000000" w:themeColor="text1"/>
              </w:rPr>
              <w:t xml:space="preserve">  </w:t>
            </w:r>
            <w:r>
              <w:rPr>
                <w:rFonts w:cstheme="minorHAnsi"/>
                <w:color w:val="000000" w:themeColor="text1"/>
              </w:rPr>
              <w:t>You can see this information at:</w:t>
            </w:r>
          </w:p>
          <w:p w:rsidR="00122515" w:rsidRPr="00D362B8" w:rsidRDefault="008D6B62" w:rsidP="0073444B">
            <w:pPr>
              <w:spacing w:after="0" w:line="240" w:lineRule="auto"/>
              <w:rPr>
                <w:rFonts w:cstheme="minorHAnsi"/>
                <w:color w:val="000000" w:themeColor="text1"/>
              </w:rPr>
            </w:pPr>
            <w:hyperlink r:id="rId179">
              <w:r w:rsidR="00122515">
                <w:rPr>
                  <w:rFonts w:cstheme="minorHAnsi"/>
                  <w:color w:val="0000FF"/>
                  <w:u w:val="single"/>
                </w:rPr>
                <w:t>http://www.minfin.gob.gt/archivos/gobierno_abierto/15_comite_cambios_gl.pdf</w:t>
              </w:r>
            </w:hyperlink>
          </w:p>
          <w:p w:rsidR="00122515" w:rsidRPr="00D362B8" w:rsidRDefault="008D6B62" w:rsidP="0073444B">
            <w:pPr>
              <w:spacing w:after="0" w:line="240" w:lineRule="auto"/>
              <w:rPr>
                <w:rFonts w:cstheme="minorHAnsi"/>
                <w:color w:val="000000" w:themeColor="text1"/>
              </w:rPr>
            </w:pPr>
            <w:hyperlink r:id="rId180">
              <w:r w:rsidR="00122515">
                <w:rPr>
                  <w:rFonts w:cstheme="minorHAnsi"/>
                  <w:color w:val="0000FF"/>
                  <w:u w:val="single"/>
                </w:rPr>
                <w:t>http://www.minfin.gob.gt/archivos/gobierno_abierto/15_plan_trabajo.pdf</w:t>
              </w:r>
            </w:hyperlink>
          </w:p>
          <w:p w:rsidR="00122515" w:rsidRPr="007408F4" w:rsidRDefault="008D6B62" w:rsidP="0073444B">
            <w:pPr>
              <w:spacing w:after="0" w:line="240" w:lineRule="auto"/>
              <w:rPr>
                <w:rFonts w:cstheme="minorHAnsi"/>
                <w:color w:val="000000" w:themeColor="text1"/>
              </w:rPr>
            </w:pPr>
            <w:hyperlink r:id="rId181">
              <w:r w:rsidR="00122515">
                <w:rPr>
                  <w:rFonts w:cstheme="minorHAnsi"/>
                  <w:color w:val="0000FF"/>
                  <w:sz w:val="20"/>
                  <w:u w:val="single"/>
                </w:rPr>
                <w:t>http://portalgl.minfin.gob.gt/Paginas/PortalGobiernosLocales.aspx</w:t>
              </w:r>
            </w:hyperlink>
          </w:p>
        </w:tc>
      </w:tr>
    </w:tbl>
    <w:p w:rsidR="00122515" w:rsidRPr="00D362B8" w:rsidRDefault="00122515" w:rsidP="00122515"/>
    <w:p w:rsidR="00122515" w:rsidRDefault="00122515" w:rsidP="00122515"/>
    <w:p w:rsidR="007408F4" w:rsidRDefault="007408F4" w:rsidP="00122515"/>
    <w:p w:rsidR="0073444B" w:rsidRDefault="0073444B" w:rsidP="00122515"/>
    <w:p w:rsidR="007408F4" w:rsidRPr="00D362B8" w:rsidRDefault="007408F4" w:rsidP="00122515"/>
    <w:p w:rsidR="00122515" w:rsidRPr="00D362B8" w:rsidRDefault="00122515" w:rsidP="00122515"/>
    <w:p w:rsidR="00122515" w:rsidRPr="00D362B8" w:rsidRDefault="00122515" w:rsidP="00122515"/>
    <w:p w:rsidR="00122515" w:rsidRDefault="00122515" w:rsidP="00122515"/>
    <w:tbl>
      <w:tblPr>
        <w:tblStyle w:val="Tablaconcuadrcula"/>
        <w:tblW w:w="9214" w:type="dxa"/>
        <w:tblInd w:w="-34" w:type="dxa"/>
        <w:tblLook w:val="04A0" w:firstRow="1" w:lastRow="0" w:firstColumn="1" w:lastColumn="0" w:noHBand="0" w:noVBand="1"/>
      </w:tblPr>
      <w:tblGrid>
        <w:gridCol w:w="1258"/>
        <w:gridCol w:w="1861"/>
        <w:gridCol w:w="1288"/>
        <w:gridCol w:w="1478"/>
        <w:gridCol w:w="1490"/>
        <w:gridCol w:w="1839"/>
      </w:tblGrid>
      <w:tr w:rsidR="00122515" w:rsidRPr="00D362B8" w:rsidTr="00B425AE">
        <w:tc>
          <w:tcPr>
            <w:tcW w:w="9214" w:type="dxa"/>
            <w:gridSpan w:val="6"/>
            <w:shd w:val="clear" w:color="auto" w:fill="8496B0" w:themeFill="text2" w:themeFillTint="99"/>
          </w:tcPr>
          <w:p w:rsidR="00122515" w:rsidRPr="00D362B8" w:rsidRDefault="00122515" w:rsidP="00B425AE">
            <w:pPr>
              <w:jc w:val="center"/>
              <w:rPr>
                <w:rFonts w:cstheme="minorHAnsi"/>
                <w:b/>
                <w:sz w:val="28"/>
                <w:szCs w:val="24"/>
              </w:rPr>
            </w:pPr>
            <w:r>
              <w:rPr>
                <w:rFonts w:cstheme="minorHAnsi"/>
                <w:b/>
                <w:color w:val="333333"/>
                <w:sz w:val="28"/>
              </w:rPr>
              <w:t>16.  Integrating and linking systems and subsystems associated with  financial administration</w:t>
            </w: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Secretariat/Ministry</w:t>
            </w:r>
          </w:p>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Responsible</w:t>
            </w:r>
          </w:p>
        </w:tc>
        <w:tc>
          <w:tcPr>
            <w:tcW w:w="6095" w:type="dxa"/>
            <w:gridSpan w:val="4"/>
          </w:tcPr>
          <w:p w:rsidR="00122515" w:rsidRPr="00D362B8" w:rsidRDefault="00122515" w:rsidP="0073444B">
            <w:pPr>
              <w:spacing w:after="0" w:line="240" w:lineRule="auto"/>
              <w:jc w:val="both"/>
              <w:rPr>
                <w:rFonts w:cstheme="minorHAnsi"/>
                <w:color w:val="000000" w:themeColor="text1"/>
              </w:rPr>
            </w:pPr>
            <w:r>
              <w:t>Ministry of Public Finance</w:t>
            </w: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Name of the person responsible</w:t>
            </w:r>
          </w:p>
        </w:tc>
        <w:tc>
          <w:tcPr>
            <w:tcW w:w="6095"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Position</w:t>
            </w:r>
          </w:p>
        </w:tc>
        <w:tc>
          <w:tcPr>
            <w:tcW w:w="6095"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Email</w:t>
            </w:r>
          </w:p>
        </w:tc>
        <w:tc>
          <w:tcPr>
            <w:tcW w:w="6095" w:type="dxa"/>
            <w:gridSpan w:val="4"/>
          </w:tcPr>
          <w:p w:rsidR="00122515" w:rsidRPr="00D362B8" w:rsidRDefault="008D6B62" w:rsidP="0073444B">
            <w:pPr>
              <w:spacing w:after="0" w:line="240" w:lineRule="auto"/>
              <w:jc w:val="both"/>
              <w:rPr>
                <w:rFonts w:cstheme="minorHAnsi"/>
                <w:color w:val="0000FF"/>
                <w:sz w:val="20"/>
                <w:szCs w:val="20"/>
                <w:u w:val="single"/>
              </w:rPr>
            </w:pPr>
            <w:hyperlink r:id="rId182">
              <w:r w:rsidR="00122515">
                <w:rPr>
                  <w:rFonts w:cstheme="minorHAnsi"/>
                  <w:color w:val="0000FF"/>
                  <w:sz w:val="20"/>
                  <w:u w:val="single"/>
                </w:rPr>
                <w:t>jmenende@minfin.gob.gt</w:t>
              </w:r>
            </w:hyperlink>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Telephone</w:t>
            </w:r>
          </w:p>
        </w:tc>
        <w:tc>
          <w:tcPr>
            <w:tcW w:w="6095"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23228888 Ext. 11378</w:t>
            </w:r>
          </w:p>
        </w:tc>
      </w:tr>
      <w:tr w:rsidR="00122515" w:rsidRPr="00D362B8" w:rsidTr="00B425AE">
        <w:tc>
          <w:tcPr>
            <w:tcW w:w="1258" w:type="dxa"/>
            <w:vMerge w:val="restart"/>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Other</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actors</w:t>
            </w:r>
          </w:p>
          <w:p w:rsidR="00122515" w:rsidRPr="00D362B8" w:rsidRDefault="00B67478"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involved</w:t>
            </w:r>
          </w:p>
        </w:tc>
        <w:tc>
          <w:tcPr>
            <w:tcW w:w="1861"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Government</w:t>
            </w:r>
          </w:p>
        </w:tc>
        <w:tc>
          <w:tcPr>
            <w:tcW w:w="6095"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Planning and Programming Secretariat of the President’s Office</w:t>
            </w: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Ministry of Public Health and Social Assistance</w:t>
            </w: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258" w:type="dxa"/>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861" w:type="dxa"/>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Society</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Civil, Private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Initiative</w:t>
            </w:r>
          </w:p>
        </w:tc>
        <w:tc>
          <w:tcPr>
            <w:tcW w:w="6095" w:type="dxa"/>
            <w:gridSpan w:val="4"/>
          </w:tcPr>
          <w:p w:rsidR="00122515" w:rsidRPr="00D362B8" w:rsidRDefault="00122515" w:rsidP="0073444B">
            <w:pPr>
              <w:spacing w:after="0" w:line="240" w:lineRule="auto"/>
              <w:jc w:val="both"/>
              <w:rPr>
                <w:rFonts w:cstheme="minorHAnsi"/>
                <w:b/>
                <w:color w:val="000000" w:themeColor="text1"/>
              </w:rPr>
            </w:pP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095" w:type="dxa"/>
            <w:gridSpan w:val="4"/>
          </w:tcPr>
          <w:p w:rsidR="00122515" w:rsidRPr="00D362B8" w:rsidRDefault="00122515" w:rsidP="0073444B">
            <w:pPr>
              <w:spacing w:after="0" w:line="240" w:lineRule="auto"/>
              <w:jc w:val="both"/>
              <w:rPr>
                <w:rFonts w:cstheme="minorHAnsi"/>
                <w:szCs w:val="18"/>
              </w:rPr>
            </w:pPr>
          </w:p>
          <w:p w:rsidR="00122515" w:rsidRPr="00D362B8" w:rsidRDefault="00122515" w:rsidP="0073444B">
            <w:pPr>
              <w:spacing w:after="0" w:line="240" w:lineRule="auto"/>
              <w:jc w:val="both"/>
              <w:rPr>
                <w:rFonts w:cstheme="minorHAnsi"/>
                <w:szCs w:val="18"/>
              </w:rPr>
            </w:pPr>
            <w:r>
              <w:t>Promote links,  with priority of the following subsystems:</w:t>
            </w:r>
          </w:p>
          <w:p w:rsidR="00122515" w:rsidRPr="00D362B8" w:rsidRDefault="00122515" w:rsidP="0073444B">
            <w:pPr>
              <w:numPr>
                <w:ilvl w:val="0"/>
                <w:numId w:val="17"/>
              </w:numPr>
              <w:spacing w:after="0" w:line="240" w:lineRule="auto"/>
              <w:ind w:left="357"/>
              <w:jc w:val="both"/>
              <w:rPr>
                <w:rFonts w:cstheme="minorHAnsi"/>
                <w:szCs w:val="18"/>
              </w:rPr>
            </w:pPr>
            <w:r>
              <w:t>National System of Public Investment (SNIP for its initials in Spanish).</w:t>
            </w:r>
          </w:p>
          <w:p w:rsidR="00122515" w:rsidRPr="00D362B8" w:rsidRDefault="00122515" w:rsidP="0073444B">
            <w:pPr>
              <w:numPr>
                <w:ilvl w:val="0"/>
                <w:numId w:val="17"/>
              </w:numPr>
              <w:spacing w:after="0" w:line="240" w:lineRule="auto"/>
              <w:ind w:left="357"/>
              <w:jc w:val="both"/>
              <w:rPr>
                <w:rFonts w:cstheme="minorHAnsi"/>
                <w:szCs w:val="18"/>
              </w:rPr>
            </w:pPr>
            <w:r>
              <w:t>Health Information Management System (SIGSA).</w:t>
            </w:r>
          </w:p>
          <w:p w:rsidR="00122515" w:rsidRPr="00D362B8" w:rsidRDefault="00122515" w:rsidP="0073444B">
            <w:pPr>
              <w:numPr>
                <w:ilvl w:val="0"/>
                <w:numId w:val="17"/>
              </w:numPr>
              <w:spacing w:after="0" w:line="240" w:lineRule="auto"/>
              <w:ind w:left="357"/>
              <w:jc w:val="both"/>
              <w:rPr>
                <w:rFonts w:cstheme="minorHAnsi"/>
                <w:szCs w:val="18"/>
              </w:rPr>
            </w:pPr>
            <w:r>
              <w:t>Procurement and Contracting System of the State (Guatecompras).</w:t>
            </w:r>
          </w:p>
          <w:p w:rsidR="00122515" w:rsidRPr="00D362B8" w:rsidRDefault="00122515" w:rsidP="0073444B">
            <w:pPr>
              <w:numPr>
                <w:ilvl w:val="0"/>
                <w:numId w:val="17"/>
              </w:numPr>
              <w:spacing w:after="0" w:line="240" w:lineRule="auto"/>
              <w:ind w:left="357"/>
              <w:jc w:val="both"/>
              <w:rPr>
                <w:rFonts w:cstheme="minorHAnsi"/>
                <w:szCs w:val="18"/>
              </w:rPr>
            </w:pPr>
            <w:r>
              <w:t>Payroll and Personnel Records System  (Guatenóminas)</w:t>
            </w:r>
          </w:p>
          <w:p w:rsidR="00122515" w:rsidRPr="00D362B8" w:rsidRDefault="00122515" w:rsidP="0073444B">
            <w:pPr>
              <w:numPr>
                <w:ilvl w:val="0"/>
                <w:numId w:val="17"/>
              </w:numPr>
              <w:spacing w:after="0" w:line="240" w:lineRule="auto"/>
              <w:ind w:left="357"/>
              <w:jc w:val="both"/>
              <w:rPr>
                <w:rFonts w:cstheme="minorHAnsi"/>
                <w:szCs w:val="18"/>
              </w:rPr>
            </w:pPr>
            <w:r>
              <w:t>Management System (SIGES).</w:t>
            </w:r>
          </w:p>
          <w:p w:rsidR="00122515" w:rsidRPr="00D362B8" w:rsidRDefault="00122515" w:rsidP="0073444B">
            <w:pPr>
              <w:numPr>
                <w:ilvl w:val="0"/>
                <w:numId w:val="17"/>
              </w:numPr>
              <w:spacing w:after="0" w:line="240" w:lineRule="auto"/>
              <w:ind w:left="357"/>
              <w:jc w:val="both"/>
              <w:rPr>
                <w:rFonts w:cstheme="minorHAnsi"/>
                <w:b/>
                <w:bCs/>
                <w:szCs w:val="18"/>
              </w:rPr>
            </w:pPr>
            <w:r>
              <w:t>Fiscal Transparency Portal.</w:t>
            </w:r>
          </w:p>
          <w:p w:rsidR="00122515" w:rsidRPr="00D362B8" w:rsidRDefault="00122515" w:rsidP="0073444B">
            <w:pPr>
              <w:spacing w:after="0" w:line="240" w:lineRule="auto"/>
              <w:jc w:val="both"/>
              <w:rPr>
                <w:rFonts w:cstheme="minorHAnsi"/>
                <w:b/>
                <w:bCs/>
                <w:szCs w:val="18"/>
              </w:rPr>
            </w:pP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095"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The objective is to have comprehensive information and links between the systems, so that they don’t have different or scattered information.  In general, the information recorded in </w:t>
            </w:r>
            <w:r w:rsidR="007408F4">
              <w:rPr>
                <w:rFonts w:cstheme="minorHAnsi"/>
                <w:color w:val="000000" w:themeColor="text1"/>
              </w:rPr>
              <w:t>these subsystems</w:t>
            </w:r>
            <w:r>
              <w:rPr>
                <w:rFonts w:cstheme="minorHAnsi"/>
                <w:color w:val="000000" w:themeColor="text1"/>
              </w:rPr>
              <w:t xml:space="preserve"> becomes an input for SICOIN’s records. </w:t>
            </w: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p>
        </w:tc>
        <w:tc>
          <w:tcPr>
            <w:tcW w:w="6095"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The systems and subsystems mentioned are already integrated, which promotes transparency and access to public information, accountability, as well as citizen participation through the consultations carried out in these systems.</w:t>
            </w: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73444B">
            <w:pPr>
              <w:spacing w:after="0" w:line="240" w:lineRule="auto"/>
              <w:rPr>
                <w:rFonts w:cstheme="minorHAnsi"/>
                <w:b/>
                <w:iCs/>
                <w:color w:val="000000" w:themeColor="text1"/>
                <w:sz w:val="24"/>
                <w:szCs w:val="24"/>
              </w:rPr>
            </w:pPr>
          </w:p>
        </w:tc>
        <w:tc>
          <w:tcPr>
            <w:tcW w:w="6095"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Because the systems are not static, it is expected that when changes are made or new ones are designed, </w:t>
            </w:r>
            <w:r w:rsidR="007408F4">
              <w:rPr>
                <w:rFonts w:cstheme="minorHAnsi"/>
                <w:color w:val="000000" w:themeColor="text1"/>
              </w:rPr>
              <w:t>they keep</w:t>
            </w:r>
            <w:r>
              <w:rPr>
                <w:rFonts w:cstheme="minorHAnsi"/>
                <w:color w:val="000000" w:themeColor="text1"/>
              </w:rPr>
              <w:t xml:space="preserve"> the comprehensive information and links between them.  The governing entities should request the </w:t>
            </w:r>
            <w:r w:rsidR="007408F4">
              <w:rPr>
                <w:rFonts w:cstheme="minorHAnsi"/>
                <w:color w:val="000000" w:themeColor="text1"/>
              </w:rPr>
              <w:t>corresponding changes</w:t>
            </w:r>
            <w:r>
              <w:rPr>
                <w:rFonts w:cstheme="minorHAnsi"/>
                <w:color w:val="000000" w:themeColor="text1"/>
              </w:rPr>
              <w:t xml:space="preserve"> to the Technical Committee.</w:t>
            </w:r>
          </w:p>
        </w:tc>
      </w:tr>
      <w:tr w:rsidR="00122515" w:rsidRPr="00D362B8" w:rsidTr="00B425AE">
        <w:tc>
          <w:tcPr>
            <w:tcW w:w="3119" w:type="dxa"/>
            <w:gridSpan w:val="2"/>
            <w:vMerge w:val="restart"/>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288"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Not begun</w:t>
            </w:r>
          </w:p>
        </w:tc>
        <w:tc>
          <w:tcPr>
            <w:tcW w:w="1478"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Limited</w:t>
            </w:r>
          </w:p>
        </w:tc>
        <w:tc>
          <w:tcPr>
            <w:tcW w:w="1490"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Substantial</w:t>
            </w:r>
          </w:p>
        </w:tc>
        <w:tc>
          <w:tcPr>
            <w:tcW w:w="1839" w:type="dxa"/>
            <w:shd w:val="clear" w:color="auto" w:fill="8496B0" w:themeFill="text2" w:themeFillTint="99"/>
          </w:tcPr>
          <w:p w:rsidR="00122515" w:rsidRPr="00D362B8" w:rsidRDefault="00122515" w:rsidP="0073444B">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rPr>
          <w:trHeight w:val="341"/>
        </w:trPr>
        <w:tc>
          <w:tcPr>
            <w:tcW w:w="3119" w:type="dxa"/>
            <w:gridSpan w:val="2"/>
            <w:vMerge/>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p>
        </w:tc>
        <w:tc>
          <w:tcPr>
            <w:tcW w:w="1288" w:type="dxa"/>
          </w:tcPr>
          <w:p w:rsidR="00122515" w:rsidRPr="00D362B8" w:rsidRDefault="00122515" w:rsidP="0073444B">
            <w:pPr>
              <w:spacing w:after="0" w:line="240" w:lineRule="auto"/>
              <w:jc w:val="center"/>
              <w:rPr>
                <w:rFonts w:cstheme="minorHAnsi"/>
                <w:b/>
                <w:color w:val="000000" w:themeColor="text1"/>
              </w:rPr>
            </w:pPr>
          </w:p>
        </w:tc>
        <w:tc>
          <w:tcPr>
            <w:tcW w:w="1478" w:type="dxa"/>
          </w:tcPr>
          <w:p w:rsidR="00122515" w:rsidRPr="00D362B8" w:rsidRDefault="00122515" w:rsidP="0073444B">
            <w:pPr>
              <w:spacing w:after="0" w:line="240" w:lineRule="auto"/>
              <w:jc w:val="center"/>
              <w:rPr>
                <w:rFonts w:cstheme="minorHAnsi"/>
                <w:b/>
                <w:color w:val="000000" w:themeColor="text1"/>
              </w:rPr>
            </w:pPr>
          </w:p>
        </w:tc>
        <w:tc>
          <w:tcPr>
            <w:tcW w:w="1490" w:type="dxa"/>
          </w:tcPr>
          <w:p w:rsidR="00122515" w:rsidRPr="00D362B8" w:rsidRDefault="00122515" w:rsidP="0073444B">
            <w:pPr>
              <w:spacing w:after="0" w:line="240" w:lineRule="auto"/>
              <w:jc w:val="center"/>
              <w:rPr>
                <w:rFonts w:cstheme="minorHAnsi"/>
                <w:b/>
                <w:color w:val="000000" w:themeColor="text1"/>
              </w:rPr>
            </w:pPr>
          </w:p>
        </w:tc>
        <w:tc>
          <w:tcPr>
            <w:tcW w:w="1839" w:type="dxa"/>
            <w:shd w:val="clear" w:color="auto" w:fill="DEEAF6" w:themeFill="accent1" w:themeFillTint="33"/>
          </w:tcPr>
          <w:p w:rsidR="00122515" w:rsidRPr="00D362B8" w:rsidRDefault="00122515" w:rsidP="0073444B">
            <w:pPr>
              <w:spacing w:after="0" w:line="240" w:lineRule="auto"/>
              <w:jc w:val="center"/>
              <w:rPr>
                <w:rFonts w:cstheme="minorHAnsi"/>
                <w:b/>
                <w:color w:val="000000" w:themeColor="text1"/>
                <w:sz w:val="36"/>
                <w:szCs w:val="36"/>
              </w:rPr>
            </w:pPr>
            <w:r>
              <w:rPr>
                <w:b/>
                <w:color w:val="000000" w:themeColor="text1"/>
                <w:sz w:val="28"/>
              </w:rPr>
              <w:t>X</w:t>
            </w:r>
          </w:p>
        </w:tc>
      </w:tr>
      <w:tr w:rsidR="00122515" w:rsidRPr="00D362B8" w:rsidTr="00B425AE">
        <w:tc>
          <w:tcPr>
            <w:tcW w:w="3119" w:type="dxa"/>
            <w:gridSpan w:val="2"/>
            <w:shd w:val="clear" w:color="auto" w:fill="DEEAF6" w:themeFill="accent1" w:themeFillTint="33"/>
            <w:vAlign w:val="center"/>
          </w:tcPr>
          <w:p w:rsidR="00122515" w:rsidRPr="00D362B8" w:rsidRDefault="00122515" w:rsidP="0073444B">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 results</w:t>
            </w:r>
          </w:p>
          <w:p w:rsidR="00122515" w:rsidRPr="00D362B8" w:rsidRDefault="00122515" w:rsidP="0073444B">
            <w:pPr>
              <w:autoSpaceDE w:val="0"/>
              <w:autoSpaceDN w:val="0"/>
              <w:adjustRightInd w:val="0"/>
              <w:spacing w:after="0" w:line="240" w:lineRule="auto"/>
              <w:rPr>
                <w:rFonts w:cstheme="minorHAnsi"/>
                <w:b/>
                <w:iCs/>
                <w:color w:val="000000" w:themeColor="text1"/>
                <w:sz w:val="24"/>
                <w:szCs w:val="24"/>
              </w:rPr>
            </w:pPr>
          </w:p>
        </w:tc>
        <w:tc>
          <w:tcPr>
            <w:tcW w:w="6095" w:type="dxa"/>
            <w:gridSpan w:val="4"/>
          </w:tcPr>
          <w:p w:rsidR="00122515" w:rsidRPr="00D362B8" w:rsidRDefault="00122515" w:rsidP="0073444B">
            <w:pPr>
              <w:spacing w:after="0" w:line="240" w:lineRule="auto"/>
              <w:jc w:val="both"/>
              <w:rPr>
                <w:rFonts w:cstheme="minorHAnsi"/>
                <w:color w:val="000000" w:themeColor="text1"/>
              </w:rPr>
            </w:pPr>
          </w:p>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 xml:space="preserve">The SIAF Technical </w:t>
            </w:r>
            <w:r w:rsidR="007408F4">
              <w:rPr>
                <w:rFonts w:cstheme="minorHAnsi"/>
                <w:color w:val="000000" w:themeColor="text1"/>
              </w:rPr>
              <w:t>Committee created</w:t>
            </w:r>
            <w:r>
              <w:rPr>
                <w:rFonts w:cstheme="minorHAnsi"/>
                <w:color w:val="000000" w:themeColor="text1"/>
              </w:rPr>
              <w:t xml:space="preserve"> by Ministerial Agreement No. 68-2011, whose purpose is to define rules and procedures </w:t>
            </w:r>
            <w:r w:rsidR="007408F4">
              <w:rPr>
                <w:rFonts w:cstheme="minorHAnsi"/>
                <w:color w:val="000000" w:themeColor="text1"/>
              </w:rPr>
              <w:t>and institutionalize</w:t>
            </w:r>
            <w:r>
              <w:rPr>
                <w:rFonts w:cstheme="minorHAnsi"/>
                <w:color w:val="000000" w:themeColor="text1"/>
              </w:rPr>
              <w:t xml:space="preserve"> the model of the Integrated Financial Management System of the Ministry of Finance, as well as analyze and authorize new modules and applications operates since 2011. Besides, a Work Plan to define the actions to perform in the conceptualization and development stages </w:t>
            </w:r>
            <w:r w:rsidR="007408F4">
              <w:rPr>
                <w:rFonts w:cstheme="minorHAnsi"/>
                <w:color w:val="000000" w:themeColor="text1"/>
              </w:rPr>
              <w:t>for comprehensive</w:t>
            </w:r>
            <w:r>
              <w:rPr>
                <w:rFonts w:cstheme="minorHAnsi"/>
                <w:color w:val="000000" w:themeColor="text1"/>
              </w:rPr>
              <w:t xml:space="preserve"> information and linking up with new systems, was developed and implemented.</w:t>
            </w:r>
          </w:p>
        </w:tc>
      </w:tr>
      <w:tr w:rsidR="00122515" w:rsidRPr="00D362B8" w:rsidTr="00B425AE">
        <w:trPr>
          <w:trHeight w:val="422"/>
        </w:trPr>
        <w:tc>
          <w:tcPr>
            <w:tcW w:w="3119"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095" w:type="dxa"/>
            <w:gridSpan w:val="4"/>
          </w:tcPr>
          <w:p w:rsidR="00122515" w:rsidRPr="00D362B8" w:rsidRDefault="00122515" w:rsidP="0073444B">
            <w:pPr>
              <w:spacing w:after="0" w:line="240" w:lineRule="auto"/>
              <w:jc w:val="both"/>
              <w:rPr>
                <w:rFonts w:cstheme="minorHAnsi"/>
                <w:color w:val="000000" w:themeColor="text1"/>
              </w:rPr>
            </w:pPr>
            <w:r>
              <w:rPr>
                <w:rFonts w:cstheme="minorHAnsi"/>
                <w:color w:val="000000" w:themeColor="text1"/>
              </w:rPr>
              <w:t>December, 2014</w:t>
            </w:r>
          </w:p>
        </w:tc>
      </w:tr>
      <w:tr w:rsidR="00122515" w:rsidRPr="00D362B8" w:rsidTr="00B425AE">
        <w:trPr>
          <w:trHeight w:val="1815"/>
        </w:trPr>
        <w:tc>
          <w:tcPr>
            <w:tcW w:w="3119" w:type="dxa"/>
            <w:gridSpan w:val="2"/>
            <w:shd w:val="clear" w:color="auto" w:fill="DEEAF6" w:themeFill="accent1" w:themeFillTint="33"/>
            <w:vAlign w:val="center"/>
          </w:tcPr>
          <w:p w:rsidR="00122515" w:rsidRPr="00D362B8" w:rsidRDefault="00122515" w:rsidP="0073444B">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095" w:type="dxa"/>
            <w:gridSpan w:val="4"/>
          </w:tcPr>
          <w:p w:rsidR="00122515" w:rsidRPr="00D362B8" w:rsidRDefault="00122515" w:rsidP="0073444B">
            <w:pPr>
              <w:spacing w:after="0" w:line="240" w:lineRule="auto"/>
              <w:jc w:val="both"/>
              <w:rPr>
                <w:rFonts w:cstheme="minorHAnsi"/>
                <w:color w:val="000000" w:themeColor="text1"/>
              </w:rPr>
            </w:pPr>
          </w:p>
          <w:p w:rsidR="00122515" w:rsidRPr="007408F4" w:rsidRDefault="00122515" w:rsidP="0073444B">
            <w:pPr>
              <w:spacing w:after="0" w:line="240" w:lineRule="auto"/>
              <w:jc w:val="both"/>
              <w:rPr>
                <w:rFonts w:cstheme="minorHAnsi"/>
                <w:color w:val="000000" w:themeColor="text1"/>
              </w:rPr>
            </w:pPr>
            <w:r>
              <w:rPr>
                <w:rFonts w:cstheme="minorHAnsi"/>
                <w:color w:val="000000" w:themeColor="text1"/>
              </w:rPr>
              <w:t>Changes to systems and subsystems, mainly at the request of the governing entities are constantly evaluated and authorized, therefore this dynamic process is carried out throughout the fiscal year aimed at  improving and modernizing the Integrated Financial Management System (SIAF) and other subsystems.</w:t>
            </w:r>
          </w:p>
        </w:tc>
      </w:tr>
      <w:tr w:rsidR="00122515" w:rsidRPr="00D362B8" w:rsidTr="00B425AE">
        <w:tc>
          <w:tcPr>
            <w:tcW w:w="9214" w:type="dxa"/>
            <w:gridSpan w:val="6"/>
          </w:tcPr>
          <w:p w:rsidR="00122515" w:rsidRPr="00D362B8" w:rsidRDefault="00122515" w:rsidP="0073444B">
            <w:pPr>
              <w:spacing w:after="0" w:line="240" w:lineRule="auto"/>
              <w:jc w:val="both"/>
              <w:rPr>
                <w:rFonts w:cstheme="minorHAnsi"/>
                <w:b/>
                <w:color w:val="000000" w:themeColor="text1"/>
              </w:rPr>
            </w:pPr>
            <w:r>
              <w:rPr>
                <w:b/>
                <w:u w:val="single"/>
              </w:rPr>
              <w:t>Additional Information:</w:t>
            </w:r>
            <w:r>
              <w:rPr>
                <w:rFonts w:cstheme="minorHAnsi"/>
                <w:b/>
                <w:color w:val="000000" w:themeColor="text1"/>
              </w:rPr>
              <w:t xml:space="preserve"> </w:t>
            </w:r>
            <w:r>
              <w:rPr>
                <w:rFonts w:cstheme="minorHAnsi"/>
                <w:color w:val="000000" w:themeColor="text1"/>
              </w:rPr>
              <w:t>You can see this information at:</w:t>
            </w:r>
          </w:p>
          <w:p w:rsidR="00122515" w:rsidRPr="00D362B8" w:rsidRDefault="00122515" w:rsidP="0073444B">
            <w:pPr>
              <w:spacing w:after="0" w:line="240" w:lineRule="auto"/>
              <w:jc w:val="both"/>
              <w:rPr>
                <w:rFonts w:cstheme="minorHAnsi"/>
                <w:color w:val="000000" w:themeColor="text1"/>
              </w:rPr>
            </w:pPr>
          </w:p>
          <w:p w:rsidR="00122515" w:rsidRPr="00B35961" w:rsidRDefault="008D6B62" w:rsidP="0073444B">
            <w:pPr>
              <w:spacing w:after="0" w:line="240" w:lineRule="auto"/>
              <w:jc w:val="both"/>
              <w:rPr>
                <w:rFonts w:cstheme="minorHAnsi"/>
                <w:b/>
                <w:color w:val="000000" w:themeColor="text1"/>
              </w:rPr>
            </w:pPr>
            <w:hyperlink r:id="rId183">
              <w:r w:rsidR="00122515" w:rsidRPr="00B35961">
                <w:rPr>
                  <w:rFonts w:cstheme="minorHAnsi"/>
                  <w:b/>
                  <w:color w:val="0000FF"/>
                  <w:u w:val="single"/>
                </w:rPr>
                <w:t>http://www.minfin.gob.gt/archivos/gobierno_abierto/14_16_comite_cambios_siaf.pdf</w:t>
              </w:r>
            </w:hyperlink>
          </w:p>
          <w:p w:rsidR="00122515" w:rsidRPr="00B35961" w:rsidRDefault="008D6B62" w:rsidP="0073444B">
            <w:pPr>
              <w:spacing w:after="0" w:line="240" w:lineRule="auto"/>
              <w:jc w:val="both"/>
              <w:rPr>
                <w:rFonts w:cstheme="minorHAnsi"/>
                <w:b/>
                <w:color w:val="000000" w:themeColor="text1"/>
              </w:rPr>
            </w:pPr>
            <w:hyperlink r:id="rId184">
              <w:r w:rsidR="00122515" w:rsidRPr="00B35961">
                <w:rPr>
                  <w:rFonts w:cstheme="minorHAnsi"/>
                  <w:b/>
                  <w:color w:val="0000FF"/>
                  <w:u w:val="single"/>
                </w:rPr>
                <w:t>http://www.minfin.gob.gt/archivos/gobierno_abierto/14_16_plan_trabajo.pdf</w:t>
              </w:r>
            </w:hyperlink>
          </w:p>
          <w:p w:rsidR="00122515" w:rsidRPr="007408F4" w:rsidRDefault="008D6B62" w:rsidP="0073444B">
            <w:pPr>
              <w:spacing w:after="0" w:line="240" w:lineRule="auto"/>
              <w:jc w:val="both"/>
              <w:rPr>
                <w:rFonts w:cstheme="minorHAnsi"/>
                <w:color w:val="333333"/>
                <w:sz w:val="20"/>
                <w:szCs w:val="20"/>
              </w:rPr>
            </w:pPr>
            <w:hyperlink r:id="rId185">
              <w:r w:rsidR="00122515" w:rsidRPr="00B35961">
                <w:rPr>
                  <w:rFonts w:cstheme="minorHAnsi"/>
                  <w:b/>
                  <w:color w:val="0000FF"/>
                  <w:sz w:val="20"/>
                  <w:u w:val="single"/>
                </w:rPr>
                <w:t>http://www.minfin.gob.gt/index.php/?</w:t>
              </w:r>
            </w:hyperlink>
            <w:hyperlink r:id="rId186">
              <w:r w:rsidR="00122515" w:rsidRPr="00B35961">
                <w:rPr>
                  <w:rFonts w:cstheme="minorHAnsi"/>
                  <w:b/>
                  <w:color w:val="0000FF"/>
                  <w:sz w:val="20"/>
                  <w:u w:val="single"/>
                </w:rPr>
                <w:t>option=com_content&amp;view=article&amp;id=2412&amp;Itemid=318</w:t>
              </w:r>
            </w:hyperlink>
          </w:p>
        </w:tc>
      </w:tr>
    </w:tbl>
    <w:p w:rsidR="00122515" w:rsidRPr="00D362B8" w:rsidRDefault="00122515" w:rsidP="0073444B">
      <w:pPr>
        <w:spacing w:after="0" w:line="240" w:lineRule="auto"/>
      </w:pPr>
    </w:p>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B35961" w:rsidRDefault="00B35961" w:rsidP="00122515"/>
    <w:p w:rsidR="007408F4" w:rsidRDefault="007408F4" w:rsidP="00122515"/>
    <w:p w:rsidR="007408F4" w:rsidRDefault="007408F4" w:rsidP="00122515"/>
    <w:p w:rsidR="007408F4" w:rsidRPr="00D362B8" w:rsidRDefault="007408F4" w:rsidP="00122515"/>
    <w:p w:rsidR="00122515" w:rsidRDefault="00122515" w:rsidP="00122515"/>
    <w:p w:rsidR="00122515" w:rsidRPr="00D362B8" w:rsidRDefault="00122515" w:rsidP="00122515"/>
    <w:p w:rsidR="00122515" w:rsidRPr="00D362B8" w:rsidRDefault="00122515" w:rsidP="00122515"/>
    <w:tbl>
      <w:tblPr>
        <w:tblStyle w:val="Tablaconcuadrcula"/>
        <w:tblW w:w="0" w:type="auto"/>
        <w:tblLook w:val="04A0" w:firstRow="1" w:lastRow="0" w:firstColumn="1" w:lastColumn="0" w:noHBand="0" w:noVBand="1"/>
      </w:tblPr>
      <w:tblGrid>
        <w:gridCol w:w="1451"/>
        <w:gridCol w:w="1589"/>
        <w:gridCol w:w="1406"/>
        <w:gridCol w:w="1477"/>
        <w:gridCol w:w="1578"/>
        <w:gridCol w:w="1553"/>
      </w:tblGrid>
      <w:tr w:rsidR="00122515" w:rsidRPr="00D362B8" w:rsidTr="00B425AE">
        <w:trPr>
          <w:trHeight w:val="1113"/>
        </w:trPr>
        <w:tc>
          <w:tcPr>
            <w:tcW w:w="9054" w:type="dxa"/>
            <w:gridSpan w:val="6"/>
            <w:shd w:val="clear" w:color="auto" w:fill="8496B0" w:themeFill="text2" w:themeFillTint="99"/>
          </w:tcPr>
          <w:p w:rsidR="00122515" w:rsidRPr="00D362B8" w:rsidRDefault="00122515" w:rsidP="00B425AE">
            <w:pPr>
              <w:jc w:val="center"/>
              <w:rPr>
                <w:rFonts w:eastAsia="Times New Roman" w:cstheme="minorHAnsi"/>
                <w:b/>
                <w:bCs/>
                <w:color w:val="333333"/>
                <w:sz w:val="28"/>
                <w:szCs w:val="29"/>
              </w:rPr>
            </w:pPr>
            <w:r>
              <w:rPr>
                <w:rFonts w:cstheme="minorHAnsi"/>
                <w:b/>
                <w:color w:val="333333"/>
                <w:sz w:val="28"/>
              </w:rPr>
              <w:t xml:space="preserve">17.  Fully comply with the standard of the </w:t>
            </w:r>
            <w:r w:rsidR="007B5D9E">
              <w:rPr>
                <w:rFonts w:cstheme="minorHAnsi"/>
                <w:b/>
                <w:color w:val="333333"/>
                <w:sz w:val="28"/>
              </w:rPr>
              <w:t xml:space="preserve">Global Forum of Transparency </w:t>
            </w:r>
            <w:r>
              <w:rPr>
                <w:rFonts w:cstheme="minorHAnsi"/>
                <w:b/>
                <w:color w:val="333333"/>
                <w:sz w:val="28"/>
              </w:rPr>
              <w:t xml:space="preserve"> Taxation of the Organization for Economic Cooperation and Development - OECD-</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Secretariat/Ministry</w:t>
            </w:r>
          </w:p>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Responsible</w:t>
            </w:r>
          </w:p>
        </w:tc>
        <w:tc>
          <w:tcPr>
            <w:tcW w:w="6014" w:type="dxa"/>
            <w:gridSpan w:val="4"/>
          </w:tcPr>
          <w:p w:rsidR="00122515" w:rsidRPr="00D362B8" w:rsidRDefault="00122515" w:rsidP="00FD4352">
            <w:pPr>
              <w:spacing w:after="0" w:line="240" w:lineRule="auto"/>
              <w:jc w:val="both"/>
              <w:rPr>
                <w:rFonts w:cstheme="minorHAnsi"/>
                <w:color w:val="000000" w:themeColor="text1"/>
              </w:rPr>
            </w:pPr>
            <w:r>
              <w:t>Ministry of Public Finance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Name of the person responsible</w:t>
            </w:r>
          </w:p>
        </w:tc>
        <w:tc>
          <w:tcPr>
            <w:tcW w:w="601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Position</w:t>
            </w:r>
          </w:p>
        </w:tc>
        <w:tc>
          <w:tcPr>
            <w:tcW w:w="601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Email</w:t>
            </w:r>
          </w:p>
        </w:tc>
        <w:tc>
          <w:tcPr>
            <w:tcW w:w="6014" w:type="dxa"/>
            <w:gridSpan w:val="4"/>
          </w:tcPr>
          <w:p w:rsidR="00122515" w:rsidRPr="00D362B8" w:rsidRDefault="008D6B62" w:rsidP="00FD4352">
            <w:pPr>
              <w:spacing w:after="0" w:line="240" w:lineRule="auto"/>
              <w:jc w:val="both"/>
              <w:rPr>
                <w:rFonts w:cstheme="minorHAnsi"/>
                <w:color w:val="0000FF"/>
                <w:sz w:val="20"/>
                <w:szCs w:val="20"/>
                <w:u w:val="single"/>
              </w:rPr>
            </w:pPr>
            <w:hyperlink r:id="rId187">
              <w:r w:rsidR="00122515">
                <w:rPr>
                  <w:rFonts w:cstheme="minorHAnsi"/>
                  <w:color w:val="0000FF"/>
                  <w:sz w:val="20"/>
                  <w:u w:val="single"/>
                </w:rPr>
                <w:t>jmenende@minfin.gob.gt</w:t>
              </w:r>
            </w:hyperlink>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Telephone</w:t>
            </w:r>
          </w:p>
        </w:tc>
        <w:tc>
          <w:tcPr>
            <w:tcW w:w="601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23228888 Ext. 11378 </w:t>
            </w:r>
          </w:p>
        </w:tc>
      </w:tr>
      <w:tr w:rsidR="00122515" w:rsidRPr="00D362B8" w:rsidTr="00B425AE">
        <w:trPr>
          <w:trHeight w:val="421"/>
        </w:trPr>
        <w:tc>
          <w:tcPr>
            <w:tcW w:w="1451" w:type="dxa"/>
            <w:vMerge w:val="restart"/>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Other</w:t>
            </w:r>
          </w:p>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actors</w:t>
            </w:r>
          </w:p>
          <w:p w:rsidR="00122515" w:rsidRPr="00D362B8" w:rsidRDefault="00B67478"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involved</w:t>
            </w:r>
          </w:p>
        </w:tc>
        <w:tc>
          <w:tcPr>
            <w:tcW w:w="1589"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Government</w:t>
            </w:r>
          </w:p>
        </w:tc>
        <w:tc>
          <w:tcPr>
            <w:tcW w:w="601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451" w:type="dxa"/>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p>
        </w:tc>
        <w:tc>
          <w:tcPr>
            <w:tcW w:w="1589" w:type="dxa"/>
            <w:shd w:val="clear" w:color="auto" w:fill="DEEAF6" w:themeFill="accent1" w:themeFillTint="33"/>
            <w:vAlign w:val="center"/>
          </w:tcPr>
          <w:p w:rsidR="00122515" w:rsidRPr="00D362B8" w:rsidRDefault="007408F4"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 xml:space="preserve">Civil </w:t>
            </w:r>
            <w:r w:rsidR="00122515">
              <w:rPr>
                <w:rFonts w:cstheme="minorHAnsi"/>
                <w:b/>
                <w:color w:val="000000" w:themeColor="text1"/>
                <w:sz w:val="24"/>
              </w:rPr>
              <w:t>Society, Private</w:t>
            </w:r>
          </w:p>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 xml:space="preserve">Initiative </w:t>
            </w:r>
          </w:p>
        </w:tc>
        <w:tc>
          <w:tcPr>
            <w:tcW w:w="6014" w:type="dxa"/>
            <w:gridSpan w:val="4"/>
          </w:tcPr>
          <w:p w:rsidR="00122515" w:rsidRPr="00D362B8" w:rsidRDefault="00122515" w:rsidP="00FD4352">
            <w:pPr>
              <w:spacing w:after="0" w:line="240" w:lineRule="auto"/>
              <w:jc w:val="both"/>
              <w:rPr>
                <w:rFonts w:cstheme="minorHAnsi"/>
                <w:b/>
                <w:color w:val="000000" w:themeColor="text1"/>
              </w:rPr>
            </w:pPr>
          </w:p>
        </w:tc>
      </w:tr>
      <w:tr w:rsidR="00122515" w:rsidRPr="00D362B8" w:rsidTr="00B425AE">
        <w:trPr>
          <w:trHeight w:val="1870"/>
        </w:trPr>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014" w:type="dxa"/>
            <w:gridSpan w:val="4"/>
          </w:tcPr>
          <w:p w:rsidR="00122515" w:rsidRPr="00D362B8" w:rsidRDefault="00122515" w:rsidP="00FD4352">
            <w:pPr>
              <w:spacing w:after="0" w:line="240" w:lineRule="auto"/>
              <w:jc w:val="both"/>
              <w:rPr>
                <w:rFonts w:cstheme="minorHAnsi"/>
                <w:szCs w:val="18"/>
              </w:rPr>
            </w:pPr>
          </w:p>
          <w:p w:rsidR="00122515" w:rsidRPr="00D362B8" w:rsidRDefault="00122515" w:rsidP="00FD4352">
            <w:pPr>
              <w:spacing w:after="0" w:line="240" w:lineRule="auto"/>
              <w:jc w:val="both"/>
              <w:rPr>
                <w:rFonts w:cstheme="minorHAnsi"/>
                <w:szCs w:val="18"/>
              </w:rPr>
            </w:pPr>
            <w:r>
              <w:t xml:space="preserve">Promote and accompany the legislative efforts to pass </w:t>
            </w:r>
            <w:r w:rsidR="007408F4">
              <w:t>legislation allowing</w:t>
            </w:r>
            <w:r>
              <w:t xml:space="preserve"> regulation of the banking secrecy </w:t>
            </w:r>
            <w:r w:rsidR="007408F4">
              <w:t>for tax</w:t>
            </w:r>
            <w:r>
              <w:t xml:space="preserve"> control purposes. In addition, performing administrative processes under the </w:t>
            </w:r>
            <w:r w:rsidR="007408F4">
              <w:t>responsibility of</w:t>
            </w:r>
            <w:r>
              <w:t xml:space="preserve"> the Executive Body so that the agreements on exchange of tax information signed by Guatemala in recent years can become valid.</w:t>
            </w:r>
          </w:p>
          <w:p w:rsidR="00122515" w:rsidRPr="00D362B8" w:rsidRDefault="00122515" w:rsidP="00FD4352">
            <w:pPr>
              <w:spacing w:after="0" w:line="240" w:lineRule="auto"/>
              <w:jc w:val="both"/>
              <w:rPr>
                <w:rFonts w:cstheme="minorHAnsi"/>
                <w:b/>
                <w:bCs/>
                <w:szCs w:val="18"/>
              </w:rPr>
            </w:pPr>
          </w:p>
        </w:tc>
      </w:tr>
      <w:tr w:rsidR="00122515" w:rsidRPr="00D362B8" w:rsidTr="00B425AE">
        <w:trPr>
          <w:trHeight w:val="2261"/>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014" w:type="dxa"/>
            <w:gridSpan w:val="4"/>
          </w:tcPr>
          <w:p w:rsidR="00122515" w:rsidRPr="00D362B8" w:rsidRDefault="00122515" w:rsidP="00FD4352">
            <w:pPr>
              <w:spacing w:after="0" w:line="240" w:lineRule="auto"/>
              <w:jc w:val="both"/>
              <w:rPr>
                <w:rFonts w:cstheme="minorHAnsi"/>
                <w:color w:val="000000" w:themeColor="text1"/>
              </w:rPr>
            </w:pPr>
          </w:p>
          <w:p w:rsidR="007408F4" w:rsidRPr="00D362B8" w:rsidRDefault="00122515" w:rsidP="00FD4352">
            <w:pPr>
              <w:spacing w:after="0" w:line="240" w:lineRule="auto"/>
              <w:jc w:val="both"/>
              <w:rPr>
                <w:rFonts w:cstheme="minorHAnsi"/>
                <w:color w:val="000000" w:themeColor="text1"/>
              </w:rPr>
            </w:pPr>
            <w:r>
              <w:rPr>
                <w:rFonts w:cstheme="minorHAnsi"/>
                <w:color w:val="000000" w:themeColor="text1"/>
              </w:rPr>
              <w:t>The aim is to support efforts for the Congress of the Republic to discuss, analyze and approve Bills 4326 and 4537, which among other things pretends to reform Tax Code Decree No. 6-</w:t>
            </w:r>
            <w:r w:rsidR="007408F4">
              <w:rPr>
                <w:rFonts w:cstheme="minorHAnsi"/>
                <w:color w:val="000000" w:themeColor="text1"/>
              </w:rPr>
              <w:t>91 and</w:t>
            </w:r>
            <w:r>
              <w:rPr>
                <w:rFonts w:cstheme="minorHAnsi"/>
                <w:color w:val="000000" w:themeColor="text1"/>
              </w:rPr>
              <w:t xml:space="preserve"> the Law on Banks and Financial Groups, Decree No. 19-</w:t>
            </w:r>
            <w:r w:rsidR="00B35961">
              <w:rPr>
                <w:rFonts w:cstheme="minorHAnsi"/>
                <w:color w:val="000000" w:themeColor="text1"/>
              </w:rPr>
              <w:t>2002,</w:t>
            </w:r>
            <w:r>
              <w:rPr>
                <w:rFonts w:cstheme="minorHAnsi"/>
                <w:color w:val="000000" w:themeColor="text1"/>
              </w:rPr>
              <w:t xml:space="preserve"> a situation that will allow Guatemala to overcome the setbacks it has in relation to the compliance of the Global Forum of Tax Transparency of the OECD.</w:t>
            </w:r>
          </w:p>
        </w:tc>
      </w:tr>
      <w:tr w:rsidR="00122515" w:rsidRPr="00D362B8" w:rsidTr="00B425AE">
        <w:trPr>
          <w:trHeight w:val="1985"/>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p>
        </w:tc>
        <w:tc>
          <w:tcPr>
            <w:tcW w:w="601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The adoption of such amendments is very important because it will eliminate the banking secrecy and sign agreements for the exchange of tax information between Guatemala and other countries, so that Guatemala is </w:t>
            </w:r>
            <w:r w:rsidR="007408F4">
              <w:rPr>
                <w:rFonts w:cstheme="minorHAnsi"/>
                <w:color w:val="000000" w:themeColor="text1"/>
              </w:rPr>
              <w:t>not included</w:t>
            </w:r>
            <w:r>
              <w:rPr>
                <w:rFonts w:cstheme="minorHAnsi"/>
                <w:color w:val="000000" w:themeColor="text1"/>
              </w:rPr>
              <w:t xml:space="preserve"> in the "gray" list of tax havens and can overcome the three evaluations considered by the Global Forum of Tax Transparency of the OECD.</w:t>
            </w:r>
          </w:p>
        </w:tc>
      </w:tr>
      <w:tr w:rsidR="00122515" w:rsidRPr="00D362B8" w:rsidTr="00B425AE">
        <w:trPr>
          <w:trHeight w:val="1554"/>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Ambition </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p>
        </w:tc>
        <w:tc>
          <w:tcPr>
            <w:tcW w:w="601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It is expected that the Congress of the Republic discusses the adoption of these initi</w:t>
            </w:r>
            <w:r w:rsidR="007408F4">
              <w:rPr>
                <w:rFonts w:cstheme="minorHAnsi"/>
                <w:color w:val="000000" w:themeColor="text1"/>
              </w:rPr>
              <w:t xml:space="preserve">atives, because it will enable </w:t>
            </w:r>
            <w:r>
              <w:rPr>
                <w:rFonts w:cstheme="minorHAnsi"/>
                <w:color w:val="000000" w:themeColor="text1"/>
              </w:rPr>
              <w:t>the Tax Administration Superintendence (SAT) to see banking information for taxpayers and check that everyone is complying with their tax obligations.</w:t>
            </w:r>
          </w:p>
        </w:tc>
      </w:tr>
      <w:tr w:rsidR="00122515" w:rsidRPr="00D362B8" w:rsidTr="00B425AE">
        <w:tc>
          <w:tcPr>
            <w:tcW w:w="3040" w:type="dxa"/>
            <w:gridSpan w:val="2"/>
            <w:vMerge w:val="restart"/>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406" w:type="dxa"/>
            <w:shd w:val="clear" w:color="auto" w:fill="8496B0" w:themeFill="text2" w:themeFillTint="99"/>
          </w:tcPr>
          <w:p w:rsidR="00122515" w:rsidRPr="00D362B8" w:rsidRDefault="00122515" w:rsidP="00FD4352">
            <w:pPr>
              <w:spacing w:after="0" w:line="240" w:lineRule="auto"/>
              <w:jc w:val="both"/>
              <w:rPr>
                <w:rFonts w:cstheme="minorHAnsi"/>
                <w:b/>
                <w:color w:val="000000" w:themeColor="text1"/>
              </w:rPr>
            </w:pPr>
            <w:r>
              <w:rPr>
                <w:rFonts w:cstheme="minorHAnsi"/>
                <w:b/>
                <w:color w:val="000000" w:themeColor="text1"/>
              </w:rPr>
              <w:t>Not begun</w:t>
            </w:r>
          </w:p>
        </w:tc>
        <w:tc>
          <w:tcPr>
            <w:tcW w:w="1477" w:type="dxa"/>
            <w:shd w:val="clear" w:color="auto" w:fill="8496B0" w:themeFill="text2" w:themeFillTint="99"/>
          </w:tcPr>
          <w:p w:rsidR="00122515" w:rsidRPr="00D362B8" w:rsidRDefault="00122515" w:rsidP="00FD4352">
            <w:pPr>
              <w:spacing w:after="0" w:line="240" w:lineRule="auto"/>
              <w:jc w:val="both"/>
              <w:rPr>
                <w:rFonts w:cstheme="minorHAnsi"/>
                <w:b/>
                <w:color w:val="000000" w:themeColor="text1"/>
              </w:rPr>
            </w:pPr>
            <w:r>
              <w:rPr>
                <w:rFonts w:cstheme="minorHAnsi"/>
                <w:b/>
                <w:color w:val="000000" w:themeColor="text1"/>
              </w:rPr>
              <w:t>Limited</w:t>
            </w:r>
          </w:p>
        </w:tc>
        <w:tc>
          <w:tcPr>
            <w:tcW w:w="1578" w:type="dxa"/>
            <w:shd w:val="clear" w:color="auto" w:fill="8496B0" w:themeFill="text2" w:themeFillTint="99"/>
          </w:tcPr>
          <w:p w:rsidR="00122515" w:rsidRPr="00D362B8" w:rsidRDefault="007408F4" w:rsidP="00FD4352">
            <w:pPr>
              <w:spacing w:after="0" w:line="240" w:lineRule="auto"/>
              <w:jc w:val="both"/>
              <w:rPr>
                <w:rFonts w:cstheme="minorHAnsi"/>
                <w:b/>
                <w:color w:val="000000" w:themeColor="text1"/>
              </w:rPr>
            </w:pPr>
            <w:r>
              <w:rPr>
                <w:rFonts w:cstheme="minorHAnsi"/>
                <w:b/>
                <w:color w:val="000000" w:themeColor="text1"/>
              </w:rPr>
              <w:t>Considerable</w:t>
            </w:r>
          </w:p>
        </w:tc>
        <w:tc>
          <w:tcPr>
            <w:tcW w:w="1553" w:type="dxa"/>
            <w:shd w:val="clear" w:color="auto" w:fill="8496B0" w:themeFill="text2" w:themeFillTint="99"/>
          </w:tcPr>
          <w:p w:rsidR="00122515" w:rsidRPr="00D362B8" w:rsidRDefault="00122515" w:rsidP="00FD4352">
            <w:pPr>
              <w:spacing w:after="0" w:line="240" w:lineRule="auto"/>
              <w:jc w:val="both"/>
              <w:rPr>
                <w:rFonts w:cstheme="minorHAnsi"/>
                <w:b/>
                <w:color w:val="000000" w:themeColor="text1"/>
              </w:rPr>
            </w:pPr>
            <w:r>
              <w:rPr>
                <w:rFonts w:cstheme="minorHAnsi"/>
                <w:b/>
                <w:color w:val="000000" w:themeColor="text1"/>
              </w:rPr>
              <w:t>Complete</w:t>
            </w:r>
          </w:p>
        </w:tc>
      </w:tr>
      <w:tr w:rsidR="00122515" w:rsidRPr="00D362B8" w:rsidTr="00B425AE">
        <w:tc>
          <w:tcPr>
            <w:tcW w:w="3040" w:type="dxa"/>
            <w:gridSpan w:val="2"/>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p>
        </w:tc>
        <w:tc>
          <w:tcPr>
            <w:tcW w:w="1406" w:type="dxa"/>
          </w:tcPr>
          <w:p w:rsidR="00122515" w:rsidRPr="00D362B8" w:rsidRDefault="00122515" w:rsidP="00FD4352">
            <w:pPr>
              <w:spacing w:after="0" w:line="240" w:lineRule="auto"/>
              <w:jc w:val="center"/>
              <w:rPr>
                <w:rFonts w:cstheme="minorHAnsi"/>
                <w:b/>
                <w:color w:val="000000" w:themeColor="text1"/>
              </w:rPr>
            </w:pPr>
          </w:p>
        </w:tc>
        <w:tc>
          <w:tcPr>
            <w:tcW w:w="1477" w:type="dxa"/>
          </w:tcPr>
          <w:p w:rsidR="00122515" w:rsidRPr="00D362B8" w:rsidRDefault="00122515" w:rsidP="00FD4352">
            <w:pPr>
              <w:spacing w:after="0" w:line="240" w:lineRule="auto"/>
              <w:jc w:val="center"/>
              <w:rPr>
                <w:rFonts w:cstheme="minorHAnsi"/>
                <w:b/>
                <w:color w:val="000000" w:themeColor="text1"/>
              </w:rPr>
            </w:pPr>
          </w:p>
        </w:tc>
        <w:tc>
          <w:tcPr>
            <w:tcW w:w="1578" w:type="dxa"/>
            <w:shd w:val="clear" w:color="auto" w:fill="DEEAF6" w:themeFill="accent1" w:themeFillTint="33"/>
          </w:tcPr>
          <w:p w:rsidR="00122515" w:rsidRPr="00D362B8" w:rsidRDefault="00122515" w:rsidP="00FD4352">
            <w:pPr>
              <w:spacing w:after="0" w:line="240" w:lineRule="auto"/>
              <w:jc w:val="center"/>
              <w:rPr>
                <w:rFonts w:cstheme="minorHAnsi"/>
                <w:b/>
                <w:color w:val="000000" w:themeColor="text1"/>
              </w:rPr>
            </w:pPr>
            <w:r>
              <w:rPr>
                <w:b/>
                <w:color w:val="000000" w:themeColor="text1"/>
                <w:sz w:val="28"/>
              </w:rPr>
              <w:t>X</w:t>
            </w:r>
          </w:p>
        </w:tc>
        <w:tc>
          <w:tcPr>
            <w:tcW w:w="1553" w:type="dxa"/>
          </w:tcPr>
          <w:p w:rsidR="00122515" w:rsidRPr="00D362B8" w:rsidRDefault="00122515" w:rsidP="00FD4352">
            <w:pPr>
              <w:spacing w:after="0" w:line="240" w:lineRule="auto"/>
              <w:jc w:val="center"/>
              <w:rPr>
                <w:rFonts w:cstheme="minorHAnsi"/>
                <w:b/>
                <w:color w:val="000000" w:themeColor="text1"/>
                <w:sz w:val="36"/>
                <w:szCs w:val="36"/>
              </w:rPr>
            </w:pPr>
          </w:p>
        </w:tc>
      </w:tr>
      <w:tr w:rsidR="00122515" w:rsidRPr="00D362B8" w:rsidTr="00B425AE">
        <w:trPr>
          <w:trHeight w:val="2123"/>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iCs/>
                <w:color w:val="000000" w:themeColor="text1"/>
                <w:sz w:val="24"/>
                <w:szCs w:val="24"/>
              </w:rPr>
            </w:pPr>
            <w:r>
              <w:rPr>
                <w:rFonts w:cstheme="minorHAnsi"/>
                <w:b/>
                <w:color w:val="000000" w:themeColor="text1"/>
                <w:sz w:val="24"/>
              </w:rPr>
              <w:t>Description of the results</w:t>
            </w:r>
          </w:p>
        </w:tc>
        <w:tc>
          <w:tcPr>
            <w:tcW w:w="601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The bills have already been prepared and sent to the Congress of the Republic for their analysis, discussion and approval. In addition, the board of the Tax Administration Superintendence (SAT), chaired by the Minister of Finance has already sent a pronouncement to the Congress of the Republic to highlight the importance of </w:t>
            </w:r>
            <w:r w:rsidR="007408F4">
              <w:rPr>
                <w:rFonts w:cstheme="minorHAnsi"/>
                <w:color w:val="000000" w:themeColor="text1"/>
              </w:rPr>
              <w:t>approving these</w:t>
            </w:r>
            <w:r>
              <w:rPr>
                <w:rFonts w:cstheme="minorHAnsi"/>
                <w:color w:val="000000" w:themeColor="text1"/>
              </w:rPr>
              <w:t xml:space="preserve"> reforms for the existing legal framework.</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01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June,  2016</w:t>
            </w:r>
          </w:p>
        </w:tc>
      </w:tr>
      <w:tr w:rsidR="00122515" w:rsidRPr="00D362B8" w:rsidTr="00B425AE">
        <w:trPr>
          <w:trHeight w:val="1517"/>
        </w:trPr>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014" w:type="dxa"/>
            <w:gridSpan w:val="4"/>
          </w:tcPr>
          <w:p w:rsidR="00122515" w:rsidRPr="00D362B8" w:rsidRDefault="00122515" w:rsidP="00FD4352">
            <w:pPr>
              <w:spacing w:after="0" w:line="240" w:lineRule="auto"/>
              <w:jc w:val="both"/>
              <w:rPr>
                <w:rFonts w:cstheme="minorHAnsi"/>
                <w:color w:val="000000" w:themeColor="text1"/>
              </w:rPr>
            </w:pPr>
          </w:p>
          <w:p w:rsidR="00122515" w:rsidRPr="009B72B4" w:rsidRDefault="00122515" w:rsidP="00FD4352">
            <w:pPr>
              <w:spacing w:after="0" w:line="240" w:lineRule="auto"/>
              <w:jc w:val="both"/>
              <w:rPr>
                <w:rFonts w:cstheme="minorHAnsi"/>
                <w:color w:val="000000" w:themeColor="text1"/>
              </w:rPr>
            </w:pPr>
            <w:r>
              <w:rPr>
                <w:rFonts w:cstheme="minorHAnsi"/>
                <w:color w:val="000000" w:themeColor="text1"/>
              </w:rPr>
              <w:t>The commitment establishes spaces for discussion and debate, seminars, workshops, forums, etc</w:t>
            </w:r>
            <w:r w:rsidR="009B72B4">
              <w:rPr>
                <w:rFonts w:cstheme="minorHAnsi"/>
                <w:color w:val="000000" w:themeColor="text1"/>
              </w:rPr>
              <w:t>.,</w:t>
            </w:r>
            <w:r>
              <w:rPr>
                <w:rFonts w:cstheme="minorHAnsi"/>
                <w:color w:val="000000" w:themeColor="text1"/>
              </w:rPr>
              <w:t xml:space="preserve"> to learn about and highlight the importance of the approval of such amendments, before key actors of the civil society, business sector,  academic bodies, and others.</w:t>
            </w:r>
          </w:p>
        </w:tc>
      </w:tr>
      <w:tr w:rsidR="00122515" w:rsidRPr="00D362B8" w:rsidTr="00B425AE">
        <w:tc>
          <w:tcPr>
            <w:tcW w:w="9054" w:type="dxa"/>
            <w:gridSpan w:val="6"/>
          </w:tcPr>
          <w:p w:rsidR="00122515" w:rsidRPr="009B72B4" w:rsidRDefault="00122515" w:rsidP="00FD4352">
            <w:pPr>
              <w:spacing w:after="0" w:line="240" w:lineRule="auto"/>
              <w:jc w:val="both"/>
              <w:rPr>
                <w:rFonts w:cstheme="minorHAnsi"/>
                <w:color w:val="000000" w:themeColor="text1"/>
              </w:rPr>
            </w:pPr>
            <w:r>
              <w:rPr>
                <w:b/>
                <w:u w:val="single"/>
              </w:rPr>
              <w:t>Additional Information:</w:t>
            </w:r>
            <w:r>
              <w:rPr>
                <w:rFonts w:cstheme="minorHAnsi"/>
                <w:b/>
                <w:color w:val="000000" w:themeColor="text1"/>
              </w:rPr>
              <w:t xml:space="preserve"> </w:t>
            </w:r>
            <w:r>
              <w:rPr>
                <w:rFonts w:cstheme="minorHAnsi"/>
                <w:color w:val="000000" w:themeColor="text1"/>
              </w:rPr>
              <w:t>You can see this information at:</w:t>
            </w:r>
          </w:p>
          <w:p w:rsidR="00122515" w:rsidRPr="009B72B4" w:rsidRDefault="008D6B62" w:rsidP="00FD4352">
            <w:pPr>
              <w:spacing w:after="0" w:line="240" w:lineRule="auto"/>
              <w:jc w:val="both"/>
              <w:rPr>
                <w:color w:val="0000FF"/>
                <w:sz w:val="20"/>
                <w:szCs w:val="20"/>
                <w:u w:val="single"/>
              </w:rPr>
            </w:pPr>
            <w:hyperlink r:id="rId188">
              <w:r w:rsidR="00122515">
                <w:rPr>
                  <w:rFonts w:cstheme="minorHAnsi"/>
                  <w:color w:val="0000FF"/>
                  <w:sz w:val="20"/>
                  <w:u w:val="single"/>
                </w:rPr>
                <w:t>http://www.publinews.gt/nacionales/directorio-de-la-sat-pide-aprobar-cambios-en-codigo-tributario-y-ley-de-bancos/TetogA---v7hm4oSOUDY</w:t>
              </w:r>
            </w:hyperlink>
          </w:p>
        </w:tc>
      </w:tr>
    </w:tbl>
    <w:p w:rsidR="009B72B4" w:rsidRDefault="009B72B4" w:rsidP="00122515"/>
    <w:p w:rsidR="00FD4352" w:rsidRDefault="00FD4352" w:rsidP="00122515"/>
    <w:p w:rsidR="009B72B4" w:rsidRDefault="009B72B4" w:rsidP="00122515"/>
    <w:p w:rsidR="009B72B4" w:rsidRDefault="009B72B4" w:rsidP="00122515"/>
    <w:p w:rsidR="009B72B4" w:rsidRDefault="009B72B4" w:rsidP="00122515"/>
    <w:p w:rsidR="009B72B4" w:rsidRDefault="009B72B4" w:rsidP="00122515"/>
    <w:p w:rsidR="00122515" w:rsidRDefault="00122515" w:rsidP="00122515"/>
    <w:p w:rsidR="00122515" w:rsidRDefault="00122515" w:rsidP="00122515"/>
    <w:p w:rsidR="00122515" w:rsidRDefault="00122515" w:rsidP="00122515"/>
    <w:p w:rsidR="00122515" w:rsidRDefault="00122515" w:rsidP="00122515"/>
    <w:p w:rsidR="00122515" w:rsidRPr="00D362B8" w:rsidRDefault="00122515" w:rsidP="00122515"/>
    <w:tbl>
      <w:tblPr>
        <w:tblStyle w:val="Tablaconcuadrcula"/>
        <w:tblW w:w="9464" w:type="dxa"/>
        <w:tblLook w:val="04A0" w:firstRow="1" w:lastRow="0" w:firstColumn="1" w:lastColumn="0" w:noHBand="0" w:noVBand="1"/>
      </w:tblPr>
      <w:tblGrid>
        <w:gridCol w:w="1242"/>
        <w:gridCol w:w="1843"/>
        <w:gridCol w:w="1385"/>
        <w:gridCol w:w="1528"/>
        <w:gridCol w:w="1528"/>
        <w:gridCol w:w="1938"/>
      </w:tblGrid>
      <w:tr w:rsidR="00122515" w:rsidRPr="00D362B8" w:rsidTr="00B425AE">
        <w:tc>
          <w:tcPr>
            <w:tcW w:w="9464" w:type="dxa"/>
            <w:gridSpan w:val="6"/>
            <w:shd w:val="clear" w:color="auto" w:fill="8496B0" w:themeFill="text2" w:themeFillTint="99"/>
          </w:tcPr>
          <w:p w:rsidR="00122515" w:rsidRPr="00D362B8" w:rsidRDefault="00122515" w:rsidP="00B425AE">
            <w:pPr>
              <w:jc w:val="center"/>
              <w:rPr>
                <w:rFonts w:cstheme="minorHAnsi"/>
                <w:b/>
                <w:sz w:val="28"/>
              </w:rPr>
            </w:pPr>
            <w:r>
              <w:rPr>
                <w:rFonts w:cstheme="minorHAnsi"/>
                <w:b/>
                <w:color w:val="333333"/>
                <w:sz w:val="28"/>
              </w:rPr>
              <w:t>18. Publish</w:t>
            </w:r>
            <w:r w:rsidR="009B72B4">
              <w:rPr>
                <w:rFonts w:cstheme="minorHAnsi"/>
                <w:b/>
                <w:color w:val="333333"/>
                <w:sz w:val="28"/>
              </w:rPr>
              <w:t>ing</w:t>
            </w:r>
            <w:r>
              <w:rPr>
                <w:rFonts w:cstheme="minorHAnsi"/>
                <w:b/>
                <w:color w:val="333333"/>
                <w:sz w:val="28"/>
              </w:rPr>
              <w:t xml:space="preserve">  tax collection targets and the annual collection, control and inspection plan</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Secretariat/Ministry</w:t>
            </w:r>
          </w:p>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Responsible</w:t>
            </w:r>
          </w:p>
        </w:tc>
        <w:tc>
          <w:tcPr>
            <w:tcW w:w="6379" w:type="dxa"/>
            <w:gridSpan w:val="4"/>
          </w:tcPr>
          <w:p w:rsidR="00122515" w:rsidRPr="00D362B8" w:rsidRDefault="00122515" w:rsidP="00FD4352">
            <w:pPr>
              <w:spacing w:after="0" w:line="240" w:lineRule="auto"/>
              <w:jc w:val="both"/>
              <w:rPr>
                <w:rFonts w:cstheme="minorHAnsi"/>
                <w:color w:val="000000" w:themeColor="text1"/>
              </w:rPr>
            </w:pPr>
            <w:r>
              <w:t>Ministry of Public Finance</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Name of the person responsible</w:t>
            </w:r>
          </w:p>
        </w:tc>
        <w:tc>
          <w:tcPr>
            <w:tcW w:w="6379"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Position</w:t>
            </w:r>
          </w:p>
        </w:tc>
        <w:tc>
          <w:tcPr>
            <w:tcW w:w="6379"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Email</w:t>
            </w:r>
          </w:p>
        </w:tc>
        <w:tc>
          <w:tcPr>
            <w:tcW w:w="6379" w:type="dxa"/>
            <w:gridSpan w:val="4"/>
          </w:tcPr>
          <w:p w:rsidR="00122515" w:rsidRPr="00D362B8" w:rsidRDefault="008D6B62" w:rsidP="00FD4352">
            <w:pPr>
              <w:spacing w:after="0" w:line="240" w:lineRule="auto"/>
              <w:jc w:val="both"/>
              <w:rPr>
                <w:rFonts w:cstheme="minorHAnsi"/>
                <w:color w:val="0000FF"/>
                <w:sz w:val="20"/>
                <w:szCs w:val="20"/>
                <w:u w:val="single"/>
              </w:rPr>
            </w:pPr>
            <w:hyperlink r:id="rId189">
              <w:r w:rsidR="00122515">
                <w:rPr>
                  <w:rFonts w:cstheme="minorHAnsi"/>
                  <w:color w:val="0000FF"/>
                  <w:sz w:val="20"/>
                  <w:u w:val="single"/>
                </w:rPr>
                <w:t>jmenende@minfin.gob.gt</w:t>
              </w:r>
            </w:hyperlink>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Telephone</w:t>
            </w:r>
          </w:p>
        </w:tc>
        <w:tc>
          <w:tcPr>
            <w:tcW w:w="6379"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23228888 Ext. 11378</w:t>
            </w:r>
          </w:p>
        </w:tc>
      </w:tr>
      <w:tr w:rsidR="00122515" w:rsidRPr="00D362B8" w:rsidTr="00B425AE">
        <w:tc>
          <w:tcPr>
            <w:tcW w:w="1242" w:type="dxa"/>
            <w:vMerge w:val="restart"/>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Other</w:t>
            </w:r>
          </w:p>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actors</w:t>
            </w:r>
          </w:p>
          <w:p w:rsidR="00122515" w:rsidRPr="00D362B8" w:rsidRDefault="00B67478"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involved</w:t>
            </w:r>
          </w:p>
        </w:tc>
        <w:tc>
          <w:tcPr>
            <w:tcW w:w="1843"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Government</w:t>
            </w:r>
          </w:p>
        </w:tc>
        <w:tc>
          <w:tcPr>
            <w:tcW w:w="6379"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Tax Administration Superintendence (SAT)</w:t>
            </w: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242" w:type="dxa"/>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p>
        </w:tc>
        <w:tc>
          <w:tcPr>
            <w:tcW w:w="1843"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 xml:space="preserve">Civil Society, Private Initiative </w:t>
            </w:r>
          </w:p>
        </w:tc>
        <w:tc>
          <w:tcPr>
            <w:tcW w:w="6379" w:type="dxa"/>
            <w:gridSpan w:val="4"/>
          </w:tcPr>
          <w:p w:rsidR="00122515" w:rsidRPr="00D362B8" w:rsidRDefault="00122515" w:rsidP="00FD4352">
            <w:pPr>
              <w:spacing w:after="0" w:line="240" w:lineRule="auto"/>
              <w:jc w:val="both"/>
              <w:rPr>
                <w:rFonts w:cstheme="minorHAnsi"/>
                <w:b/>
                <w:color w:val="000000" w:themeColor="text1"/>
              </w:rPr>
            </w:pPr>
          </w:p>
        </w:tc>
      </w:tr>
      <w:tr w:rsidR="00122515" w:rsidRPr="00D362B8" w:rsidTr="00B425AE">
        <w:trPr>
          <w:trHeight w:val="2108"/>
        </w:trPr>
        <w:tc>
          <w:tcPr>
            <w:tcW w:w="3085"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379" w:type="dxa"/>
            <w:gridSpan w:val="4"/>
          </w:tcPr>
          <w:p w:rsidR="00122515" w:rsidRPr="00D362B8" w:rsidRDefault="00122515" w:rsidP="00FD4352">
            <w:pPr>
              <w:spacing w:after="0" w:line="240" w:lineRule="auto"/>
              <w:jc w:val="both"/>
              <w:rPr>
                <w:rFonts w:cstheme="minorHAnsi"/>
              </w:rPr>
            </w:pPr>
          </w:p>
          <w:p w:rsidR="00122515" w:rsidRPr="00D362B8" w:rsidRDefault="00122515" w:rsidP="00FD4352">
            <w:pPr>
              <w:spacing w:after="0" w:line="240" w:lineRule="auto"/>
              <w:jc w:val="both"/>
              <w:rPr>
                <w:rFonts w:cstheme="minorHAnsi"/>
              </w:rPr>
            </w:pPr>
            <w:r>
              <w:t xml:space="preserve">Ensure </w:t>
            </w:r>
            <w:r w:rsidR="009B72B4">
              <w:t>publishing tax</w:t>
            </w:r>
            <w:r>
              <w:t xml:space="preserve"> collection </w:t>
            </w:r>
            <w:r w:rsidR="00C06E06">
              <w:t>and annual</w:t>
            </w:r>
            <w:r>
              <w:t xml:space="preserve"> collection, control and supervision plan goals approved by the board of the Tax Administration Superintendence (SAT), as well as its updates, as established in </w:t>
            </w:r>
            <w:r w:rsidR="00B35961">
              <w:t>Clause i</w:t>
            </w:r>
            <w:r>
              <w:t>) of Article 7 of the Organic SAT Law Decree 1-98 of the Congress of the Republic (as amended by Article 72 of Decree 13-2013 of the Congress of the Republic).</w:t>
            </w:r>
          </w:p>
          <w:p w:rsidR="00122515" w:rsidRPr="00D362B8" w:rsidRDefault="00122515" w:rsidP="00FD4352">
            <w:pPr>
              <w:spacing w:after="0" w:line="240" w:lineRule="auto"/>
              <w:jc w:val="both"/>
              <w:rPr>
                <w:rFonts w:cstheme="minorHAnsi"/>
                <w:b/>
                <w:bCs/>
              </w:rPr>
            </w:pPr>
          </w:p>
        </w:tc>
      </w:tr>
      <w:tr w:rsidR="00122515" w:rsidRPr="00D362B8" w:rsidTr="00B425AE">
        <w:trPr>
          <w:trHeight w:val="976"/>
        </w:trPr>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379"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Publish in the web page of the Tax Administration Superintendence (SAT), the tax collection </w:t>
            </w:r>
            <w:r w:rsidR="009B72B4">
              <w:rPr>
                <w:rFonts w:cstheme="minorHAnsi"/>
                <w:color w:val="000000" w:themeColor="text1"/>
              </w:rPr>
              <w:t>and annual</w:t>
            </w:r>
            <w:r>
              <w:rPr>
                <w:rFonts w:cstheme="minorHAnsi"/>
                <w:color w:val="000000" w:themeColor="text1"/>
              </w:rPr>
              <w:t xml:space="preserve"> collection, control and inspection plan goals, as well as their updates.</w:t>
            </w:r>
          </w:p>
          <w:p w:rsidR="00122515" w:rsidRPr="00D362B8" w:rsidRDefault="00122515" w:rsidP="00FD4352">
            <w:pPr>
              <w:spacing w:after="0" w:line="240" w:lineRule="auto"/>
              <w:jc w:val="both"/>
              <w:rPr>
                <w:rFonts w:cstheme="minorHAnsi"/>
                <w:color w:val="000000" w:themeColor="text1"/>
              </w:rPr>
            </w:pPr>
          </w:p>
        </w:tc>
      </w:tr>
      <w:tr w:rsidR="00122515" w:rsidRPr="00D362B8" w:rsidTr="00B425AE">
        <w:trPr>
          <w:trHeight w:val="3101"/>
        </w:trPr>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p>
        </w:tc>
        <w:tc>
          <w:tcPr>
            <w:tcW w:w="6379" w:type="dxa"/>
            <w:gridSpan w:val="4"/>
          </w:tcPr>
          <w:p w:rsidR="00122515" w:rsidRPr="00D362B8" w:rsidRDefault="00122515" w:rsidP="00FD4352">
            <w:pPr>
              <w:spacing w:after="0" w:line="240" w:lineRule="auto"/>
              <w:jc w:val="both"/>
              <w:rPr>
                <w:rFonts w:cstheme="minorHAnsi"/>
                <w:color w:val="000000" w:themeColor="text1"/>
              </w:rPr>
            </w:pPr>
          </w:p>
          <w:p w:rsidR="00122515" w:rsidRPr="009B72B4" w:rsidRDefault="00122515" w:rsidP="00FD4352">
            <w:pPr>
              <w:spacing w:after="0" w:line="240" w:lineRule="auto"/>
              <w:jc w:val="both"/>
              <w:rPr>
                <w:rFonts w:cstheme="minorHAnsi"/>
                <w:color w:val="000000" w:themeColor="text1"/>
              </w:rPr>
            </w:pPr>
            <w:r>
              <w:rPr>
                <w:rFonts w:cstheme="minorHAnsi"/>
                <w:color w:val="000000" w:themeColor="text1"/>
              </w:rPr>
              <w:t>It is important that the population be aware of the financial capacity of the State, and may refer to the publication of the annual tax collection goals in order to know how much the Government of the Republic estimates it will receive in taxes during the fiscal year. The ideal situation is that the collection goals match the amount of tax revenues in the General Budget of Income and Expenditure of the State approved for the same period, for consistency with projections made by the Technical Finance Committee, which come from the macroeconomic environment submitted by the Bank of Guatemala.</w:t>
            </w:r>
          </w:p>
        </w:tc>
      </w:tr>
      <w:tr w:rsidR="00122515" w:rsidRPr="00D362B8" w:rsidTr="00B425AE">
        <w:trPr>
          <w:trHeight w:val="989"/>
        </w:trPr>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FD4352">
            <w:pPr>
              <w:autoSpaceDE w:val="0"/>
              <w:autoSpaceDN w:val="0"/>
              <w:adjustRightInd w:val="0"/>
              <w:spacing w:after="0" w:line="240" w:lineRule="auto"/>
              <w:rPr>
                <w:rFonts w:cstheme="minorHAnsi"/>
                <w:b/>
                <w:iCs/>
                <w:color w:val="000000" w:themeColor="text1"/>
                <w:sz w:val="24"/>
                <w:szCs w:val="24"/>
              </w:rPr>
            </w:pPr>
          </w:p>
        </w:tc>
        <w:tc>
          <w:tcPr>
            <w:tcW w:w="6379"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It is expected that the tax revenue really collected matches the level of the collection goals and the approved budget, a situation that will allow the Government of the Republic to finance all the measures provided for in the annual operating plan of public institutions.  Also, these results must be made known to the population so that every citizen knows in what the State is investing their taxes, a situation that will contribute to the development of a tax culture. It is also hoped that when the citizen knows the financial capacity of the State, he can channel his demands more </w:t>
            </w:r>
            <w:r w:rsidR="009B72B4">
              <w:rPr>
                <w:rFonts w:cstheme="minorHAnsi"/>
                <w:color w:val="000000" w:themeColor="text1"/>
              </w:rPr>
              <w:t>prudently to</w:t>
            </w:r>
            <w:r>
              <w:rPr>
                <w:rFonts w:cstheme="minorHAnsi"/>
                <w:color w:val="000000" w:themeColor="text1"/>
              </w:rPr>
              <w:t xml:space="preserve"> the State without causing social unrest (strikes and stoppages, demonstrations, blocking roads, taking public buildings, etc</w:t>
            </w:r>
            <w:r w:rsidR="009B72B4">
              <w:rPr>
                <w:rFonts w:cstheme="minorHAnsi"/>
                <w:color w:val="000000" w:themeColor="text1"/>
              </w:rPr>
              <w:t>.)</w:t>
            </w:r>
          </w:p>
        </w:tc>
      </w:tr>
      <w:tr w:rsidR="00122515" w:rsidRPr="00D362B8" w:rsidTr="00B425AE">
        <w:tc>
          <w:tcPr>
            <w:tcW w:w="3085" w:type="dxa"/>
            <w:gridSpan w:val="2"/>
            <w:vMerge w:val="restart"/>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385"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Not begun</w:t>
            </w:r>
          </w:p>
        </w:tc>
        <w:tc>
          <w:tcPr>
            <w:tcW w:w="1528"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Limited</w:t>
            </w:r>
          </w:p>
        </w:tc>
        <w:tc>
          <w:tcPr>
            <w:tcW w:w="1528" w:type="dxa"/>
            <w:shd w:val="clear" w:color="auto" w:fill="8496B0" w:themeFill="text2" w:themeFillTint="99"/>
          </w:tcPr>
          <w:p w:rsidR="00122515" w:rsidRPr="00D362B8" w:rsidRDefault="009B72B4" w:rsidP="00FD4352">
            <w:pPr>
              <w:spacing w:after="0" w:line="240" w:lineRule="auto"/>
              <w:jc w:val="center"/>
              <w:rPr>
                <w:rFonts w:cstheme="minorHAnsi"/>
                <w:b/>
                <w:color w:val="000000" w:themeColor="text1"/>
              </w:rPr>
            </w:pPr>
            <w:r>
              <w:rPr>
                <w:rFonts w:cstheme="minorHAnsi"/>
                <w:b/>
                <w:color w:val="000000" w:themeColor="text1"/>
              </w:rPr>
              <w:t xml:space="preserve">Considerable </w:t>
            </w:r>
          </w:p>
        </w:tc>
        <w:tc>
          <w:tcPr>
            <w:tcW w:w="1938"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c>
          <w:tcPr>
            <w:tcW w:w="3085" w:type="dxa"/>
            <w:gridSpan w:val="2"/>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p>
        </w:tc>
        <w:tc>
          <w:tcPr>
            <w:tcW w:w="1385" w:type="dxa"/>
          </w:tcPr>
          <w:p w:rsidR="00122515" w:rsidRPr="00D362B8" w:rsidRDefault="00122515" w:rsidP="00FD4352">
            <w:pPr>
              <w:spacing w:after="0" w:line="240" w:lineRule="auto"/>
              <w:jc w:val="center"/>
              <w:rPr>
                <w:rFonts w:cstheme="minorHAnsi"/>
                <w:b/>
                <w:color w:val="000000" w:themeColor="text1"/>
              </w:rPr>
            </w:pPr>
          </w:p>
        </w:tc>
        <w:tc>
          <w:tcPr>
            <w:tcW w:w="1528" w:type="dxa"/>
          </w:tcPr>
          <w:p w:rsidR="00122515" w:rsidRPr="00D362B8" w:rsidRDefault="00122515" w:rsidP="00FD4352">
            <w:pPr>
              <w:spacing w:after="0" w:line="240" w:lineRule="auto"/>
              <w:jc w:val="center"/>
              <w:rPr>
                <w:rFonts w:cstheme="minorHAnsi"/>
                <w:b/>
                <w:color w:val="000000" w:themeColor="text1"/>
              </w:rPr>
            </w:pPr>
          </w:p>
        </w:tc>
        <w:tc>
          <w:tcPr>
            <w:tcW w:w="1528" w:type="dxa"/>
          </w:tcPr>
          <w:p w:rsidR="00122515" w:rsidRPr="00D362B8" w:rsidRDefault="00122515" w:rsidP="00FD4352">
            <w:pPr>
              <w:spacing w:after="0" w:line="240" w:lineRule="auto"/>
              <w:jc w:val="center"/>
              <w:rPr>
                <w:rFonts w:cstheme="minorHAnsi"/>
                <w:b/>
                <w:color w:val="000000" w:themeColor="text1"/>
              </w:rPr>
            </w:pPr>
          </w:p>
        </w:tc>
        <w:tc>
          <w:tcPr>
            <w:tcW w:w="1938" w:type="dxa"/>
            <w:shd w:val="clear" w:color="auto" w:fill="DEEAF6" w:themeFill="accent1" w:themeFillTint="33"/>
          </w:tcPr>
          <w:p w:rsidR="00122515" w:rsidRPr="00D362B8" w:rsidRDefault="00122515" w:rsidP="00FD4352">
            <w:pPr>
              <w:spacing w:after="0" w:line="240" w:lineRule="auto"/>
              <w:jc w:val="center"/>
              <w:rPr>
                <w:rFonts w:cstheme="minorHAnsi"/>
                <w:b/>
                <w:color w:val="000000" w:themeColor="text1"/>
                <w:sz w:val="36"/>
                <w:szCs w:val="36"/>
              </w:rPr>
            </w:pPr>
            <w:r>
              <w:rPr>
                <w:b/>
                <w:color w:val="000000" w:themeColor="text1"/>
                <w:sz w:val="28"/>
              </w:rPr>
              <w:t>X</w:t>
            </w:r>
          </w:p>
        </w:tc>
      </w:tr>
      <w:tr w:rsidR="00122515" w:rsidRPr="00D362B8" w:rsidTr="00B425AE">
        <w:trPr>
          <w:trHeight w:val="2798"/>
        </w:trPr>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 results</w:t>
            </w:r>
          </w:p>
          <w:p w:rsidR="00122515" w:rsidRPr="00D362B8" w:rsidRDefault="00122515" w:rsidP="00FD4352">
            <w:pPr>
              <w:autoSpaceDE w:val="0"/>
              <w:autoSpaceDN w:val="0"/>
              <w:adjustRightInd w:val="0"/>
              <w:spacing w:after="0" w:line="240" w:lineRule="auto"/>
              <w:rPr>
                <w:rFonts w:cstheme="minorHAnsi"/>
                <w:b/>
                <w:iCs/>
                <w:color w:val="000000" w:themeColor="text1"/>
                <w:sz w:val="24"/>
                <w:szCs w:val="24"/>
              </w:rPr>
            </w:pPr>
          </w:p>
        </w:tc>
        <w:tc>
          <w:tcPr>
            <w:tcW w:w="6379"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In February, 2015</w:t>
            </w:r>
            <w:r w:rsidR="009B72B4">
              <w:rPr>
                <w:rFonts w:cstheme="minorHAnsi"/>
                <w:color w:val="000000" w:themeColor="text1"/>
              </w:rPr>
              <w:t>, the</w:t>
            </w:r>
            <w:r>
              <w:rPr>
                <w:rFonts w:cstheme="minorHAnsi"/>
                <w:color w:val="000000" w:themeColor="text1"/>
              </w:rPr>
              <w:t xml:space="preserve"> "</w:t>
            </w:r>
            <w:r w:rsidR="009B72B4">
              <w:rPr>
                <w:rFonts w:cstheme="minorHAnsi"/>
                <w:color w:val="000000" w:themeColor="text1"/>
              </w:rPr>
              <w:t>Agreement for</w:t>
            </w:r>
            <w:r>
              <w:rPr>
                <w:rFonts w:cstheme="minorHAnsi"/>
                <w:color w:val="000000" w:themeColor="text1"/>
              </w:rPr>
              <w:t xml:space="preserve"> the enforcement of tax collection targets 2015 </w:t>
            </w:r>
            <w:r w:rsidR="00970DE2">
              <w:rPr>
                <w:rFonts w:cstheme="minorHAnsi"/>
                <w:color w:val="000000" w:themeColor="text1"/>
              </w:rPr>
              <w:t>“was</w:t>
            </w:r>
            <w:r>
              <w:rPr>
                <w:rFonts w:cstheme="minorHAnsi"/>
                <w:color w:val="000000" w:themeColor="text1"/>
              </w:rPr>
              <w:t xml:space="preserve"> published on the webpages of the Ministry of Public Finance and the Tax Administration Superintendence (SAT), signed by the President of the Republic and </w:t>
            </w:r>
            <w:r w:rsidR="00970DE2">
              <w:rPr>
                <w:rFonts w:cstheme="minorHAnsi"/>
                <w:color w:val="000000" w:themeColor="text1"/>
              </w:rPr>
              <w:t>the Tax</w:t>
            </w:r>
            <w:r>
              <w:rPr>
                <w:rFonts w:cstheme="minorHAnsi"/>
                <w:color w:val="000000" w:themeColor="text1"/>
              </w:rPr>
              <w:t xml:space="preserve"> Administration Superintendent. Also published was the 2015 Tax Revenues Monthly Schedule</w:t>
            </w:r>
            <w:r w:rsidR="009B72B4">
              <w:rPr>
                <w:rFonts w:cstheme="minorHAnsi"/>
                <w:color w:val="000000" w:themeColor="text1"/>
              </w:rPr>
              <w:t>, to</w:t>
            </w:r>
            <w:r>
              <w:rPr>
                <w:rFonts w:cstheme="minorHAnsi"/>
                <w:color w:val="000000" w:themeColor="text1"/>
              </w:rPr>
              <w:t xml:space="preserve"> ensure that people are aware of the monthly amounts estimated to be received of the Q. 54,701.1 million programmed. With these publications the enforcement mechanisms defined for this commitment become effective.</w:t>
            </w:r>
          </w:p>
        </w:tc>
      </w:tr>
      <w:tr w:rsidR="00122515" w:rsidRPr="00D362B8" w:rsidTr="00B425AE">
        <w:trPr>
          <w:trHeight w:val="415"/>
        </w:trPr>
        <w:tc>
          <w:tcPr>
            <w:tcW w:w="3085"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379"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February, 2015</w:t>
            </w:r>
          </w:p>
        </w:tc>
      </w:tr>
      <w:tr w:rsidR="00122515" w:rsidRPr="00D362B8" w:rsidTr="00B425AE">
        <w:trPr>
          <w:trHeight w:val="987"/>
        </w:trPr>
        <w:tc>
          <w:tcPr>
            <w:tcW w:w="3085"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379"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If there are updates to the program of the tax collection targets, they should be published on the web page of the aforementioned entities.</w:t>
            </w:r>
          </w:p>
          <w:p w:rsidR="00122515" w:rsidRPr="00D362B8" w:rsidRDefault="00122515" w:rsidP="00FD4352">
            <w:pPr>
              <w:spacing w:after="0" w:line="240" w:lineRule="auto"/>
              <w:jc w:val="both"/>
              <w:rPr>
                <w:rFonts w:cstheme="minorHAnsi"/>
                <w:color w:val="000000" w:themeColor="text1"/>
              </w:rPr>
            </w:pPr>
          </w:p>
        </w:tc>
      </w:tr>
      <w:tr w:rsidR="00122515" w:rsidRPr="00D362B8" w:rsidTr="00B425AE">
        <w:tc>
          <w:tcPr>
            <w:tcW w:w="9464" w:type="dxa"/>
            <w:gridSpan w:val="6"/>
          </w:tcPr>
          <w:p w:rsidR="00122515" w:rsidRPr="00D362B8" w:rsidRDefault="00122515" w:rsidP="00FD4352">
            <w:pPr>
              <w:spacing w:after="0" w:line="240" w:lineRule="auto"/>
              <w:jc w:val="both"/>
              <w:rPr>
                <w:rFonts w:cstheme="minorHAnsi"/>
                <w:b/>
                <w:color w:val="000000" w:themeColor="text1"/>
              </w:rPr>
            </w:pPr>
            <w:r>
              <w:rPr>
                <w:b/>
                <w:u w:val="single"/>
              </w:rPr>
              <w:t>Additional Information:</w:t>
            </w:r>
          </w:p>
          <w:p w:rsidR="00122515" w:rsidRPr="00D362B8" w:rsidRDefault="00122515" w:rsidP="00FD4352">
            <w:pPr>
              <w:spacing w:after="0" w:line="240" w:lineRule="auto"/>
              <w:jc w:val="both"/>
              <w:rPr>
                <w:rFonts w:cstheme="minorHAnsi"/>
                <w:b/>
                <w:color w:val="000000" w:themeColor="text1"/>
                <w:u w:val="single"/>
              </w:rPr>
            </w:pPr>
            <w:r>
              <w:rPr>
                <w:rFonts w:cstheme="minorHAnsi"/>
                <w:color w:val="000000" w:themeColor="text1"/>
              </w:rPr>
              <w:t xml:space="preserve"> </w:t>
            </w: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It is expected that during 2015, the gap between the effective collection and the program of tax goals will be closed. To counteract the reduction in tax collection, the Government of the Republic has had to implement stringent austerity measures and cost containment, situation that has affected the good performance of public institutions.</w:t>
            </w:r>
          </w:p>
          <w:p w:rsidR="00122515" w:rsidRPr="00D362B8" w:rsidRDefault="00122515" w:rsidP="00FD4352">
            <w:pPr>
              <w:spacing w:after="0" w:line="240" w:lineRule="auto"/>
              <w:jc w:val="both"/>
              <w:rPr>
                <w:rFonts w:cstheme="minorHAnsi"/>
                <w:color w:val="000000" w:themeColor="text1"/>
              </w:rPr>
            </w:pPr>
          </w:p>
          <w:p w:rsidR="00122515" w:rsidRPr="00D362B8" w:rsidRDefault="008D6B62" w:rsidP="00FD4352">
            <w:pPr>
              <w:spacing w:after="0" w:line="240" w:lineRule="auto"/>
              <w:jc w:val="both"/>
              <w:rPr>
                <w:rFonts w:cstheme="minorHAnsi"/>
                <w:color w:val="000000" w:themeColor="text1"/>
              </w:rPr>
            </w:pPr>
            <w:hyperlink r:id="rId190">
              <w:r w:rsidR="00122515">
                <w:rPr>
                  <w:rFonts w:cstheme="minorHAnsi"/>
                  <w:color w:val="0000FF"/>
                  <w:u w:val="single"/>
                </w:rPr>
                <w:t>http://</w:t>
              </w:r>
            </w:hyperlink>
            <w:hyperlink r:id="rId191">
              <w:r w:rsidR="00122515">
                <w:rPr>
                  <w:rFonts w:cstheme="minorHAnsi"/>
                  <w:color w:val="0000FF"/>
                  <w:u w:val="single"/>
                </w:rPr>
                <w:t>www.minfin.gob.gt/archivos/estadisticas/convenio2015.pdf</w:t>
              </w:r>
            </w:hyperlink>
          </w:p>
          <w:p w:rsidR="00122515" w:rsidRPr="00D362B8" w:rsidRDefault="008D6B62" w:rsidP="00FD4352">
            <w:pPr>
              <w:spacing w:after="0" w:line="240" w:lineRule="auto"/>
              <w:jc w:val="both"/>
              <w:rPr>
                <w:rFonts w:cstheme="minorHAnsi"/>
                <w:color w:val="000000" w:themeColor="text1"/>
              </w:rPr>
            </w:pPr>
            <w:hyperlink r:id="rId192">
              <w:r w:rsidR="00122515">
                <w:rPr>
                  <w:rFonts w:cstheme="minorHAnsi"/>
                  <w:color w:val="0000FF"/>
                  <w:u w:val="single"/>
                </w:rPr>
                <w:t>http://www.minfin.gob.gt/archivos/estadisticas/metas2015.pdf</w:t>
              </w:r>
            </w:hyperlink>
          </w:p>
        </w:tc>
      </w:tr>
    </w:tbl>
    <w:p w:rsidR="00122515" w:rsidRDefault="00122515" w:rsidP="00122515"/>
    <w:p w:rsidR="00122515" w:rsidRDefault="00122515" w:rsidP="00122515"/>
    <w:p w:rsidR="009B72B4" w:rsidRDefault="009B72B4" w:rsidP="00122515"/>
    <w:p w:rsidR="00FD4352" w:rsidRDefault="00FD4352" w:rsidP="00122515"/>
    <w:p w:rsidR="00B35961" w:rsidRDefault="00B35961" w:rsidP="00122515"/>
    <w:p w:rsidR="00B35961" w:rsidRDefault="00B35961" w:rsidP="00122515"/>
    <w:p w:rsidR="00122515" w:rsidRDefault="00122515" w:rsidP="00122515"/>
    <w:tbl>
      <w:tblPr>
        <w:tblStyle w:val="Tablaconcuadrcula"/>
        <w:tblW w:w="9671" w:type="dxa"/>
        <w:tblLook w:val="04A0" w:firstRow="1" w:lastRow="0" w:firstColumn="1" w:lastColumn="0" w:noHBand="0" w:noVBand="1"/>
      </w:tblPr>
      <w:tblGrid>
        <w:gridCol w:w="1404"/>
        <w:gridCol w:w="2031"/>
        <w:gridCol w:w="1367"/>
        <w:gridCol w:w="1501"/>
        <w:gridCol w:w="1572"/>
        <w:gridCol w:w="1796"/>
      </w:tblGrid>
      <w:tr w:rsidR="00122515" w:rsidRPr="00D362B8" w:rsidTr="00B425AE">
        <w:tc>
          <w:tcPr>
            <w:tcW w:w="9671" w:type="dxa"/>
            <w:gridSpan w:val="6"/>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B425AE">
            <w:pPr>
              <w:numPr>
                <w:ilvl w:val="0"/>
                <w:numId w:val="28"/>
              </w:numPr>
              <w:spacing w:after="0" w:line="240" w:lineRule="auto"/>
              <w:jc w:val="center"/>
              <w:rPr>
                <w:b/>
                <w:sz w:val="28"/>
              </w:rPr>
            </w:pPr>
            <w:r>
              <w:rPr>
                <w:b/>
                <w:sz w:val="28"/>
              </w:rPr>
              <w:t>Transparenting  tax exemptions and exonerations</w:t>
            </w: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Secretariat/Ministry</w:t>
            </w:r>
          </w:p>
          <w:p w:rsidR="00122515" w:rsidRPr="00D362B8" w:rsidRDefault="00122515" w:rsidP="00FD4352">
            <w:pPr>
              <w:spacing w:after="0" w:line="240" w:lineRule="auto"/>
              <w:rPr>
                <w:b/>
                <w:color w:val="000000" w:themeColor="text1"/>
                <w:sz w:val="24"/>
              </w:rPr>
            </w:pPr>
            <w:r>
              <w:rPr>
                <w:b/>
                <w:color w:val="000000" w:themeColor="text1"/>
                <w:sz w:val="24"/>
              </w:rPr>
              <w:t>Responsible</w:t>
            </w:r>
          </w:p>
        </w:tc>
        <w:tc>
          <w:tcPr>
            <w:tcW w:w="623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FD4352">
            <w:pPr>
              <w:spacing w:after="0" w:line="240" w:lineRule="auto"/>
              <w:jc w:val="both"/>
              <w:rPr>
                <w:color w:val="000000" w:themeColor="text1"/>
              </w:rPr>
            </w:pPr>
            <w:r>
              <w:t>Tax Administration Superintendence</w:t>
            </w: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Name of the person responsible</w:t>
            </w:r>
          </w:p>
        </w:tc>
        <w:tc>
          <w:tcPr>
            <w:tcW w:w="623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FD4352">
            <w:pPr>
              <w:spacing w:after="0" w:line="240" w:lineRule="auto"/>
              <w:jc w:val="both"/>
              <w:rPr>
                <w:color w:val="000000" w:themeColor="text1"/>
              </w:rPr>
            </w:pPr>
            <w:r>
              <w:rPr>
                <w:color w:val="000000" w:themeColor="text1"/>
              </w:rPr>
              <w:t>Sandra Elizabeth Román Sandoval</w:t>
            </w: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spacing w:after="0" w:line="240" w:lineRule="auto"/>
              <w:rPr>
                <w:b/>
                <w:color w:val="000000" w:themeColor="text1"/>
                <w:sz w:val="24"/>
              </w:rPr>
            </w:pPr>
            <w:r>
              <w:rPr>
                <w:b/>
                <w:color w:val="000000" w:themeColor="text1"/>
                <w:sz w:val="24"/>
              </w:rPr>
              <w:t>Position</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color w:val="000000" w:themeColor="text1"/>
              </w:rPr>
            </w:pPr>
            <w:r>
              <w:rPr>
                <w:color w:val="000000" w:themeColor="text1"/>
              </w:rPr>
              <w:t xml:space="preserve">Head of the Department of External Entities Control </w:t>
            </w: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Email</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8D6B62" w:rsidP="00FD4352">
            <w:pPr>
              <w:spacing w:after="0" w:line="240" w:lineRule="auto"/>
              <w:jc w:val="both"/>
              <w:rPr>
                <w:rFonts w:ascii="Arial" w:hAnsi="Arial" w:cs="Arial"/>
                <w:color w:val="0000FF"/>
                <w:sz w:val="20"/>
                <w:szCs w:val="20"/>
                <w:u w:val="single"/>
              </w:rPr>
            </w:pPr>
            <w:hyperlink r:id="rId193">
              <w:r w:rsidR="00122515">
                <w:rPr>
                  <w:rStyle w:val="Hipervnculo"/>
                  <w:rFonts w:ascii="Arial" w:hAnsi="Arial"/>
                  <w:sz w:val="20"/>
                </w:rPr>
                <w:t>seromans@sat.gob.gt</w:t>
              </w:r>
            </w:hyperlink>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spacing w:after="0" w:line="240" w:lineRule="auto"/>
              <w:rPr>
                <w:b/>
                <w:color w:val="000000" w:themeColor="text1"/>
                <w:sz w:val="24"/>
              </w:rPr>
            </w:pPr>
            <w:r>
              <w:rPr>
                <w:b/>
                <w:color w:val="000000" w:themeColor="text1"/>
                <w:sz w:val="24"/>
              </w:rPr>
              <w:t>Telephone</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color w:val="000000" w:themeColor="text1"/>
              </w:rPr>
            </w:pPr>
            <w:r>
              <w:rPr>
                <w:color w:val="000000" w:themeColor="text1"/>
              </w:rPr>
              <w:t>23297070 ext. 4306</w:t>
            </w:r>
          </w:p>
        </w:tc>
      </w:tr>
      <w:tr w:rsidR="00122515" w:rsidRPr="00D362B8" w:rsidTr="00B425AE">
        <w:tc>
          <w:tcPr>
            <w:tcW w:w="14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Other</w:t>
            </w:r>
          </w:p>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actors</w:t>
            </w:r>
          </w:p>
          <w:p w:rsidR="00122515" w:rsidRPr="00D362B8" w:rsidRDefault="00B67478" w:rsidP="00FD4352">
            <w:pPr>
              <w:autoSpaceDE w:val="0"/>
              <w:autoSpaceDN w:val="0"/>
              <w:adjustRightInd w:val="0"/>
              <w:spacing w:after="0" w:line="240" w:lineRule="auto"/>
              <w:rPr>
                <w:rFonts w:cs="Gotham-Book"/>
                <w:b/>
                <w:color w:val="000000" w:themeColor="text1"/>
                <w:sz w:val="24"/>
              </w:rPr>
            </w:pPr>
            <w:r>
              <w:rPr>
                <w:b/>
                <w:color w:val="000000" w:themeColor="text1"/>
                <w:sz w:val="24"/>
              </w:rPr>
              <w:t>involved</w:t>
            </w:r>
          </w:p>
        </w:tc>
        <w:tc>
          <w:tcPr>
            <w:tcW w:w="20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Government</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rPr>
                <w:bCs/>
                <w:sz w:val="18"/>
                <w:szCs w:val="18"/>
              </w:rPr>
            </w:pPr>
            <w:r>
              <w:rPr>
                <w:sz w:val="18"/>
              </w:rPr>
              <w:t>Ministry of Public Finance</w:t>
            </w:r>
          </w:p>
          <w:p w:rsidR="00122515" w:rsidRPr="00D362B8" w:rsidRDefault="00122515" w:rsidP="00FD4352">
            <w:pPr>
              <w:spacing w:after="0" w:line="240" w:lineRule="auto"/>
              <w:rPr>
                <w:bCs/>
                <w:sz w:val="18"/>
                <w:szCs w:val="18"/>
              </w:rPr>
            </w:pPr>
            <w:r>
              <w:rPr>
                <w:sz w:val="18"/>
              </w:rPr>
              <w:t xml:space="preserve">Ministry of Economics </w:t>
            </w:r>
          </w:p>
          <w:p w:rsidR="00122515" w:rsidRPr="00D362B8" w:rsidRDefault="00122515" w:rsidP="00FD4352">
            <w:pPr>
              <w:spacing w:after="0" w:line="240" w:lineRule="auto"/>
              <w:rPr>
                <w:bCs/>
                <w:sz w:val="18"/>
                <w:szCs w:val="18"/>
              </w:rPr>
            </w:pPr>
            <w:r>
              <w:rPr>
                <w:sz w:val="18"/>
              </w:rPr>
              <w:t xml:space="preserve">Ministry of Energy and Mines </w:t>
            </w:r>
          </w:p>
          <w:p w:rsidR="00122515" w:rsidRPr="00D362B8" w:rsidRDefault="00122515" w:rsidP="00FD4352">
            <w:pPr>
              <w:spacing w:after="0" w:line="240" w:lineRule="auto"/>
              <w:rPr>
                <w:bCs/>
                <w:sz w:val="18"/>
                <w:szCs w:val="18"/>
              </w:rPr>
            </w:pPr>
            <w:r>
              <w:rPr>
                <w:sz w:val="18"/>
              </w:rPr>
              <w:t xml:space="preserve">Guatemalan Tourism Institute </w:t>
            </w:r>
          </w:p>
          <w:p w:rsidR="00122515" w:rsidRPr="00D362B8" w:rsidRDefault="00122515" w:rsidP="00FD4352">
            <w:pPr>
              <w:spacing w:after="0" w:line="240" w:lineRule="auto"/>
              <w:jc w:val="both"/>
              <w:rPr>
                <w:b/>
                <w:color w:val="000000" w:themeColor="text1"/>
              </w:rPr>
            </w:pPr>
            <w:r>
              <w:rPr>
                <w:sz w:val="18"/>
              </w:rPr>
              <w:t>Presidential Commission on Transparency and Electronic Government</w:t>
            </w:r>
          </w:p>
        </w:tc>
      </w:tr>
      <w:tr w:rsidR="00122515" w:rsidRPr="00D362B8" w:rsidTr="00B425AE">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spacing w:after="0" w:line="240" w:lineRule="auto"/>
              <w:rPr>
                <w:rFonts w:cs="Gotham-Book"/>
                <w:b/>
                <w:color w:val="000000" w:themeColor="text1"/>
                <w:sz w:val="24"/>
              </w:rPr>
            </w:pPr>
          </w:p>
        </w:tc>
        <w:tc>
          <w:tcPr>
            <w:tcW w:w="20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Society</w:t>
            </w:r>
          </w:p>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Civil, Private</w:t>
            </w:r>
          </w:p>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Initiative,  groups</w:t>
            </w:r>
          </w:p>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Workgroups or</w:t>
            </w:r>
          </w:p>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Multilateral</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b/>
                <w:color w:val="000000" w:themeColor="text1"/>
              </w:rPr>
            </w:pP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spacing w:after="0" w:line="240" w:lineRule="auto"/>
              <w:rPr>
                <w:b/>
                <w:color w:val="000000" w:themeColor="text1"/>
                <w:sz w:val="24"/>
              </w:rPr>
            </w:pPr>
            <w:r>
              <w:rPr>
                <w:b/>
                <w:color w:val="000000" w:themeColor="text1"/>
                <w:sz w:val="24"/>
              </w:rPr>
              <w:t>Main Objective</w:t>
            </w:r>
          </w:p>
        </w:tc>
        <w:tc>
          <w:tcPr>
            <w:tcW w:w="623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FD4352">
            <w:pPr>
              <w:spacing w:after="0" w:line="240" w:lineRule="auto"/>
              <w:jc w:val="both"/>
              <w:rPr>
                <w:rFonts w:eastAsia="Times New Roman" w:cs="Times New Roman"/>
              </w:rPr>
            </w:pPr>
          </w:p>
          <w:p w:rsidR="00122515" w:rsidRPr="00D362B8" w:rsidRDefault="00122515" w:rsidP="00FD4352">
            <w:pPr>
              <w:spacing w:after="0" w:line="240" w:lineRule="auto"/>
              <w:jc w:val="both"/>
              <w:rPr>
                <w:rFonts w:eastAsia="Times New Roman" w:cs="Times New Roman"/>
              </w:rPr>
            </w:pPr>
            <w:r>
              <w:t xml:space="preserve">Design and implement an electronic system of transparency, and public access, on exemptions and </w:t>
            </w:r>
            <w:r w:rsidR="009B72B4">
              <w:t>exonerations and</w:t>
            </w:r>
            <w:r>
              <w:t xml:space="preserve"> all differentiated tax treatment. This system must publish details such as the recipients, amounts of unpaid taxes, economic activity, jobs generated (where appropriate), and others.</w:t>
            </w:r>
          </w:p>
          <w:p w:rsidR="00122515" w:rsidRPr="00D362B8" w:rsidRDefault="00122515" w:rsidP="00FD4352">
            <w:pPr>
              <w:spacing w:after="0" w:line="240" w:lineRule="auto"/>
              <w:jc w:val="both"/>
              <w:rPr>
                <w:rFonts w:ascii="Times New Roman" w:hAnsi="Times New Roman"/>
                <w:b/>
                <w:bCs/>
              </w:rPr>
            </w:pP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 xml:space="preserve">Brief description of the </w:t>
            </w:r>
          </w:p>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 xml:space="preserve">Commitment </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Implementation of an electronic consultation of public character where detail information of taxpayers who enjoy exemptions and tax benefits can be shown, showing their Taxpayer’s ID Number (NIT for its initials in Spanish), name of the contributor, exempt type and category, and jobs generated when applicable.  Any consultation made will be able to be ex</w:t>
            </w:r>
            <w:r w:rsidR="009B72B4">
              <w:rPr>
                <w:color w:val="000000" w:themeColor="text1"/>
              </w:rPr>
              <w:t xml:space="preserve">ported to an open data format. </w:t>
            </w: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Relevance</w:t>
            </w:r>
          </w:p>
          <w:p w:rsidR="00122515" w:rsidRPr="00D362B8" w:rsidRDefault="00122515" w:rsidP="00FD4352">
            <w:pPr>
              <w:autoSpaceDE w:val="0"/>
              <w:autoSpaceDN w:val="0"/>
              <w:adjustRightInd w:val="0"/>
              <w:spacing w:after="0" w:line="240" w:lineRule="auto"/>
              <w:rPr>
                <w:b/>
                <w:color w:val="000000" w:themeColor="text1"/>
                <w:sz w:val="24"/>
              </w:rPr>
            </w:pPr>
            <w:r>
              <w:rPr>
                <w:b/>
                <w:color w:val="000000" w:themeColor="text1"/>
                <w:sz w:val="24"/>
              </w:rPr>
              <w:t xml:space="preserve"> </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The fulfillment of the commitment fosters and promotes accountability of the Administration by the citizens, providing information on the beneficiaries of tax exemptions or tax incentives which allows citizens to carry out a control or follow-up of the government action</w:t>
            </w:r>
            <w:r w:rsidR="009B72B4">
              <w:rPr>
                <w:color w:val="000000" w:themeColor="text1"/>
              </w:rPr>
              <w:t>, as</w:t>
            </w:r>
            <w:r>
              <w:rPr>
                <w:color w:val="000000" w:themeColor="text1"/>
              </w:rPr>
              <w:t xml:space="preserve"> well as create economic or social value from the public data offered freely by the Administration.</w:t>
            </w: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spacing w:after="0" w:line="240" w:lineRule="auto"/>
              <w:rPr>
                <w:rFonts w:cs="Gotham-BookItalic"/>
                <w:b/>
                <w:iCs/>
                <w:color w:val="000000" w:themeColor="text1"/>
                <w:sz w:val="24"/>
              </w:rPr>
            </w:pP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b/>
                <w:color w:val="000000" w:themeColor="text1"/>
              </w:rPr>
            </w:pPr>
          </w:p>
        </w:tc>
      </w:tr>
      <w:tr w:rsidR="00122515" w:rsidRPr="00D362B8" w:rsidTr="00B425AE">
        <w:tc>
          <w:tcPr>
            <w:tcW w:w="3435"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spacing w:after="0" w:line="240" w:lineRule="auto"/>
              <w:rPr>
                <w:b/>
                <w:color w:val="000000" w:themeColor="text1"/>
                <w:sz w:val="24"/>
              </w:rPr>
            </w:pPr>
            <w:r>
              <w:rPr>
                <w:b/>
                <w:color w:val="000000" w:themeColor="text1"/>
                <w:sz w:val="24"/>
              </w:rPr>
              <w:t>Compliance</w:t>
            </w:r>
          </w:p>
        </w:tc>
        <w:tc>
          <w:tcPr>
            <w:tcW w:w="1367"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FD4352">
            <w:pPr>
              <w:spacing w:after="0" w:line="240" w:lineRule="auto"/>
              <w:jc w:val="center"/>
              <w:rPr>
                <w:b/>
                <w:color w:val="000000" w:themeColor="text1"/>
              </w:rPr>
            </w:pPr>
            <w:r>
              <w:rPr>
                <w:b/>
                <w:color w:val="000000" w:themeColor="text1"/>
              </w:rPr>
              <w:t>Not begun</w:t>
            </w:r>
          </w:p>
        </w:tc>
        <w:tc>
          <w:tcPr>
            <w:tcW w:w="1501"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FD4352">
            <w:pPr>
              <w:spacing w:after="0" w:line="240" w:lineRule="auto"/>
              <w:jc w:val="center"/>
              <w:rPr>
                <w:b/>
                <w:color w:val="000000" w:themeColor="text1"/>
              </w:rPr>
            </w:pPr>
            <w:r>
              <w:rPr>
                <w:b/>
                <w:color w:val="000000" w:themeColor="text1"/>
              </w:rPr>
              <w:t>Limited</w:t>
            </w:r>
          </w:p>
        </w:tc>
        <w:tc>
          <w:tcPr>
            <w:tcW w:w="157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9B72B4" w:rsidP="00FD4352">
            <w:pPr>
              <w:spacing w:after="0" w:line="240" w:lineRule="auto"/>
              <w:jc w:val="center"/>
              <w:rPr>
                <w:b/>
                <w:color w:val="000000" w:themeColor="text1"/>
              </w:rPr>
            </w:pPr>
            <w:r>
              <w:rPr>
                <w:b/>
                <w:color w:val="000000" w:themeColor="text1"/>
              </w:rPr>
              <w:t>Considerable</w:t>
            </w:r>
          </w:p>
        </w:tc>
        <w:tc>
          <w:tcPr>
            <w:tcW w:w="1796"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FD4352">
            <w:pPr>
              <w:spacing w:after="0" w:line="240" w:lineRule="auto"/>
              <w:jc w:val="center"/>
              <w:rPr>
                <w:b/>
                <w:color w:val="000000" w:themeColor="text1"/>
              </w:rPr>
            </w:pPr>
            <w:r>
              <w:rPr>
                <w:b/>
                <w:color w:val="000000" w:themeColor="text1"/>
              </w:rPr>
              <w:t>Complete</w:t>
            </w:r>
          </w:p>
        </w:tc>
      </w:tr>
      <w:tr w:rsidR="00122515" w:rsidRPr="00D362B8" w:rsidTr="00B425AE">
        <w:tc>
          <w:tcPr>
            <w:tcW w:w="3435" w:type="dxa"/>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spacing w:after="0" w:line="240" w:lineRule="auto"/>
              <w:rPr>
                <w:b/>
                <w:color w:val="000000" w:themeColor="text1"/>
                <w:sz w:val="24"/>
              </w:rPr>
            </w:pPr>
          </w:p>
        </w:tc>
        <w:tc>
          <w:tcPr>
            <w:tcW w:w="1367" w:type="dxa"/>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b/>
                <w:color w:val="000000" w:themeColor="text1"/>
              </w:rPr>
            </w:pPr>
          </w:p>
        </w:tc>
        <w:tc>
          <w:tcPr>
            <w:tcW w:w="1501" w:type="dxa"/>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b/>
                <w:color w:val="000000" w:themeColor="text1"/>
              </w:rPr>
            </w:pPr>
          </w:p>
        </w:tc>
        <w:tc>
          <w:tcPr>
            <w:tcW w:w="1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22515" w:rsidRPr="00D362B8" w:rsidRDefault="00122515" w:rsidP="00FD4352">
            <w:pPr>
              <w:spacing w:after="0" w:line="240" w:lineRule="auto"/>
              <w:jc w:val="center"/>
              <w:rPr>
                <w:b/>
                <w:color w:val="000000" w:themeColor="text1"/>
              </w:rPr>
            </w:pPr>
            <w:r>
              <w:rPr>
                <w:b/>
                <w:color w:val="000000" w:themeColor="text1"/>
                <w:sz w:val="28"/>
              </w:rPr>
              <w:t>X</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122515" w:rsidRPr="00D362B8" w:rsidRDefault="00122515" w:rsidP="00FD4352">
            <w:pPr>
              <w:spacing w:after="0" w:line="240" w:lineRule="auto"/>
              <w:jc w:val="both"/>
              <w:rPr>
                <w:b/>
                <w:color w:val="FFFFFF" w:themeColor="background1"/>
              </w:rPr>
            </w:pP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FD4352">
            <w:pPr>
              <w:autoSpaceDE w:val="0"/>
              <w:autoSpaceDN w:val="0"/>
              <w:adjustRightInd w:val="0"/>
              <w:spacing w:after="0" w:line="240" w:lineRule="auto"/>
              <w:rPr>
                <w:rFonts w:cs="Gotham-Book"/>
                <w:b/>
                <w:color w:val="000000" w:themeColor="text1"/>
                <w:sz w:val="24"/>
              </w:rPr>
            </w:pPr>
            <w:r>
              <w:rPr>
                <w:b/>
                <w:color w:val="000000" w:themeColor="text1"/>
                <w:sz w:val="24"/>
              </w:rPr>
              <w:t>Description of the results</w:t>
            </w:r>
          </w:p>
          <w:p w:rsidR="00122515" w:rsidRPr="00D362B8" w:rsidRDefault="00122515" w:rsidP="00FD4352">
            <w:pPr>
              <w:autoSpaceDE w:val="0"/>
              <w:autoSpaceDN w:val="0"/>
              <w:adjustRightInd w:val="0"/>
              <w:spacing w:after="0" w:line="240" w:lineRule="auto"/>
              <w:rPr>
                <w:rFonts w:cs="Gotham-BookItalic"/>
                <w:b/>
                <w:iCs/>
                <w:color w:val="000000" w:themeColor="text1"/>
                <w:sz w:val="24"/>
              </w:rPr>
            </w:pP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From October 2014 to August 2015, the following activities were carried out:</w:t>
            </w:r>
          </w:p>
          <w:p w:rsidR="00122515" w:rsidRPr="00D362B8" w:rsidRDefault="00122515" w:rsidP="00FD4352">
            <w:pPr>
              <w:numPr>
                <w:ilvl w:val="0"/>
                <w:numId w:val="20"/>
              </w:numPr>
              <w:spacing w:after="0" w:line="240" w:lineRule="auto"/>
              <w:jc w:val="both"/>
              <w:rPr>
                <w:color w:val="000000" w:themeColor="text1"/>
              </w:rPr>
            </w:pPr>
            <w:r>
              <w:rPr>
                <w:color w:val="000000" w:themeColor="text1"/>
              </w:rPr>
              <w:t xml:space="preserve">Classification by categories of the database of exempt contributors. </w:t>
            </w:r>
          </w:p>
          <w:p w:rsidR="00122515" w:rsidRPr="00D362B8" w:rsidRDefault="00122515" w:rsidP="00FD4352">
            <w:pPr>
              <w:numPr>
                <w:ilvl w:val="0"/>
                <w:numId w:val="20"/>
              </w:numPr>
              <w:spacing w:after="0" w:line="240" w:lineRule="auto"/>
              <w:jc w:val="both"/>
              <w:rPr>
                <w:color w:val="000000" w:themeColor="text1"/>
              </w:rPr>
            </w:pPr>
            <w:r>
              <w:rPr>
                <w:color w:val="000000" w:themeColor="text1"/>
              </w:rPr>
              <w:t xml:space="preserve">A functional design of the electronic consultation system was developed. </w:t>
            </w:r>
          </w:p>
          <w:p w:rsidR="00122515" w:rsidRPr="00D362B8" w:rsidRDefault="00122515" w:rsidP="00FD4352">
            <w:pPr>
              <w:numPr>
                <w:ilvl w:val="0"/>
                <w:numId w:val="20"/>
              </w:numPr>
              <w:spacing w:after="0" w:line="240" w:lineRule="auto"/>
              <w:jc w:val="both"/>
              <w:rPr>
                <w:color w:val="000000" w:themeColor="text1"/>
              </w:rPr>
            </w:pPr>
            <w:r>
              <w:rPr>
                <w:color w:val="000000" w:themeColor="text1"/>
              </w:rPr>
              <w:t>A document with an open data format was published in the SAT portal, showing the beneficiaries by exempt type and category.</w:t>
            </w:r>
          </w:p>
          <w:p w:rsidR="00122515" w:rsidRPr="00D362B8" w:rsidRDefault="00122515" w:rsidP="00FD4352">
            <w:pPr>
              <w:numPr>
                <w:ilvl w:val="0"/>
                <w:numId w:val="20"/>
              </w:numPr>
              <w:spacing w:after="0" w:line="240" w:lineRule="auto"/>
              <w:jc w:val="both"/>
              <w:rPr>
                <w:color w:val="000000" w:themeColor="text1"/>
              </w:rPr>
            </w:pPr>
            <w:r>
              <w:rPr>
                <w:color w:val="000000" w:themeColor="text1"/>
              </w:rPr>
              <w:t>The opinion of the Legal Affairs Intendance was requested on the information to be disclosed and permission to publish at "Open Government"</w:t>
            </w:r>
          </w:p>
          <w:p w:rsidR="00122515" w:rsidRPr="00D362B8" w:rsidRDefault="00122515" w:rsidP="00FD4352">
            <w:pPr>
              <w:numPr>
                <w:ilvl w:val="0"/>
                <w:numId w:val="20"/>
              </w:numPr>
              <w:spacing w:after="0" w:line="240" w:lineRule="auto"/>
              <w:jc w:val="both"/>
              <w:rPr>
                <w:color w:val="000000" w:themeColor="text1"/>
              </w:rPr>
            </w:pPr>
            <w:r>
              <w:rPr>
                <w:color w:val="000000" w:themeColor="text1"/>
              </w:rPr>
              <w:t xml:space="preserve">Information </w:t>
            </w:r>
            <w:r w:rsidR="009B72B4">
              <w:rPr>
                <w:color w:val="000000" w:themeColor="text1"/>
              </w:rPr>
              <w:t>was required</w:t>
            </w:r>
            <w:r>
              <w:rPr>
                <w:color w:val="000000" w:themeColor="text1"/>
              </w:rPr>
              <w:t xml:space="preserve"> from the Ministry of Economics </w:t>
            </w:r>
            <w:r w:rsidR="009B72B4">
              <w:rPr>
                <w:color w:val="000000" w:themeColor="text1"/>
              </w:rPr>
              <w:t>for jobs</w:t>
            </w:r>
            <w:r>
              <w:rPr>
                <w:color w:val="000000" w:themeColor="text1"/>
              </w:rPr>
              <w:t xml:space="preserve"> generated by taxpayers enjoying temporary tax incentives. </w:t>
            </w:r>
          </w:p>
          <w:p w:rsidR="00122515" w:rsidRPr="00D362B8" w:rsidRDefault="00122515" w:rsidP="00FD4352">
            <w:pPr>
              <w:numPr>
                <w:ilvl w:val="0"/>
                <w:numId w:val="20"/>
              </w:numPr>
              <w:spacing w:after="0" w:line="240" w:lineRule="auto"/>
              <w:jc w:val="both"/>
              <w:rPr>
                <w:color w:val="000000" w:themeColor="text1"/>
              </w:rPr>
            </w:pPr>
            <w:r>
              <w:rPr>
                <w:color w:val="000000" w:themeColor="text1"/>
              </w:rPr>
              <w:t xml:space="preserve">Information </w:t>
            </w:r>
            <w:r w:rsidR="009B72B4">
              <w:rPr>
                <w:color w:val="000000" w:themeColor="text1"/>
              </w:rPr>
              <w:t>was required from</w:t>
            </w:r>
            <w:r>
              <w:rPr>
                <w:color w:val="000000" w:themeColor="text1"/>
              </w:rPr>
              <w:t xml:space="preserve"> the Ministry of Mines and Energy with respect to taxpayers who enjoy tax incentives for renewable energy projects.</w:t>
            </w:r>
          </w:p>
          <w:p w:rsidR="00122515" w:rsidRPr="00D362B8" w:rsidRDefault="009B72B4" w:rsidP="00FD4352">
            <w:pPr>
              <w:numPr>
                <w:ilvl w:val="0"/>
                <w:numId w:val="20"/>
              </w:numPr>
              <w:spacing w:after="0" w:line="240" w:lineRule="auto"/>
              <w:jc w:val="both"/>
              <w:rPr>
                <w:color w:val="000000" w:themeColor="text1"/>
              </w:rPr>
            </w:pPr>
            <w:r>
              <w:rPr>
                <w:color w:val="000000" w:themeColor="text1"/>
              </w:rPr>
              <w:t>The electronic</w:t>
            </w:r>
            <w:r w:rsidR="00122515">
              <w:rPr>
                <w:color w:val="000000" w:themeColor="text1"/>
              </w:rPr>
              <w:t xml:space="preserve"> system of public consultation was developed.</w:t>
            </w:r>
          </w:p>
          <w:p w:rsidR="00122515" w:rsidRPr="00D362B8" w:rsidRDefault="00122515" w:rsidP="00FD4352">
            <w:pPr>
              <w:numPr>
                <w:ilvl w:val="0"/>
                <w:numId w:val="20"/>
              </w:numPr>
              <w:shd w:val="clear" w:color="auto" w:fill="FFFFFF" w:themeFill="background1"/>
              <w:spacing w:after="0" w:line="240" w:lineRule="auto"/>
              <w:jc w:val="both"/>
              <w:rPr>
                <w:b/>
                <w:color w:val="000000" w:themeColor="text1"/>
              </w:rPr>
            </w:pPr>
            <w:r>
              <w:rPr>
                <w:color w:val="000000" w:themeColor="text1"/>
              </w:rPr>
              <w:t xml:space="preserve">Tests for the operation of the electronic system were carried out.  </w:t>
            </w:r>
          </w:p>
          <w:p w:rsidR="00122515" w:rsidRPr="009B72B4" w:rsidRDefault="00122515" w:rsidP="00FD4352">
            <w:pPr>
              <w:numPr>
                <w:ilvl w:val="0"/>
                <w:numId w:val="20"/>
              </w:numPr>
              <w:shd w:val="clear" w:color="auto" w:fill="FFFFFF" w:themeFill="background1"/>
              <w:spacing w:after="0" w:line="240" w:lineRule="auto"/>
              <w:jc w:val="both"/>
              <w:rPr>
                <w:b/>
                <w:color w:val="000000" w:themeColor="text1"/>
              </w:rPr>
            </w:pPr>
            <w:r>
              <w:rPr>
                <w:color w:val="000000" w:themeColor="text1"/>
              </w:rPr>
              <w:t xml:space="preserve"> The electronic </w:t>
            </w:r>
            <w:r w:rsidR="009B72B4">
              <w:rPr>
                <w:color w:val="000000" w:themeColor="text1"/>
              </w:rPr>
              <w:t>system,</w:t>
            </w:r>
            <w:r>
              <w:rPr>
                <w:color w:val="000000" w:themeColor="text1"/>
              </w:rPr>
              <w:t xml:space="preserve"> which contains information about the exempt permanent and temporary entities and the jobs generated was published and </w:t>
            </w:r>
            <w:r w:rsidR="009B72B4">
              <w:rPr>
                <w:color w:val="000000" w:themeColor="text1"/>
              </w:rPr>
              <w:t>disclosed to</w:t>
            </w:r>
            <w:r>
              <w:rPr>
                <w:color w:val="000000" w:themeColor="text1"/>
              </w:rPr>
              <w:t xml:space="preserve"> the citizens.</w:t>
            </w:r>
          </w:p>
        </w:tc>
      </w:tr>
      <w:tr w:rsidR="00122515" w:rsidRPr="00D362B8" w:rsidTr="00B425AE">
        <w:tc>
          <w:tcPr>
            <w:tcW w:w="3435" w:type="dxa"/>
            <w:gridSpan w:val="2"/>
            <w:tcBorders>
              <w:top w:val="single" w:sz="4" w:space="0" w:color="auto"/>
              <w:left w:val="single" w:sz="4" w:space="0" w:color="auto"/>
              <w:bottom w:val="single" w:sz="4" w:space="0" w:color="auto"/>
              <w:right w:val="single" w:sz="4" w:space="0" w:color="auto"/>
            </w:tcBorders>
            <w:hideMark/>
          </w:tcPr>
          <w:p w:rsidR="00122515" w:rsidRPr="00D362B8" w:rsidRDefault="00122515" w:rsidP="00FD4352">
            <w:pPr>
              <w:spacing w:after="0" w:line="240" w:lineRule="auto"/>
              <w:jc w:val="both"/>
              <w:rPr>
                <w:b/>
                <w:color w:val="000000" w:themeColor="text1"/>
              </w:rPr>
            </w:pPr>
            <w:r>
              <w:rPr>
                <w:b/>
                <w:color w:val="000000" w:themeColor="text1"/>
              </w:rPr>
              <w:t>Completion Date</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b/>
                <w:color w:val="000000" w:themeColor="text1"/>
              </w:rPr>
            </w:pPr>
            <w:r>
              <w:rPr>
                <w:b/>
                <w:color w:val="000000" w:themeColor="text1"/>
              </w:rPr>
              <w:t>August 31, 2015</w:t>
            </w:r>
          </w:p>
        </w:tc>
      </w:tr>
      <w:tr w:rsidR="00122515" w:rsidRPr="00D362B8" w:rsidTr="00B425AE">
        <w:trPr>
          <w:trHeight w:val="369"/>
        </w:trPr>
        <w:tc>
          <w:tcPr>
            <w:tcW w:w="3435" w:type="dxa"/>
            <w:gridSpan w:val="2"/>
            <w:tcBorders>
              <w:top w:val="single" w:sz="4" w:space="0" w:color="auto"/>
              <w:left w:val="single" w:sz="4" w:space="0" w:color="auto"/>
              <w:bottom w:val="single" w:sz="4" w:space="0" w:color="auto"/>
              <w:right w:val="single" w:sz="4" w:space="0" w:color="auto"/>
            </w:tcBorders>
            <w:hideMark/>
          </w:tcPr>
          <w:p w:rsidR="00122515" w:rsidRPr="00D362B8" w:rsidRDefault="00122515" w:rsidP="00FD4352">
            <w:pPr>
              <w:spacing w:after="0" w:line="240" w:lineRule="auto"/>
              <w:jc w:val="both"/>
              <w:rPr>
                <w:b/>
                <w:color w:val="000000" w:themeColor="text1"/>
              </w:rPr>
            </w:pPr>
            <w:r>
              <w:rPr>
                <w:b/>
                <w:color w:val="000000" w:themeColor="text1"/>
              </w:rPr>
              <w:t>Next steps</w:t>
            </w:r>
          </w:p>
        </w:tc>
        <w:tc>
          <w:tcPr>
            <w:tcW w:w="6236" w:type="dxa"/>
            <w:gridSpan w:val="4"/>
            <w:tcBorders>
              <w:top w:val="single" w:sz="4" w:space="0" w:color="auto"/>
              <w:left w:val="single" w:sz="4" w:space="0" w:color="auto"/>
              <w:bottom w:val="single" w:sz="4" w:space="0" w:color="auto"/>
              <w:right w:val="single" w:sz="4" w:space="0" w:color="auto"/>
            </w:tcBorders>
          </w:tcPr>
          <w:p w:rsidR="00122515" w:rsidRPr="00D362B8" w:rsidRDefault="00122515" w:rsidP="00FD4352">
            <w:pPr>
              <w:spacing w:after="0" w:line="240" w:lineRule="auto"/>
              <w:jc w:val="both"/>
              <w:rPr>
                <w:color w:val="000000" w:themeColor="text1"/>
              </w:rPr>
            </w:pPr>
            <w:r>
              <w:rPr>
                <w:color w:val="000000" w:themeColor="text1"/>
              </w:rPr>
              <w:t xml:space="preserve">Publication and </w:t>
            </w:r>
            <w:r w:rsidR="009B72B4">
              <w:rPr>
                <w:color w:val="000000" w:themeColor="text1"/>
              </w:rPr>
              <w:t>disclosure of</w:t>
            </w:r>
            <w:r>
              <w:rPr>
                <w:color w:val="000000" w:themeColor="text1"/>
              </w:rPr>
              <w:t xml:space="preserve"> the tax expenditure.</w:t>
            </w:r>
          </w:p>
        </w:tc>
      </w:tr>
      <w:tr w:rsidR="00122515" w:rsidRPr="00D362B8" w:rsidTr="00B425AE">
        <w:tc>
          <w:tcPr>
            <w:tcW w:w="9671" w:type="dxa"/>
            <w:gridSpan w:val="6"/>
            <w:tcBorders>
              <w:top w:val="single" w:sz="4" w:space="0" w:color="auto"/>
              <w:left w:val="single" w:sz="4" w:space="0" w:color="auto"/>
              <w:bottom w:val="single" w:sz="4" w:space="0" w:color="auto"/>
              <w:right w:val="single" w:sz="4" w:space="0" w:color="auto"/>
            </w:tcBorders>
            <w:hideMark/>
          </w:tcPr>
          <w:p w:rsidR="00122515" w:rsidRPr="00D362B8" w:rsidRDefault="00122515" w:rsidP="00FD4352">
            <w:pPr>
              <w:spacing w:after="0" w:line="240" w:lineRule="auto"/>
              <w:jc w:val="both"/>
              <w:rPr>
                <w:rFonts w:cs="Gotham-Book"/>
                <w:b/>
                <w:color w:val="000000" w:themeColor="text1"/>
              </w:rPr>
            </w:pPr>
            <w:r>
              <w:rPr>
                <w:b/>
                <w:color w:val="000000" w:themeColor="text1"/>
              </w:rPr>
              <w:t>Additional Information:</w:t>
            </w:r>
          </w:p>
          <w:p w:rsidR="00122515" w:rsidRPr="00D362B8" w:rsidRDefault="00122515" w:rsidP="00FD4352">
            <w:pPr>
              <w:spacing w:after="0" w:line="240" w:lineRule="auto"/>
              <w:jc w:val="both"/>
              <w:rPr>
                <w:rFonts w:cs="Gotham-Book"/>
                <w:color w:val="000000" w:themeColor="text1"/>
              </w:rPr>
            </w:pPr>
            <w:r>
              <w:rPr>
                <w:color w:val="000000" w:themeColor="text1"/>
              </w:rPr>
              <w:t xml:space="preserve">In a next version of the system, catalogs to consult the tax expenditure by exempt type and category will be included. </w:t>
            </w:r>
          </w:p>
          <w:p w:rsidR="00122515" w:rsidRPr="00D362B8" w:rsidRDefault="00122515" w:rsidP="00FD4352">
            <w:pPr>
              <w:spacing w:after="0" w:line="240" w:lineRule="auto"/>
              <w:jc w:val="both"/>
              <w:rPr>
                <w:color w:val="000000" w:themeColor="text1"/>
              </w:rPr>
            </w:pPr>
          </w:p>
          <w:p w:rsidR="00122515" w:rsidRPr="00D362B8" w:rsidRDefault="008D6B62" w:rsidP="00FD4352">
            <w:pPr>
              <w:spacing w:after="0" w:line="240" w:lineRule="auto"/>
              <w:jc w:val="both"/>
              <w:rPr>
                <w:color w:val="000000" w:themeColor="text1"/>
              </w:rPr>
            </w:pPr>
            <w:hyperlink r:id="rId194">
              <w:r w:rsidR="00122515">
                <w:rPr>
                  <w:color w:val="0000FF"/>
                  <w:u w:val="single"/>
                </w:rPr>
                <w:t>http://gobiernoabierto.transparencia.gob.gt/compromisos/por-sociedad-civil/compromiso-civil-19</w:t>
              </w:r>
            </w:hyperlink>
          </w:p>
          <w:p w:rsidR="00122515" w:rsidRPr="00D362B8" w:rsidRDefault="008D6B62" w:rsidP="00FD4352">
            <w:pPr>
              <w:spacing w:after="0" w:line="240" w:lineRule="auto"/>
              <w:jc w:val="both"/>
              <w:rPr>
                <w:color w:val="000000" w:themeColor="text1"/>
              </w:rPr>
            </w:pPr>
            <w:hyperlink r:id="rId195">
              <w:r w:rsidR="00122515">
                <w:rPr>
                  <w:color w:val="0000FF"/>
                  <w:u w:val="single"/>
                </w:rPr>
                <w:t>http://gobiernoabierto.transparencia.gob.gt/images/cronograma_compromiso_sat.pdf</w:t>
              </w:r>
            </w:hyperlink>
          </w:p>
          <w:p w:rsidR="00122515" w:rsidRPr="00D362B8" w:rsidRDefault="008D6B62" w:rsidP="00FD4352">
            <w:pPr>
              <w:spacing w:after="0" w:line="240" w:lineRule="auto"/>
              <w:jc w:val="both"/>
              <w:rPr>
                <w:color w:val="000000" w:themeColor="text1"/>
              </w:rPr>
            </w:pPr>
            <w:hyperlink r:id="rId196">
              <w:r w:rsidR="00122515">
                <w:rPr>
                  <w:color w:val="0000FF"/>
                  <w:u w:val="single"/>
                </w:rPr>
                <w:t>http://gobiernoabierto.transparencia.gob.gt/images/dise%C3%B1o_funcional_de_sistema.pdf</w:t>
              </w:r>
            </w:hyperlink>
          </w:p>
          <w:p w:rsidR="00122515" w:rsidRPr="00D362B8" w:rsidRDefault="008D6B62" w:rsidP="00FD4352">
            <w:pPr>
              <w:spacing w:after="0" w:line="240" w:lineRule="auto"/>
              <w:jc w:val="both"/>
              <w:rPr>
                <w:color w:val="000000" w:themeColor="text1"/>
              </w:rPr>
            </w:pPr>
            <w:hyperlink r:id="rId197">
              <w:r w:rsidR="00122515">
                <w:rPr>
                  <w:color w:val="0000FF"/>
                  <w:u w:val="single"/>
                </w:rPr>
                <w:t>http://gobiernoabierto.transparencia.gob.gt/images/informe_de_avances_ofi_sat_irg_043_2015.pdf</w:t>
              </w:r>
            </w:hyperlink>
          </w:p>
          <w:p w:rsidR="00122515" w:rsidRPr="00B35961" w:rsidRDefault="008D6B62" w:rsidP="00B35961">
            <w:pPr>
              <w:spacing w:after="0" w:line="240" w:lineRule="auto"/>
              <w:rPr>
                <w:sz w:val="16"/>
                <w:szCs w:val="16"/>
              </w:rPr>
            </w:pPr>
            <w:hyperlink r:id="rId198">
              <w:r w:rsidR="00122515">
                <w:rPr>
                  <w:color w:val="0000FF"/>
                  <w:sz w:val="16"/>
                  <w:u w:val="single"/>
                </w:rPr>
                <w:t>http://gobiernoabierto.transparencia.gob.gt/images/requerimiento_de_informaci%C3%B3n_ministerio_de_economia_ofi_sat_irg_026_2015.pdf</w:t>
              </w:r>
            </w:hyperlink>
          </w:p>
        </w:tc>
      </w:tr>
    </w:tbl>
    <w:p w:rsidR="00122515" w:rsidRDefault="00122515" w:rsidP="00122515"/>
    <w:p w:rsidR="009B72B4" w:rsidRDefault="009B72B4" w:rsidP="00122515"/>
    <w:p w:rsidR="009B72B4" w:rsidRDefault="009B72B4" w:rsidP="00122515"/>
    <w:p w:rsidR="00B35961" w:rsidRDefault="00B35961" w:rsidP="00122515"/>
    <w:p w:rsidR="00B35961" w:rsidRDefault="00B35961" w:rsidP="00122515"/>
    <w:p w:rsidR="00B35961" w:rsidRDefault="00B35961" w:rsidP="00122515"/>
    <w:p w:rsidR="009B72B4" w:rsidRDefault="009B72B4" w:rsidP="00122515"/>
    <w:p w:rsidR="009B72B4" w:rsidRDefault="009B72B4" w:rsidP="00122515"/>
    <w:tbl>
      <w:tblPr>
        <w:tblStyle w:val="Tablaconcuadrcula"/>
        <w:tblW w:w="9464" w:type="dxa"/>
        <w:tblLook w:val="04A0" w:firstRow="1" w:lastRow="0" w:firstColumn="1" w:lastColumn="0" w:noHBand="0" w:noVBand="1"/>
      </w:tblPr>
      <w:tblGrid>
        <w:gridCol w:w="1451"/>
        <w:gridCol w:w="1589"/>
        <w:gridCol w:w="1406"/>
        <w:gridCol w:w="1477"/>
        <w:gridCol w:w="1578"/>
        <w:gridCol w:w="1963"/>
      </w:tblGrid>
      <w:tr w:rsidR="00122515" w:rsidRPr="00D362B8" w:rsidTr="00B425AE">
        <w:tc>
          <w:tcPr>
            <w:tcW w:w="9464" w:type="dxa"/>
            <w:gridSpan w:val="6"/>
            <w:shd w:val="clear" w:color="auto" w:fill="8496B0" w:themeFill="text2" w:themeFillTint="99"/>
          </w:tcPr>
          <w:p w:rsidR="00122515" w:rsidRPr="00D362B8" w:rsidRDefault="00122515" w:rsidP="00B425AE">
            <w:pPr>
              <w:jc w:val="center"/>
              <w:rPr>
                <w:rFonts w:eastAsia="Times New Roman" w:cstheme="minorHAnsi"/>
                <w:b/>
                <w:bCs/>
                <w:color w:val="333333"/>
                <w:sz w:val="28"/>
                <w:szCs w:val="29"/>
              </w:rPr>
            </w:pPr>
            <w:r>
              <w:rPr>
                <w:rFonts w:cstheme="minorHAnsi"/>
                <w:b/>
                <w:color w:val="333333"/>
                <w:sz w:val="28"/>
              </w:rPr>
              <w:t xml:space="preserve">20.  Standardizing the basis for State procurement </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Secretariat/Ministry</w:t>
            </w:r>
          </w:p>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Responsible</w:t>
            </w:r>
          </w:p>
        </w:tc>
        <w:tc>
          <w:tcPr>
            <w:tcW w:w="6424" w:type="dxa"/>
            <w:gridSpan w:val="4"/>
          </w:tcPr>
          <w:p w:rsidR="00122515" w:rsidRPr="00D362B8" w:rsidRDefault="00122515" w:rsidP="00FD4352">
            <w:pPr>
              <w:spacing w:after="0" w:line="240" w:lineRule="auto"/>
              <w:jc w:val="both"/>
              <w:rPr>
                <w:rFonts w:cstheme="minorHAnsi"/>
                <w:color w:val="000000" w:themeColor="text1"/>
              </w:rPr>
            </w:pPr>
            <w:r>
              <w:t>Ministry of Public Finance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Name of the person responsible</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Position</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Email</w:t>
            </w:r>
          </w:p>
        </w:tc>
        <w:tc>
          <w:tcPr>
            <w:tcW w:w="6424" w:type="dxa"/>
            <w:gridSpan w:val="4"/>
          </w:tcPr>
          <w:p w:rsidR="00122515" w:rsidRPr="00D362B8" w:rsidRDefault="008D6B62" w:rsidP="00FD4352">
            <w:pPr>
              <w:spacing w:after="0" w:line="240" w:lineRule="auto"/>
              <w:jc w:val="both"/>
              <w:rPr>
                <w:rFonts w:cstheme="minorHAnsi"/>
                <w:color w:val="0000FF"/>
                <w:sz w:val="20"/>
                <w:szCs w:val="20"/>
                <w:u w:val="single"/>
              </w:rPr>
            </w:pPr>
            <w:hyperlink r:id="rId199">
              <w:r w:rsidR="00122515">
                <w:rPr>
                  <w:rFonts w:cstheme="minorHAnsi"/>
                  <w:color w:val="0000FF"/>
                  <w:sz w:val="20"/>
                  <w:u w:val="single"/>
                </w:rPr>
                <w:t>jmenende@minfin.gob.gt</w:t>
              </w:r>
            </w:hyperlink>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Telephone</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23228888 Ext. 11378</w:t>
            </w:r>
          </w:p>
        </w:tc>
      </w:tr>
      <w:tr w:rsidR="00122515" w:rsidRPr="00D362B8" w:rsidTr="00B425AE">
        <w:tc>
          <w:tcPr>
            <w:tcW w:w="1451" w:type="dxa"/>
            <w:vMerge w:val="restart"/>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Other</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actors</w:t>
            </w:r>
          </w:p>
          <w:p w:rsidR="00122515" w:rsidRPr="00D362B8" w:rsidRDefault="00B67478"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involved</w:t>
            </w:r>
          </w:p>
        </w:tc>
        <w:tc>
          <w:tcPr>
            <w:tcW w:w="1589"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Government</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451" w:type="dxa"/>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p>
        </w:tc>
        <w:tc>
          <w:tcPr>
            <w:tcW w:w="1589" w:type="dxa"/>
            <w:shd w:val="clear" w:color="auto" w:fill="DEEAF6" w:themeFill="accent1" w:themeFillTint="33"/>
            <w:vAlign w:val="center"/>
          </w:tcPr>
          <w:p w:rsidR="00122515" w:rsidRPr="00D362B8" w:rsidRDefault="009B72B4"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Civil </w:t>
            </w:r>
            <w:r w:rsidR="00122515">
              <w:rPr>
                <w:rFonts w:cstheme="minorHAnsi"/>
                <w:b/>
                <w:color w:val="000000" w:themeColor="text1"/>
                <w:sz w:val="24"/>
              </w:rPr>
              <w:t>Society, Private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Initiative </w:t>
            </w:r>
          </w:p>
        </w:tc>
        <w:tc>
          <w:tcPr>
            <w:tcW w:w="6424" w:type="dxa"/>
            <w:gridSpan w:val="4"/>
          </w:tcPr>
          <w:p w:rsidR="00122515" w:rsidRPr="00D362B8" w:rsidRDefault="00122515" w:rsidP="00FD4352">
            <w:pPr>
              <w:spacing w:after="0" w:line="240" w:lineRule="auto"/>
              <w:jc w:val="both"/>
              <w:rPr>
                <w:rFonts w:cstheme="minorHAnsi"/>
                <w:b/>
                <w:color w:val="000000" w:themeColor="text1"/>
              </w:rPr>
            </w:pPr>
          </w:p>
        </w:tc>
      </w:tr>
      <w:tr w:rsidR="00122515" w:rsidRPr="00D362B8" w:rsidTr="00B425AE">
        <w:trPr>
          <w:trHeight w:val="1149"/>
        </w:trPr>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424" w:type="dxa"/>
            <w:gridSpan w:val="4"/>
          </w:tcPr>
          <w:p w:rsidR="00122515" w:rsidRPr="00D362B8" w:rsidRDefault="00122515" w:rsidP="00FD4352">
            <w:pPr>
              <w:spacing w:after="0" w:line="240" w:lineRule="auto"/>
              <w:jc w:val="both"/>
              <w:rPr>
                <w:rFonts w:cstheme="minorHAnsi"/>
                <w:szCs w:val="18"/>
              </w:rPr>
            </w:pPr>
          </w:p>
          <w:p w:rsidR="00122515" w:rsidRPr="00D362B8" w:rsidRDefault="00122515" w:rsidP="00FD4352">
            <w:pPr>
              <w:spacing w:after="0" w:line="240" w:lineRule="auto"/>
              <w:jc w:val="both"/>
              <w:rPr>
                <w:rFonts w:cstheme="minorHAnsi"/>
                <w:szCs w:val="18"/>
              </w:rPr>
            </w:pPr>
            <w:r>
              <w:t>Develop standard documents (agreements, manuals or guidelines) that establish homogeneous formats, so that all of the executing units follow the same general criteria for their acquisitions.</w:t>
            </w:r>
          </w:p>
        </w:tc>
      </w:tr>
      <w:tr w:rsidR="00122515" w:rsidRPr="00D362B8" w:rsidTr="00B425AE">
        <w:trPr>
          <w:trHeight w:val="1407"/>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The rules and standard documents will help decrease the levels of discretion and opacity in the procurement area of the State, because in the absence of the same there is a tendency to interpret and </w:t>
            </w:r>
            <w:r w:rsidR="009B72B4">
              <w:rPr>
                <w:rFonts w:cstheme="minorHAnsi"/>
                <w:color w:val="000000" w:themeColor="text1"/>
              </w:rPr>
              <w:t>apply the</w:t>
            </w:r>
            <w:r>
              <w:rPr>
                <w:rFonts w:cstheme="minorHAnsi"/>
                <w:color w:val="000000" w:themeColor="text1"/>
              </w:rPr>
              <w:t xml:space="preserve"> Procurement Law of the State in a wrong way.</w:t>
            </w:r>
          </w:p>
        </w:tc>
      </w:tr>
      <w:tr w:rsidR="00122515" w:rsidRPr="00D362B8" w:rsidTr="00B425AE">
        <w:trPr>
          <w:trHeight w:val="1129"/>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The standardization of rules and documentation will contribute to transparency in the procurement processes of the State, by allowing the correct application of the Contracting Law of the State and avoid </w:t>
            </w:r>
            <w:r w:rsidR="009B72B4">
              <w:rPr>
                <w:rFonts w:cstheme="minorHAnsi"/>
                <w:color w:val="000000" w:themeColor="text1"/>
              </w:rPr>
              <w:t>unfettered discretions</w:t>
            </w:r>
            <w:r>
              <w:rPr>
                <w:rFonts w:cstheme="minorHAnsi"/>
                <w:color w:val="000000" w:themeColor="text1"/>
              </w:rPr>
              <w:t xml:space="preserve">. </w:t>
            </w:r>
          </w:p>
        </w:tc>
      </w:tr>
      <w:tr w:rsidR="00122515" w:rsidRPr="00D362B8" w:rsidTr="00B425AE">
        <w:trPr>
          <w:trHeight w:val="1403"/>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It is expected that through a Ministerial Agreement or Resolution the standardization of documents involving the procurement processes of the State is approved.  It is also expected that the authorities of the Ministry of Finance approve the Work Plan developed to guide the process.</w:t>
            </w:r>
          </w:p>
        </w:tc>
      </w:tr>
      <w:tr w:rsidR="00122515" w:rsidRPr="00D362B8" w:rsidTr="00B425AE">
        <w:tc>
          <w:tcPr>
            <w:tcW w:w="3040" w:type="dxa"/>
            <w:gridSpan w:val="2"/>
            <w:vMerge w:val="restart"/>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406"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Not begun</w:t>
            </w:r>
          </w:p>
        </w:tc>
        <w:tc>
          <w:tcPr>
            <w:tcW w:w="1477"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Limited</w:t>
            </w:r>
          </w:p>
        </w:tc>
        <w:tc>
          <w:tcPr>
            <w:tcW w:w="1578" w:type="dxa"/>
            <w:shd w:val="clear" w:color="auto" w:fill="8496B0" w:themeFill="text2" w:themeFillTint="99"/>
          </w:tcPr>
          <w:p w:rsidR="00122515" w:rsidRPr="00D362B8" w:rsidRDefault="009B72B4" w:rsidP="00FD4352">
            <w:pPr>
              <w:spacing w:after="0" w:line="240" w:lineRule="auto"/>
              <w:jc w:val="center"/>
              <w:rPr>
                <w:rFonts w:cstheme="minorHAnsi"/>
                <w:b/>
                <w:color w:val="000000" w:themeColor="text1"/>
              </w:rPr>
            </w:pPr>
            <w:r>
              <w:rPr>
                <w:rFonts w:cstheme="minorHAnsi"/>
                <w:b/>
                <w:color w:val="000000" w:themeColor="text1"/>
              </w:rPr>
              <w:t>Considerable</w:t>
            </w:r>
          </w:p>
        </w:tc>
        <w:tc>
          <w:tcPr>
            <w:tcW w:w="1963"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rPr>
          <w:trHeight w:val="278"/>
        </w:trPr>
        <w:tc>
          <w:tcPr>
            <w:tcW w:w="3040" w:type="dxa"/>
            <w:gridSpan w:val="2"/>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p>
        </w:tc>
        <w:tc>
          <w:tcPr>
            <w:tcW w:w="1406" w:type="dxa"/>
          </w:tcPr>
          <w:p w:rsidR="00122515" w:rsidRPr="00D362B8" w:rsidRDefault="00122515" w:rsidP="00FD4352">
            <w:pPr>
              <w:spacing w:after="0" w:line="240" w:lineRule="auto"/>
              <w:jc w:val="center"/>
              <w:rPr>
                <w:rFonts w:cstheme="minorHAnsi"/>
                <w:b/>
                <w:color w:val="000000" w:themeColor="text1"/>
              </w:rPr>
            </w:pPr>
          </w:p>
        </w:tc>
        <w:tc>
          <w:tcPr>
            <w:tcW w:w="1477" w:type="dxa"/>
          </w:tcPr>
          <w:p w:rsidR="00122515" w:rsidRPr="00D362B8" w:rsidRDefault="00122515" w:rsidP="00FD4352">
            <w:pPr>
              <w:spacing w:after="0" w:line="240" w:lineRule="auto"/>
              <w:jc w:val="center"/>
              <w:rPr>
                <w:rFonts w:cstheme="minorHAnsi"/>
                <w:b/>
                <w:color w:val="000000" w:themeColor="text1"/>
              </w:rPr>
            </w:pPr>
          </w:p>
        </w:tc>
        <w:tc>
          <w:tcPr>
            <w:tcW w:w="1578" w:type="dxa"/>
            <w:shd w:val="clear" w:color="auto" w:fill="DEEAF6" w:themeFill="accent1" w:themeFillTint="33"/>
          </w:tcPr>
          <w:p w:rsidR="00122515" w:rsidRPr="00D362B8" w:rsidRDefault="00122515" w:rsidP="00FD4352">
            <w:pPr>
              <w:spacing w:after="0" w:line="240" w:lineRule="auto"/>
              <w:jc w:val="center"/>
              <w:rPr>
                <w:rFonts w:cstheme="minorHAnsi"/>
                <w:b/>
                <w:color w:val="000000" w:themeColor="text1"/>
              </w:rPr>
            </w:pPr>
            <w:r>
              <w:rPr>
                <w:b/>
                <w:color w:val="000000" w:themeColor="text1"/>
                <w:sz w:val="28"/>
              </w:rPr>
              <w:t>X</w:t>
            </w:r>
          </w:p>
        </w:tc>
        <w:tc>
          <w:tcPr>
            <w:tcW w:w="1963" w:type="dxa"/>
          </w:tcPr>
          <w:p w:rsidR="00122515" w:rsidRPr="00D362B8" w:rsidRDefault="00122515" w:rsidP="00FD4352">
            <w:pPr>
              <w:spacing w:after="0" w:line="240" w:lineRule="auto"/>
              <w:jc w:val="center"/>
              <w:rPr>
                <w:rFonts w:cstheme="minorHAnsi"/>
                <w:b/>
                <w:color w:val="000000" w:themeColor="text1"/>
                <w:sz w:val="36"/>
                <w:szCs w:val="36"/>
              </w:rPr>
            </w:pPr>
          </w:p>
        </w:tc>
      </w:tr>
      <w:tr w:rsidR="00122515" w:rsidRPr="00D362B8" w:rsidTr="00B425AE">
        <w:trPr>
          <w:trHeight w:val="1390"/>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iCs/>
                <w:color w:val="000000" w:themeColor="text1"/>
                <w:sz w:val="24"/>
                <w:szCs w:val="24"/>
              </w:rPr>
            </w:pPr>
            <w:r>
              <w:rPr>
                <w:rFonts w:cstheme="minorHAnsi"/>
                <w:b/>
                <w:color w:val="000000" w:themeColor="text1"/>
                <w:sz w:val="24"/>
              </w:rPr>
              <w:t>Description of the results</w:t>
            </w: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The corresponding Work Plan was developed, pending approval by senior officials of the Ministry of Public Finance. Besides, projects of standard </w:t>
            </w:r>
            <w:r w:rsidR="009B72B4">
              <w:rPr>
                <w:rFonts w:cstheme="minorHAnsi"/>
                <w:color w:val="000000" w:themeColor="text1"/>
              </w:rPr>
              <w:t>documents were</w:t>
            </w:r>
            <w:r>
              <w:rPr>
                <w:rFonts w:cstheme="minorHAnsi"/>
                <w:color w:val="000000" w:themeColor="text1"/>
              </w:rPr>
              <w:t xml:space="preserve"> developed, that will be subject to the approval of the appropriate authorities.</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January, 2016</w:t>
            </w:r>
          </w:p>
        </w:tc>
      </w:tr>
      <w:tr w:rsidR="00122515" w:rsidRPr="00D362B8" w:rsidTr="00B425AE">
        <w:trPr>
          <w:trHeight w:val="1245"/>
        </w:trPr>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b/>
                <w:color w:val="000000" w:themeColor="text1"/>
              </w:rPr>
            </w:pPr>
            <w:r>
              <w:rPr>
                <w:rFonts w:cstheme="minorHAnsi"/>
                <w:color w:val="000000" w:themeColor="text1"/>
              </w:rPr>
              <w:t>A series of proposals to reform the Contracting Law of the State that allow its correct application are being currently discussed in the technical committee of the Congress of the Republic of Guatemala.</w:t>
            </w:r>
          </w:p>
        </w:tc>
      </w:tr>
      <w:tr w:rsidR="00122515" w:rsidRPr="00D362B8" w:rsidTr="00B425AE">
        <w:tc>
          <w:tcPr>
            <w:tcW w:w="9464" w:type="dxa"/>
            <w:gridSpan w:val="6"/>
            <w:tcBorders>
              <w:top w:val="single" w:sz="4" w:space="0" w:color="auto"/>
              <w:left w:val="single" w:sz="4" w:space="0" w:color="auto"/>
              <w:bottom w:val="single" w:sz="4" w:space="0" w:color="auto"/>
              <w:right w:val="single" w:sz="4" w:space="0" w:color="auto"/>
            </w:tcBorders>
            <w:hideMark/>
          </w:tcPr>
          <w:p w:rsidR="00122515" w:rsidRPr="00D362B8" w:rsidRDefault="00122515" w:rsidP="00FD4352">
            <w:pPr>
              <w:spacing w:after="0" w:line="240" w:lineRule="auto"/>
              <w:jc w:val="both"/>
              <w:rPr>
                <w:rFonts w:cs="Gotham-Book"/>
                <w:b/>
                <w:color w:val="000000" w:themeColor="text1"/>
              </w:rPr>
            </w:pPr>
            <w:r>
              <w:rPr>
                <w:b/>
                <w:color w:val="000000" w:themeColor="text1"/>
              </w:rPr>
              <w:t>Additional Information:</w:t>
            </w:r>
          </w:p>
          <w:p w:rsidR="00122515" w:rsidRPr="00D362B8" w:rsidRDefault="008D6B62" w:rsidP="00FD4352">
            <w:pPr>
              <w:spacing w:after="0" w:line="240" w:lineRule="auto"/>
              <w:jc w:val="both"/>
              <w:rPr>
                <w:color w:val="000000" w:themeColor="text1"/>
              </w:rPr>
            </w:pPr>
            <w:hyperlink r:id="rId200">
              <w:r w:rsidR="00122515">
                <w:rPr>
                  <w:color w:val="0000FF"/>
                  <w:u w:val="single"/>
                </w:rPr>
                <w:t>http://gobiernoabierto.transparencia.gob.gt/compromisos/por-sociedad-civil/compromiso-civil-20</w:t>
              </w:r>
            </w:hyperlink>
          </w:p>
        </w:tc>
      </w:tr>
    </w:tbl>
    <w:p w:rsidR="00122515" w:rsidRPr="00D362B8" w:rsidRDefault="00122515" w:rsidP="00FD4352">
      <w:pPr>
        <w:spacing w:after="0" w:line="240" w:lineRule="auto"/>
      </w:pPr>
    </w:p>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Pr="00D362B8" w:rsidRDefault="00FD4352" w:rsidP="00122515"/>
    <w:p w:rsidR="00122515" w:rsidRPr="00D362B8" w:rsidRDefault="00122515" w:rsidP="00122515"/>
    <w:tbl>
      <w:tblPr>
        <w:tblStyle w:val="Tablaconcuadrcula"/>
        <w:tblW w:w="9464" w:type="dxa"/>
        <w:tblLook w:val="04A0" w:firstRow="1" w:lastRow="0" w:firstColumn="1" w:lastColumn="0" w:noHBand="0" w:noVBand="1"/>
      </w:tblPr>
      <w:tblGrid>
        <w:gridCol w:w="1451"/>
        <w:gridCol w:w="1589"/>
        <w:gridCol w:w="1406"/>
        <w:gridCol w:w="1477"/>
        <w:gridCol w:w="1578"/>
        <w:gridCol w:w="1963"/>
      </w:tblGrid>
      <w:tr w:rsidR="00122515" w:rsidRPr="00D362B8" w:rsidTr="00B425AE">
        <w:tc>
          <w:tcPr>
            <w:tcW w:w="9464" w:type="dxa"/>
            <w:gridSpan w:val="6"/>
            <w:shd w:val="clear" w:color="auto" w:fill="8496B0" w:themeFill="text2" w:themeFillTint="99"/>
          </w:tcPr>
          <w:p w:rsidR="00122515" w:rsidRPr="00D362B8" w:rsidRDefault="00122515" w:rsidP="00B425AE">
            <w:pPr>
              <w:jc w:val="center"/>
              <w:rPr>
                <w:rFonts w:eastAsia="Times New Roman" w:cstheme="minorHAnsi"/>
                <w:b/>
                <w:bCs/>
                <w:color w:val="333333"/>
                <w:sz w:val="28"/>
                <w:szCs w:val="29"/>
              </w:rPr>
            </w:pPr>
            <w:r>
              <w:rPr>
                <w:rFonts w:cstheme="minorHAnsi"/>
                <w:b/>
                <w:color w:val="333333"/>
                <w:sz w:val="28"/>
              </w:rPr>
              <w:t>21.  Regulating and transparenting direct purchases and  cases of exception for State procurement</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Secretariat/Ministry</w:t>
            </w:r>
          </w:p>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Responsible</w:t>
            </w:r>
          </w:p>
        </w:tc>
        <w:tc>
          <w:tcPr>
            <w:tcW w:w="6424" w:type="dxa"/>
            <w:gridSpan w:val="4"/>
          </w:tcPr>
          <w:p w:rsidR="00122515" w:rsidRPr="00D362B8" w:rsidRDefault="00122515" w:rsidP="00FD4352">
            <w:pPr>
              <w:spacing w:after="0" w:line="240" w:lineRule="auto"/>
              <w:jc w:val="both"/>
              <w:rPr>
                <w:rFonts w:cstheme="minorHAnsi"/>
                <w:color w:val="000000" w:themeColor="text1"/>
              </w:rPr>
            </w:pPr>
            <w:r>
              <w:t>Ministry of Public Finance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Name of the person responsible</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Position</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Email</w:t>
            </w:r>
          </w:p>
        </w:tc>
        <w:tc>
          <w:tcPr>
            <w:tcW w:w="6424" w:type="dxa"/>
            <w:gridSpan w:val="4"/>
          </w:tcPr>
          <w:p w:rsidR="00122515" w:rsidRPr="00D362B8" w:rsidRDefault="008D6B62" w:rsidP="00FD4352">
            <w:pPr>
              <w:spacing w:after="0" w:line="240" w:lineRule="auto"/>
              <w:jc w:val="both"/>
              <w:rPr>
                <w:rFonts w:cstheme="minorHAnsi"/>
                <w:color w:val="0000FF"/>
                <w:sz w:val="20"/>
                <w:szCs w:val="20"/>
                <w:u w:val="single"/>
              </w:rPr>
            </w:pPr>
            <w:hyperlink r:id="rId201">
              <w:r w:rsidR="00122515">
                <w:rPr>
                  <w:rFonts w:cstheme="minorHAnsi"/>
                  <w:color w:val="0000FF"/>
                  <w:sz w:val="20"/>
                  <w:u w:val="single"/>
                </w:rPr>
                <w:t>jmenende@minfin.gob.gt</w:t>
              </w:r>
            </w:hyperlink>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r>
              <w:rPr>
                <w:rFonts w:cstheme="minorHAnsi"/>
                <w:b/>
                <w:color w:val="000000" w:themeColor="text1"/>
                <w:sz w:val="24"/>
              </w:rPr>
              <w:t>Telephone</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23228888 Ext. 11378 </w:t>
            </w:r>
          </w:p>
        </w:tc>
      </w:tr>
      <w:tr w:rsidR="00122515" w:rsidRPr="00D362B8" w:rsidTr="00B425AE">
        <w:tc>
          <w:tcPr>
            <w:tcW w:w="1451" w:type="dxa"/>
            <w:vMerge w:val="restart"/>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Other</w:t>
            </w:r>
          </w:p>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actors</w:t>
            </w:r>
          </w:p>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involved</w:t>
            </w:r>
          </w:p>
          <w:p w:rsidR="00122515" w:rsidRPr="00D362B8" w:rsidRDefault="00122515" w:rsidP="00FD4352">
            <w:pPr>
              <w:autoSpaceDE w:val="0"/>
              <w:autoSpaceDN w:val="0"/>
              <w:adjustRightInd w:val="0"/>
              <w:spacing w:after="0" w:line="240" w:lineRule="auto"/>
              <w:rPr>
                <w:rFonts w:cstheme="minorHAnsi"/>
                <w:b/>
                <w:color w:val="000000" w:themeColor="text1"/>
                <w:sz w:val="24"/>
              </w:rPr>
            </w:pPr>
          </w:p>
        </w:tc>
        <w:tc>
          <w:tcPr>
            <w:tcW w:w="1589"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Government</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451" w:type="dxa"/>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rPr>
            </w:pPr>
          </w:p>
        </w:tc>
        <w:tc>
          <w:tcPr>
            <w:tcW w:w="1589"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Society</w:t>
            </w:r>
          </w:p>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Civil, Private</w:t>
            </w:r>
          </w:p>
          <w:p w:rsidR="00122515" w:rsidRPr="00D362B8" w:rsidRDefault="00122515" w:rsidP="00FD4352">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 xml:space="preserve">Initiative </w:t>
            </w:r>
          </w:p>
        </w:tc>
        <w:tc>
          <w:tcPr>
            <w:tcW w:w="6424" w:type="dxa"/>
            <w:gridSpan w:val="4"/>
          </w:tcPr>
          <w:p w:rsidR="00122515" w:rsidRPr="00D362B8" w:rsidRDefault="00122515" w:rsidP="00FD4352">
            <w:pPr>
              <w:spacing w:after="0" w:line="240" w:lineRule="auto"/>
              <w:jc w:val="both"/>
              <w:rPr>
                <w:rFonts w:cstheme="minorHAnsi"/>
                <w:b/>
                <w:color w:val="000000" w:themeColor="text1"/>
              </w:rPr>
            </w:pPr>
          </w:p>
        </w:tc>
      </w:tr>
      <w:tr w:rsidR="00122515" w:rsidRPr="00D362B8" w:rsidTr="00B425AE">
        <w:trPr>
          <w:trHeight w:val="1664"/>
        </w:trPr>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6424" w:type="dxa"/>
            <w:gridSpan w:val="4"/>
          </w:tcPr>
          <w:p w:rsidR="00122515" w:rsidRPr="00D362B8" w:rsidRDefault="00122515" w:rsidP="00FD4352">
            <w:pPr>
              <w:spacing w:after="0" w:line="240" w:lineRule="auto"/>
              <w:jc w:val="both"/>
              <w:rPr>
                <w:rFonts w:cstheme="minorHAnsi"/>
                <w:szCs w:val="18"/>
              </w:rPr>
            </w:pPr>
          </w:p>
          <w:p w:rsidR="00122515" w:rsidRPr="00D362B8" w:rsidRDefault="00122515" w:rsidP="00FD4352">
            <w:pPr>
              <w:spacing w:after="0" w:line="240" w:lineRule="auto"/>
              <w:jc w:val="both"/>
              <w:rPr>
                <w:rFonts w:cstheme="minorHAnsi"/>
                <w:szCs w:val="18"/>
              </w:rPr>
            </w:pPr>
            <w:r>
              <w:t>The standards to be issued, shall include but are not limited to, the obligatory use of the electronic offer, for which all entities will be forced to use the module that is already operating in the Procurement and Contracting System of Guatemala (Guatecompras).</w:t>
            </w:r>
          </w:p>
          <w:p w:rsidR="00122515" w:rsidRPr="00D362B8" w:rsidRDefault="00122515" w:rsidP="00FD4352">
            <w:pPr>
              <w:spacing w:after="0" w:line="240" w:lineRule="auto"/>
              <w:jc w:val="both"/>
              <w:rPr>
                <w:rFonts w:cstheme="minorHAnsi"/>
                <w:b/>
                <w:bCs/>
                <w:szCs w:val="18"/>
              </w:rPr>
            </w:pPr>
          </w:p>
        </w:tc>
      </w:tr>
      <w:tr w:rsidR="00122515" w:rsidRPr="00D362B8" w:rsidTr="00B425AE">
        <w:trPr>
          <w:trHeight w:val="1119"/>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 xml:space="preserve">The intention is to have an emission of regulations that restrict the abuse in the use of direct purchases </w:t>
            </w:r>
            <w:r w:rsidR="009B72B4">
              <w:rPr>
                <w:rFonts w:cstheme="minorHAnsi"/>
                <w:color w:val="000000" w:themeColor="text1"/>
              </w:rPr>
              <w:t>and cases</w:t>
            </w:r>
            <w:r>
              <w:rPr>
                <w:rFonts w:cstheme="minorHAnsi"/>
                <w:color w:val="000000" w:themeColor="text1"/>
              </w:rPr>
              <w:t xml:space="preserve"> of exceptions, which are regulated by the State Contracting Law.</w:t>
            </w:r>
          </w:p>
          <w:p w:rsidR="00122515" w:rsidRPr="00D362B8" w:rsidRDefault="00122515" w:rsidP="00FD4352">
            <w:pPr>
              <w:spacing w:after="0" w:line="240" w:lineRule="auto"/>
              <w:jc w:val="both"/>
              <w:rPr>
                <w:rFonts w:cstheme="minorHAnsi"/>
                <w:color w:val="000000" w:themeColor="text1"/>
              </w:rPr>
            </w:pPr>
          </w:p>
        </w:tc>
      </w:tr>
      <w:tr w:rsidR="00122515" w:rsidRPr="00D362B8" w:rsidTr="00B425AE">
        <w:trPr>
          <w:trHeight w:val="2112"/>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The large amount of resources delivered through direct purchases and/</w:t>
            </w:r>
            <w:r w:rsidR="009B72B4">
              <w:rPr>
                <w:rFonts w:cstheme="minorHAnsi"/>
                <w:color w:val="000000" w:themeColor="text1"/>
              </w:rPr>
              <w:t>or cases</w:t>
            </w:r>
            <w:r>
              <w:rPr>
                <w:rFonts w:cstheme="minorHAnsi"/>
                <w:color w:val="000000" w:themeColor="text1"/>
              </w:rPr>
              <w:t xml:space="preserve"> of exceptions has been sharply criticized.   The argument is that many institutions make use of these acquisition mechanisms to evade the State Contracting Law.  The emission of rules to regulate and restrict these practices is a great contribution to achieve transparency and fight corruption.</w:t>
            </w:r>
          </w:p>
        </w:tc>
      </w:tr>
      <w:tr w:rsidR="00122515" w:rsidRPr="00D362B8" w:rsidTr="00B425AE">
        <w:trPr>
          <w:trHeight w:val="1844"/>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FD4352">
            <w:pPr>
              <w:autoSpaceDE w:val="0"/>
              <w:autoSpaceDN w:val="0"/>
              <w:adjustRightInd w:val="0"/>
              <w:spacing w:after="0" w:line="240" w:lineRule="auto"/>
              <w:rPr>
                <w:rFonts w:cstheme="minorHAnsi"/>
                <w:b/>
                <w:color w:val="000000" w:themeColor="text1"/>
                <w:sz w:val="24"/>
                <w:szCs w:val="24"/>
              </w:rPr>
            </w:pP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It is expected that the volume of purchases and acquisitions through the mechanisms of direct purchase and cases of exception decrease significantly.  The ideal situation is that all institutions use competitive mechanisms of contracting and procurement, for which it is imperative to adopt regulatory standards.</w:t>
            </w:r>
          </w:p>
        </w:tc>
      </w:tr>
      <w:tr w:rsidR="00122515" w:rsidRPr="00D362B8" w:rsidTr="00B425AE">
        <w:tc>
          <w:tcPr>
            <w:tcW w:w="3040" w:type="dxa"/>
            <w:gridSpan w:val="2"/>
            <w:vMerge w:val="restart"/>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406"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Not begun</w:t>
            </w:r>
          </w:p>
        </w:tc>
        <w:tc>
          <w:tcPr>
            <w:tcW w:w="1477"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Limited</w:t>
            </w:r>
          </w:p>
        </w:tc>
        <w:tc>
          <w:tcPr>
            <w:tcW w:w="1578"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Substantial</w:t>
            </w:r>
          </w:p>
        </w:tc>
        <w:tc>
          <w:tcPr>
            <w:tcW w:w="1963" w:type="dxa"/>
            <w:shd w:val="clear" w:color="auto" w:fill="8496B0" w:themeFill="text2" w:themeFillTint="99"/>
          </w:tcPr>
          <w:p w:rsidR="00122515" w:rsidRPr="00D362B8" w:rsidRDefault="00122515" w:rsidP="00FD4352">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rPr>
          <w:trHeight w:val="556"/>
        </w:trPr>
        <w:tc>
          <w:tcPr>
            <w:tcW w:w="3040" w:type="dxa"/>
            <w:gridSpan w:val="2"/>
            <w:vMerge/>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p>
        </w:tc>
        <w:tc>
          <w:tcPr>
            <w:tcW w:w="1406" w:type="dxa"/>
          </w:tcPr>
          <w:p w:rsidR="00122515" w:rsidRPr="00D362B8" w:rsidRDefault="00122515" w:rsidP="00FD4352">
            <w:pPr>
              <w:spacing w:after="0" w:line="240" w:lineRule="auto"/>
              <w:jc w:val="center"/>
              <w:rPr>
                <w:rFonts w:cstheme="minorHAnsi"/>
                <w:b/>
                <w:color w:val="000000" w:themeColor="text1"/>
              </w:rPr>
            </w:pPr>
          </w:p>
        </w:tc>
        <w:tc>
          <w:tcPr>
            <w:tcW w:w="1477" w:type="dxa"/>
          </w:tcPr>
          <w:p w:rsidR="00122515" w:rsidRPr="00D362B8" w:rsidRDefault="00122515" w:rsidP="00FD4352">
            <w:pPr>
              <w:spacing w:after="0" w:line="240" w:lineRule="auto"/>
              <w:jc w:val="center"/>
              <w:rPr>
                <w:rFonts w:cstheme="minorHAnsi"/>
                <w:b/>
                <w:color w:val="000000" w:themeColor="text1"/>
              </w:rPr>
            </w:pPr>
          </w:p>
        </w:tc>
        <w:tc>
          <w:tcPr>
            <w:tcW w:w="1578" w:type="dxa"/>
            <w:shd w:val="clear" w:color="auto" w:fill="DEEAF6" w:themeFill="accent1" w:themeFillTint="33"/>
          </w:tcPr>
          <w:p w:rsidR="00122515" w:rsidRPr="00D362B8" w:rsidRDefault="00122515" w:rsidP="00FD4352">
            <w:pPr>
              <w:spacing w:after="0" w:line="240" w:lineRule="auto"/>
              <w:jc w:val="center"/>
              <w:rPr>
                <w:rFonts w:cstheme="minorHAnsi"/>
                <w:b/>
                <w:color w:val="000000" w:themeColor="text1"/>
              </w:rPr>
            </w:pPr>
            <w:r>
              <w:rPr>
                <w:b/>
                <w:color w:val="000000" w:themeColor="text1"/>
                <w:sz w:val="28"/>
              </w:rPr>
              <w:t>X</w:t>
            </w:r>
          </w:p>
        </w:tc>
        <w:tc>
          <w:tcPr>
            <w:tcW w:w="1963" w:type="dxa"/>
          </w:tcPr>
          <w:p w:rsidR="00122515" w:rsidRPr="00D362B8" w:rsidRDefault="00122515" w:rsidP="00FD4352">
            <w:pPr>
              <w:spacing w:after="0" w:line="240" w:lineRule="auto"/>
              <w:jc w:val="center"/>
              <w:rPr>
                <w:rFonts w:cstheme="minorHAnsi"/>
                <w:b/>
                <w:color w:val="000000" w:themeColor="text1"/>
                <w:sz w:val="36"/>
                <w:szCs w:val="36"/>
              </w:rPr>
            </w:pPr>
          </w:p>
        </w:tc>
      </w:tr>
      <w:tr w:rsidR="00122515" w:rsidRPr="00D362B8" w:rsidTr="00B425AE">
        <w:trPr>
          <w:trHeight w:val="959"/>
        </w:trPr>
        <w:tc>
          <w:tcPr>
            <w:tcW w:w="3040"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theme="minorHAnsi"/>
                <w:b/>
                <w:iCs/>
                <w:color w:val="000000" w:themeColor="text1"/>
                <w:sz w:val="24"/>
                <w:szCs w:val="24"/>
              </w:rPr>
            </w:pPr>
            <w:r>
              <w:rPr>
                <w:rFonts w:cstheme="minorHAnsi"/>
                <w:b/>
                <w:color w:val="000000" w:themeColor="text1"/>
                <w:sz w:val="24"/>
              </w:rPr>
              <w:t>Description of the results</w:t>
            </w: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There is Resolution No. 11-2010 which contains the rules for the use of the system of Guatecompras, but it is necessary to review it and update it.</w:t>
            </w:r>
          </w:p>
        </w:tc>
      </w:tr>
      <w:tr w:rsidR="00122515" w:rsidRPr="00D362B8" w:rsidTr="00B425AE">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6424" w:type="dxa"/>
            <w:gridSpan w:val="4"/>
          </w:tcPr>
          <w:p w:rsidR="00122515" w:rsidRPr="00D362B8" w:rsidRDefault="00122515" w:rsidP="00FD4352">
            <w:pPr>
              <w:spacing w:after="0" w:line="240" w:lineRule="auto"/>
              <w:jc w:val="both"/>
              <w:rPr>
                <w:rFonts w:cstheme="minorHAnsi"/>
                <w:color w:val="000000" w:themeColor="text1"/>
              </w:rPr>
            </w:pPr>
            <w:r>
              <w:rPr>
                <w:rFonts w:cstheme="minorHAnsi"/>
                <w:color w:val="000000" w:themeColor="text1"/>
              </w:rPr>
              <w:t>January, 2015</w:t>
            </w:r>
          </w:p>
        </w:tc>
      </w:tr>
      <w:tr w:rsidR="00122515" w:rsidRPr="00D362B8" w:rsidTr="00B425AE">
        <w:trPr>
          <w:trHeight w:val="2123"/>
        </w:trPr>
        <w:tc>
          <w:tcPr>
            <w:tcW w:w="3040" w:type="dxa"/>
            <w:gridSpan w:val="2"/>
            <w:shd w:val="clear" w:color="auto" w:fill="DEEAF6" w:themeFill="accent1" w:themeFillTint="33"/>
            <w:vAlign w:val="center"/>
          </w:tcPr>
          <w:p w:rsidR="00122515" w:rsidRPr="00D362B8" w:rsidRDefault="00122515" w:rsidP="00FD4352">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6424" w:type="dxa"/>
            <w:gridSpan w:val="4"/>
          </w:tcPr>
          <w:p w:rsidR="00122515" w:rsidRPr="00D362B8" w:rsidRDefault="00122515" w:rsidP="00FD4352">
            <w:pPr>
              <w:spacing w:after="0" w:line="240" w:lineRule="auto"/>
              <w:jc w:val="both"/>
              <w:rPr>
                <w:rFonts w:cstheme="minorHAnsi"/>
                <w:color w:val="000000" w:themeColor="text1"/>
              </w:rPr>
            </w:pPr>
          </w:p>
          <w:p w:rsidR="00122515" w:rsidRPr="009B72B4" w:rsidRDefault="00122515" w:rsidP="00FD4352">
            <w:pPr>
              <w:spacing w:after="0" w:line="240" w:lineRule="auto"/>
              <w:jc w:val="both"/>
              <w:rPr>
                <w:rFonts w:cstheme="minorHAnsi"/>
                <w:color w:val="000000" w:themeColor="text1"/>
              </w:rPr>
            </w:pPr>
            <w:r>
              <w:rPr>
                <w:rFonts w:cstheme="minorHAnsi"/>
                <w:color w:val="000000" w:themeColor="text1"/>
              </w:rPr>
              <w:t>A series of proposals are in analysis and discussion in the Congress of the Republic for the State Contract Law, to regulate and limit excessive use of mechanisms of acquisitions that ignore such Law.  For this, the staff of the Regulating Office of State Procurement and Contracts of the Ministry of Public Finance participate in this technical committee evaluating such proposals.</w:t>
            </w:r>
          </w:p>
        </w:tc>
      </w:tr>
      <w:tr w:rsidR="00122515" w:rsidRPr="00D362B8" w:rsidTr="00B425AE">
        <w:tc>
          <w:tcPr>
            <w:tcW w:w="9464" w:type="dxa"/>
            <w:gridSpan w:val="6"/>
          </w:tcPr>
          <w:p w:rsidR="00122515" w:rsidRPr="00D362B8" w:rsidRDefault="00122515" w:rsidP="00FD4352">
            <w:pPr>
              <w:spacing w:after="0" w:line="240" w:lineRule="auto"/>
              <w:jc w:val="both"/>
              <w:rPr>
                <w:rFonts w:cstheme="minorHAnsi"/>
                <w:b/>
                <w:color w:val="000000" w:themeColor="text1"/>
              </w:rPr>
            </w:pPr>
            <w:r>
              <w:rPr>
                <w:b/>
                <w:u w:val="single"/>
              </w:rPr>
              <w:t>Additional Information:</w:t>
            </w:r>
            <w:r>
              <w:rPr>
                <w:rFonts w:cstheme="minorHAnsi"/>
                <w:b/>
                <w:color w:val="000000" w:themeColor="text1"/>
              </w:rPr>
              <w:t xml:space="preserve"> </w:t>
            </w:r>
          </w:p>
          <w:p w:rsidR="00122515" w:rsidRPr="00D362B8" w:rsidRDefault="008D6B62" w:rsidP="00FD4352">
            <w:pPr>
              <w:spacing w:after="0" w:line="240" w:lineRule="auto"/>
              <w:jc w:val="both"/>
              <w:rPr>
                <w:rFonts w:cstheme="minorHAnsi"/>
                <w:b/>
                <w:color w:val="000000" w:themeColor="text1"/>
              </w:rPr>
            </w:pPr>
            <w:hyperlink r:id="rId202">
              <w:r w:rsidR="00122515">
                <w:rPr>
                  <w:rFonts w:cstheme="minorHAnsi"/>
                  <w:b/>
                  <w:color w:val="0000FF"/>
                  <w:u w:val="single"/>
                </w:rPr>
                <w:t>http://gobiernoabierto.transparencia.gob.gt/compromisos/por-sociedad-civil/compromiso-civil-21</w:t>
              </w:r>
            </w:hyperlink>
          </w:p>
          <w:p w:rsidR="00122515" w:rsidRPr="00D362B8" w:rsidRDefault="008D6B62" w:rsidP="00B35961">
            <w:pPr>
              <w:spacing w:after="0" w:line="240" w:lineRule="auto"/>
              <w:jc w:val="both"/>
              <w:rPr>
                <w:rFonts w:cstheme="minorHAnsi"/>
                <w:b/>
                <w:color w:val="000000" w:themeColor="text1"/>
              </w:rPr>
            </w:pPr>
            <w:hyperlink r:id="rId203">
              <w:r w:rsidR="00122515">
                <w:rPr>
                  <w:rFonts w:cstheme="minorHAnsi"/>
                  <w:b/>
                  <w:color w:val="0000FF"/>
                  <w:u w:val="single"/>
                </w:rPr>
                <w:t>http://gobiernoabierto.transparencia.gob.gt/images/Copret-_Resoluci%C3%B3n_11-2010.pdf</w:t>
              </w:r>
            </w:hyperlink>
          </w:p>
        </w:tc>
      </w:tr>
    </w:tbl>
    <w:p w:rsidR="00122515" w:rsidRDefault="00122515"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FD4352" w:rsidRDefault="00FD4352" w:rsidP="00122515"/>
    <w:p w:rsidR="00B35961" w:rsidRDefault="00B35961" w:rsidP="00122515"/>
    <w:p w:rsidR="00FD4352" w:rsidRPr="00D362B8" w:rsidRDefault="00FD4352" w:rsidP="00122515"/>
    <w:tbl>
      <w:tblPr>
        <w:tblStyle w:val="Tablaconcuadrcula"/>
        <w:tblW w:w="0" w:type="auto"/>
        <w:tblLook w:val="04A0" w:firstRow="1" w:lastRow="0" w:firstColumn="1" w:lastColumn="0" w:noHBand="0" w:noVBand="1"/>
      </w:tblPr>
      <w:tblGrid>
        <w:gridCol w:w="1460"/>
        <w:gridCol w:w="1886"/>
        <w:gridCol w:w="1290"/>
        <w:gridCol w:w="1412"/>
        <w:gridCol w:w="1743"/>
        <w:gridCol w:w="1464"/>
        <w:gridCol w:w="321"/>
      </w:tblGrid>
      <w:tr w:rsidR="00122515" w:rsidRPr="00D362B8" w:rsidTr="00FD4352">
        <w:tc>
          <w:tcPr>
            <w:tcW w:w="9576" w:type="dxa"/>
            <w:gridSpan w:val="7"/>
            <w:shd w:val="clear" w:color="auto" w:fill="8496B0" w:themeFill="text2" w:themeFillTint="99"/>
          </w:tcPr>
          <w:p w:rsidR="00122515" w:rsidRPr="00D362B8" w:rsidRDefault="00122515" w:rsidP="00B425AE">
            <w:pPr>
              <w:numPr>
                <w:ilvl w:val="0"/>
                <w:numId w:val="31"/>
              </w:numPr>
              <w:spacing w:after="0" w:line="240" w:lineRule="auto"/>
              <w:rPr>
                <w:rFonts w:cs="Arial"/>
                <w:b/>
                <w:color w:val="0070C0"/>
                <w:sz w:val="28"/>
                <w:szCs w:val="24"/>
                <w:shd w:val="clear" w:color="auto" w:fill="FFFFFF"/>
              </w:rPr>
            </w:pPr>
            <w:r>
              <w:rPr>
                <w:b/>
                <w:sz w:val="28"/>
              </w:rPr>
              <w:t>Strengthening the generation of reference prices for acquisitions in the form of open contract</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Secretariat/Ministry</w:t>
            </w:r>
          </w:p>
          <w:p w:rsidR="00122515" w:rsidRPr="00D362B8" w:rsidRDefault="00122515" w:rsidP="00FD4352">
            <w:pPr>
              <w:spacing w:after="0" w:line="240" w:lineRule="auto"/>
              <w:rPr>
                <w:b/>
                <w:color w:val="000000" w:themeColor="text1"/>
              </w:rPr>
            </w:pPr>
            <w:r>
              <w:rPr>
                <w:b/>
                <w:color w:val="000000" w:themeColor="text1"/>
              </w:rPr>
              <w:t>Responsible</w:t>
            </w:r>
          </w:p>
        </w:tc>
        <w:tc>
          <w:tcPr>
            <w:tcW w:w="6355" w:type="dxa"/>
            <w:gridSpan w:val="5"/>
          </w:tcPr>
          <w:p w:rsidR="00122515" w:rsidRPr="00D362B8" w:rsidRDefault="00122515" w:rsidP="00FD4352">
            <w:pPr>
              <w:spacing w:after="0" w:line="240" w:lineRule="auto"/>
              <w:jc w:val="both"/>
              <w:rPr>
                <w:color w:val="000000" w:themeColor="text1"/>
              </w:rPr>
            </w:pPr>
            <w:r>
              <w:t xml:space="preserve">National Statistics Institute </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Name of the person responsible</w:t>
            </w:r>
          </w:p>
        </w:tc>
        <w:tc>
          <w:tcPr>
            <w:tcW w:w="6355" w:type="dxa"/>
            <w:gridSpan w:val="5"/>
          </w:tcPr>
          <w:p w:rsidR="00122515" w:rsidRPr="00D362B8" w:rsidRDefault="00122515" w:rsidP="00FD4352">
            <w:pPr>
              <w:spacing w:after="0" w:line="240" w:lineRule="auto"/>
              <w:jc w:val="both"/>
              <w:rPr>
                <w:color w:val="000000" w:themeColor="text1"/>
              </w:rPr>
            </w:pPr>
            <w:r>
              <w:rPr>
                <w:color w:val="000000" w:themeColor="text1"/>
              </w:rPr>
              <w:t>Orlando Monzón</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spacing w:after="0" w:line="240" w:lineRule="auto"/>
              <w:rPr>
                <w:b/>
                <w:color w:val="000000" w:themeColor="text1"/>
              </w:rPr>
            </w:pPr>
            <w:r>
              <w:rPr>
                <w:b/>
                <w:color w:val="000000" w:themeColor="text1"/>
              </w:rPr>
              <w:t>Position</w:t>
            </w:r>
          </w:p>
        </w:tc>
        <w:tc>
          <w:tcPr>
            <w:tcW w:w="6355" w:type="dxa"/>
            <w:gridSpan w:val="5"/>
          </w:tcPr>
          <w:p w:rsidR="00122515" w:rsidRPr="00D362B8" w:rsidRDefault="00122515" w:rsidP="00FD4352">
            <w:pPr>
              <w:spacing w:after="0" w:line="240" w:lineRule="auto"/>
              <w:jc w:val="both"/>
              <w:rPr>
                <w:color w:val="000000" w:themeColor="text1"/>
              </w:rPr>
            </w:pPr>
            <w:r>
              <w:rPr>
                <w:color w:val="000000" w:themeColor="text1"/>
              </w:rPr>
              <w:t>Deputy Manager</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Email</w:t>
            </w:r>
          </w:p>
        </w:tc>
        <w:tc>
          <w:tcPr>
            <w:tcW w:w="6355" w:type="dxa"/>
            <w:gridSpan w:val="5"/>
          </w:tcPr>
          <w:p w:rsidR="00122515" w:rsidRPr="00D362B8" w:rsidRDefault="008D6B62" w:rsidP="00FD4352">
            <w:pPr>
              <w:spacing w:after="0" w:line="240" w:lineRule="auto"/>
              <w:jc w:val="both"/>
              <w:rPr>
                <w:rFonts w:ascii="Arial" w:hAnsi="Arial" w:cs="Arial"/>
                <w:color w:val="0000FF"/>
                <w:sz w:val="20"/>
                <w:szCs w:val="20"/>
                <w:u w:val="single"/>
              </w:rPr>
            </w:pPr>
            <w:hyperlink r:id="rId204">
              <w:r w:rsidR="00122515">
                <w:rPr>
                  <w:rStyle w:val="Hipervnculo"/>
                  <w:rFonts w:ascii="Arial" w:hAnsi="Arial"/>
                  <w:sz w:val="20"/>
                </w:rPr>
                <w:t>omozon@ine.gob.gt</w:t>
              </w:r>
            </w:hyperlink>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spacing w:after="0" w:line="240" w:lineRule="auto"/>
              <w:rPr>
                <w:b/>
                <w:color w:val="000000" w:themeColor="text1"/>
              </w:rPr>
            </w:pPr>
            <w:r>
              <w:rPr>
                <w:b/>
                <w:color w:val="000000" w:themeColor="text1"/>
              </w:rPr>
              <w:t>Telephone</w:t>
            </w:r>
          </w:p>
        </w:tc>
        <w:tc>
          <w:tcPr>
            <w:tcW w:w="6355" w:type="dxa"/>
            <w:gridSpan w:val="5"/>
          </w:tcPr>
          <w:p w:rsidR="00122515" w:rsidRPr="00D362B8" w:rsidRDefault="00122515" w:rsidP="00FD4352">
            <w:pPr>
              <w:spacing w:after="0" w:line="240" w:lineRule="auto"/>
              <w:jc w:val="both"/>
              <w:rPr>
                <w:color w:val="000000" w:themeColor="text1"/>
              </w:rPr>
            </w:pPr>
          </w:p>
        </w:tc>
      </w:tr>
      <w:tr w:rsidR="00122515" w:rsidRPr="00D362B8" w:rsidTr="00FD4352">
        <w:tc>
          <w:tcPr>
            <w:tcW w:w="1428" w:type="dxa"/>
            <w:vMerge w:val="restart"/>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Other</w:t>
            </w:r>
          </w:p>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actors</w:t>
            </w:r>
          </w:p>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involved</w:t>
            </w:r>
          </w:p>
          <w:p w:rsidR="00122515" w:rsidRPr="00D362B8" w:rsidRDefault="00122515" w:rsidP="00FD4352">
            <w:pPr>
              <w:autoSpaceDE w:val="0"/>
              <w:autoSpaceDN w:val="0"/>
              <w:adjustRightInd w:val="0"/>
              <w:spacing w:after="0" w:line="240" w:lineRule="auto"/>
              <w:rPr>
                <w:rFonts w:cs="Gotham-Book"/>
                <w:b/>
                <w:color w:val="000000" w:themeColor="text1"/>
              </w:rPr>
            </w:pPr>
          </w:p>
        </w:tc>
        <w:tc>
          <w:tcPr>
            <w:tcW w:w="1793"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Government</w:t>
            </w:r>
          </w:p>
        </w:tc>
        <w:tc>
          <w:tcPr>
            <w:tcW w:w="6355" w:type="dxa"/>
            <w:gridSpan w:val="5"/>
          </w:tcPr>
          <w:p w:rsidR="00122515" w:rsidRPr="00D362B8" w:rsidRDefault="00122515" w:rsidP="00FD4352">
            <w:pPr>
              <w:numPr>
                <w:ilvl w:val="0"/>
                <w:numId w:val="30"/>
              </w:numPr>
              <w:autoSpaceDE w:val="0"/>
              <w:autoSpaceDN w:val="0"/>
              <w:adjustRightInd w:val="0"/>
              <w:spacing w:after="0" w:line="240" w:lineRule="auto"/>
              <w:ind w:left="318"/>
              <w:jc w:val="both"/>
              <w:rPr>
                <w:rFonts w:ascii="Times New Roman" w:hAnsi="Times New Roman" w:cs="Calibri"/>
                <w:sz w:val="20"/>
                <w:szCs w:val="20"/>
              </w:rPr>
            </w:pPr>
            <w:r>
              <w:rPr>
                <w:rFonts w:ascii="Times New Roman" w:hAnsi="Times New Roman"/>
                <w:sz w:val="20"/>
              </w:rPr>
              <w:t xml:space="preserve">Ministry of Economics </w:t>
            </w:r>
          </w:p>
          <w:p w:rsidR="00122515" w:rsidRPr="00D362B8" w:rsidRDefault="00122515" w:rsidP="00FD4352">
            <w:pPr>
              <w:numPr>
                <w:ilvl w:val="0"/>
                <w:numId w:val="30"/>
              </w:numPr>
              <w:autoSpaceDE w:val="0"/>
              <w:autoSpaceDN w:val="0"/>
              <w:adjustRightInd w:val="0"/>
              <w:spacing w:after="0" w:line="240" w:lineRule="auto"/>
              <w:ind w:left="318"/>
              <w:jc w:val="both"/>
              <w:rPr>
                <w:rFonts w:ascii="Times New Roman" w:hAnsi="Times New Roman" w:cs="Calibri"/>
                <w:sz w:val="20"/>
                <w:szCs w:val="20"/>
              </w:rPr>
            </w:pPr>
            <w:r>
              <w:rPr>
                <w:rFonts w:ascii="Times New Roman" w:hAnsi="Times New Roman"/>
                <w:sz w:val="20"/>
              </w:rPr>
              <w:t xml:space="preserve">Ministry of Public Finance </w:t>
            </w:r>
          </w:p>
          <w:p w:rsidR="00122515" w:rsidRPr="00D362B8" w:rsidRDefault="00122515" w:rsidP="00FD4352">
            <w:pPr>
              <w:spacing w:after="0" w:line="240" w:lineRule="auto"/>
              <w:jc w:val="both"/>
              <w:rPr>
                <w:b/>
                <w:color w:val="000000" w:themeColor="text1"/>
              </w:rPr>
            </w:pPr>
            <w:r>
              <w:rPr>
                <w:rFonts w:ascii="Times New Roman" w:hAnsi="Times New Roman"/>
                <w:sz w:val="20"/>
              </w:rPr>
              <w:t>Presidential Commission on Transparency and Electronic Government</w:t>
            </w:r>
          </w:p>
        </w:tc>
      </w:tr>
      <w:tr w:rsidR="00122515" w:rsidRPr="00D362B8" w:rsidTr="00FD4352">
        <w:tc>
          <w:tcPr>
            <w:tcW w:w="1428" w:type="dxa"/>
            <w:vMerge/>
            <w:shd w:val="clear" w:color="auto" w:fill="DEEAF6" w:themeFill="accent1" w:themeFillTint="33"/>
            <w:vAlign w:val="center"/>
          </w:tcPr>
          <w:p w:rsidR="00122515" w:rsidRPr="00D362B8" w:rsidRDefault="00122515" w:rsidP="00FD4352">
            <w:pPr>
              <w:spacing w:after="0" w:line="240" w:lineRule="auto"/>
              <w:rPr>
                <w:b/>
                <w:color w:val="000000" w:themeColor="text1"/>
              </w:rPr>
            </w:pPr>
          </w:p>
        </w:tc>
        <w:tc>
          <w:tcPr>
            <w:tcW w:w="1793"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Society</w:t>
            </w:r>
          </w:p>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Civil, Private</w:t>
            </w:r>
          </w:p>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Initiative</w:t>
            </w:r>
          </w:p>
        </w:tc>
        <w:tc>
          <w:tcPr>
            <w:tcW w:w="6355" w:type="dxa"/>
            <w:gridSpan w:val="5"/>
          </w:tcPr>
          <w:p w:rsidR="00122515" w:rsidRPr="00D362B8" w:rsidRDefault="00122515" w:rsidP="00FD4352">
            <w:pPr>
              <w:spacing w:after="0" w:line="240" w:lineRule="auto"/>
              <w:jc w:val="both"/>
              <w:rPr>
                <w:b/>
                <w:color w:val="000000" w:themeColor="text1"/>
              </w:rPr>
            </w:pP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spacing w:after="0" w:line="240" w:lineRule="auto"/>
              <w:rPr>
                <w:b/>
                <w:color w:val="000000" w:themeColor="text1"/>
              </w:rPr>
            </w:pPr>
            <w:r>
              <w:rPr>
                <w:b/>
                <w:color w:val="000000" w:themeColor="text1"/>
              </w:rPr>
              <w:t>Main Objective</w:t>
            </w:r>
          </w:p>
        </w:tc>
        <w:tc>
          <w:tcPr>
            <w:tcW w:w="6355" w:type="dxa"/>
            <w:gridSpan w:val="5"/>
          </w:tcPr>
          <w:p w:rsidR="00122515" w:rsidRPr="00D362B8" w:rsidRDefault="00122515" w:rsidP="00FD4352">
            <w:pPr>
              <w:spacing w:after="0" w:line="240" w:lineRule="auto"/>
              <w:rPr>
                <w:rFonts w:eastAsia="Times New Roman" w:cs="Times New Roman"/>
              </w:rPr>
            </w:pPr>
          </w:p>
          <w:p w:rsidR="00122515" w:rsidRPr="00D362B8" w:rsidRDefault="00122515" w:rsidP="00FD4352">
            <w:pPr>
              <w:spacing w:after="0" w:line="240" w:lineRule="auto"/>
              <w:rPr>
                <w:rFonts w:eastAsia="Times New Roman" w:cs="Times New Roman"/>
              </w:rPr>
            </w:pPr>
            <w:r>
              <w:t>Create in the organizational structure of the National Statistics Institute, the specific unit responsible for the generation of reference prices for acquisitions in the form of open contract.</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Brief description of the</w:t>
            </w:r>
          </w:p>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 xml:space="preserve">Commitment </w:t>
            </w:r>
          </w:p>
        </w:tc>
        <w:tc>
          <w:tcPr>
            <w:tcW w:w="6355" w:type="dxa"/>
            <w:gridSpan w:val="5"/>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The commitment requires establishing   the Reference Price Unit in the INE. The creation of the Unit is a responsibility of INE’s Board of Directors, through a resolution.</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u w:val="single"/>
              </w:rPr>
            </w:pPr>
            <w:r>
              <w:rPr>
                <w:b/>
                <w:color w:val="000000" w:themeColor="text1"/>
                <w:u w:val="single"/>
              </w:rPr>
              <w:t>Relevance</w:t>
            </w:r>
          </w:p>
          <w:p w:rsidR="00122515" w:rsidRPr="00D362B8" w:rsidRDefault="00122515" w:rsidP="00FD4352">
            <w:pPr>
              <w:autoSpaceDE w:val="0"/>
              <w:autoSpaceDN w:val="0"/>
              <w:adjustRightInd w:val="0"/>
              <w:spacing w:after="0" w:line="240" w:lineRule="auto"/>
              <w:rPr>
                <w:b/>
                <w:color w:val="000000" w:themeColor="text1"/>
              </w:rPr>
            </w:pPr>
            <w:r>
              <w:rPr>
                <w:b/>
                <w:color w:val="000000" w:themeColor="text1"/>
              </w:rPr>
              <w:t xml:space="preserve"> </w:t>
            </w:r>
          </w:p>
        </w:tc>
        <w:tc>
          <w:tcPr>
            <w:tcW w:w="6355" w:type="dxa"/>
            <w:gridSpan w:val="5"/>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 xml:space="preserve">The reference price system that INE would make available for the executing units, will facilitate </w:t>
            </w:r>
            <w:r w:rsidR="009B72B4">
              <w:rPr>
                <w:color w:val="000000" w:themeColor="text1"/>
              </w:rPr>
              <w:t>the Open</w:t>
            </w:r>
            <w:r>
              <w:rPr>
                <w:color w:val="000000" w:themeColor="text1"/>
              </w:rPr>
              <w:t xml:space="preserve"> Contract processes, avoiding the discretion in prices that are established for the case. </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u w:val="single"/>
              </w:rPr>
            </w:pPr>
            <w:r>
              <w:rPr>
                <w:b/>
                <w:color w:val="000000" w:themeColor="text1"/>
                <w:u w:val="single"/>
              </w:rPr>
              <w:t xml:space="preserve">Ambition </w:t>
            </w:r>
          </w:p>
          <w:p w:rsidR="00122515" w:rsidRPr="00D362B8" w:rsidRDefault="00122515" w:rsidP="00FD4352">
            <w:pPr>
              <w:spacing w:after="0" w:line="240" w:lineRule="auto"/>
              <w:rPr>
                <w:rFonts w:cs="Gotham-BookItalic"/>
                <w:b/>
                <w:iCs/>
                <w:color w:val="000000" w:themeColor="text1"/>
              </w:rPr>
            </w:pPr>
          </w:p>
        </w:tc>
        <w:tc>
          <w:tcPr>
            <w:tcW w:w="6355" w:type="dxa"/>
            <w:gridSpan w:val="5"/>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 xml:space="preserve">The availability of reference prices will allow transparency when acquiring goods and services in the form of Open Contract. The reference price system that is to be implemented, shall apply to price comparison processes and bidding. </w:t>
            </w:r>
          </w:p>
          <w:p w:rsidR="00122515" w:rsidRPr="00D362B8" w:rsidRDefault="00122515" w:rsidP="00FD4352">
            <w:pPr>
              <w:spacing w:after="0" w:line="240" w:lineRule="auto"/>
              <w:jc w:val="both"/>
              <w:rPr>
                <w:color w:val="000000" w:themeColor="text1"/>
              </w:rPr>
            </w:pPr>
          </w:p>
        </w:tc>
      </w:tr>
      <w:tr w:rsidR="00122515" w:rsidRPr="00D362B8" w:rsidTr="00FD4352">
        <w:tc>
          <w:tcPr>
            <w:tcW w:w="3221" w:type="dxa"/>
            <w:gridSpan w:val="2"/>
            <w:vMerge w:val="restart"/>
            <w:shd w:val="clear" w:color="auto" w:fill="DEEAF6" w:themeFill="accent1" w:themeFillTint="33"/>
            <w:vAlign w:val="center"/>
          </w:tcPr>
          <w:p w:rsidR="00122515" w:rsidRPr="00D362B8" w:rsidRDefault="00122515" w:rsidP="00FD4352">
            <w:pPr>
              <w:spacing w:after="0" w:line="240" w:lineRule="auto"/>
              <w:rPr>
                <w:b/>
                <w:color w:val="000000" w:themeColor="text1"/>
              </w:rPr>
            </w:pPr>
            <w:r>
              <w:rPr>
                <w:b/>
                <w:color w:val="000000" w:themeColor="text1"/>
              </w:rPr>
              <w:t>Compliance</w:t>
            </w:r>
          </w:p>
        </w:tc>
        <w:tc>
          <w:tcPr>
            <w:tcW w:w="1347" w:type="dxa"/>
            <w:shd w:val="clear" w:color="auto" w:fill="8496B0" w:themeFill="text2" w:themeFillTint="99"/>
          </w:tcPr>
          <w:p w:rsidR="00122515" w:rsidRPr="00D362B8" w:rsidRDefault="00122515" w:rsidP="00FD4352">
            <w:pPr>
              <w:spacing w:after="0" w:line="240" w:lineRule="auto"/>
              <w:jc w:val="center"/>
              <w:rPr>
                <w:b/>
                <w:color w:val="000000" w:themeColor="text1"/>
              </w:rPr>
            </w:pPr>
            <w:r>
              <w:rPr>
                <w:b/>
                <w:color w:val="000000" w:themeColor="text1"/>
              </w:rPr>
              <w:t>Not begun</w:t>
            </w:r>
          </w:p>
        </w:tc>
        <w:tc>
          <w:tcPr>
            <w:tcW w:w="1442" w:type="dxa"/>
            <w:shd w:val="clear" w:color="auto" w:fill="8496B0" w:themeFill="text2" w:themeFillTint="99"/>
          </w:tcPr>
          <w:p w:rsidR="00122515" w:rsidRPr="00D362B8" w:rsidRDefault="00122515" w:rsidP="00FD4352">
            <w:pPr>
              <w:spacing w:after="0" w:line="240" w:lineRule="auto"/>
              <w:jc w:val="center"/>
              <w:rPr>
                <w:b/>
                <w:color w:val="000000" w:themeColor="text1"/>
              </w:rPr>
            </w:pPr>
            <w:r>
              <w:rPr>
                <w:b/>
                <w:color w:val="000000" w:themeColor="text1"/>
              </w:rPr>
              <w:t>Limited</w:t>
            </w:r>
          </w:p>
        </w:tc>
        <w:tc>
          <w:tcPr>
            <w:tcW w:w="1677" w:type="dxa"/>
            <w:shd w:val="clear" w:color="auto" w:fill="8496B0" w:themeFill="text2" w:themeFillTint="99"/>
          </w:tcPr>
          <w:p w:rsidR="00122515" w:rsidRPr="00D362B8" w:rsidRDefault="00122515" w:rsidP="00FD4352">
            <w:pPr>
              <w:spacing w:after="0" w:line="240" w:lineRule="auto"/>
              <w:jc w:val="center"/>
              <w:rPr>
                <w:b/>
                <w:color w:val="000000" w:themeColor="text1"/>
              </w:rPr>
            </w:pPr>
            <w:r>
              <w:rPr>
                <w:b/>
                <w:color w:val="000000" w:themeColor="text1"/>
              </w:rPr>
              <w:t>Substantial</w:t>
            </w:r>
          </w:p>
        </w:tc>
        <w:tc>
          <w:tcPr>
            <w:tcW w:w="1889" w:type="dxa"/>
            <w:gridSpan w:val="2"/>
            <w:shd w:val="clear" w:color="auto" w:fill="8496B0" w:themeFill="text2" w:themeFillTint="99"/>
          </w:tcPr>
          <w:p w:rsidR="00122515" w:rsidRPr="00D362B8" w:rsidRDefault="00122515" w:rsidP="00FD4352">
            <w:pPr>
              <w:spacing w:after="0" w:line="240" w:lineRule="auto"/>
              <w:jc w:val="center"/>
              <w:rPr>
                <w:b/>
                <w:color w:val="000000" w:themeColor="text1"/>
              </w:rPr>
            </w:pPr>
            <w:r>
              <w:rPr>
                <w:b/>
                <w:color w:val="000000" w:themeColor="text1"/>
              </w:rPr>
              <w:t>Complete</w:t>
            </w:r>
          </w:p>
        </w:tc>
      </w:tr>
      <w:tr w:rsidR="00122515" w:rsidRPr="00D362B8" w:rsidTr="00FD4352">
        <w:tc>
          <w:tcPr>
            <w:tcW w:w="3221" w:type="dxa"/>
            <w:gridSpan w:val="2"/>
            <w:vMerge/>
            <w:shd w:val="clear" w:color="auto" w:fill="DEEAF6" w:themeFill="accent1" w:themeFillTint="33"/>
            <w:vAlign w:val="center"/>
          </w:tcPr>
          <w:p w:rsidR="00122515" w:rsidRPr="00D362B8" w:rsidRDefault="00122515" w:rsidP="00FD4352">
            <w:pPr>
              <w:spacing w:after="0" w:line="240" w:lineRule="auto"/>
              <w:rPr>
                <w:b/>
                <w:color w:val="000000" w:themeColor="text1"/>
              </w:rPr>
            </w:pPr>
          </w:p>
        </w:tc>
        <w:tc>
          <w:tcPr>
            <w:tcW w:w="1347" w:type="dxa"/>
          </w:tcPr>
          <w:p w:rsidR="00122515" w:rsidRPr="00D362B8" w:rsidRDefault="00122515" w:rsidP="00FD4352">
            <w:pPr>
              <w:spacing w:after="0" w:line="240" w:lineRule="auto"/>
              <w:jc w:val="both"/>
              <w:rPr>
                <w:b/>
                <w:color w:val="000000" w:themeColor="text1"/>
              </w:rPr>
            </w:pPr>
          </w:p>
        </w:tc>
        <w:tc>
          <w:tcPr>
            <w:tcW w:w="1442" w:type="dxa"/>
          </w:tcPr>
          <w:p w:rsidR="00122515" w:rsidRPr="00D362B8" w:rsidRDefault="00122515" w:rsidP="00FD4352">
            <w:pPr>
              <w:spacing w:after="0" w:line="240" w:lineRule="auto"/>
              <w:jc w:val="both"/>
              <w:rPr>
                <w:b/>
                <w:color w:val="000000" w:themeColor="text1"/>
              </w:rPr>
            </w:pPr>
          </w:p>
        </w:tc>
        <w:tc>
          <w:tcPr>
            <w:tcW w:w="1677" w:type="dxa"/>
            <w:shd w:val="clear" w:color="auto" w:fill="DEEAF6" w:themeFill="accent1" w:themeFillTint="33"/>
          </w:tcPr>
          <w:p w:rsidR="00122515" w:rsidRPr="00D362B8" w:rsidRDefault="00122515" w:rsidP="00FD4352">
            <w:pPr>
              <w:spacing w:after="0" w:line="240" w:lineRule="auto"/>
              <w:jc w:val="center"/>
              <w:rPr>
                <w:b/>
                <w:color w:val="000000" w:themeColor="text1"/>
              </w:rPr>
            </w:pPr>
            <w:r>
              <w:rPr>
                <w:b/>
                <w:color w:val="000000" w:themeColor="text1"/>
                <w:sz w:val="28"/>
              </w:rPr>
              <w:t>X</w:t>
            </w:r>
          </w:p>
        </w:tc>
        <w:tc>
          <w:tcPr>
            <w:tcW w:w="1889" w:type="dxa"/>
            <w:gridSpan w:val="2"/>
          </w:tcPr>
          <w:p w:rsidR="00122515" w:rsidRPr="00D362B8" w:rsidRDefault="00122515" w:rsidP="00FD4352">
            <w:pPr>
              <w:spacing w:after="0" w:line="240" w:lineRule="auto"/>
              <w:jc w:val="both"/>
              <w:rPr>
                <w:b/>
                <w:color w:val="000000" w:themeColor="text1"/>
              </w:rPr>
            </w:pP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themeColor="text1"/>
              </w:rPr>
            </w:pPr>
            <w:r>
              <w:rPr>
                <w:b/>
                <w:color w:val="000000" w:themeColor="text1"/>
              </w:rPr>
              <w:t>Description of the results</w:t>
            </w:r>
          </w:p>
          <w:p w:rsidR="00122515" w:rsidRPr="00D362B8" w:rsidRDefault="00122515" w:rsidP="00FD4352">
            <w:pPr>
              <w:autoSpaceDE w:val="0"/>
              <w:autoSpaceDN w:val="0"/>
              <w:adjustRightInd w:val="0"/>
              <w:spacing w:after="0" w:line="240" w:lineRule="auto"/>
              <w:rPr>
                <w:rFonts w:cs="Gotham-BookItalic"/>
                <w:b/>
                <w:iCs/>
                <w:color w:val="000000" w:themeColor="text1"/>
              </w:rPr>
            </w:pPr>
          </w:p>
        </w:tc>
        <w:tc>
          <w:tcPr>
            <w:tcW w:w="6355" w:type="dxa"/>
            <w:gridSpan w:val="5"/>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The legal and organizational aspects related to the commitment were analyzed, a project for the establishment of the Unit was developed by the Institute’s management, to be raised to the Board of Directors, and the file has the request for the establishment of the Reference Price Unit. From the Resolution of the Board of Directors</w:t>
            </w:r>
            <w:r w:rsidR="00B35961">
              <w:rPr>
                <w:color w:val="000000" w:themeColor="text1"/>
              </w:rPr>
              <w:t>, Management</w:t>
            </w:r>
            <w:r>
              <w:rPr>
                <w:color w:val="000000" w:themeColor="text1"/>
              </w:rPr>
              <w:t xml:space="preserve"> proceeded to carry out the </w:t>
            </w:r>
            <w:r w:rsidR="00B35961">
              <w:rPr>
                <w:color w:val="000000" w:themeColor="text1"/>
              </w:rPr>
              <w:t>corresponding appointments</w:t>
            </w:r>
            <w:r>
              <w:rPr>
                <w:color w:val="000000" w:themeColor="text1"/>
              </w:rPr>
              <w:t xml:space="preserve"> to assign officials to such Unit. </w:t>
            </w: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spacing w:after="0" w:line="240" w:lineRule="auto"/>
              <w:rPr>
                <w:b/>
                <w:color w:val="000000" w:themeColor="text1"/>
              </w:rPr>
            </w:pPr>
            <w:r>
              <w:rPr>
                <w:b/>
                <w:color w:val="000000" w:themeColor="text1"/>
              </w:rPr>
              <w:t>Completion Date</w:t>
            </w:r>
          </w:p>
        </w:tc>
        <w:tc>
          <w:tcPr>
            <w:tcW w:w="6355" w:type="dxa"/>
            <w:gridSpan w:val="5"/>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 xml:space="preserve">The operation of the reference price system is planned for June 2016, due to the need to determine elements related to the reference prices, among them, seasonality. </w:t>
            </w:r>
          </w:p>
          <w:p w:rsidR="00122515" w:rsidRPr="00D362B8" w:rsidRDefault="00122515" w:rsidP="00FD4352">
            <w:pPr>
              <w:spacing w:after="0" w:line="240" w:lineRule="auto"/>
              <w:jc w:val="both"/>
              <w:rPr>
                <w:color w:val="000000" w:themeColor="text1"/>
              </w:rPr>
            </w:pPr>
          </w:p>
        </w:tc>
      </w:tr>
      <w:tr w:rsidR="00122515" w:rsidRPr="00D362B8" w:rsidTr="00FD4352">
        <w:tc>
          <w:tcPr>
            <w:tcW w:w="3221" w:type="dxa"/>
            <w:gridSpan w:val="2"/>
            <w:shd w:val="clear" w:color="auto" w:fill="DEEAF6" w:themeFill="accent1" w:themeFillTint="33"/>
            <w:vAlign w:val="center"/>
          </w:tcPr>
          <w:p w:rsidR="00122515" w:rsidRPr="00D362B8" w:rsidRDefault="00122515" w:rsidP="00FD4352">
            <w:pPr>
              <w:spacing w:after="0" w:line="240" w:lineRule="auto"/>
              <w:rPr>
                <w:b/>
                <w:color w:val="000000" w:themeColor="text1"/>
              </w:rPr>
            </w:pPr>
            <w:r>
              <w:rPr>
                <w:b/>
                <w:color w:val="000000" w:themeColor="text1"/>
              </w:rPr>
              <w:t>Next steps</w:t>
            </w:r>
          </w:p>
        </w:tc>
        <w:tc>
          <w:tcPr>
            <w:tcW w:w="6355" w:type="dxa"/>
            <w:gridSpan w:val="5"/>
          </w:tcPr>
          <w:p w:rsidR="00122515" w:rsidRPr="00D362B8" w:rsidRDefault="00122515" w:rsidP="00FD4352">
            <w:pPr>
              <w:spacing w:after="0" w:line="240" w:lineRule="auto"/>
              <w:jc w:val="both"/>
              <w:rPr>
                <w:color w:val="000000" w:themeColor="text1"/>
              </w:rPr>
            </w:pPr>
          </w:p>
          <w:p w:rsidR="00122515" w:rsidRPr="00D362B8" w:rsidRDefault="00122515" w:rsidP="00FD4352">
            <w:pPr>
              <w:spacing w:after="0" w:line="240" w:lineRule="auto"/>
              <w:jc w:val="both"/>
              <w:rPr>
                <w:color w:val="000000" w:themeColor="text1"/>
              </w:rPr>
            </w:pPr>
            <w:r>
              <w:rPr>
                <w:color w:val="000000" w:themeColor="text1"/>
              </w:rPr>
              <w:t>Development of procedures for the collection of information and estimate of reference prices.</w:t>
            </w:r>
          </w:p>
        </w:tc>
      </w:tr>
      <w:tr w:rsidR="00122515" w:rsidRPr="00D362B8" w:rsidTr="00FD4352">
        <w:tc>
          <w:tcPr>
            <w:tcW w:w="9576" w:type="dxa"/>
            <w:gridSpan w:val="7"/>
          </w:tcPr>
          <w:p w:rsidR="00122515" w:rsidRPr="00D362B8" w:rsidRDefault="00122515" w:rsidP="00FD4352">
            <w:pPr>
              <w:spacing w:after="0" w:line="240" w:lineRule="auto"/>
              <w:jc w:val="both"/>
              <w:rPr>
                <w:rFonts w:cs="Gotham-Book"/>
                <w:b/>
                <w:color w:val="000000" w:themeColor="text1"/>
              </w:rPr>
            </w:pPr>
            <w:r>
              <w:rPr>
                <w:b/>
                <w:color w:val="000000" w:themeColor="text1"/>
              </w:rPr>
              <w:t>Additional Information:</w:t>
            </w:r>
          </w:p>
          <w:p w:rsidR="00122515" w:rsidRPr="00D362B8" w:rsidRDefault="00122515" w:rsidP="00FD4352">
            <w:pPr>
              <w:spacing w:after="0" w:line="240" w:lineRule="auto"/>
              <w:jc w:val="both"/>
              <w:rPr>
                <w:rFonts w:cs="Gotham-Book"/>
                <w:color w:val="000000" w:themeColor="text1"/>
              </w:rPr>
            </w:pPr>
            <w:r>
              <w:rPr>
                <w:color w:val="000000" w:themeColor="text1"/>
              </w:rPr>
              <w:t xml:space="preserve">The generation of reference prices requires the participation of all executing units of the State.  INE participated in the recent Congress Committee for </w:t>
            </w:r>
            <w:r w:rsidR="009B72B4">
              <w:rPr>
                <w:color w:val="000000" w:themeColor="text1"/>
              </w:rPr>
              <w:t>the amendments</w:t>
            </w:r>
            <w:r>
              <w:rPr>
                <w:color w:val="000000" w:themeColor="text1"/>
              </w:rPr>
              <w:t xml:space="preserve"> proposed to the State Contracting Law, the procedure worked jointly with COPRET </w:t>
            </w:r>
            <w:r w:rsidR="009B72B4">
              <w:rPr>
                <w:color w:val="000000" w:themeColor="text1"/>
              </w:rPr>
              <w:t>allowed INE</w:t>
            </w:r>
            <w:r>
              <w:rPr>
                <w:color w:val="000000" w:themeColor="text1"/>
              </w:rPr>
              <w:t xml:space="preserve"> to submit a proposal that makes Article 8 of the Law </w:t>
            </w:r>
            <w:r w:rsidR="009B72B4">
              <w:rPr>
                <w:color w:val="000000" w:themeColor="text1"/>
              </w:rPr>
              <w:t>simpler</w:t>
            </w:r>
            <w:r>
              <w:rPr>
                <w:color w:val="000000" w:themeColor="text1"/>
              </w:rPr>
              <w:t>.</w:t>
            </w:r>
          </w:p>
          <w:p w:rsidR="00122515" w:rsidRPr="00D362B8" w:rsidRDefault="008D6B62" w:rsidP="00FD4352">
            <w:pPr>
              <w:spacing w:after="0" w:line="240" w:lineRule="auto"/>
              <w:jc w:val="both"/>
              <w:rPr>
                <w:rFonts w:cs="Gotham-Book"/>
                <w:color w:val="000000" w:themeColor="text1"/>
              </w:rPr>
            </w:pPr>
            <w:hyperlink r:id="rId205">
              <w:r w:rsidR="00122515">
                <w:rPr>
                  <w:color w:val="0000FF"/>
                  <w:u w:val="single"/>
                </w:rPr>
                <w:t>http://gobiernoabierto.transparencia.gob.gt/compromisos/por-sociedad-civil/compromiso-22-civil</w:t>
              </w:r>
            </w:hyperlink>
          </w:p>
          <w:p w:rsidR="00122515" w:rsidRPr="00D362B8" w:rsidRDefault="008D6B62" w:rsidP="00FD4352">
            <w:pPr>
              <w:spacing w:after="0" w:line="240" w:lineRule="auto"/>
              <w:jc w:val="both"/>
              <w:rPr>
                <w:rFonts w:cs="Gotham-Book"/>
                <w:color w:val="000000" w:themeColor="text1"/>
              </w:rPr>
            </w:pPr>
            <w:hyperlink r:id="rId206">
              <w:r w:rsidR="00122515">
                <w:rPr>
                  <w:color w:val="0000FF"/>
                  <w:u w:val="single"/>
                </w:rPr>
                <w:t>http://gobiernoabierto.transparencia.gob.gt/images/compromisos/gobierno/3/Creacion_de_la_Unidad_de_precios_de_referencia.pdf</w:t>
              </w:r>
            </w:hyperlink>
          </w:p>
          <w:p w:rsidR="00122515" w:rsidRPr="009B72B4" w:rsidRDefault="008D6B62" w:rsidP="00FD4352">
            <w:pPr>
              <w:spacing w:after="0" w:line="240" w:lineRule="auto"/>
              <w:jc w:val="both"/>
              <w:rPr>
                <w:rFonts w:cs="Gotham-Book"/>
                <w:color w:val="000000" w:themeColor="text1"/>
              </w:rPr>
            </w:pPr>
            <w:hyperlink r:id="rId207">
              <w:r w:rsidR="00122515">
                <w:rPr>
                  <w:color w:val="0000FF"/>
                  <w:u w:val="single"/>
                </w:rPr>
                <w:t>http://gobiernoabierto.transparencia.gob.gt/images/Certificacion_de_Unidad_de_Precios_y_Salarios_de_Referencia.pdf</w:t>
              </w:r>
            </w:hyperlink>
          </w:p>
        </w:tc>
      </w:tr>
      <w:tr w:rsidR="00FD4352" w:rsidRPr="00D362B8" w:rsidTr="00FD4352">
        <w:trPr>
          <w:gridAfter w:val="1"/>
          <w:wAfter w:w="406" w:type="dxa"/>
        </w:trPr>
        <w:tc>
          <w:tcPr>
            <w:tcW w:w="9170" w:type="dxa"/>
            <w:gridSpan w:val="6"/>
            <w:tcBorders>
              <w:top w:val="nil"/>
              <w:left w:val="nil"/>
              <w:bottom w:val="nil"/>
              <w:right w:val="nil"/>
            </w:tcBorders>
          </w:tcPr>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p w:rsidR="00FD4352" w:rsidRDefault="00FD4352" w:rsidP="00FD4352">
            <w:pPr>
              <w:spacing w:after="0" w:line="240" w:lineRule="auto"/>
              <w:jc w:val="both"/>
              <w:rPr>
                <w:b/>
                <w:color w:val="000000" w:themeColor="text1"/>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385"/>
        <w:gridCol w:w="1528"/>
        <w:gridCol w:w="1528"/>
        <w:gridCol w:w="1528"/>
      </w:tblGrid>
      <w:tr w:rsidR="00122515" w:rsidRPr="00D362B8" w:rsidTr="00B425AE">
        <w:tc>
          <w:tcPr>
            <w:tcW w:w="9054" w:type="dxa"/>
            <w:gridSpan w:val="6"/>
            <w:shd w:val="clear" w:color="auto" w:fill="8496B0" w:themeFill="text2" w:themeFillTint="99"/>
          </w:tcPr>
          <w:p w:rsidR="00122515" w:rsidRPr="00D362B8" w:rsidRDefault="00122515" w:rsidP="00B425AE">
            <w:pPr>
              <w:numPr>
                <w:ilvl w:val="0"/>
                <w:numId w:val="29"/>
              </w:numPr>
              <w:spacing w:after="0" w:line="240" w:lineRule="auto"/>
              <w:contextualSpacing/>
              <w:rPr>
                <w:rFonts w:cs="Arial"/>
                <w:b/>
                <w:color w:val="0070C0"/>
                <w:sz w:val="28"/>
                <w:szCs w:val="24"/>
                <w:shd w:val="clear" w:color="auto" w:fill="FFFFFF"/>
              </w:rPr>
            </w:pPr>
            <w:r>
              <w:rPr>
                <w:b/>
                <w:sz w:val="28"/>
              </w:rPr>
              <w:t>Strengthening the units or offices  responsible for public procurement planning</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Secretariat/Ministry</w:t>
            </w:r>
          </w:p>
          <w:p w:rsidR="00122515" w:rsidRPr="00D362B8" w:rsidRDefault="00122515" w:rsidP="00FD4352">
            <w:pPr>
              <w:spacing w:after="0" w:line="240" w:lineRule="auto"/>
              <w:rPr>
                <w:b/>
                <w:color w:val="000000"/>
                <w:sz w:val="24"/>
              </w:rPr>
            </w:pPr>
            <w:r>
              <w:rPr>
                <w:b/>
                <w:color w:val="000000"/>
                <w:sz w:val="24"/>
              </w:rPr>
              <w:t>Responsible</w:t>
            </w:r>
          </w:p>
        </w:tc>
        <w:tc>
          <w:tcPr>
            <w:tcW w:w="5969" w:type="dxa"/>
            <w:gridSpan w:val="4"/>
            <w:shd w:val="clear" w:color="auto" w:fill="auto"/>
          </w:tcPr>
          <w:p w:rsidR="00122515" w:rsidRPr="00D362B8" w:rsidRDefault="00122515" w:rsidP="00FD4352">
            <w:pPr>
              <w:spacing w:after="0" w:line="240" w:lineRule="auto"/>
              <w:jc w:val="both"/>
              <w:rPr>
                <w:color w:val="000000"/>
              </w:rPr>
            </w:pPr>
            <w:r>
              <w:t>Presidential Commission on Transparency and Electronic Government</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Name of the person responsible</w:t>
            </w:r>
          </w:p>
        </w:tc>
        <w:tc>
          <w:tcPr>
            <w:tcW w:w="5969" w:type="dxa"/>
            <w:gridSpan w:val="4"/>
            <w:shd w:val="clear" w:color="auto" w:fill="auto"/>
          </w:tcPr>
          <w:p w:rsidR="00122515" w:rsidRPr="00D362B8" w:rsidRDefault="00122515" w:rsidP="00FD4352">
            <w:pPr>
              <w:spacing w:after="0" w:line="240" w:lineRule="auto"/>
              <w:jc w:val="both"/>
              <w:rPr>
                <w:color w:val="000000"/>
              </w:rPr>
            </w:pPr>
            <w:r>
              <w:rPr>
                <w:color w:val="000000"/>
              </w:rPr>
              <w:t>Giovanni Jerez</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spacing w:after="0" w:line="240" w:lineRule="auto"/>
              <w:rPr>
                <w:b/>
                <w:color w:val="000000"/>
                <w:sz w:val="24"/>
              </w:rPr>
            </w:pPr>
            <w:r>
              <w:rPr>
                <w:b/>
                <w:color w:val="000000"/>
                <w:sz w:val="24"/>
              </w:rPr>
              <w:t>Position</w:t>
            </w:r>
          </w:p>
        </w:tc>
        <w:tc>
          <w:tcPr>
            <w:tcW w:w="5969" w:type="dxa"/>
            <w:gridSpan w:val="4"/>
            <w:shd w:val="clear" w:color="auto" w:fill="auto"/>
          </w:tcPr>
          <w:p w:rsidR="00122515" w:rsidRPr="00D362B8" w:rsidRDefault="00122515" w:rsidP="00FD4352">
            <w:pPr>
              <w:spacing w:after="0" w:line="240" w:lineRule="auto"/>
              <w:jc w:val="both"/>
              <w:rPr>
                <w:color w:val="000000"/>
              </w:rPr>
            </w:pPr>
            <w:r>
              <w:rPr>
                <w:color w:val="000000"/>
              </w:rPr>
              <w:t xml:space="preserve">Advisor </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Email</w:t>
            </w:r>
          </w:p>
        </w:tc>
        <w:tc>
          <w:tcPr>
            <w:tcW w:w="5969" w:type="dxa"/>
            <w:gridSpan w:val="4"/>
            <w:shd w:val="clear" w:color="auto" w:fill="auto"/>
          </w:tcPr>
          <w:p w:rsidR="00122515" w:rsidRPr="00D362B8" w:rsidRDefault="008D6B62" w:rsidP="00FD4352">
            <w:pPr>
              <w:spacing w:after="0" w:line="240" w:lineRule="auto"/>
              <w:jc w:val="both"/>
              <w:rPr>
                <w:rFonts w:ascii="Arial" w:hAnsi="Arial" w:cs="Arial"/>
                <w:color w:val="0000FF"/>
                <w:sz w:val="20"/>
                <w:szCs w:val="20"/>
                <w:u w:val="single"/>
              </w:rPr>
            </w:pPr>
            <w:hyperlink r:id="rId208">
              <w:r w:rsidR="00122515">
                <w:rPr>
                  <w:rStyle w:val="Hipervnculo"/>
                  <w:rFonts w:ascii="Arial" w:hAnsi="Arial"/>
                  <w:sz w:val="20"/>
                </w:rPr>
                <w:t>ajerez@transparencia.gob.gt</w:t>
              </w:r>
            </w:hyperlink>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spacing w:after="0" w:line="240" w:lineRule="auto"/>
              <w:rPr>
                <w:b/>
                <w:color w:val="000000"/>
                <w:sz w:val="24"/>
              </w:rPr>
            </w:pPr>
            <w:r>
              <w:rPr>
                <w:b/>
                <w:color w:val="000000"/>
                <w:sz w:val="24"/>
              </w:rPr>
              <w:t>Telephone</w:t>
            </w:r>
          </w:p>
        </w:tc>
        <w:tc>
          <w:tcPr>
            <w:tcW w:w="5969" w:type="dxa"/>
            <w:gridSpan w:val="4"/>
            <w:shd w:val="clear" w:color="auto" w:fill="auto"/>
          </w:tcPr>
          <w:p w:rsidR="00122515" w:rsidRPr="00D362B8" w:rsidRDefault="00122515" w:rsidP="00FD4352">
            <w:pPr>
              <w:spacing w:after="0" w:line="240" w:lineRule="auto"/>
              <w:jc w:val="both"/>
              <w:rPr>
                <w:color w:val="000000"/>
              </w:rPr>
            </w:pPr>
            <w:r>
              <w:rPr>
                <w:color w:val="000000"/>
              </w:rPr>
              <w:t>22391500</w:t>
            </w:r>
          </w:p>
        </w:tc>
      </w:tr>
      <w:tr w:rsidR="00122515" w:rsidRPr="00D362B8" w:rsidTr="00B425AE">
        <w:tc>
          <w:tcPr>
            <w:tcW w:w="1242" w:type="dxa"/>
            <w:vMerge w:val="restart"/>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Other</w:t>
            </w:r>
          </w:p>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actors</w:t>
            </w:r>
          </w:p>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involved</w:t>
            </w:r>
          </w:p>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w:t>
            </w:r>
          </w:p>
        </w:tc>
        <w:tc>
          <w:tcPr>
            <w:tcW w:w="1843"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Government</w:t>
            </w:r>
          </w:p>
        </w:tc>
        <w:tc>
          <w:tcPr>
            <w:tcW w:w="5969" w:type="dxa"/>
            <w:gridSpan w:val="4"/>
            <w:shd w:val="clear" w:color="auto" w:fill="auto"/>
          </w:tcPr>
          <w:p w:rsidR="00122515" w:rsidRPr="00D362B8" w:rsidRDefault="00122515" w:rsidP="00FD4352">
            <w:pPr>
              <w:spacing w:after="0" w:line="240" w:lineRule="auto"/>
              <w:jc w:val="both"/>
              <w:rPr>
                <w:color w:val="000000"/>
              </w:rPr>
            </w:pPr>
            <w:r>
              <w:rPr>
                <w:color w:val="000000"/>
              </w:rPr>
              <w:t>Addressed to all the entities of the Executive Body.</w:t>
            </w:r>
          </w:p>
        </w:tc>
      </w:tr>
      <w:tr w:rsidR="00122515" w:rsidRPr="00D362B8" w:rsidTr="00B425AE">
        <w:trPr>
          <w:trHeight w:val="851"/>
        </w:trPr>
        <w:tc>
          <w:tcPr>
            <w:tcW w:w="1242" w:type="dxa"/>
            <w:vMerge/>
            <w:shd w:val="clear" w:color="auto" w:fill="DEEAF6" w:themeFill="accent1" w:themeFillTint="33"/>
            <w:vAlign w:val="center"/>
          </w:tcPr>
          <w:p w:rsidR="00122515" w:rsidRPr="00D362B8" w:rsidRDefault="00122515" w:rsidP="00FD4352">
            <w:pPr>
              <w:spacing w:after="0" w:line="240" w:lineRule="auto"/>
              <w:rPr>
                <w:b/>
                <w:color w:val="000000"/>
                <w:sz w:val="24"/>
              </w:rPr>
            </w:pPr>
          </w:p>
        </w:tc>
        <w:tc>
          <w:tcPr>
            <w:tcW w:w="1843" w:type="dxa"/>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Society</w:t>
            </w:r>
          </w:p>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Civil, Private</w:t>
            </w:r>
          </w:p>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 xml:space="preserve">Initiative </w:t>
            </w:r>
          </w:p>
        </w:tc>
        <w:tc>
          <w:tcPr>
            <w:tcW w:w="5969" w:type="dxa"/>
            <w:gridSpan w:val="4"/>
            <w:shd w:val="clear" w:color="auto" w:fill="auto"/>
          </w:tcPr>
          <w:p w:rsidR="00122515" w:rsidRPr="00D362B8" w:rsidRDefault="00122515" w:rsidP="00FD4352">
            <w:pPr>
              <w:spacing w:after="0" w:line="240" w:lineRule="auto"/>
              <w:jc w:val="both"/>
              <w:rPr>
                <w:color w:val="000000"/>
              </w:rPr>
            </w:pPr>
            <w:r>
              <w:rPr>
                <w:color w:val="000000"/>
              </w:rPr>
              <w:t>Planning and Programming Secretariat of the President’s Office</w:t>
            </w:r>
          </w:p>
          <w:p w:rsidR="00122515" w:rsidRPr="00D362B8" w:rsidRDefault="00122515" w:rsidP="00FD4352">
            <w:pPr>
              <w:spacing w:after="0" w:line="240" w:lineRule="auto"/>
              <w:jc w:val="both"/>
              <w:rPr>
                <w:color w:val="000000"/>
              </w:rPr>
            </w:pPr>
            <w:r>
              <w:rPr>
                <w:color w:val="000000"/>
              </w:rPr>
              <w:t>National Institute of Public Administration</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spacing w:after="0" w:line="240" w:lineRule="auto"/>
              <w:rPr>
                <w:b/>
                <w:color w:val="000000"/>
                <w:sz w:val="24"/>
              </w:rPr>
            </w:pPr>
            <w:r>
              <w:rPr>
                <w:b/>
                <w:color w:val="000000"/>
                <w:sz w:val="24"/>
              </w:rPr>
              <w:t>Main Objective</w:t>
            </w:r>
          </w:p>
        </w:tc>
        <w:tc>
          <w:tcPr>
            <w:tcW w:w="5969" w:type="dxa"/>
            <w:gridSpan w:val="4"/>
            <w:shd w:val="clear" w:color="auto" w:fill="auto"/>
          </w:tcPr>
          <w:p w:rsidR="00122515" w:rsidRPr="00D362B8" w:rsidRDefault="00122515" w:rsidP="00FD4352">
            <w:pPr>
              <w:spacing w:after="0" w:line="240" w:lineRule="auto"/>
              <w:jc w:val="both"/>
              <w:rPr>
                <w:bCs/>
              </w:rPr>
            </w:pPr>
          </w:p>
          <w:p w:rsidR="00122515" w:rsidRPr="00D362B8" w:rsidRDefault="00122515" w:rsidP="00FD4352">
            <w:pPr>
              <w:spacing w:after="0" w:line="240" w:lineRule="auto"/>
              <w:jc w:val="both"/>
              <w:rPr>
                <w:bCs/>
              </w:rPr>
            </w:pPr>
            <w:r>
              <w:t xml:space="preserve">Promote, develop and </w:t>
            </w:r>
            <w:r w:rsidR="009B72B4">
              <w:t>coordinate Executive</w:t>
            </w:r>
            <w:r>
              <w:t xml:space="preserve"> Body employee training for State contracting, with the aim of disclosing the procurement of goods and/or services to achieve a budget implementation that meets standards of efficiency, effectiveness and optimization of resources that reflect the quality of spending in all procurement and contracting activities of the Executive Body.</w:t>
            </w:r>
          </w:p>
          <w:p w:rsidR="00122515" w:rsidRPr="00D362B8" w:rsidRDefault="00122515" w:rsidP="00FD4352">
            <w:pPr>
              <w:spacing w:after="0" w:line="240" w:lineRule="auto"/>
              <w:jc w:val="both"/>
              <w:rPr>
                <w:bCs/>
              </w:rPr>
            </w:pPr>
            <w:r>
              <w:t xml:space="preserve"> </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Description of the</w:t>
            </w:r>
          </w:p>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 xml:space="preserve">Commitment </w:t>
            </w:r>
          </w:p>
        </w:tc>
        <w:tc>
          <w:tcPr>
            <w:tcW w:w="5969" w:type="dxa"/>
            <w:gridSpan w:val="4"/>
            <w:shd w:val="clear" w:color="auto" w:fill="auto"/>
          </w:tcPr>
          <w:p w:rsidR="00122515" w:rsidRPr="00D362B8" w:rsidRDefault="00122515" w:rsidP="00FD4352">
            <w:pPr>
              <w:spacing w:after="0" w:line="240" w:lineRule="auto"/>
              <w:jc w:val="both"/>
              <w:rPr>
                <w:color w:val="000000"/>
              </w:rPr>
            </w:pPr>
          </w:p>
          <w:p w:rsidR="00122515" w:rsidRPr="00D362B8" w:rsidRDefault="00122515" w:rsidP="00FD4352">
            <w:pPr>
              <w:spacing w:after="0" w:line="240" w:lineRule="auto"/>
              <w:jc w:val="both"/>
              <w:rPr>
                <w:color w:val="000000"/>
              </w:rPr>
            </w:pPr>
            <w:r>
              <w:rPr>
                <w:color w:val="000000"/>
              </w:rPr>
              <w:t xml:space="preserve">To build capacity </w:t>
            </w:r>
            <w:r w:rsidR="009B72B4">
              <w:rPr>
                <w:color w:val="000000"/>
              </w:rPr>
              <w:t>of those</w:t>
            </w:r>
            <w:r>
              <w:rPr>
                <w:color w:val="000000"/>
              </w:rPr>
              <w:t xml:space="preserve"> responsible for carrying out the planning of public procurement, COPRET’s School of </w:t>
            </w:r>
            <w:r w:rsidR="009B72B4">
              <w:rPr>
                <w:color w:val="000000"/>
              </w:rPr>
              <w:t>Transparency teaches</w:t>
            </w:r>
            <w:r>
              <w:rPr>
                <w:color w:val="000000"/>
              </w:rPr>
              <w:t xml:space="preserve"> </w:t>
            </w:r>
            <w:r w:rsidR="009B72B4">
              <w:rPr>
                <w:color w:val="000000"/>
              </w:rPr>
              <w:t>the State</w:t>
            </w:r>
            <w:r>
              <w:rPr>
                <w:color w:val="000000"/>
              </w:rPr>
              <w:t xml:space="preserve"> Contracting Law course. </w:t>
            </w:r>
          </w:p>
          <w:p w:rsidR="00122515" w:rsidRPr="00D362B8" w:rsidRDefault="00122515" w:rsidP="00FD4352">
            <w:pPr>
              <w:spacing w:after="0" w:line="240" w:lineRule="auto"/>
              <w:jc w:val="both"/>
              <w:rPr>
                <w:color w:val="000000"/>
              </w:rPr>
            </w:pP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 xml:space="preserve">Relevance </w:t>
            </w:r>
          </w:p>
        </w:tc>
        <w:tc>
          <w:tcPr>
            <w:tcW w:w="5969" w:type="dxa"/>
            <w:gridSpan w:val="4"/>
            <w:shd w:val="clear" w:color="auto" w:fill="auto"/>
          </w:tcPr>
          <w:p w:rsidR="00122515" w:rsidRPr="00D362B8" w:rsidRDefault="00122515" w:rsidP="00FD4352">
            <w:pPr>
              <w:spacing w:after="0" w:line="240" w:lineRule="auto"/>
              <w:jc w:val="both"/>
              <w:rPr>
                <w:color w:val="000000"/>
              </w:rPr>
            </w:pPr>
          </w:p>
          <w:p w:rsidR="00122515" w:rsidRPr="00D362B8" w:rsidRDefault="00122515" w:rsidP="00FD4352">
            <w:pPr>
              <w:spacing w:after="0" w:line="240" w:lineRule="auto"/>
              <w:jc w:val="both"/>
              <w:rPr>
                <w:color w:val="000000"/>
              </w:rPr>
            </w:pPr>
            <w:r>
              <w:rPr>
                <w:color w:val="000000"/>
              </w:rPr>
              <w:t xml:space="preserve">This commitment is of vital importance in the entities of the Executive </w:t>
            </w:r>
            <w:r w:rsidR="0073040A">
              <w:rPr>
                <w:color w:val="000000"/>
              </w:rPr>
              <w:t>Body</w:t>
            </w:r>
            <w:r>
              <w:rPr>
                <w:color w:val="000000"/>
              </w:rPr>
              <w:t xml:space="preserve">, because its compliance </w:t>
            </w:r>
            <w:r w:rsidR="009B72B4">
              <w:rPr>
                <w:color w:val="000000"/>
              </w:rPr>
              <w:t>directly affects proper</w:t>
            </w:r>
            <w:r>
              <w:rPr>
                <w:color w:val="000000"/>
              </w:rPr>
              <w:t xml:space="preserve"> implementation of the allocated budget</w:t>
            </w:r>
            <w:r w:rsidR="009B72B4">
              <w:rPr>
                <w:color w:val="000000"/>
              </w:rPr>
              <w:t>, because</w:t>
            </w:r>
            <w:r>
              <w:rPr>
                <w:color w:val="000000"/>
              </w:rPr>
              <w:t xml:space="preserve"> if there is </w:t>
            </w:r>
            <w:r w:rsidR="00B35961">
              <w:rPr>
                <w:color w:val="000000"/>
              </w:rPr>
              <w:t>a properly</w:t>
            </w:r>
            <w:r>
              <w:rPr>
                <w:color w:val="000000"/>
              </w:rPr>
              <w:t xml:space="preserve"> designed procurement plan, the entities will be able to meet their goals in a transparent and efficient manner, and in this </w:t>
            </w:r>
            <w:r w:rsidR="00B35961">
              <w:rPr>
                <w:color w:val="000000"/>
              </w:rPr>
              <w:t>way reduce</w:t>
            </w:r>
            <w:r>
              <w:rPr>
                <w:color w:val="000000"/>
              </w:rPr>
              <w:t xml:space="preserve"> all the emerging acquisitions, because all the needs of each of the units of the Executive Body units will be known </w:t>
            </w:r>
            <w:r w:rsidR="00B35961">
              <w:rPr>
                <w:color w:val="000000"/>
              </w:rPr>
              <w:t>while the</w:t>
            </w:r>
            <w:r>
              <w:rPr>
                <w:color w:val="000000"/>
              </w:rPr>
              <w:t xml:space="preserve"> plan is being prepared.  </w:t>
            </w:r>
          </w:p>
          <w:p w:rsidR="00122515" w:rsidRPr="00D362B8" w:rsidRDefault="00122515" w:rsidP="00FD4352">
            <w:pPr>
              <w:spacing w:after="0" w:line="240" w:lineRule="auto"/>
              <w:jc w:val="both"/>
              <w:rPr>
                <w:color w:val="000000"/>
              </w:rPr>
            </w:pP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Ambition</w:t>
            </w:r>
          </w:p>
          <w:p w:rsidR="00122515" w:rsidRPr="00D362B8" w:rsidRDefault="00122515" w:rsidP="00FD4352">
            <w:pPr>
              <w:spacing w:after="0" w:line="240" w:lineRule="auto"/>
              <w:rPr>
                <w:rFonts w:cs="Gotham-BookItalic"/>
                <w:b/>
                <w:iCs/>
                <w:color w:val="000000"/>
                <w:sz w:val="24"/>
              </w:rPr>
            </w:pPr>
          </w:p>
        </w:tc>
        <w:tc>
          <w:tcPr>
            <w:tcW w:w="5969" w:type="dxa"/>
            <w:gridSpan w:val="4"/>
            <w:shd w:val="clear" w:color="auto" w:fill="auto"/>
          </w:tcPr>
          <w:p w:rsidR="00122515" w:rsidRPr="00D362B8" w:rsidRDefault="00122515" w:rsidP="00FD4352">
            <w:pPr>
              <w:spacing w:after="0" w:line="240" w:lineRule="auto"/>
              <w:ind w:left="720"/>
              <w:jc w:val="both"/>
              <w:rPr>
                <w:color w:val="000000"/>
              </w:rPr>
            </w:pPr>
          </w:p>
          <w:p w:rsidR="00122515" w:rsidRDefault="00122515" w:rsidP="00FD4352">
            <w:pPr>
              <w:numPr>
                <w:ilvl w:val="0"/>
                <w:numId w:val="18"/>
              </w:numPr>
              <w:spacing w:after="0" w:line="240" w:lineRule="auto"/>
              <w:jc w:val="both"/>
              <w:rPr>
                <w:color w:val="000000"/>
              </w:rPr>
            </w:pPr>
            <w:r>
              <w:rPr>
                <w:color w:val="000000"/>
              </w:rPr>
              <w:t>Train public servants, especially all those who are directly involved in the various procurement processes regulated by Decree Number 57-92 of the State Contracting Law.</w:t>
            </w:r>
          </w:p>
          <w:p w:rsidR="00122515" w:rsidRPr="00D362B8" w:rsidRDefault="00122515" w:rsidP="00FD4352">
            <w:pPr>
              <w:spacing w:after="0" w:line="240" w:lineRule="auto"/>
              <w:ind w:left="720"/>
              <w:jc w:val="both"/>
              <w:rPr>
                <w:color w:val="000000"/>
              </w:rPr>
            </w:pPr>
          </w:p>
          <w:p w:rsidR="00122515" w:rsidRPr="00D362B8" w:rsidRDefault="00122515" w:rsidP="00FD4352">
            <w:pPr>
              <w:numPr>
                <w:ilvl w:val="0"/>
                <w:numId w:val="18"/>
              </w:numPr>
              <w:spacing w:after="0" w:line="240" w:lineRule="auto"/>
              <w:jc w:val="both"/>
              <w:rPr>
                <w:color w:val="000000"/>
              </w:rPr>
            </w:pPr>
            <w:r>
              <w:rPr>
                <w:color w:val="000000"/>
              </w:rPr>
              <w:t>Increase transparency in procurement and contracting activities.</w:t>
            </w:r>
          </w:p>
          <w:p w:rsidR="00122515" w:rsidRPr="00D362B8" w:rsidRDefault="00122515" w:rsidP="00FD4352">
            <w:pPr>
              <w:numPr>
                <w:ilvl w:val="0"/>
                <w:numId w:val="18"/>
              </w:numPr>
              <w:spacing w:after="0" w:line="240" w:lineRule="auto"/>
              <w:jc w:val="both"/>
              <w:rPr>
                <w:color w:val="000000"/>
              </w:rPr>
            </w:pPr>
            <w:r>
              <w:rPr>
                <w:color w:val="000000"/>
              </w:rPr>
              <w:t xml:space="preserve">Implement higher integrity standards among those involved in these contracting processes. </w:t>
            </w:r>
          </w:p>
          <w:p w:rsidR="00122515" w:rsidRPr="00D362B8" w:rsidRDefault="00122515" w:rsidP="00FD4352">
            <w:pPr>
              <w:numPr>
                <w:ilvl w:val="0"/>
                <w:numId w:val="18"/>
              </w:numPr>
              <w:spacing w:after="0" w:line="240" w:lineRule="auto"/>
              <w:jc w:val="both"/>
              <w:rPr>
                <w:color w:val="000000"/>
              </w:rPr>
            </w:pPr>
            <w:r>
              <w:rPr>
                <w:color w:val="000000"/>
              </w:rPr>
              <w:t xml:space="preserve">Promote ethical conduct in public servants for contracting activities. </w:t>
            </w:r>
          </w:p>
          <w:p w:rsidR="00122515" w:rsidRPr="00D362B8" w:rsidRDefault="00122515" w:rsidP="00FD4352">
            <w:pPr>
              <w:numPr>
                <w:ilvl w:val="0"/>
                <w:numId w:val="18"/>
              </w:numPr>
              <w:spacing w:after="0" w:line="240" w:lineRule="auto"/>
              <w:jc w:val="both"/>
              <w:rPr>
                <w:color w:val="000000"/>
              </w:rPr>
            </w:pPr>
            <w:r>
              <w:rPr>
                <w:color w:val="000000"/>
              </w:rPr>
              <w:t>Reduce acts of corruption in procurement of goods and/or services.</w:t>
            </w:r>
          </w:p>
          <w:p w:rsidR="00122515" w:rsidRPr="00D362B8" w:rsidRDefault="00122515" w:rsidP="00FD4352">
            <w:pPr>
              <w:spacing w:after="0" w:line="240" w:lineRule="auto"/>
              <w:ind w:left="720"/>
              <w:jc w:val="both"/>
              <w:rPr>
                <w:b/>
                <w:color w:val="000000"/>
              </w:rPr>
            </w:pPr>
          </w:p>
        </w:tc>
      </w:tr>
      <w:tr w:rsidR="00122515" w:rsidRPr="00D362B8" w:rsidTr="00B425AE">
        <w:tc>
          <w:tcPr>
            <w:tcW w:w="3085" w:type="dxa"/>
            <w:gridSpan w:val="2"/>
            <w:vMerge w:val="restart"/>
            <w:shd w:val="clear" w:color="auto" w:fill="DEEAF6" w:themeFill="accent1" w:themeFillTint="33"/>
            <w:vAlign w:val="center"/>
          </w:tcPr>
          <w:p w:rsidR="00122515" w:rsidRPr="00D362B8" w:rsidRDefault="00122515" w:rsidP="00FD4352">
            <w:pPr>
              <w:spacing w:after="0" w:line="240" w:lineRule="auto"/>
              <w:rPr>
                <w:b/>
                <w:color w:val="000000"/>
                <w:sz w:val="24"/>
              </w:rPr>
            </w:pPr>
            <w:r>
              <w:rPr>
                <w:b/>
                <w:color w:val="000000"/>
                <w:sz w:val="24"/>
              </w:rPr>
              <w:t>Compliance</w:t>
            </w:r>
          </w:p>
        </w:tc>
        <w:tc>
          <w:tcPr>
            <w:tcW w:w="1385" w:type="dxa"/>
            <w:shd w:val="clear" w:color="auto" w:fill="8496B0" w:themeFill="text2" w:themeFillTint="99"/>
          </w:tcPr>
          <w:p w:rsidR="00122515" w:rsidRPr="00D362B8" w:rsidRDefault="00122515" w:rsidP="00FD4352">
            <w:pPr>
              <w:spacing w:after="0" w:line="240" w:lineRule="auto"/>
              <w:jc w:val="center"/>
              <w:rPr>
                <w:b/>
                <w:color w:val="000000"/>
              </w:rPr>
            </w:pPr>
            <w:r>
              <w:rPr>
                <w:b/>
                <w:color w:val="000000"/>
              </w:rPr>
              <w:t>Not begun</w:t>
            </w:r>
          </w:p>
        </w:tc>
        <w:tc>
          <w:tcPr>
            <w:tcW w:w="1528" w:type="dxa"/>
            <w:shd w:val="clear" w:color="auto" w:fill="8496B0" w:themeFill="text2" w:themeFillTint="99"/>
          </w:tcPr>
          <w:p w:rsidR="00122515" w:rsidRPr="00D362B8" w:rsidRDefault="00122515" w:rsidP="00FD4352">
            <w:pPr>
              <w:spacing w:after="0" w:line="240" w:lineRule="auto"/>
              <w:jc w:val="center"/>
              <w:rPr>
                <w:b/>
                <w:color w:val="000000"/>
              </w:rPr>
            </w:pPr>
            <w:r>
              <w:rPr>
                <w:b/>
                <w:color w:val="000000"/>
              </w:rPr>
              <w:t>Limited</w:t>
            </w:r>
          </w:p>
        </w:tc>
        <w:tc>
          <w:tcPr>
            <w:tcW w:w="1528" w:type="dxa"/>
            <w:shd w:val="clear" w:color="auto" w:fill="8496B0" w:themeFill="text2" w:themeFillTint="99"/>
          </w:tcPr>
          <w:p w:rsidR="00122515" w:rsidRPr="00D362B8" w:rsidRDefault="00122515" w:rsidP="00FD4352">
            <w:pPr>
              <w:spacing w:after="0" w:line="240" w:lineRule="auto"/>
              <w:jc w:val="center"/>
              <w:rPr>
                <w:b/>
                <w:color w:val="000000"/>
              </w:rPr>
            </w:pPr>
            <w:r>
              <w:rPr>
                <w:b/>
                <w:color w:val="000000"/>
              </w:rPr>
              <w:t>Substantial</w:t>
            </w:r>
          </w:p>
        </w:tc>
        <w:tc>
          <w:tcPr>
            <w:tcW w:w="1528" w:type="dxa"/>
            <w:shd w:val="clear" w:color="auto" w:fill="8496B0" w:themeFill="text2" w:themeFillTint="99"/>
          </w:tcPr>
          <w:p w:rsidR="00122515" w:rsidRPr="00D362B8" w:rsidRDefault="00122515" w:rsidP="00FD4352">
            <w:pPr>
              <w:spacing w:after="0" w:line="240" w:lineRule="auto"/>
              <w:jc w:val="center"/>
              <w:rPr>
                <w:b/>
                <w:color w:val="000000"/>
              </w:rPr>
            </w:pPr>
            <w:r>
              <w:rPr>
                <w:b/>
                <w:color w:val="000000"/>
              </w:rPr>
              <w:t>Complete</w:t>
            </w:r>
          </w:p>
        </w:tc>
      </w:tr>
      <w:tr w:rsidR="00122515" w:rsidRPr="00D362B8" w:rsidTr="00B425AE">
        <w:tc>
          <w:tcPr>
            <w:tcW w:w="3085" w:type="dxa"/>
            <w:gridSpan w:val="2"/>
            <w:vMerge/>
            <w:shd w:val="clear" w:color="auto" w:fill="DEEAF6" w:themeFill="accent1" w:themeFillTint="33"/>
            <w:vAlign w:val="center"/>
          </w:tcPr>
          <w:p w:rsidR="00122515" w:rsidRPr="00D362B8" w:rsidRDefault="00122515" w:rsidP="00FD4352">
            <w:pPr>
              <w:spacing w:after="0" w:line="240" w:lineRule="auto"/>
              <w:rPr>
                <w:b/>
                <w:color w:val="000000"/>
                <w:sz w:val="24"/>
              </w:rPr>
            </w:pPr>
          </w:p>
        </w:tc>
        <w:tc>
          <w:tcPr>
            <w:tcW w:w="1385" w:type="dxa"/>
            <w:shd w:val="clear" w:color="auto" w:fill="auto"/>
          </w:tcPr>
          <w:p w:rsidR="00122515" w:rsidRPr="00D362B8" w:rsidRDefault="00122515" w:rsidP="00FD4352">
            <w:pPr>
              <w:spacing w:after="0" w:line="240" w:lineRule="auto"/>
              <w:jc w:val="both"/>
              <w:rPr>
                <w:b/>
                <w:color w:val="000000"/>
              </w:rPr>
            </w:pPr>
          </w:p>
        </w:tc>
        <w:tc>
          <w:tcPr>
            <w:tcW w:w="1528" w:type="dxa"/>
            <w:shd w:val="clear" w:color="auto" w:fill="auto"/>
          </w:tcPr>
          <w:p w:rsidR="00122515" w:rsidRPr="00D362B8" w:rsidRDefault="00122515" w:rsidP="00FD4352">
            <w:pPr>
              <w:spacing w:after="0" w:line="240" w:lineRule="auto"/>
              <w:jc w:val="both"/>
              <w:rPr>
                <w:b/>
                <w:color w:val="000000"/>
              </w:rPr>
            </w:pPr>
          </w:p>
        </w:tc>
        <w:tc>
          <w:tcPr>
            <w:tcW w:w="1528" w:type="dxa"/>
            <w:shd w:val="clear" w:color="auto" w:fill="auto"/>
          </w:tcPr>
          <w:p w:rsidR="00122515" w:rsidRPr="00D362B8" w:rsidRDefault="00122515" w:rsidP="00FD4352">
            <w:pPr>
              <w:spacing w:after="0" w:line="240" w:lineRule="auto"/>
              <w:jc w:val="both"/>
              <w:rPr>
                <w:b/>
                <w:color w:val="000000"/>
              </w:rPr>
            </w:pPr>
          </w:p>
        </w:tc>
        <w:tc>
          <w:tcPr>
            <w:tcW w:w="1528" w:type="dxa"/>
            <w:shd w:val="clear" w:color="auto" w:fill="DEEAF6" w:themeFill="accent1" w:themeFillTint="33"/>
          </w:tcPr>
          <w:p w:rsidR="00122515" w:rsidRPr="00D362B8" w:rsidRDefault="00122515" w:rsidP="00FD4352">
            <w:pPr>
              <w:spacing w:after="0" w:line="240" w:lineRule="auto"/>
              <w:jc w:val="center"/>
              <w:rPr>
                <w:b/>
                <w:color w:val="000000"/>
                <w:sz w:val="36"/>
                <w:szCs w:val="36"/>
              </w:rPr>
            </w:pPr>
            <w:r>
              <w:rPr>
                <w:b/>
                <w:color w:val="000000" w:themeColor="text1"/>
                <w:sz w:val="28"/>
              </w:rPr>
              <w:t>X</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autoSpaceDE w:val="0"/>
              <w:autoSpaceDN w:val="0"/>
              <w:adjustRightInd w:val="0"/>
              <w:spacing w:after="0" w:line="240" w:lineRule="auto"/>
              <w:rPr>
                <w:rFonts w:cs="Gotham-Book"/>
                <w:b/>
                <w:color w:val="000000"/>
                <w:sz w:val="24"/>
              </w:rPr>
            </w:pPr>
            <w:r>
              <w:rPr>
                <w:b/>
                <w:color w:val="000000"/>
                <w:sz w:val="24"/>
              </w:rPr>
              <w:t>Description of the results</w:t>
            </w:r>
          </w:p>
          <w:p w:rsidR="00122515" w:rsidRPr="00D362B8" w:rsidRDefault="00122515" w:rsidP="00FD4352">
            <w:pPr>
              <w:autoSpaceDE w:val="0"/>
              <w:autoSpaceDN w:val="0"/>
              <w:adjustRightInd w:val="0"/>
              <w:spacing w:after="0" w:line="240" w:lineRule="auto"/>
              <w:rPr>
                <w:rFonts w:cs="Gotham-BookItalic"/>
                <w:b/>
                <w:iCs/>
                <w:color w:val="000000"/>
                <w:sz w:val="24"/>
              </w:rPr>
            </w:pPr>
          </w:p>
        </w:tc>
        <w:tc>
          <w:tcPr>
            <w:tcW w:w="5969" w:type="dxa"/>
            <w:gridSpan w:val="4"/>
            <w:shd w:val="clear" w:color="auto" w:fill="auto"/>
          </w:tcPr>
          <w:p w:rsidR="00122515" w:rsidRPr="00D362B8" w:rsidRDefault="00122515" w:rsidP="00FD4352">
            <w:pPr>
              <w:spacing w:after="0" w:line="240" w:lineRule="auto"/>
              <w:jc w:val="both"/>
              <w:rPr>
                <w:color w:val="000000"/>
              </w:rPr>
            </w:pPr>
          </w:p>
          <w:p w:rsidR="00122515" w:rsidRPr="00D362B8" w:rsidRDefault="00122515" w:rsidP="00FD4352">
            <w:pPr>
              <w:spacing w:after="0" w:line="240" w:lineRule="auto"/>
              <w:jc w:val="both"/>
              <w:rPr>
                <w:color w:val="000000"/>
              </w:rPr>
            </w:pPr>
            <w:r>
              <w:rPr>
                <w:color w:val="000000"/>
              </w:rPr>
              <w:t>Classroom-</w:t>
            </w:r>
            <w:r w:rsidR="009B72B4">
              <w:rPr>
                <w:color w:val="000000"/>
              </w:rPr>
              <w:t>led courses</w:t>
            </w:r>
            <w:r>
              <w:rPr>
                <w:color w:val="000000"/>
              </w:rPr>
              <w:t xml:space="preserve"> under the theoretical, practical and participation mode. Made up of different </w:t>
            </w:r>
            <w:r w:rsidR="009B72B4">
              <w:rPr>
                <w:color w:val="000000"/>
              </w:rPr>
              <w:t>topic areas</w:t>
            </w:r>
            <w:r>
              <w:rPr>
                <w:color w:val="000000"/>
              </w:rPr>
              <w:t xml:space="preserve"> </w:t>
            </w:r>
            <w:r w:rsidR="009B72B4">
              <w:rPr>
                <w:color w:val="000000"/>
              </w:rPr>
              <w:t>and analysis</w:t>
            </w:r>
            <w:r>
              <w:rPr>
                <w:color w:val="000000"/>
              </w:rPr>
              <w:t xml:space="preserve"> of several case studies. A </w:t>
            </w:r>
            <w:r w:rsidR="003A6A6C">
              <w:rPr>
                <w:color w:val="000000"/>
              </w:rPr>
              <w:t xml:space="preserve">Considerable </w:t>
            </w:r>
            <w:r>
              <w:rPr>
                <w:color w:val="000000"/>
              </w:rPr>
              <w:t xml:space="preserve">part of the time is used for masterly development and is completed </w:t>
            </w:r>
            <w:r w:rsidR="009B72B4">
              <w:rPr>
                <w:color w:val="000000"/>
              </w:rPr>
              <w:t>with group</w:t>
            </w:r>
            <w:r>
              <w:rPr>
                <w:color w:val="000000"/>
              </w:rPr>
              <w:t xml:space="preserve"> work following a specially prepared text by the instructor and the presentation of the content through multimedia technology. The course has a comprehensive and integrated approach with a multidisciplinary, conceptual development.</w:t>
            </w:r>
          </w:p>
          <w:p w:rsidR="00122515" w:rsidRPr="00D362B8" w:rsidRDefault="00122515" w:rsidP="00FD4352">
            <w:pPr>
              <w:spacing w:after="0" w:line="240" w:lineRule="auto"/>
              <w:jc w:val="both"/>
              <w:rPr>
                <w:color w:val="000000"/>
              </w:rPr>
            </w:pPr>
            <w:r>
              <w:rPr>
                <w:color w:val="000000"/>
              </w:rPr>
              <w:t xml:space="preserve">An online course has also been virtually </w:t>
            </w:r>
            <w:r w:rsidR="009B72B4">
              <w:rPr>
                <w:color w:val="000000"/>
              </w:rPr>
              <w:t>created that</w:t>
            </w:r>
            <w:r>
              <w:rPr>
                <w:color w:val="000000"/>
              </w:rPr>
              <w:t xml:space="preserve"> allows interaction with the teacher, to solve cases of interest without restrictions of time and location.</w:t>
            </w:r>
          </w:p>
          <w:p w:rsidR="00122515" w:rsidRPr="00D362B8" w:rsidRDefault="00122515" w:rsidP="00FD4352">
            <w:pPr>
              <w:spacing w:after="0" w:line="240" w:lineRule="auto"/>
              <w:jc w:val="both"/>
              <w:rPr>
                <w:color w:val="000000"/>
              </w:rPr>
            </w:pPr>
            <w:r>
              <w:rPr>
                <w:color w:val="000000"/>
              </w:rPr>
              <w:t>On the other hand</w:t>
            </w:r>
            <w:r w:rsidR="009B72B4">
              <w:rPr>
                <w:color w:val="000000"/>
              </w:rPr>
              <w:t>, daily</w:t>
            </w:r>
            <w:r>
              <w:rPr>
                <w:color w:val="000000"/>
              </w:rPr>
              <w:t xml:space="preserve"> monitoring to the entities of the Executive Body are carried out to determine that the procurement processes are performed in accordance with </w:t>
            </w:r>
            <w:r w:rsidR="009B72B4">
              <w:rPr>
                <w:color w:val="000000"/>
              </w:rPr>
              <w:t>the State</w:t>
            </w:r>
            <w:r>
              <w:rPr>
                <w:color w:val="000000"/>
              </w:rPr>
              <w:t xml:space="preserve"> Contracting Law. </w:t>
            </w:r>
          </w:p>
          <w:p w:rsidR="00122515" w:rsidRPr="00D362B8" w:rsidRDefault="00122515" w:rsidP="00FD4352">
            <w:pPr>
              <w:spacing w:after="0" w:line="240" w:lineRule="auto"/>
              <w:jc w:val="both"/>
              <w:rPr>
                <w:b/>
                <w:color w:val="000000"/>
              </w:rPr>
            </w:pP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spacing w:after="0" w:line="240" w:lineRule="auto"/>
              <w:rPr>
                <w:b/>
                <w:color w:val="000000"/>
                <w:sz w:val="24"/>
              </w:rPr>
            </w:pPr>
            <w:r>
              <w:rPr>
                <w:b/>
                <w:color w:val="000000"/>
                <w:sz w:val="24"/>
              </w:rPr>
              <w:t>Completion Date</w:t>
            </w:r>
          </w:p>
        </w:tc>
        <w:tc>
          <w:tcPr>
            <w:tcW w:w="5969" w:type="dxa"/>
            <w:gridSpan w:val="4"/>
            <w:shd w:val="clear" w:color="auto" w:fill="auto"/>
          </w:tcPr>
          <w:p w:rsidR="00122515" w:rsidRPr="00D362B8" w:rsidRDefault="00122515" w:rsidP="00FD4352">
            <w:pPr>
              <w:spacing w:after="0" w:line="240" w:lineRule="auto"/>
              <w:rPr>
                <w:color w:val="000000"/>
              </w:rPr>
            </w:pPr>
            <w:r>
              <w:rPr>
                <w:color w:val="000000"/>
              </w:rPr>
              <w:t>Guatemala, July 2,  2015</w:t>
            </w:r>
          </w:p>
        </w:tc>
      </w:tr>
      <w:tr w:rsidR="00122515" w:rsidRPr="00D362B8" w:rsidTr="00B425AE">
        <w:tc>
          <w:tcPr>
            <w:tcW w:w="3085" w:type="dxa"/>
            <w:gridSpan w:val="2"/>
            <w:shd w:val="clear" w:color="auto" w:fill="DEEAF6" w:themeFill="accent1" w:themeFillTint="33"/>
            <w:vAlign w:val="center"/>
          </w:tcPr>
          <w:p w:rsidR="00122515" w:rsidRPr="00D362B8" w:rsidRDefault="00122515" w:rsidP="00FD4352">
            <w:pPr>
              <w:spacing w:after="0" w:line="240" w:lineRule="auto"/>
              <w:rPr>
                <w:b/>
                <w:color w:val="000000"/>
                <w:sz w:val="24"/>
              </w:rPr>
            </w:pPr>
            <w:r>
              <w:rPr>
                <w:b/>
                <w:color w:val="000000"/>
                <w:sz w:val="24"/>
              </w:rPr>
              <w:t>Next steps</w:t>
            </w:r>
          </w:p>
        </w:tc>
        <w:tc>
          <w:tcPr>
            <w:tcW w:w="5969" w:type="dxa"/>
            <w:gridSpan w:val="4"/>
            <w:shd w:val="clear" w:color="auto" w:fill="auto"/>
          </w:tcPr>
          <w:p w:rsidR="00122515" w:rsidRPr="00D362B8" w:rsidRDefault="00122515" w:rsidP="00FD4352">
            <w:pPr>
              <w:numPr>
                <w:ilvl w:val="0"/>
                <w:numId w:val="19"/>
              </w:numPr>
              <w:spacing w:after="0" w:line="240" w:lineRule="auto"/>
              <w:jc w:val="both"/>
              <w:rPr>
                <w:rFonts w:cs="Gotham-Book"/>
                <w:color w:val="000000"/>
              </w:rPr>
            </w:pPr>
            <w:r>
              <w:rPr>
                <w:color w:val="000000"/>
              </w:rPr>
              <w:t xml:space="preserve">Continue training all public servants that provide their services in the various areas of procurement and contracting. </w:t>
            </w:r>
          </w:p>
          <w:p w:rsidR="00122515" w:rsidRPr="00D362B8" w:rsidRDefault="00122515" w:rsidP="00FD4352">
            <w:pPr>
              <w:numPr>
                <w:ilvl w:val="0"/>
                <w:numId w:val="19"/>
              </w:numPr>
              <w:spacing w:after="0" w:line="240" w:lineRule="auto"/>
              <w:jc w:val="both"/>
              <w:rPr>
                <w:rFonts w:cs="Gotham-Book"/>
                <w:color w:val="000000"/>
              </w:rPr>
            </w:pPr>
            <w:r>
              <w:rPr>
                <w:color w:val="000000"/>
              </w:rPr>
              <w:t>Continue developing courses, workshops and diploma courses both online and classroom-led courses, as well as training activities addressing the Culture of Transparency.</w:t>
            </w:r>
          </w:p>
          <w:p w:rsidR="00122515" w:rsidRPr="00D362B8" w:rsidRDefault="00122515" w:rsidP="00FD4352">
            <w:pPr>
              <w:numPr>
                <w:ilvl w:val="0"/>
                <w:numId w:val="19"/>
              </w:numPr>
              <w:spacing w:after="0" w:line="240" w:lineRule="auto"/>
              <w:jc w:val="both"/>
              <w:rPr>
                <w:rFonts w:cs="Gotham-Book"/>
                <w:color w:val="000000"/>
              </w:rPr>
            </w:pPr>
            <w:r>
              <w:rPr>
                <w:color w:val="000000"/>
              </w:rPr>
              <w:t>Continue to promote healthy, open and democratic participation on issues related to transparency and ethics.</w:t>
            </w:r>
          </w:p>
          <w:p w:rsidR="00122515" w:rsidRDefault="00122515" w:rsidP="00FD4352">
            <w:pPr>
              <w:numPr>
                <w:ilvl w:val="0"/>
                <w:numId w:val="19"/>
              </w:numPr>
              <w:spacing w:after="0" w:line="240" w:lineRule="auto"/>
              <w:jc w:val="both"/>
              <w:rPr>
                <w:rFonts w:cs="Gotham-Book"/>
                <w:color w:val="000000"/>
              </w:rPr>
            </w:pPr>
            <w:r>
              <w:rPr>
                <w:color w:val="000000"/>
              </w:rPr>
              <w:t xml:space="preserve">Designing curricula, plans, programs, projects and types of training, developing academic and logistic </w:t>
            </w:r>
            <w:r w:rsidR="009B72B4">
              <w:rPr>
                <w:color w:val="000000"/>
              </w:rPr>
              <w:t>controls and</w:t>
            </w:r>
            <w:r>
              <w:rPr>
                <w:color w:val="000000"/>
              </w:rPr>
              <w:t xml:space="preserve"> evaluation instruments.</w:t>
            </w:r>
          </w:p>
          <w:p w:rsidR="00122515" w:rsidRPr="00D362B8" w:rsidRDefault="00122515" w:rsidP="00FD4352">
            <w:pPr>
              <w:spacing w:after="0" w:line="240" w:lineRule="auto"/>
              <w:ind w:left="768"/>
              <w:jc w:val="both"/>
              <w:rPr>
                <w:rFonts w:cs="Gotham-Book"/>
                <w:color w:val="000000"/>
              </w:rPr>
            </w:pPr>
          </w:p>
          <w:p w:rsidR="00122515" w:rsidRPr="00D362B8" w:rsidRDefault="00122515" w:rsidP="00FD4352">
            <w:pPr>
              <w:numPr>
                <w:ilvl w:val="0"/>
                <w:numId w:val="19"/>
              </w:numPr>
              <w:spacing w:after="0" w:line="240" w:lineRule="auto"/>
              <w:jc w:val="both"/>
              <w:rPr>
                <w:rFonts w:cs="Gotham-Book"/>
                <w:color w:val="000000"/>
              </w:rPr>
            </w:pPr>
            <w:r>
              <w:rPr>
                <w:color w:val="000000"/>
              </w:rPr>
              <w:t xml:space="preserve">Continue monitoring the entities that are part of </w:t>
            </w:r>
            <w:r w:rsidR="009B72B4">
              <w:rPr>
                <w:color w:val="000000"/>
              </w:rPr>
              <w:t>the Executive</w:t>
            </w:r>
            <w:r>
              <w:rPr>
                <w:color w:val="000000"/>
              </w:rPr>
              <w:t xml:space="preserve"> Body, to determine if they are working on the preparation of the Annual Procurement Program, and if indeed the budgetary implementation is being carried out according to the previously prepared planning.</w:t>
            </w:r>
          </w:p>
          <w:p w:rsidR="00122515" w:rsidRPr="00D362B8" w:rsidRDefault="00122515" w:rsidP="00FD4352">
            <w:pPr>
              <w:spacing w:after="0" w:line="240" w:lineRule="auto"/>
              <w:jc w:val="both"/>
              <w:rPr>
                <w:b/>
                <w:color w:val="000000"/>
              </w:rPr>
            </w:pPr>
          </w:p>
        </w:tc>
      </w:tr>
      <w:tr w:rsidR="00122515" w:rsidRPr="00D362B8" w:rsidTr="00B425AE">
        <w:tc>
          <w:tcPr>
            <w:tcW w:w="9054" w:type="dxa"/>
            <w:gridSpan w:val="6"/>
            <w:shd w:val="clear" w:color="auto" w:fill="auto"/>
          </w:tcPr>
          <w:p w:rsidR="00122515" w:rsidRPr="00D362B8" w:rsidRDefault="00122515" w:rsidP="00636583">
            <w:pPr>
              <w:spacing w:after="0" w:line="240" w:lineRule="auto"/>
              <w:jc w:val="both"/>
              <w:rPr>
                <w:rFonts w:cs="Gotham-Book"/>
                <w:b/>
                <w:color w:val="000000"/>
              </w:rPr>
            </w:pPr>
            <w:r>
              <w:rPr>
                <w:b/>
                <w:color w:val="000000"/>
              </w:rPr>
              <w:t xml:space="preserve">Additional Information: </w:t>
            </w:r>
          </w:p>
          <w:p w:rsidR="00122515" w:rsidRDefault="008D6B62" w:rsidP="00636583">
            <w:pPr>
              <w:spacing w:after="0" w:line="240" w:lineRule="auto"/>
              <w:jc w:val="both"/>
              <w:rPr>
                <w:rFonts w:cs="Gotham-Book"/>
                <w:color w:val="000000"/>
              </w:rPr>
            </w:pPr>
            <w:hyperlink r:id="rId209">
              <w:r w:rsidR="00122515">
                <w:rPr>
                  <w:color w:val="0000FF"/>
                  <w:u w:val="single"/>
                </w:rPr>
                <w:t>http://gobiernoabierto.transparencia.gob.gt/compromisos/por-sociedad-civil/compromiso-23-civil</w:t>
              </w:r>
            </w:hyperlink>
          </w:p>
          <w:p w:rsidR="00122515" w:rsidRPr="00D362B8" w:rsidRDefault="008D6B62" w:rsidP="00636583">
            <w:pPr>
              <w:spacing w:after="0" w:line="240" w:lineRule="auto"/>
              <w:jc w:val="both"/>
              <w:rPr>
                <w:rFonts w:cs="Gotham-Book"/>
                <w:color w:val="000000"/>
              </w:rPr>
            </w:pPr>
            <w:hyperlink r:id="rId210">
              <w:r w:rsidR="00122515">
                <w:rPr>
                  <w:color w:val="0000FF"/>
                  <w:u w:val="single"/>
                </w:rPr>
                <w:t>http://gobiernoabierto.transparencia.gob.gt/images/MECANISMO_1_COMPROMISO_23.pdf</w:t>
              </w:r>
            </w:hyperlink>
          </w:p>
          <w:p w:rsidR="00122515" w:rsidRPr="00D362B8" w:rsidRDefault="008D6B62" w:rsidP="00636583">
            <w:pPr>
              <w:spacing w:after="0" w:line="240" w:lineRule="auto"/>
              <w:jc w:val="both"/>
              <w:rPr>
                <w:rFonts w:cs="Gotham-Book"/>
                <w:color w:val="000000"/>
              </w:rPr>
            </w:pPr>
            <w:hyperlink r:id="rId211">
              <w:r w:rsidR="00122515">
                <w:rPr>
                  <w:color w:val="0000FF"/>
                  <w:u w:val="single"/>
                </w:rPr>
                <w:t>http://gobiernoabierto.transparencia.gob.gt/images/MECANISMO_1_Y_2_COMPROMISO_23.pdf</w:t>
              </w:r>
            </w:hyperlink>
          </w:p>
          <w:p w:rsidR="00122515" w:rsidRPr="00B35961" w:rsidRDefault="008D6B62" w:rsidP="00B425AE">
            <w:pPr>
              <w:spacing w:after="0" w:line="240" w:lineRule="auto"/>
              <w:jc w:val="both"/>
              <w:rPr>
                <w:rFonts w:cs="Gotham-Book"/>
                <w:color w:val="000000"/>
              </w:rPr>
            </w:pPr>
            <w:hyperlink r:id="rId212">
              <w:r w:rsidR="00122515">
                <w:rPr>
                  <w:color w:val="0000FF"/>
                  <w:u w:val="single"/>
                </w:rPr>
                <w:t>http://gobiernoabierto.transparencia.gob.gt/images/MECANISMO_3_COMPROMISO_23.pdf</w:t>
              </w:r>
            </w:hyperlink>
          </w:p>
        </w:tc>
      </w:tr>
    </w:tbl>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122515" w:rsidRDefault="00122515" w:rsidP="00122515"/>
    <w:p w:rsidR="009B72B4" w:rsidRDefault="009B72B4" w:rsidP="00122515"/>
    <w:p w:rsidR="009B72B4" w:rsidRDefault="009B72B4" w:rsidP="00122515"/>
    <w:p w:rsidR="009B72B4" w:rsidRDefault="009B72B4" w:rsidP="00122515"/>
    <w:p w:rsidR="00B35961" w:rsidRDefault="00B35961" w:rsidP="00122515"/>
    <w:p w:rsidR="00122515" w:rsidRDefault="00122515" w:rsidP="00122515"/>
    <w:p w:rsidR="00122515" w:rsidRDefault="00122515" w:rsidP="00122515"/>
    <w:tbl>
      <w:tblPr>
        <w:tblStyle w:val="Tablaconcuadrcula"/>
        <w:tblW w:w="0" w:type="auto"/>
        <w:tblLook w:val="04A0" w:firstRow="1" w:lastRow="0" w:firstColumn="1" w:lastColumn="0" w:noHBand="0" w:noVBand="1"/>
      </w:tblPr>
      <w:tblGrid>
        <w:gridCol w:w="3286"/>
        <w:gridCol w:w="1336"/>
        <w:gridCol w:w="1485"/>
        <w:gridCol w:w="1833"/>
        <w:gridCol w:w="1636"/>
      </w:tblGrid>
      <w:tr w:rsidR="00122515" w:rsidRPr="00D362B8" w:rsidTr="00B425AE">
        <w:tc>
          <w:tcPr>
            <w:tcW w:w="9054" w:type="dxa"/>
            <w:gridSpan w:val="5"/>
            <w:shd w:val="clear" w:color="auto" w:fill="8496B0" w:themeFill="text2" w:themeFillTint="99"/>
          </w:tcPr>
          <w:p w:rsidR="00122515" w:rsidRPr="00D362B8" w:rsidRDefault="00122515" w:rsidP="00B425AE">
            <w:pPr>
              <w:spacing w:line="360" w:lineRule="auto"/>
              <w:jc w:val="center"/>
              <w:rPr>
                <w:rFonts w:cs="Arial"/>
                <w:b/>
                <w:color w:val="0070C0"/>
                <w:sz w:val="28"/>
                <w:szCs w:val="24"/>
                <w:shd w:val="clear" w:color="auto" w:fill="FFFFFF"/>
              </w:rPr>
            </w:pPr>
            <w:r>
              <w:rPr>
                <w:b/>
                <w:sz w:val="28"/>
              </w:rPr>
              <w:t>24. Strengthening  internal audit units</w:t>
            </w:r>
          </w:p>
        </w:tc>
      </w:tr>
      <w:tr w:rsidR="00122515" w:rsidRPr="00D362B8" w:rsidTr="00B425AE">
        <w:tc>
          <w:tcPr>
            <w:tcW w:w="3119"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Secretariat/Ministry</w:t>
            </w:r>
          </w:p>
          <w:p w:rsidR="00122515" w:rsidRPr="00D362B8" w:rsidRDefault="00122515" w:rsidP="00636583">
            <w:pPr>
              <w:spacing w:after="0" w:line="240" w:lineRule="auto"/>
              <w:rPr>
                <w:b/>
                <w:color w:val="000000" w:themeColor="text1"/>
                <w:sz w:val="24"/>
              </w:rPr>
            </w:pPr>
            <w:r>
              <w:rPr>
                <w:b/>
                <w:color w:val="000000" w:themeColor="text1"/>
                <w:sz w:val="24"/>
              </w:rPr>
              <w:t>Responsible</w:t>
            </w:r>
          </w:p>
        </w:tc>
        <w:tc>
          <w:tcPr>
            <w:tcW w:w="5935" w:type="dxa"/>
            <w:gridSpan w:val="4"/>
          </w:tcPr>
          <w:p w:rsidR="00122515" w:rsidRPr="00D362B8" w:rsidRDefault="00122515" w:rsidP="00636583">
            <w:pPr>
              <w:spacing w:after="0" w:line="240" w:lineRule="auto"/>
              <w:jc w:val="both"/>
              <w:rPr>
                <w:color w:val="000000" w:themeColor="text1"/>
              </w:rPr>
            </w:pPr>
            <w:r>
              <w:t>Presidential Commission on Transparency and Electronic Government</w:t>
            </w:r>
          </w:p>
        </w:tc>
      </w:tr>
      <w:tr w:rsidR="00122515" w:rsidRPr="00D362B8" w:rsidTr="00B425AE">
        <w:tc>
          <w:tcPr>
            <w:tcW w:w="3119"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Name of the person responsible</w:t>
            </w:r>
          </w:p>
        </w:tc>
        <w:tc>
          <w:tcPr>
            <w:tcW w:w="5935" w:type="dxa"/>
            <w:gridSpan w:val="4"/>
          </w:tcPr>
          <w:p w:rsidR="00122515" w:rsidRPr="00D362B8" w:rsidRDefault="00122515" w:rsidP="00636583">
            <w:pPr>
              <w:spacing w:after="0" w:line="240" w:lineRule="auto"/>
              <w:jc w:val="both"/>
              <w:rPr>
                <w:color w:val="000000" w:themeColor="text1"/>
              </w:rPr>
            </w:pPr>
            <w:r>
              <w:rPr>
                <w:color w:val="000000" w:themeColor="text1"/>
              </w:rPr>
              <w:t>Carlos Tobal</w:t>
            </w:r>
          </w:p>
        </w:tc>
      </w:tr>
      <w:tr w:rsidR="00122515" w:rsidRPr="00D362B8" w:rsidTr="00B425AE">
        <w:tc>
          <w:tcPr>
            <w:tcW w:w="3119" w:type="dxa"/>
            <w:shd w:val="clear" w:color="auto" w:fill="DEEAF6" w:themeFill="accent1" w:themeFillTint="33"/>
            <w:vAlign w:val="center"/>
          </w:tcPr>
          <w:p w:rsidR="00122515" w:rsidRPr="00D362B8" w:rsidRDefault="00122515" w:rsidP="00636583">
            <w:pPr>
              <w:spacing w:after="0" w:line="240" w:lineRule="auto"/>
              <w:rPr>
                <w:b/>
                <w:color w:val="000000" w:themeColor="text1"/>
                <w:sz w:val="24"/>
              </w:rPr>
            </w:pPr>
            <w:r>
              <w:rPr>
                <w:b/>
                <w:color w:val="000000" w:themeColor="text1"/>
                <w:sz w:val="24"/>
              </w:rPr>
              <w:t>Position</w:t>
            </w:r>
          </w:p>
        </w:tc>
        <w:tc>
          <w:tcPr>
            <w:tcW w:w="5935" w:type="dxa"/>
            <w:gridSpan w:val="4"/>
          </w:tcPr>
          <w:p w:rsidR="00122515" w:rsidRPr="00D362B8" w:rsidRDefault="00122515" w:rsidP="00636583">
            <w:pPr>
              <w:spacing w:after="0" w:line="240" w:lineRule="auto"/>
              <w:jc w:val="both"/>
              <w:rPr>
                <w:color w:val="000000" w:themeColor="text1"/>
              </w:rPr>
            </w:pPr>
            <w:r>
              <w:rPr>
                <w:color w:val="000000" w:themeColor="text1"/>
              </w:rPr>
              <w:t xml:space="preserve">Advisor of the Internal Audit Unit </w:t>
            </w:r>
          </w:p>
        </w:tc>
      </w:tr>
      <w:tr w:rsidR="00122515" w:rsidRPr="00D362B8" w:rsidTr="00B425AE">
        <w:tc>
          <w:tcPr>
            <w:tcW w:w="3119"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Email</w:t>
            </w:r>
          </w:p>
        </w:tc>
        <w:tc>
          <w:tcPr>
            <w:tcW w:w="5935" w:type="dxa"/>
            <w:gridSpan w:val="4"/>
          </w:tcPr>
          <w:p w:rsidR="00122515" w:rsidRPr="00D362B8" w:rsidRDefault="008D6B62" w:rsidP="00636583">
            <w:pPr>
              <w:spacing w:after="0" w:line="240" w:lineRule="auto"/>
              <w:jc w:val="both"/>
              <w:rPr>
                <w:rFonts w:ascii="Arial" w:hAnsi="Arial" w:cs="Arial"/>
                <w:color w:val="0000FF"/>
                <w:sz w:val="20"/>
                <w:szCs w:val="20"/>
                <w:u w:val="single"/>
              </w:rPr>
            </w:pPr>
            <w:hyperlink r:id="rId213">
              <w:r w:rsidR="00122515">
                <w:rPr>
                  <w:rStyle w:val="Hipervnculo"/>
                  <w:rFonts w:ascii="Arial" w:hAnsi="Arial"/>
                  <w:sz w:val="20"/>
                </w:rPr>
                <w:t>ctobal@transparencia.gob.gt</w:t>
              </w:r>
            </w:hyperlink>
          </w:p>
        </w:tc>
      </w:tr>
      <w:tr w:rsidR="00122515" w:rsidRPr="00D362B8" w:rsidTr="00B425AE">
        <w:tc>
          <w:tcPr>
            <w:tcW w:w="3119" w:type="dxa"/>
            <w:shd w:val="clear" w:color="auto" w:fill="DEEAF6" w:themeFill="accent1" w:themeFillTint="33"/>
            <w:vAlign w:val="center"/>
          </w:tcPr>
          <w:p w:rsidR="00122515" w:rsidRPr="00D362B8" w:rsidRDefault="00122515" w:rsidP="00636583">
            <w:pPr>
              <w:spacing w:after="0" w:line="240" w:lineRule="auto"/>
              <w:rPr>
                <w:b/>
                <w:color w:val="000000" w:themeColor="text1"/>
                <w:sz w:val="24"/>
              </w:rPr>
            </w:pPr>
            <w:r>
              <w:rPr>
                <w:b/>
                <w:color w:val="000000" w:themeColor="text1"/>
                <w:sz w:val="24"/>
              </w:rPr>
              <w:t>Telephone</w:t>
            </w:r>
          </w:p>
        </w:tc>
        <w:tc>
          <w:tcPr>
            <w:tcW w:w="5935" w:type="dxa"/>
            <w:gridSpan w:val="4"/>
          </w:tcPr>
          <w:p w:rsidR="00122515" w:rsidRPr="00D362B8" w:rsidRDefault="00122515" w:rsidP="00636583">
            <w:pPr>
              <w:spacing w:after="0" w:line="240" w:lineRule="auto"/>
              <w:jc w:val="both"/>
              <w:rPr>
                <w:color w:val="000000" w:themeColor="text1"/>
              </w:rPr>
            </w:pPr>
            <w:r>
              <w:rPr>
                <w:color w:val="000000" w:themeColor="text1"/>
              </w:rPr>
              <w:t>2318-3400 Ext. 126, 153</w:t>
            </w:r>
          </w:p>
        </w:tc>
      </w:tr>
      <w:tr w:rsidR="00122515" w:rsidRPr="00D362B8" w:rsidTr="00B425AE">
        <w:tc>
          <w:tcPr>
            <w:tcW w:w="3119" w:type="dxa"/>
            <w:shd w:val="clear" w:color="auto" w:fill="DEEAF6" w:themeFill="accent1" w:themeFillTint="33"/>
            <w:vAlign w:val="center"/>
          </w:tcPr>
          <w:p w:rsidR="00122515" w:rsidRPr="00D362B8" w:rsidRDefault="00122515" w:rsidP="00636583">
            <w:pPr>
              <w:spacing w:after="0" w:line="240" w:lineRule="auto"/>
              <w:rPr>
                <w:b/>
                <w:color w:val="000000" w:themeColor="text1"/>
                <w:sz w:val="24"/>
              </w:rPr>
            </w:pPr>
            <w:r>
              <w:rPr>
                <w:b/>
                <w:color w:val="000000" w:themeColor="text1"/>
                <w:sz w:val="24"/>
              </w:rPr>
              <w:t>Main Objective</w:t>
            </w:r>
          </w:p>
        </w:tc>
        <w:tc>
          <w:tcPr>
            <w:tcW w:w="5935" w:type="dxa"/>
            <w:gridSpan w:val="4"/>
          </w:tcPr>
          <w:p w:rsidR="00122515" w:rsidRPr="00D362B8" w:rsidRDefault="00122515" w:rsidP="00636583">
            <w:pPr>
              <w:spacing w:after="0" w:line="240" w:lineRule="auto"/>
              <w:jc w:val="both"/>
              <w:rPr>
                <w:rFonts w:eastAsia="Times New Roman" w:cs="Times New Roman"/>
              </w:rPr>
            </w:pPr>
          </w:p>
          <w:p w:rsidR="00122515" w:rsidRPr="009B72B4" w:rsidRDefault="00122515" w:rsidP="00636583">
            <w:pPr>
              <w:spacing w:after="0" w:line="240" w:lineRule="auto"/>
              <w:jc w:val="both"/>
              <w:rPr>
                <w:rFonts w:eastAsia="Times New Roman" w:cs="Times New Roman"/>
              </w:rPr>
            </w:pPr>
            <w:r>
              <w:t xml:space="preserve">Strengthen training programs targeting internal audit units to contribute to an </w:t>
            </w:r>
            <w:r>
              <w:rPr>
                <w:i/>
              </w:rPr>
              <w:t xml:space="preserve">ex ante </w:t>
            </w:r>
            <w:r w:rsidR="00387EB3">
              <w:rPr>
                <w:i/>
              </w:rPr>
              <w:t>assessment across</w:t>
            </w:r>
            <w:r w:rsidR="00387EB3">
              <w:t xml:space="preserve"> public</w:t>
            </w:r>
            <w:r>
              <w:t xml:space="preserve"> administration.  COPRET will look for support from the international community for programs of technical assistance and training according to the best international standards and practices.</w:t>
            </w:r>
          </w:p>
        </w:tc>
      </w:tr>
      <w:tr w:rsidR="00122515" w:rsidRPr="00D362B8" w:rsidTr="00B425AE">
        <w:tc>
          <w:tcPr>
            <w:tcW w:w="3119"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Brief description of the</w:t>
            </w:r>
          </w:p>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 xml:space="preserve">Commitment </w:t>
            </w:r>
          </w:p>
        </w:tc>
        <w:tc>
          <w:tcPr>
            <w:tcW w:w="5935" w:type="dxa"/>
            <w:gridSpan w:val="4"/>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Provide support to directors and heads of each of the internal audit units of the Executive Body, through training designed to strengthen internal control, regulation and audi</w:t>
            </w:r>
            <w:r w:rsidR="009B72B4">
              <w:rPr>
                <w:color w:val="000000" w:themeColor="text1"/>
              </w:rPr>
              <w:t xml:space="preserve">t systems.  </w:t>
            </w:r>
          </w:p>
        </w:tc>
      </w:tr>
      <w:tr w:rsidR="00122515" w:rsidRPr="00D362B8" w:rsidTr="00B425AE">
        <w:tc>
          <w:tcPr>
            <w:tcW w:w="3119"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Relevance</w:t>
            </w:r>
          </w:p>
          <w:p w:rsidR="00122515" w:rsidRPr="00D362B8" w:rsidRDefault="00122515" w:rsidP="00636583">
            <w:pPr>
              <w:autoSpaceDE w:val="0"/>
              <w:autoSpaceDN w:val="0"/>
              <w:adjustRightInd w:val="0"/>
              <w:spacing w:after="0" w:line="240" w:lineRule="auto"/>
              <w:rPr>
                <w:b/>
                <w:color w:val="000000" w:themeColor="text1"/>
                <w:sz w:val="24"/>
              </w:rPr>
            </w:pPr>
            <w:r>
              <w:rPr>
                <w:b/>
                <w:color w:val="000000" w:themeColor="text1"/>
                <w:sz w:val="24"/>
              </w:rPr>
              <w:t xml:space="preserve"> </w:t>
            </w:r>
          </w:p>
        </w:tc>
        <w:tc>
          <w:tcPr>
            <w:tcW w:w="5935" w:type="dxa"/>
            <w:gridSpan w:val="4"/>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 xml:space="preserve">That through training provided to directors and heads of internal audit units, </w:t>
            </w:r>
            <w:r w:rsidR="009B72B4">
              <w:rPr>
                <w:color w:val="000000" w:themeColor="text1"/>
              </w:rPr>
              <w:t>it contributes</w:t>
            </w:r>
            <w:r>
              <w:rPr>
                <w:color w:val="000000" w:themeColor="text1"/>
              </w:rPr>
              <w:t xml:space="preserve"> to strengthen ethical values, and that their acts in performing their work </w:t>
            </w:r>
            <w:r w:rsidR="009B72B4">
              <w:rPr>
                <w:color w:val="000000" w:themeColor="text1"/>
              </w:rPr>
              <w:t>are transparent</w:t>
            </w:r>
            <w:r>
              <w:rPr>
                <w:color w:val="000000" w:themeColor="text1"/>
              </w:rPr>
              <w:t xml:space="preserve"> according to the regulations and making them aware of the implications of </w:t>
            </w:r>
            <w:r w:rsidR="009B72B4">
              <w:rPr>
                <w:color w:val="000000" w:themeColor="text1"/>
              </w:rPr>
              <w:t>the lack</w:t>
            </w:r>
            <w:r>
              <w:rPr>
                <w:color w:val="000000" w:themeColor="text1"/>
              </w:rPr>
              <w:t xml:space="preserve"> </w:t>
            </w:r>
            <w:r w:rsidR="009B72B4">
              <w:rPr>
                <w:color w:val="000000" w:themeColor="text1"/>
              </w:rPr>
              <w:t xml:space="preserve">of diligent work.  </w:t>
            </w:r>
          </w:p>
        </w:tc>
      </w:tr>
      <w:tr w:rsidR="00122515" w:rsidRPr="00D362B8" w:rsidTr="00B425AE">
        <w:tc>
          <w:tcPr>
            <w:tcW w:w="3119"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Ambition</w:t>
            </w:r>
          </w:p>
          <w:p w:rsidR="00122515" w:rsidRPr="00D362B8" w:rsidRDefault="00122515" w:rsidP="00636583">
            <w:pPr>
              <w:spacing w:after="0" w:line="240" w:lineRule="auto"/>
              <w:rPr>
                <w:rFonts w:cs="Gotham-BookItalic"/>
                <w:b/>
                <w:iCs/>
                <w:color w:val="000000" w:themeColor="text1"/>
                <w:sz w:val="24"/>
              </w:rPr>
            </w:pPr>
          </w:p>
        </w:tc>
        <w:tc>
          <w:tcPr>
            <w:tcW w:w="5935" w:type="dxa"/>
            <w:gridSpan w:val="4"/>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 xml:space="preserve">That each of the directors and heads of internal audit units, get the skills needed to provide efficient and effective results in performing their work; and that with the use of the tools and IT systems, they issue recommendations in the audit reports to strengthen internal control of each institution.  </w:t>
            </w:r>
          </w:p>
        </w:tc>
      </w:tr>
      <w:tr w:rsidR="00122515" w:rsidRPr="00D362B8" w:rsidTr="00B425AE">
        <w:tc>
          <w:tcPr>
            <w:tcW w:w="3119" w:type="dxa"/>
            <w:vMerge w:val="restart"/>
            <w:shd w:val="clear" w:color="auto" w:fill="DEEAF6" w:themeFill="accent1" w:themeFillTint="33"/>
            <w:vAlign w:val="center"/>
          </w:tcPr>
          <w:p w:rsidR="00122515" w:rsidRPr="00D362B8" w:rsidRDefault="00122515" w:rsidP="00B425AE">
            <w:pPr>
              <w:rPr>
                <w:b/>
                <w:color w:val="000000" w:themeColor="text1"/>
                <w:sz w:val="24"/>
              </w:rPr>
            </w:pPr>
            <w:r>
              <w:rPr>
                <w:b/>
                <w:color w:val="000000" w:themeColor="text1"/>
                <w:sz w:val="24"/>
              </w:rPr>
              <w:t>Compliance</w:t>
            </w:r>
          </w:p>
        </w:tc>
        <w:tc>
          <w:tcPr>
            <w:tcW w:w="1358"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Not begun</w:t>
            </w:r>
          </w:p>
        </w:tc>
        <w:tc>
          <w:tcPr>
            <w:tcW w:w="1486"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Limited</w:t>
            </w:r>
          </w:p>
        </w:tc>
        <w:tc>
          <w:tcPr>
            <w:tcW w:w="1554" w:type="dxa"/>
            <w:shd w:val="clear" w:color="auto" w:fill="8496B0" w:themeFill="text2" w:themeFillTint="99"/>
          </w:tcPr>
          <w:p w:rsidR="00122515" w:rsidRPr="00D362B8" w:rsidRDefault="009B72B4" w:rsidP="00B425AE">
            <w:pPr>
              <w:jc w:val="center"/>
              <w:rPr>
                <w:b/>
                <w:color w:val="000000" w:themeColor="text1"/>
              </w:rPr>
            </w:pPr>
            <w:r>
              <w:rPr>
                <w:b/>
                <w:color w:val="000000" w:themeColor="text1"/>
              </w:rPr>
              <w:t>Considerable</w:t>
            </w:r>
          </w:p>
        </w:tc>
        <w:tc>
          <w:tcPr>
            <w:tcW w:w="1537" w:type="dxa"/>
            <w:shd w:val="clear" w:color="auto" w:fill="8496B0" w:themeFill="text2" w:themeFillTint="99"/>
          </w:tcPr>
          <w:p w:rsidR="00122515" w:rsidRPr="00D362B8" w:rsidRDefault="00122515" w:rsidP="00B425AE">
            <w:pPr>
              <w:jc w:val="center"/>
              <w:rPr>
                <w:b/>
                <w:color w:val="000000" w:themeColor="text1"/>
              </w:rPr>
            </w:pPr>
            <w:r>
              <w:rPr>
                <w:b/>
                <w:color w:val="000000" w:themeColor="text1"/>
              </w:rPr>
              <w:t>Complete</w:t>
            </w:r>
          </w:p>
        </w:tc>
      </w:tr>
      <w:tr w:rsidR="00122515" w:rsidRPr="00D362B8" w:rsidTr="00B425AE">
        <w:tc>
          <w:tcPr>
            <w:tcW w:w="3119" w:type="dxa"/>
            <w:vMerge/>
            <w:shd w:val="clear" w:color="auto" w:fill="DEEAF6" w:themeFill="accent1" w:themeFillTint="33"/>
            <w:vAlign w:val="center"/>
          </w:tcPr>
          <w:p w:rsidR="00122515" w:rsidRPr="00D362B8" w:rsidRDefault="00122515" w:rsidP="00B425AE">
            <w:pPr>
              <w:rPr>
                <w:b/>
                <w:color w:val="000000" w:themeColor="text1"/>
                <w:sz w:val="24"/>
              </w:rPr>
            </w:pPr>
          </w:p>
        </w:tc>
        <w:tc>
          <w:tcPr>
            <w:tcW w:w="1358" w:type="dxa"/>
          </w:tcPr>
          <w:p w:rsidR="00122515" w:rsidRPr="00D362B8" w:rsidRDefault="00122515" w:rsidP="00B425AE">
            <w:pPr>
              <w:jc w:val="both"/>
              <w:rPr>
                <w:b/>
                <w:color w:val="000000" w:themeColor="text1"/>
              </w:rPr>
            </w:pPr>
          </w:p>
        </w:tc>
        <w:tc>
          <w:tcPr>
            <w:tcW w:w="1486" w:type="dxa"/>
            <w:shd w:val="clear" w:color="auto" w:fill="DEEAF6" w:themeFill="accent1" w:themeFillTint="33"/>
          </w:tcPr>
          <w:p w:rsidR="00122515" w:rsidRPr="00D362B8" w:rsidRDefault="00122515" w:rsidP="00B425AE">
            <w:pPr>
              <w:jc w:val="center"/>
              <w:rPr>
                <w:b/>
                <w:color w:val="000000" w:themeColor="text1"/>
              </w:rPr>
            </w:pPr>
            <w:r>
              <w:rPr>
                <w:b/>
                <w:color w:val="000000" w:themeColor="text1"/>
                <w:sz w:val="28"/>
              </w:rPr>
              <w:t>X</w:t>
            </w:r>
          </w:p>
        </w:tc>
        <w:tc>
          <w:tcPr>
            <w:tcW w:w="1554" w:type="dxa"/>
          </w:tcPr>
          <w:p w:rsidR="00122515" w:rsidRPr="00D362B8" w:rsidRDefault="00122515" w:rsidP="00B425AE">
            <w:pPr>
              <w:jc w:val="both"/>
              <w:rPr>
                <w:b/>
                <w:color w:val="000000" w:themeColor="text1"/>
              </w:rPr>
            </w:pPr>
          </w:p>
        </w:tc>
        <w:tc>
          <w:tcPr>
            <w:tcW w:w="1537" w:type="dxa"/>
          </w:tcPr>
          <w:p w:rsidR="00122515" w:rsidRPr="00D362B8" w:rsidRDefault="00122515" w:rsidP="00B425AE">
            <w:pPr>
              <w:jc w:val="both"/>
              <w:rPr>
                <w:b/>
                <w:color w:val="000000" w:themeColor="text1"/>
              </w:rPr>
            </w:pPr>
          </w:p>
        </w:tc>
      </w:tr>
      <w:tr w:rsidR="00122515" w:rsidRPr="00D362B8" w:rsidTr="00B425AE">
        <w:tc>
          <w:tcPr>
            <w:tcW w:w="3119"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Description of the results</w:t>
            </w:r>
          </w:p>
          <w:p w:rsidR="00122515" w:rsidRPr="00D362B8" w:rsidRDefault="00122515" w:rsidP="00636583">
            <w:pPr>
              <w:autoSpaceDE w:val="0"/>
              <w:autoSpaceDN w:val="0"/>
              <w:adjustRightInd w:val="0"/>
              <w:spacing w:after="0" w:line="240" w:lineRule="auto"/>
              <w:rPr>
                <w:rFonts w:cs="Gotham-BookItalic"/>
                <w:b/>
                <w:iCs/>
                <w:color w:val="000000" w:themeColor="text1"/>
                <w:sz w:val="24"/>
              </w:rPr>
            </w:pPr>
          </w:p>
        </w:tc>
        <w:tc>
          <w:tcPr>
            <w:tcW w:w="5935" w:type="dxa"/>
            <w:gridSpan w:val="4"/>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 xml:space="preserve">To develop a training project approved by the highest authority of the Presidential Commission on Transparency and Electronic Government -COPRET-, for a 6 </w:t>
            </w:r>
            <w:r w:rsidR="009B72B4">
              <w:rPr>
                <w:color w:val="000000" w:themeColor="text1"/>
              </w:rPr>
              <w:t>month period</w:t>
            </w:r>
            <w:r>
              <w:rPr>
                <w:color w:val="000000" w:themeColor="text1"/>
              </w:rPr>
              <w:t xml:space="preserve"> where the directors and heads of the internal audit units of the Executive Body will be trained. </w:t>
            </w:r>
          </w:p>
        </w:tc>
      </w:tr>
      <w:tr w:rsidR="00122515" w:rsidRPr="00D362B8" w:rsidTr="00B425AE">
        <w:tc>
          <w:tcPr>
            <w:tcW w:w="3119" w:type="dxa"/>
            <w:shd w:val="clear" w:color="auto" w:fill="DEEAF6" w:themeFill="accent1" w:themeFillTint="33"/>
            <w:vAlign w:val="center"/>
          </w:tcPr>
          <w:p w:rsidR="00122515" w:rsidRPr="00D362B8" w:rsidRDefault="00122515" w:rsidP="00636583">
            <w:pPr>
              <w:spacing w:after="0" w:line="240" w:lineRule="auto"/>
              <w:rPr>
                <w:b/>
                <w:color w:val="000000" w:themeColor="text1"/>
                <w:sz w:val="24"/>
              </w:rPr>
            </w:pPr>
            <w:r>
              <w:rPr>
                <w:b/>
                <w:color w:val="000000" w:themeColor="text1"/>
                <w:sz w:val="24"/>
              </w:rPr>
              <w:t>Completion Date</w:t>
            </w:r>
          </w:p>
        </w:tc>
        <w:tc>
          <w:tcPr>
            <w:tcW w:w="5935" w:type="dxa"/>
            <w:gridSpan w:val="4"/>
          </w:tcPr>
          <w:p w:rsidR="00122515" w:rsidRPr="00D362B8" w:rsidRDefault="00122515" w:rsidP="00636583">
            <w:pPr>
              <w:spacing w:after="0" w:line="240" w:lineRule="auto"/>
              <w:jc w:val="both"/>
              <w:rPr>
                <w:color w:val="000000" w:themeColor="text1"/>
              </w:rPr>
            </w:pPr>
            <w:r>
              <w:rPr>
                <w:color w:val="000000" w:themeColor="text1"/>
              </w:rPr>
              <w:t>June,  2016</w:t>
            </w:r>
          </w:p>
        </w:tc>
      </w:tr>
      <w:tr w:rsidR="00122515" w:rsidRPr="00D362B8" w:rsidTr="00B425AE">
        <w:tc>
          <w:tcPr>
            <w:tcW w:w="3119" w:type="dxa"/>
            <w:shd w:val="clear" w:color="auto" w:fill="DEEAF6" w:themeFill="accent1" w:themeFillTint="33"/>
            <w:vAlign w:val="center"/>
          </w:tcPr>
          <w:p w:rsidR="00122515" w:rsidRPr="00D362B8" w:rsidRDefault="00122515" w:rsidP="00636583">
            <w:pPr>
              <w:spacing w:after="0" w:line="240" w:lineRule="auto"/>
              <w:rPr>
                <w:b/>
                <w:color w:val="000000" w:themeColor="text1"/>
                <w:sz w:val="24"/>
              </w:rPr>
            </w:pPr>
            <w:r>
              <w:rPr>
                <w:b/>
                <w:color w:val="000000" w:themeColor="text1"/>
                <w:sz w:val="24"/>
              </w:rPr>
              <w:t>Next steps</w:t>
            </w:r>
          </w:p>
        </w:tc>
        <w:tc>
          <w:tcPr>
            <w:tcW w:w="5935" w:type="dxa"/>
            <w:gridSpan w:val="4"/>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Start and follow-up of the training to the directors and heads of internal audit units.</w:t>
            </w:r>
          </w:p>
          <w:p w:rsidR="00122515" w:rsidRPr="00D362B8" w:rsidRDefault="00122515" w:rsidP="00636583">
            <w:pPr>
              <w:spacing w:after="0" w:line="240" w:lineRule="auto"/>
              <w:jc w:val="both"/>
              <w:rPr>
                <w:color w:val="000000" w:themeColor="text1"/>
              </w:rPr>
            </w:pPr>
          </w:p>
        </w:tc>
      </w:tr>
      <w:tr w:rsidR="00122515" w:rsidRPr="00D362B8" w:rsidTr="00B425AE">
        <w:tc>
          <w:tcPr>
            <w:tcW w:w="9054" w:type="dxa"/>
            <w:gridSpan w:val="5"/>
          </w:tcPr>
          <w:p w:rsidR="00122515" w:rsidRPr="00D362B8" w:rsidRDefault="00122515" w:rsidP="00636583">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636583">
            <w:pPr>
              <w:spacing w:after="0" w:line="240" w:lineRule="auto"/>
              <w:jc w:val="both"/>
              <w:rPr>
                <w:b/>
                <w:color w:val="000000" w:themeColor="text1"/>
              </w:rPr>
            </w:pPr>
            <w:hyperlink r:id="rId214">
              <w:r w:rsidR="00122515">
                <w:rPr>
                  <w:b/>
                  <w:color w:val="0000FF"/>
                  <w:u w:val="single"/>
                </w:rPr>
                <w:t>http://gobiernoabierto.transparencia.gob.gt/compromisos/por-sociedad-civil/compromiso-24-civil</w:t>
              </w:r>
            </w:hyperlink>
          </w:p>
          <w:p w:rsidR="00122515" w:rsidRPr="00D362B8" w:rsidRDefault="008D6B62" w:rsidP="00636583">
            <w:pPr>
              <w:spacing w:after="0" w:line="240" w:lineRule="auto"/>
              <w:jc w:val="both"/>
              <w:rPr>
                <w:b/>
                <w:color w:val="000000" w:themeColor="text1"/>
              </w:rPr>
            </w:pPr>
            <w:hyperlink r:id="rId215">
              <w:r w:rsidR="00122515">
                <w:rPr>
                  <w:b/>
                  <w:color w:val="0000FF"/>
                  <w:u w:val="single"/>
                </w:rPr>
                <w:t>http://gobiernoabierto.transparencia.gob.gt/images/planificacion__2015_capacitaciones_auditoria_1.pdf</w:t>
              </w:r>
            </w:hyperlink>
          </w:p>
          <w:p w:rsidR="00122515" w:rsidRPr="00D362B8" w:rsidRDefault="00122515" w:rsidP="00636583">
            <w:pPr>
              <w:spacing w:after="0" w:line="240" w:lineRule="auto"/>
              <w:jc w:val="both"/>
              <w:rPr>
                <w:b/>
                <w:color w:val="000000" w:themeColor="text1"/>
              </w:rPr>
            </w:pPr>
            <w:r>
              <w:rPr>
                <w:b/>
                <w:color w:val="0000FF"/>
                <w:u w:val="single"/>
              </w:rPr>
              <w:t>http://gobiernoabierto.transparencia.gob.gt/images/aprobacion_validadcion_del_plan_de_fortalecimiento_auditoria.pdf</w:t>
            </w:r>
          </w:p>
        </w:tc>
      </w:tr>
    </w:tbl>
    <w:p w:rsidR="00122515" w:rsidRPr="00D362B8" w:rsidRDefault="00122515" w:rsidP="00122515"/>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636583" w:rsidRDefault="00636583" w:rsidP="00122515"/>
    <w:p w:rsidR="00B35961" w:rsidRPr="00D362B8" w:rsidRDefault="00B35961" w:rsidP="00122515"/>
    <w:p w:rsidR="00122515" w:rsidRPr="00D362B8" w:rsidRDefault="00122515" w:rsidP="00122515"/>
    <w:p w:rsidR="00122515" w:rsidRDefault="00122515" w:rsidP="00122515"/>
    <w:tbl>
      <w:tblPr>
        <w:tblStyle w:val="Tablaconcuadrcula"/>
        <w:tblW w:w="0" w:type="auto"/>
        <w:tblLook w:val="04A0" w:firstRow="1" w:lastRow="0" w:firstColumn="1" w:lastColumn="0" w:noHBand="0" w:noVBand="1"/>
      </w:tblPr>
      <w:tblGrid>
        <w:gridCol w:w="1574"/>
        <w:gridCol w:w="1843"/>
        <w:gridCol w:w="1328"/>
        <w:gridCol w:w="1439"/>
        <w:gridCol w:w="1792"/>
        <w:gridCol w:w="1600"/>
      </w:tblGrid>
      <w:tr w:rsidR="00122515" w:rsidRPr="00D362B8" w:rsidTr="00B425AE">
        <w:tc>
          <w:tcPr>
            <w:tcW w:w="9054" w:type="dxa"/>
            <w:gridSpan w:val="6"/>
            <w:shd w:val="clear" w:color="auto" w:fill="8496B0" w:themeFill="text2" w:themeFillTint="99"/>
          </w:tcPr>
          <w:p w:rsidR="00122515" w:rsidRPr="00D362B8" w:rsidRDefault="00122515" w:rsidP="00B425AE">
            <w:pPr>
              <w:jc w:val="center"/>
              <w:rPr>
                <w:rFonts w:eastAsia="Times New Roman" w:cstheme="minorHAnsi"/>
                <w:b/>
                <w:bCs/>
                <w:color w:val="333333"/>
                <w:sz w:val="28"/>
                <w:szCs w:val="29"/>
              </w:rPr>
            </w:pPr>
            <w:r>
              <w:rPr>
                <w:rFonts w:cstheme="minorHAnsi"/>
                <w:b/>
                <w:color w:val="333333"/>
                <w:sz w:val="28"/>
              </w:rPr>
              <w:t>25. Updating internet  trusts and non-governmental organizations portals and budget modifications</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Secretariat/Ministry</w:t>
            </w:r>
          </w:p>
          <w:p w:rsidR="00122515" w:rsidRPr="00D362B8" w:rsidRDefault="00122515" w:rsidP="00636583">
            <w:pPr>
              <w:spacing w:after="0" w:line="240" w:lineRule="auto"/>
              <w:rPr>
                <w:rFonts w:cstheme="minorHAnsi"/>
                <w:b/>
                <w:color w:val="000000" w:themeColor="text1"/>
                <w:sz w:val="24"/>
              </w:rPr>
            </w:pPr>
            <w:r>
              <w:rPr>
                <w:rFonts w:cstheme="minorHAnsi"/>
                <w:b/>
                <w:color w:val="000000" w:themeColor="text1"/>
                <w:sz w:val="24"/>
              </w:rPr>
              <w:t>Responsible</w:t>
            </w:r>
          </w:p>
        </w:tc>
        <w:tc>
          <w:tcPr>
            <w:tcW w:w="5933" w:type="dxa"/>
            <w:gridSpan w:val="4"/>
          </w:tcPr>
          <w:p w:rsidR="00122515" w:rsidRPr="00D362B8" w:rsidRDefault="00122515" w:rsidP="00636583">
            <w:pPr>
              <w:spacing w:after="0" w:line="240" w:lineRule="auto"/>
              <w:jc w:val="both"/>
              <w:rPr>
                <w:rFonts w:cstheme="minorHAnsi"/>
                <w:color w:val="000000" w:themeColor="text1"/>
              </w:rPr>
            </w:pPr>
            <w:r>
              <w:t>Ministry of Public Finance</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Name of the person responsible</w:t>
            </w:r>
          </w:p>
        </w:tc>
        <w:tc>
          <w:tcPr>
            <w:tcW w:w="5933" w:type="dxa"/>
            <w:gridSpan w:val="4"/>
          </w:tcPr>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José Antonio Menéndez Letona</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rPr>
            </w:pPr>
            <w:r>
              <w:rPr>
                <w:rFonts w:cstheme="minorHAnsi"/>
                <w:b/>
                <w:color w:val="000000" w:themeColor="text1"/>
                <w:sz w:val="24"/>
              </w:rPr>
              <w:t>Position</w:t>
            </w:r>
          </w:p>
        </w:tc>
        <w:tc>
          <w:tcPr>
            <w:tcW w:w="5933" w:type="dxa"/>
            <w:gridSpan w:val="4"/>
          </w:tcPr>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Technical Adviser of the Tax Assessment Directorate</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Email</w:t>
            </w:r>
          </w:p>
        </w:tc>
        <w:tc>
          <w:tcPr>
            <w:tcW w:w="5933" w:type="dxa"/>
            <w:gridSpan w:val="4"/>
          </w:tcPr>
          <w:p w:rsidR="00122515" w:rsidRPr="00D362B8" w:rsidRDefault="008D6B62" w:rsidP="00636583">
            <w:pPr>
              <w:spacing w:after="0" w:line="240" w:lineRule="auto"/>
              <w:jc w:val="both"/>
              <w:rPr>
                <w:rFonts w:cstheme="minorHAnsi"/>
                <w:color w:val="0000FF"/>
                <w:sz w:val="20"/>
                <w:szCs w:val="20"/>
                <w:u w:val="single"/>
              </w:rPr>
            </w:pPr>
            <w:hyperlink r:id="rId216">
              <w:r w:rsidR="00122515">
                <w:rPr>
                  <w:rFonts w:cstheme="minorHAnsi"/>
                  <w:color w:val="0000FF"/>
                  <w:sz w:val="20"/>
                  <w:u w:val="single"/>
                </w:rPr>
                <w:t>jmenende@minfin.gob.gt</w:t>
              </w:r>
            </w:hyperlink>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rPr>
            </w:pPr>
            <w:r>
              <w:rPr>
                <w:rFonts w:cstheme="minorHAnsi"/>
                <w:b/>
                <w:color w:val="000000" w:themeColor="text1"/>
                <w:sz w:val="24"/>
              </w:rPr>
              <w:t>Telephone</w:t>
            </w:r>
          </w:p>
        </w:tc>
        <w:tc>
          <w:tcPr>
            <w:tcW w:w="5933" w:type="dxa"/>
            <w:gridSpan w:val="4"/>
          </w:tcPr>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 xml:space="preserve">23228888 Ext. 11378 </w:t>
            </w:r>
          </w:p>
        </w:tc>
      </w:tr>
      <w:tr w:rsidR="00122515" w:rsidRPr="00D362B8" w:rsidTr="00B425AE">
        <w:tc>
          <w:tcPr>
            <w:tcW w:w="1525" w:type="dxa"/>
            <w:vMerge w:val="restart"/>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Other</w:t>
            </w:r>
          </w:p>
          <w:p w:rsidR="00122515" w:rsidRPr="00D362B8" w:rsidRDefault="00122515"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actors</w:t>
            </w:r>
          </w:p>
          <w:p w:rsidR="00122515" w:rsidRPr="00D362B8" w:rsidRDefault="00B67478"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involved</w:t>
            </w:r>
          </w:p>
        </w:tc>
        <w:tc>
          <w:tcPr>
            <w:tcW w:w="1596" w:type="dxa"/>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Government</w:t>
            </w:r>
          </w:p>
        </w:tc>
        <w:tc>
          <w:tcPr>
            <w:tcW w:w="5933" w:type="dxa"/>
            <w:gridSpan w:val="4"/>
          </w:tcPr>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Presidential Commission on Transparency and Electronic Government</w:t>
            </w:r>
          </w:p>
        </w:tc>
      </w:tr>
      <w:tr w:rsidR="00122515" w:rsidRPr="00D362B8" w:rsidTr="00B425AE">
        <w:tc>
          <w:tcPr>
            <w:tcW w:w="1525" w:type="dxa"/>
            <w:vMerge/>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rPr>
            </w:pPr>
          </w:p>
        </w:tc>
        <w:tc>
          <w:tcPr>
            <w:tcW w:w="1596" w:type="dxa"/>
            <w:shd w:val="clear" w:color="auto" w:fill="DEEAF6" w:themeFill="accent1" w:themeFillTint="33"/>
            <w:vAlign w:val="center"/>
          </w:tcPr>
          <w:p w:rsidR="00122515" w:rsidRPr="00D362B8" w:rsidRDefault="009B72B4"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 xml:space="preserve">Civil </w:t>
            </w:r>
            <w:r w:rsidR="00122515">
              <w:rPr>
                <w:rFonts w:cstheme="minorHAnsi"/>
                <w:b/>
                <w:color w:val="000000" w:themeColor="text1"/>
                <w:sz w:val="24"/>
              </w:rPr>
              <w:t>Society, Private</w:t>
            </w:r>
          </w:p>
          <w:p w:rsidR="00122515" w:rsidRPr="00D362B8" w:rsidRDefault="00122515" w:rsidP="00636583">
            <w:pPr>
              <w:autoSpaceDE w:val="0"/>
              <w:autoSpaceDN w:val="0"/>
              <w:adjustRightInd w:val="0"/>
              <w:spacing w:after="0" w:line="240" w:lineRule="auto"/>
              <w:rPr>
                <w:rFonts w:cstheme="minorHAnsi"/>
                <w:b/>
                <w:color w:val="000000" w:themeColor="text1"/>
                <w:sz w:val="24"/>
              </w:rPr>
            </w:pPr>
            <w:r>
              <w:rPr>
                <w:rFonts w:cstheme="minorHAnsi"/>
                <w:b/>
                <w:color w:val="000000" w:themeColor="text1"/>
                <w:sz w:val="24"/>
              </w:rPr>
              <w:t xml:space="preserve">Initiative </w:t>
            </w:r>
          </w:p>
        </w:tc>
        <w:tc>
          <w:tcPr>
            <w:tcW w:w="5933" w:type="dxa"/>
            <w:gridSpan w:val="4"/>
          </w:tcPr>
          <w:p w:rsidR="00122515" w:rsidRPr="00D362B8" w:rsidRDefault="00122515" w:rsidP="00636583">
            <w:pPr>
              <w:spacing w:after="0" w:line="240" w:lineRule="auto"/>
              <w:jc w:val="both"/>
              <w:rPr>
                <w:rFonts w:cstheme="minorHAnsi"/>
                <w:b/>
                <w:color w:val="000000" w:themeColor="text1"/>
              </w:rPr>
            </w:pP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szCs w:val="24"/>
              </w:rPr>
            </w:pPr>
            <w:r>
              <w:rPr>
                <w:rFonts w:cstheme="minorHAnsi"/>
                <w:b/>
                <w:color w:val="000000" w:themeColor="text1"/>
                <w:sz w:val="24"/>
              </w:rPr>
              <w:t>Main Objective</w:t>
            </w:r>
          </w:p>
        </w:tc>
        <w:tc>
          <w:tcPr>
            <w:tcW w:w="5933" w:type="dxa"/>
            <w:gridSpan w:val="4"/>
          </w:tcPr>
          <w:p w:rsidR="00122515" w:rsidRPr="00D362B8" w:rsidRDefault="00122515" w:rsidP="00636583">
            <w:pPr>
              <w:spacing w:after="0" w:line="240" w:lineRule="auto"/>
              <w:jc w:val="both"/>
              <w:rPr>
                <w:rFonts w:cstheme="minorHAnsi"/>
                <w:szCs w:val="18"/>
              </w:rPr>
            </w:pPr>
          </w:p>
          <w:p w:rsidR="00122515" w:rsidRPr="009B72B4" w:rsidRDefault="00122515" w:rsidP="00636583">
            <w:pPr>
              <w:spacing w:after="0" w:line="240" w:lineRule="auto"/>
              <w:jc w:val="both"/>
              <w:rPr>
                <w:rFonts w:cstheme="minorHAnsi"/>
                <w:szCs w:val="18"/>
              </w:rPr>
            </w:pPr>
            <w:r>
              <w:t>Keep up to date information available in the information units on trusts, non-governmental organizations and budget modifications of the Ministry of Public Finance.</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Description of the</w:t>
            </w:r>
          </w:p>
          <w:p w:rsidR="00122515" w:rsidRPr="00D362B8" w:rsidRDefault="00122515" w:rsidP="00636583">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 xml:space="preserve">Commitment </w:t>
            </w:r>
          </w:p>
        </w:tc>
        <w:tc>
          <w:tcPr>
            <w:tcW w:w="5933" w:type="dxa"/>
            <w:gridSpan w:val="4"/>
          </w:tcPr>
          <w:p w:rsidR="00122515" w:rsidRPr="00D362B8" w:rsidRDefault="00122515" w:rsidP="00636583">
            <w:pPr>
              <w:spacing w:after="0" w:line="240" w:lineRule="auto"/>
              <w:jc w:val="both"/>
              <w:rPr>
                <w:rFonts w:cstheme="minorHAnsi"/>
                <w:color w:val="000000" w:themeColor="text1"/>
              </w:rPr>
            </w:pPr>
          </w:p>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Information on budget implementation through trusts and non-governmental organizations is published in the Web portal of the Ministry of Public Finance; also, monthly information related to approved budget modifications</w:t>
            </w:r>
            <w:r w:rsidR="009B72B4">
              <w:rPr>
                <w:rFonts w:cstheme="minorHAnsi"/>
                <w:color w:val="000000" w:themeColor="text1"/>
              </w:rPr>
              <w:t xml:space="preserve">. </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Relevance</w:t>
            </w:r>
          </w:p>
          <w:p w:rsidR="00122515" w:rsidRPr="00D362B8" w:rsidRDefault="00122515" w:rsidP="00636583">
            <w:pPr>
              <w:autoSpaceDE w:val="0"/>
              <w:autoSpaceDN w:val="0"/>
              <w:adjustRightInd w:val="0"/>
              <w:spacing w:after="0" w:line="240" w:lineRule="auto"/>
              <w:rPr>
                <w:rFonts w:cstheme="minorHAnsi"/>
                <w:b/>
                <w:color w:val="000000" w:themeColor="text1"/>
                <w:sz w:val="24"/>
                <w:szCs w:val="24"/>
              </w:rPr>
            </w:pPr>
          </w:p>
        </w:tc>
        <w:tc>
          <w:tcPr>
            <w:tcW w:w="5933" w:type="dxa"/>
            <w:gridSpan w:val="4"/>
          </w:tcPr>
          <w:p w:rsidR="00122515" w:rsidRPr="00D362B8" w:rsidRDefault="00122515" w:rsidP="00636583">
            <w:pPr>
              <w:spacing w:after="0" w:line="240" w:lineRule="auto"/>
              <w:jc w:val="both"/>
              <w:rPr>
                <w:rFonts w:cstheme="minorHAnsi"/>
                <w:color w:val="000000" w:themeColor="text1"/>
              </w:rPr>
            </w:pPr>
          </w:p>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 xml:space="preserve">Regardless of the fact that the publication of this information was considered in this commitment, it is worth mentioning that the Organic Budget Law and the Law on Access to Public Information already regulate this field and the Ministry of Public Finance has monthly publications on its website of the information required so that the population has access to the public expenditure under </w:t>
            </w:r>
            <w:r w:rsidR="009B72B4">
              <w:rPr>
                <w:rFonts w:cstheme="minorHAnsi"/>
                <w:color w:val="000000" w:themeColor="text1"/>
              </w:rPr>
              <w:t>these implementation</w:t>
            </w:r>
            <w:r>
              <w:rPr>
                <w:rFonts w:cstheme="minorHAnsi"/>
                <w:color w:val="000000" w:themeColor="text1"/>
              </w:rPr>
              <w:t xml:space="preserve"> modes and on the regime of budget modifications. </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rPr>
              <w:t>Ambition</w:t>
            </w:r>
          </w:p>
          <w:p w:rsidR="00122515" w:rsidRPr="00D362B8" w:rsidRDefault="00122515" w:rsidP="00636583">
            <w:pPr>
              <w:autoSpaceDE w:val="0"/>
              <w:autoSpaceDN w:val="0"/>
              <w:adjustRightInd w:val="0"/>
              <w:spacing w:after="0" w:line="240" w:lineRule="auto"/>
              <w:rPr>
                <w:rFonts w:cstheme="minorHAnsi"/>
                <w:b/>
                <w:color w:val="000000" w:themeColor="text1"/>
                <w:sz w:val="24"/>
                <w:szCs w:val="24"/>
              </w:rPr>
            </w:pPr>
          </w:p>
        </w:tc>
        <w:tc>
          <w:tcPr>
            <w:tcW w:w="5933" w:type="dxa"/>
            <w:gridSpan w:val="4"/>
          </w:tcPr>
          <w:p w:rsidR="00122515" w:rsidRPr="00D362B8" w:rsidRDefault="00122515" w:rsidP="00636583">
            <w:pPr>
              <w:spacing w:after="0" w:line="240" w:lineRule="auto"/>
              <w:jc w:val="both"/>
              <w:rPr>
                <w:rFonts w:cstheme="minorHAnsi"/>
                <w:color w:val="000000" w:themeColor="text1"/>
              </w:rPr>
            </w:pPr>
          </w:p>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 xml:space="preserve">It </w:t>
            </w:r>
            <w:r w:rsidR="009B72B4">
              <w:rPr>
                <w:rFonts w:cstheme="minorHAnsi"/>
                <w:color w:val="000000" w:themeColor="text1"/>
              </w:rPr>
              <w:t>is expected</w:t>
            </w:r>
            <w:r>
              <w:rPr>
                <w:rFonts w:cstheme="minorHAnsi"/>
                <w:color w:val="000000" w:themeColor="text1"/>
              </w:rPr>
              <w:t xml:space="preserve"> that the citizens who consult this information in the webpage of the Ministry of Finances find the data they are looking for and are able to participate proactively by formulating concrete proposals to improve each of the stages of the budget cycle. The topic of the trusts has been greatly questioned by public opinion, so that when publishing extensive information about it, it is expected that the citizen finds </w:t>
            </w:r>
            <w:r w:rsidR="009B72B4">
              <w:rPr>
                <w:rFonts w:cstheme="minorHAnsi"/>
                <w:color w:val="000000" w:themeColor="text1"/>
              </w:rPr>
              <w:t>out the</w:t>
            </w:r>
            <w:r>
              <w:rPr>
                <w:rFonts w:cstheme="minorHAnsi"/>
                <w:color w:val="000000" w:themeColor="text1"/>
              </w:rPr>
              <w:t xml:space="preserve"> way these public resources are executed under this modality.</w:t>
            </w:r>
          </w:p>
        </w:tc>
      </w:tr>
      <w:tr w:rsidR="00122515" w:rsidRPr="00D362B8" w:rsidTr="00B425AE">
        <w:tc>
          <w:tcPr>
            <w:tcW w:w="3121" w:type="dxa"/>
            <w:gridSpan w:val="2"/>
            <w:vMerge w:val="restart"/>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szCs w:val="24"/>
              </w:rPr>
            </w:pPr>
            <w:r>
              <w:rPr>
                <w:rFonts w:cstheme="minorHAnsi"/>
                <w:b/>
                <w:color w:val="000000" w:themeColor="text1"/>
                <w:sz w:val="24"/>
              </w:rPr>
              <w:t>Compliance</w:t>
            </w:r>
          </w:p>
        </w:tc>
        <w:tc>
          <w:tcPr>
            <w:tcW w:w="1370" w:type="dxa"/>
            <w:shd w:val="clear" w:color="auto" w:fill="8496B0" w:themeFill="text2" w:themeFillTint="99"/>
          </w:tcPr>
          <w:p w:rsidR="00122515" w:rsidRPr="00D362B8" w:rsidRDefault="00122515" w:rsidP="00636583">
            <w:pPr>
              <w:spacing w:after="0" w:line="240" w:lineRule="auto"/>
              <w:jc w:val="center"/>
              <w:rPr>
                <w:rFonts w:cstheme="minorHAnsi"/>
                <w:b/>
                <w:color w:val="000000" w:themeColor="text1"/>
              </w:rPr>
            </w:pPr>
            <w:r>
              <w:rPr>
                <w:rFonts w:cstheme="minorHAnsi"/>
                <w:b/>
                <w:color w:val="000000" w:themeColor="text1"/>
              </w:rPr>
              <w:t>Not begun</w:t>
            </w:r>
          </w:p>
        </w:tc>
        <w:tc>
          <w:tcPr>
            <w:tcW w:w="1452" w:type="dxa"/>
            <w:shd w:val="clear" w:color="auto" w:fill="8496B0" w:themeFill="text2" w:themeFillTint="99"/>
          </w:tcPr>
          <w:p w:rsidR="00122515" w:rsidRPr="00D362B8" w:rsidRDefault="00122515" w:rsidP="00636583">
            <w:pPr>
              <w:spacing w:after="0" w:line="240" w:lineRule="auto"/>
              <w:jc w:val="center"/>
              <w:rPr>
                <w:rFonts w:cstheme="minorHAnsi"/>
                <w:b/>
                <w:color w:val="000000" w:themeColor="text1"/>
              </w:rPr>
            </w:pPr>
            <w:r>
              <w:rPr>
                <w:rFonts w:cstheme="minorHAnsi"/>
                <w:b/>
                <w:color w:val="000000" w:themeColor="text1"/>
              </w:rPr>
              <w:t>Limited</w:t>
            </w:r>
          </w:p>
        </w:tc>
        <w:tc>
          <w:tcPr>
            <w:tcW w:w="1570" w:type="dxa"/>
            <w:shd w:val="clear" w:color="auto" w:fill="8496B0" w:themeFill="text2" w:themeFillTint="99"/>
          </w:tcPr>
          <w:p w:rsidR="00122515" w:rsidRPr="00D362B8" w:rsidRDefault="009B72B4" w:rsidP="00636583">
            <w:pPr>
              <w:spacing w:after="0" w:line="240" w:lineRule="auto"/>
              <w:jc w:val="center"/>
              <w:rPr>
                <w:rFonts w:cstheme="minorHAnsi"/>
                <w:b/>
                <w:color w:val="000000" w:themeColor="text1"/>
              </w:rPr>
            </w:pPr>
            <w:r>
              <w:rPr>
                <w:rFonts w:cstheme="minorHAnsi"/>
                <w:b/>
                <w:color w:val="000000" w:themeColor="text1"/>
              </w:rPr>
              <w:t>Considerable</w:t>
            </w:r>
          </w:p>
        </w:tc>
        <w:tc>
          <w:tcPr>
            <w:tcW w:w="1541" w:type="dxa"/>
            <w:shd w:val="clear" w:color="auto" w:fill="8496B0" w:themeFill="text2" w:themeFillTint="99"/>
          </w:tcPr>
          <w:p w:rsidR="00122515" w:rsidRPr="00D362B8" w:rsidRDefault="00122515" w:rsidP="00636583">
            <w:pPr>
              <w:spacing w:after="0" w:line="240" w:lineRule="auto"/>
              <w:jc w:val="center"/>
              <w:rPr>
                <w:rFonts w:cstheme="minorHAnsi"/>
                <w:b/>
                <w:color w:val="000000" w:themeColor="text1"/>
              </w:rPr>
            </w:pPr>
            <w:r>
              <w:rPr>
                <w:rFonts w:cstheme="minorHAnsi"/>
                <w:b/>
                <w:color w:val="000000" w:themeColor="text1"/>
              </w:rPr>
              <w:t>Complete</w:t>
            </w:r>
          </w:p>
        </w:tc>
      </w:tr>
      <w:tr w:rsidR="00122515" w:rsidRPr="00D362B8" w:rsidTr="00B425AE">
        <w:tc>
          <w:tcPr>
            <w:tcW w:w="3121" w:type="dxa"/>
            <w:gridSpan w:val="2"/>
            <w:vMerge/>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szCs w:val="24"/>
              </w:rPr>
            </w:pPr>
          </w:p>
        </w:tc>
        <w:tc>
          <w:tcPr>
            <w:tcW w:w="1370" w:type="dxa"/>
          </w:tcPr>
          <w:p w:rsidR="00122515" w:rsidRPr="00D362B8" w:rsidRDefault="00122515" w:rsidP="00636583">
            <w:pPr>
              <w:spacing w:after="0" w:line="240" w:lineRule="auto"/>
              <w:jc w:val="center"/>
              <w:rPr>
                <w:rFonts w:cstheme="minorHAnsi"/>
                <w:b/>
                <w:color w:val="000000" w:themeColor="text1"/>
              </w:rPr>
            </w:pPr>
          </w:p>
        </w:tc>
        <w:tc>
          <w:tcPr>
            <w:tcW w:w="1452" w:type="dxa"/>
          </w:tcPr>
          <w:p w:rsidR="00122515" w:rsidRPr="00D362B8" w:rsidRDefault="00122515" w:rsidP="00636583">
            <w:pPr>
              <w:spacing w:after="0" w:line="240" w:lineRule="auto"/>
              <w:jc w:val="center"/>
              <w:rPr>
                <w:rFonts w:cstheme="minorHAnsi"/>
                <w:b/>
                <w:color w:val="000000" w:themeColor="text1"/>
              </w:rPr>
            </w:pPr>
          </w:p>
        </w:tc>
        <w:tc>
          <w:tcPr>
            <w:tcW w:w="1570" w:type="dxa"/>
          </w:tcPr>
          <w:p w:rsidR="00122515" w:rsidRPr="00D362B8" w:rsidRDefault="00122515" w:rsidP="00636583">
            <w:pPr>
              <w:spacing w:after="0" w:line="240" w:lineRule="auto"/>
              <w:jc w:val="center"/>
              <w:rPr>
                <w:rFonts w:cstheme="minorHAnsi"/>
                <w:b/>
                <w:color w:val="000000" w:themeColor="text1"/>
              </w:rPr>
            </w:pPr>
          </w:p>
        </w:tc>
        <w:tc>
          <w:tcPr>
            <w:tcW w:w="1541" w:type="dxa"/>
            <w:shd w:val="clear" w:color="auto" w:fill="DEEAF6" w:themeFill="accent1" w:themeFillTint="33"/>
          </w:tcPr>
          <w:p w:rsidR="00122515" w:rsidRPr="00D362B8" w:rsidRDefault="00122515" w:rsidP="00636583">
            <w:pPr>
              <w:spacing w:after="0" w:line="240" w:lineRule="auto"/>
              <w:jc w:val="center"/>
              <w:rPr>
                <w:rFonts w:cstheme="minorHAnsi"/>
                <w:b/>
                <w:color w:val="000000" w:themeColor="text1"/>
                <w:sz w:val="36"/>
                <w:szCs w:val="36"/>
              </w:rPr>
            </w:pPr>
            <w:r>
              <w:rPr>
                <w:b/>
                <w:color w:val="000000" w:themeColor="text1"/>
                <w:sz w:val="28"/>
              </w:rPr>
              <w:t>X</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theme="minorHAnsi"/>
                <w:b/>
                <w:iCs/>
                <w:color w:val="000000" w:themeColor="text1"/>
                <w:sz w:val="24"/>
                <w:szCs w:val="24"/>
              </w:rPr>
            </w:pPr>
            <w:r>
              <w:rPr>
                <w:rFonts w:cstheme="minorHAnsi"/>
                <w:b/>
                <w:color w:val="000000" w:themeColor="text1"/>
                <w:sz w:val="24"/>
              </w:rPr>
              <w:t>Description of the results</w:t>
            </w:r>
          </w:p>
        </w:tc>
        <w:tc>
          <w:tcPr>
            <w:tcW w:w="5933" w:type="dxa"/>
            <w:gridSpan w:val="4"/>
          </w:tcPr>
          <w:p w:rsidR="00122515" w:rsidRPr="00D362B8" w:rsidRDefault="00122515" w:rsidP="00636583">
            <w:pPr>
              <w:spacing w:after="0" w:line="240" w:lineRule="auto"/>
              <w:jc w:val="both"/>
              <w:rPr>
                <w:rFonts w:cstheme="minorHAnsi"/>
                <w:color w:val="000000" w:themeColor="text1"/>
              </w:rPr>
            </w:pPr>
          </w:p>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 xml:space="preserve">This is information on the trust budget execution and contributions through non-governmental organizations, according to figures reported </w:t>
            </w:r>
            <w:r w:rsidR="009B72B4">
              <w:rPr>
                <w:rFonts w:cstheme="minorHAnsi"/>
                <w:color w:val="000000" w:themeColor="text1"/>
              </w:rPr>
              <w:t>by SICOIN</w:t>
            </w:r>
            <w:r>
              <w:rPr>
                <w:rFonts w:cstheme="minorHAnsi"/>
                <w:color w:val="000000" w:themeColor="text1"/>
              </w:rPr>
              <w:t xml:space="preserve"> and that are published every year on a monthly basis on the webpage of the MOF, according to the Organic Budget Act and the Law on Access to Public Information.</w:t>
            </w:r>
          </w:p>
        </w:tc>
      </w:tr>
      <w:tr w:rsidR="00122515" w:rsidRPr="00D362B8" w:rsidTr="00B425AE">
        <w:tc>
          <w:tcPr>
            <w:tcW w:w="3121" w:type="dxa"/>
            <w:gridSpan w:val="2"/>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szCs w:val="24"/>
              </w:rPr>
            </w:pPr>
            <w:r>
              <w:rPr>
                <w:rFonts w:cstheme="minorHAnsi"/>
                <w:b/>
                <w:color w:val="000000" w:themeColor="text1"/>
                <w:sz w:val="24"/>
              </w:rPr>
              <w:t>Completion Date</w:t>
            </w:r>
          </w:p>
        </w:tc>
        <w:tc>
          <w:tcPr>
            <w:tcW w:w="5933" w:type="dxa"/>
            <w:gridSpan w:val="4"/>
          </w:tcPr>
          <w:p w:rsidR="00122515" w:rsidRPr="00D362B8" w:rsidRDefault="00122515" w:rsidP="00636583">
            <w:pPr>
              <w:spacing w:after="0" w:line="240" w:lineRule="auto"/>
              <w:jc w:val="both"/>
              <w:rPr>
                <w:rFonts w:cstheme="minorHAnsi"/>
                <w:color w:val="000000" w:themeColor="text1"/>
              </w:rPr>
            </w:pPr>
            <w:r>
              <w:rPr>
                <w:rFonts w:cstheme="minorHAnsi"/>
                <w:color w:val="000000" w:themeColor="text1"/>
              </w:rPr>
              <w:t>January, 2015</w:t>
            </w:r>
          </w:p>
        </w:tc>
      </w:tr>
      <w:tr w:rsidR="00122515" w:rsidRPr="00D362B8" w:rsidTr="00B425AE">
        <w:trPr>
          <w:trHeight w:val="964"/>
        </w:trPr>
        <w:tc>
          <w:tcPr>
            <w:tcW w:w="3121" w:type="dxa"/>
            <w:gridSpan w:val="2"/>
            <w:shd w:val="clear" w:color="auto" w:fill="DEEAF6" w:themeFill="accent1" w:themeFillTint="33"/>
            <w:vAlign w:val="center"/>
          </w:tcPr>
          <w:p w:rsidR="00122515" w:rsidRPr="00D362B8" w:rsidRDefault="00122515" w:rsidP="00636583">
            <w:pPr>
              <w:spacing w:after="0" w:line="240" w:lineRule="auto"/>
              <w:rPr>
                <w:rFonts w:cstheme="minorHAnsi"/>
                <w:b/>
                <w:color w:val="000000" w:themeColor="text1"/>
                <w:sz w:val="24"/>
                <w:szCs w:val="24"/>
              </w:rPr>
            </w:pPr>
            <w:r>
              <w:rPr>
                <w:rFonts w:cstheme="minorHAnsi"/>
                <w:b/>
                <w:color w:val="000000" w:themeColor="text1"/>
                <w:sz w:val="24"/>
              </w:rPr>
              <w:t>Next steps</w:t>
            </w:r>
          </w:p>
        </w:tc>
        <w:tc>
          <w:tcPr>
            <w:tcW w:w="5933" w:type="dxa"/>
            <w:gridSpan w:val="4"/>
          </w:tcPr>
          <w:p w:rsidR="00122515" w:rsidRPr="00D362B8" w:rsidRDefault="00122515" w:rsidP="00636583">
            <w:pPr>
              <w:spacing w:after="0" w:line="240" w:lineRule="auto"/>
              <w:jc w:val="both"/>
              <w:rPr>
                <w:rFonts w:cstheme="minorHAnsi"/>
                <w:color w:val="000000" w:themeColor="text1"/>
              </w:rPr>
            </w:pPr>
          </w:p>
          <w:p w:rsidR="00122515" w:rsidRPr="009B72B4" w:rsidRDefault="00122515" w:rsidP="00636583">
            <w:pPr>
              <w:spacing w:after="0" w:line="240" w:lineRule="auto"/>
              <w:jc w:val="both"/>
              <w:rPr>
                <w:rFonts w:cstheme="minorHAnsi"/>
                <w:color w:val="000000" w:themeColor="text1"/>
              </w:rPr>
            </w:pPr>
            <w:r>
              <w:rPr>
                <w:rFonts w:cstheme="minorHAnsi"/>
                <w:color w:val="000000" w:themeColor="text1"/>
              </w:rPr>
              <w:t>Special care must be taken to monthly publish such information according to the data reported by the Integrated Accounting System (SICOIN).</w:t>
            </w:r>
          </w:p>
        </w:tc>
      </w:tr>
      <w:tr w:rsidR="00122515" w:rsidRPr="00D362B8" w:rsidTr="00B425AE">
        <w:tc>
          <w:tcPr>
            <w:tcW w:w="9054" w:type="dxa"/>
            <w:gridSpan w:val="6"/>
          </w:tcPr>
          <w:p w:rsidR="00122515" w:rsidRPr="00D362B8" w:rsidRDefault="00122515" w:rsidP="00636583">
            <w:pPr>
              <w:spacing w:after="0" w:line="240" w:lineRule="auto"/>
              <w:jc w:val="both"/>
              <w:rPr>
                <w:rFonts w:cstheme="minorHAnsi"/>
                <w:color w:val="000000" w:themeColor="text1"/>
              </w:rPr>
            </w:pPr>
            <w:r>
              <w:rPr>
                <w:b/>
                <w:u w:val="single"/>
              </w:rPr>
              <w:t>Additional Information:</w:t>
            </w:r>
            <w:r>
              <w:rPr>
                <w:rFonts w:cstheme="minorHAnsi"/>
                <w:b/>
                <w:color w:val="000000" w:themeColor="text1"/>
              </w:rPr>
              <w:t xml:space="preserve"> </w:t>
            </w:r>
            <w:r>
              <w:rPr>
                <w:rFonts w:cstheme="minorHAnsi"/>
                <w:color w:val="000000" w:themeColor="text1"/>
              </w:rPr>
              <w:t>You can see this information at:</w:t>
            </w:r>
          </w:p>
          <w:p w:rsidR="00122515" w:rsidRPr="00D362B8" w:rsidRDefault="00122515" w:rsidP="00636583">
            <w:pPr>
              <w:spacing w:after="0" w:line="240" w:lineRule="auto"/>
              <w:jc w:val="both"/>
              <w:rPr>
                <w:rFonts w:cstheme="minorHAnsi"/>
                <w:color w:val="000000" w:themeColor="text1"/>
                <w:sz w:val="16"/>
              </w:rPr>
            </w:pPr>
          </w:p>
          <w:p w:rsidR="00122515" w:rsidRPr="00D362B8" w:rsidRDefault="008D6B62" w:rsidP="00636583">
            <w:pPr>
              <w:spacing w:after="0" w:line="240" w:lineRule="auto"/>
              <w:jc w:val="both"/>
              <w:rPr>
                <w:rFonts w:cstheme="minorHAnsi"/>
                <w:b/>
                <w:color w:val="000000" w:themeColor="text1"/>
              </w:rPr>
            </w:pPr>
            <w:hyperlink r:id="rId217">
              <w:r w:rsidR="00122515">
                <w:rPr>
                  <w:rFonts w:cstheme="minorHAnsi"/>
                  <w:color w:val="0000FF"/>
                  <w:u w:val="single"/>
                </w:rPr>
                <w:t>http://transparencia.minfin.gob.gt/transparencia/FideicomisosActualizado.aspx?p1=1&amp;amp;id_menu=132&amp;amp;id_pagina=135&amp;amp;nombre=Ejecución%20Presupuestaria%20de%20Fideicomisos%20Actual</w:t>
              </w:r>
            </w:hyperlink>
          </w:p>
          <w:p w:rsidR="00122515" w:rsidRPr="00D362B8" w:rsidRDefault="00122515" w:rsidP="00636583">
            <w:pPr>
              <w:spacing w:after="0" w:line="240" w:lineRule="auto"/>
              <w:jc w:val="both"/>
              <w:rPr>
                <w:rFonts w:cstheme="minorHAnsi"/>
                <w:b/>
                <w:color w:val="000000" w:themeColor="text1"/>
              </w:rPr>
            </w:pPr>
          </w:p>
          <w:p w:rsidR="00122515" w:rsidRPr="00D362B8" w:rsidRDefault="008D6B62" w:rsidP="00636583">
            <w:pPr>
              <w:spacing w:after="0" w:line="240" w:lineRule="auto"/>
              <w:jc w:val="both"/>
              <w:rPr>
                <w:rFonts w:cstheme="minorHAnsi"/>
                <w:b/>
                <w:color w:val="000000" w:themeColor="text1"/>
              </w:rPr>
            </w:pPr>
            <w:hyperlink r:id="rId218">
              <w:r w:rsidR="00122515">
                <w:rPr>
                  <w:rFonts w:cstheme="minorHAnsi"/>
                  <w:color w:val="0000FF"/>
                  <w:u w:val="single"/>
                </w:rPr>
                <w:t>http://www.minfin.gob.gt/archivos/estadisticas/doc301.pdf</w:t>
              </w:r>
            </w:hyperlink>
          </w:p>
          <w:p w:rsidR="00122515" w:rsidRPr="00D362B8" w:rsidRDefault="008D6B62" w:rsidP="00636583">
            <w:pPr>
              <w:spacing w:after="0" w:line="240" w:lineRule="auto"/>
              <w:jc w:val="both"/>
              <w:rPr>
                <w:rFonts w:cstheme="minorHAnsi"/>
                <w:b/>
                <w:color w:val="000000" w:themeColor="text1"/>
              </w:rPr>
            </w:pPr>
            <w:hyperlink r:id="rId219">
              <w:r w:rsidR="00122515">
                <w:rPr>
                  <w:rFonts w:cstheme="minorHAnsi"/>
                  <w:color w:val="0000FF"/>
                  <w:u w:val="single"/>
                </w:rPr>
                <w:t>http://</w:t>
              </w:r>
            </w:hyperlink>
            <w:hyperlink r:id="rId220">
              <w:r w:rsidR="00122515">
                <w:rPr>
                  <w:rFonts w:cstheme="minorHAnsi"/>
                  <w:color w:val="0000FF"/>
                  <w:u w:val="single"/>
                </w:rPr>
                <w:t>www.minfin.gob.gt/index.php/2012-07-20-01-26-02/2marcolegal?id=2288</w:t>
              </w:r>
            </w:hyperlink>
          </w:p>
          <w:p w:rsidR="00122515" w:rsidRPr="002547F8" w:rsidRDefault="008D6B62" w:rsidP="00636583">
            <w:pPr>
              <w:spacing w:after="0" w:line="240" w:lineRule="auto"/>
              <w:jc w:val="both"/>
              <w:rPr>
                <w:rFonts w:cstheme="minorHAnsi"/>
                <w:color w:val="0000FF"/>
                <w:u w:val="single"/>
              </w:rPr>
            </w:pPr>
            <w:hyperlink r:id="rId221">
              <w:r w:rsidR="00122515">
                <w:rPr>
                  <w:rFonts w:cstheme="minorHAnsi"/>
                  <w:color w:val="0000FF"/>
                  <w:u w:val="single"/>
                </w:rPr>
                <w:t>http://www.minfin.gob.gt/downloads/informe_medio_anio/informes_230215.pdf</w:t>
              </w:r>
            </w:hyperlink>
          </w:p>
        </w:tc>
      </w:tr>
    </w:tbl>
    <w:p w:rsidR="00122515" w:rsidRPr="00D362B8" w:rsidRDefault="00122515" w:rsidP="00122515"/>
    <w:p w:rsidR="00122515" w:rsidRPr="00D362B8" w:rsidRDefault="00122515" w:rsidP="00122515"/>
    <w:p w:rsidR="00122515" w:rsidRPr="00D362B8" w:rsidRDefault="00122515" w:rsidP="00122515"/>
    <w:p w:rsidR="00122515" w:rsidRDefault="00122515" w:rsidP="00122515"/>
    <w:p w:rsidR="002547F8" w:rsidRDefault="002547F8" w:rsidP="00122515"/>
    <w:p w:rsidR="002547F8" w:rsidRDefault="002547F8" w:rsidP="00122515"/>
    <w:p w:rsidR="002547F8" w:rsidRDefault="002547F8" w:rsidP="00122515"/>
    <w:p w:rsidR="002547F8" w:rsidRDefault="002547F8" w:rsidP="00122515"/>
    <w:p w:rsidR="002547F8" w:rsidRDefault="002547F8" w:rsidP="00122515"/>
    <w:p w:rsidR="002547F8" w:rsidRDefault="002547F8" w:rsidP="00122515"/>
    <w:p w:rsidR="002547F8" w:rsidRDefault="002547F8" w:rsidP="00122515"/>
    <w:p w:rsidR="002547F8" w:rsidRDefault="002547F8" w:rsidP="00122515"/>
    <w:p w:rsidR="002547F8" w:rsidRDefault="002547F8" w:rsidP="00122515"/>
    <w:p w:rsidR="002547F8" w:rsidRDefault="002547F8" w:rsidP="00122515"/>
    <w:p w:rsidR="002547F8" w:rsidRDefault="002547F8" w:rsidP="00122515"/>
    <w:p w:rsidR="00636583" w:rsidRDefault="00636583" w:rsidP="00122515"/>
    <w:tbl>
      <w:tblPr>
        <w:tblStyle w:val="Tablaconcuadrcula"/>
        <w:tblW w:w="0" w:type="auto"/>
        <w:tblLook w:val="04A0" w:firstRow="1" w:lastRow="0" w:firstColumn="1" w:lastColumn="0" w:noHBand="0" w:noVBand="1"/>
      </w:tblPr>
      <w:tblGrid>
        <w:gridCol w:w="3254"/>
        <w:gridCol w:w="1308"/>
        <w:gridCol w:w="1459"/>
        <w:gridCol w:w="1895"/>
        <w:gridCol w:w="1660"/>
      </w:tblGrid>
      <w:tr w:rsidR="00122515" w:rsidRPr="00D362B8" w:rsidTr="002547F8">
        <w:tc>
          <w:tcPr>
            <w:tcW w:w="9350" w:type="dxa"/>
            <w:gridSpan w:val="5"/>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B425AE">
            <w:pPr>
              <w:numPr>
                <w:ilvl w:val="0"/>
                <w:numId w:val="22"/>
              </w:numPr>
              <w:tabs>
                <w:tab w:val="left" w:pos="709"/>
              </w:tabs>
              <w:spacing w:after="0" w:line="360" w:lineRule="auto"/>
              <w:rPr>
                <w:rFonts w:cs="Arial"/>
                <w:b/>
                <w:color w:val="0070C0"/>
                <w:sz w:val="28"/>
                <w:szCs w:val="24"/>
                <w:shd w:val="clear" w:color="auto" w:fill="FFFFFF"/>
              </w:rPr>
            </w:pPr>
            <w:r>
              <w:rPr>
                <w:b/>
                <w:sz w:val="28"/>
              </w:rPr>
              <w:t xml:space="preserve">Electronic government and improvements in the quality of  public services </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Secretariat/Ministry</w:t>
            </w:r>
          </w:p>
          <w:p w:rsidR="00122515" w:rsidRPr="00D362B8" w:rsidRDefault="00122515" w:rsidP="00636583">
            <w:pPr>
              <w:spacing w:after="0" w:line="240" w:lineRule="auto"/>
              <w:rPr>
                <w:b/>
                <w:color w:val="000000" w:themeColor="text1"/>
                <w:sz w:val="24"/>
              </w:rPr>
            </w:pPr>
            <w:r>
              <w:rPr>
                <w:b/>
                <w:color w:val="000000" w:themeColor="text1"/>
                <w:sz w:val="24"/>
              </w:rPr>
              <w:t>Responsible</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r>
              <w:t>Presidential Commission on Transparency and Electronic Government</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Name of the person responsible</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r>
              <w:rPr>
                <w:color w:val="000000" w:themeColor="text1"/>
              </w:rPr>
              <w:t>Joel Peñate</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spacing w:after="0" w:line="240" w:lineRule="auto"/>
              <w:rPr>
                <w:b/>
                <w:color w:val="000000" w:themeColor="text1"/>
                <w:sz w:val="24"/>
              </w:rPr>
            </w:pPr>
            <w:r>
              <w:rPr>
                <w:b/>
                <w:color w:val="000000" w:themeColor="text1"/>
                <w:sz w:val="24"/>
              </w:rPr>
              <w:t>Position</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r>
              <w:rPr>
                <w:color w:val="000000" w:themeColor="text1"/>
              </w:rPr>
              <w:t>Electronic Government  Director</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Email</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8D6B62" w:rsidP="00636583">
            <w:pPr>
              <w:spacing w:after="0" w:line="240" w:lineRule="auto"/>
              <w:jc w:val="both"/>
              <w:rPr>
                <w:rFonts w:ascii="Arial" w:hAnsi="Arial" w:cs="Arial"/>
                <w:color w:val="0000FF"/>
                <w:sz w:val="20"/>
                <w:szCs w:val="20"/>
                <w:u w:val="single"/>
              </w:rPr>
            </w:pPr>
            <w:hyperlink r:id="rId222">
              <w:r w:rsidR="00122515">
                <w:rPr>
                  <w:rFonts w:ascii="Arial" w:hAnsi="Arial"/>
                  <w:color w:val="0000FF"/>
                  <w:sz w:val="20"/>
                  <w:u w:val="single"/>
                </w:rPr>
                <w:t>jgiron@transparencia.gob.gt</w:t>
              </w:r>
            </w:hyperlink>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spacing w:after="0" w:line="240" w:lineRule="auto"/>
              <w:rPr>
                <w:b/>
                <w:color w:val="000000" w:themeColor="text1"/>
                <w:sz w:val="24"/>
              </w:rPr>
            </w:pPr>
            <w:r>
              <w:rPr>
                <w:b/>
                <w:color w:val="000000" w:themeColor="text1"/>
                <w:sz w:val="24"/>
              </w:rPr>
              <w:t>Telephone</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r>
              <w:rPr>
                <w:color w:val="000000" w:themeColor="text1"/>
              </w:rPr>
              <w:t>2318-3400</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spacing w:after="0" w:line="240" w:lineRule="auto"/>
              <w:rPr>
                <w:b/>
                <w:color w:val="000000" w:themeColor="text1"/>
                <w:sz w:val="24"/>
              </w:rPr>
            </w:pPr>
            <w:r>
              <w:rPr>
                <w:b/>
                <w:color w:val="000000" w:themeColor="text1"/>
                <w:sz w:val="24"/>
              </w:rPr>
              <w:t>Main Objective</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pPr>
          </w:p>
          <w:p w:rsidR="00122515" w:rsidRPr="002547F8" w:rsidRDefault="00122515" w:rsidP="00636583">
            <w:pPr>
              <w:spacing w:after="0" w:line="240" w:lineRule="auto"/>
              <w:jc w:val="both"/>
            </w:pPr>
            <w:r>
              <w:t>Standardize all the portals of the subjects bound by obligation for their better functioning and performing  audits on them</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Brief description of the</w:t>
            </w:r>
          </w:p>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 xml:space="preserve">Commitment </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 xml:space="preserve">Creation of Open Government, Transparency and Access to Information </w:t>
            </w:r>
            <w:r w:rsidR="002547F8">
              <w:rPr>
                <w:color w:val="000000" w:themeColor="text1"/>
              </w:rPr>
              <w:t>portals of</w:t>
            </w:r>
            <w:r>
              <w:rPr>
                <w:color w:val="000000" w:themeColor="text1"/>
              </w:rPr>
              <w:t xml:space="preserve"> the subjects bound by obligation and their monthly update.</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Relevance</w:t>
            </w:r>
          </w:p>
          <w:p w:rsidR="00122515" w:rsidRPr="00D362B8" w:rsidRDefault="00122515" w:rsidP="00636583">
            <w:pPr>
              <w:autoSpaceDE w:val="0"/>
              <w:autoSpaceDN w:val="0"/>
              <w:adjustRightInd w:val="0"/>
              <w:spacing w:after="0" w:line="240" w:lineRule="auto"/>
              <w:rPr>
                <w:b/>
                <w:color w:val="000000" w:themeColor="text1"/>
                <w:sz w:val="24"/>
              </w:rPr>
            </w:pPr>
            <w:r>
              <w:rPr>
                <w:b/>
                <w:color w:val="000000" w:themeColor="text1"/>
                <w:sz w:val="24"/>
              </w:rPr>
              <w:t xml:space="preserve"> </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Standardization and proper functioning of each website of the institutions of the public sector to publish information they manage in a transparent and reasonable manner for society.</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Ambition</w:t>
            </w:r>
          </w:p>
          <w:p w:rsidR="00122515" w:rsidRPr="00D362B8" w:rsidRDefault="00122515" w:rsidP="00636583">
            <w:pPr>
              <w:spacing w:after="0" w:line="240" w:lineRule="auto"/>
              <w:rPr>
                <w:rFonts w:cs="Gotham-BookItalic"/>
                <w:b/>
                <w:iCs/>
                <w:color w:val="000000" w:themeColor="text1"/>
                <w:sz w:val="24"/>
              </w:rPr>
            </w:pP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Standardization and strengthening of the Web portals of the governmental institutions involved.</w:t>
            </w:r>
          </w:p>
        </w:tc>
      </w:tr>
      <w:tr w:rsidR="002547F8" w:rsidRPr="00D362B8" w:rsidTr="002547F8">
        <w:tc>
          <w:tcPr>
            <w:tcW w:w="32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spacing w:after="0" w:line="240" w:lineRule="auto"/>
              <w:rPr>
                <w:b/>
                <w:color w:val="000000" w:themeColor="text1"/>
                <w:sz w:val="24"/>
              </w:rPr>
            </w:pPr>
            <w:r>
              <w:rPr>
                <w:b/>
                <w:color w:val="000000" w:themeColor="text1"/>
                <w:sz w:val="24"/>
              </w:rPr>
              <w:t>Compliance</w:t>
            </w:r>
          </w:p>
        </w:tc>
        <w:tc>
          <w:tcPr>
            <w:tcW w:w="1334"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636583">
            <w:pPr>
              <w:spacing w:after="0" w:line="240" w:lineRule="auto"/>
              <w:jc w:val="center"/>
              <w:rPr>
                <w:b/>
                <w:color w:val="000000" w:themeColor="text1"/>
              </w:rPr>
            </w:pPr>
            <w:r>
              <w:rPr>
                <w:b/>
                <w:color w:val="000000" w:themeColor="text1"/>
              </w:rPr>
              <w:t>Not begun</w:t>
            </w:r>
          </w:p>
        </w:tc>
        <w:tc>
          <w:tcPr>
            <w:tcW w:w="1476"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636583">
            <w:pPr>
              <w:spacing w:after="0" w:line="240" w:lineRule="auto"/>
              <w:jc w:val="center"/>
              <w:rPr>
                <w:b/>
                <w:color w:val="000000" w:themeColor="text1"/>
              </w:rPr>
            </w:pPr>
            <w:r>
              <w:rPr>
                <w:b/>
                <w:color w:val="000000" w:themeColor="text1"/>
              </w:rPr>
              <w:t>Limited</w:t>
            </w:r>
          </w:p>
        </w:tc>
        <w:tc>
          <w:tcPr>
            <w:tcW w:w="1714"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2547F8" w:rsidP="00636583">
            <w:pPr>
              <w:spacing w:after="0" w:line="240" w:lineRule="auto"/>
              <w:jc w:val="center"/>
              <w:rPr>
                <w:b/>
                <w:color w:val="000000" w:themeColor="text1"/>
              </w:rPr>
            </w:pPr>
            <w:r>
              <w:rPr>
                <w:b/>
                <w:color w:val="000000" w:themeColor="text1"/>
              </w:rPr>
              <w:t>Considerable</w:t>
            </w:r>
          </w:p>
        </w:tc>
        <w:tc>
          <w:tcPr>
            <w:tcW w:w="162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122515" w:rsidRPr="00D362B8" w:rsidRDefault="00122515" w:rsidP="00636583">
            <w:pPr>
              <w:spacing w:after="0" w:line="240" w:lineRule="auto"/>
              <w:jc w:val="center"/>
              <w:rPr>
                <w:b/>
                <w:color w:val="000000" w:themeColor="text1"/>
              </w:rPr>
            </w:pPr>
            <w:r>
              <w:rPr>
                <w:b/>
                <w:color w:val="000000" w:themeColor="text1"/>
              </w:rPr>
              <w:t>Complete</w:t>
            </w:r>
          </w:p>
        </w:tc>
      </w:tr>
      <w:tr w:rsidR="002547F8" w:rsidRPr="00D362B8" w:rsidTr="002547F8">
        <w:tc>
          <w:tcPr>
            <w:tcW w:w="320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spacing w:after="0" w:line="240" w:lineRule="auto"/>
              <w:rPr>
                <w:b/>
                <w:color w:val="000000" w:themeColor="text1"/>
                <w:sz w:val="24"/>
              </w:rPr>
            </w:pPr>
          </w:p>
        </w:tc>
        <w:tc>
          <w:tcPr>
            <w:tcW w:w="1334" w:type="dxa"/>
            <w:tcBorders>
              <w:top w:val="single" w:sz="4" w:space="0" w:color="auto"/>
              <w:left w:val="single" w:sz="4" w:space="0" w:color="auto"/>
              <w:bottom w:val="single" w:sz="4" w:space="0" w:color="auto"/>
              <w:right w:val="single" w:sz="4" w:space="0" w:color="auto"/>
            </w:tcBorders>
          </w:tcPr>
          <w:p w:rsidR="00122515" w:rsidRPr="00D362B8" w:rsidRDefault="00122515" w:rsidP="00636583">
            <w:pPr>
              <w:spacing w:after="0" w:line="240" w:lineRule="auto"/>
              <w:jc w:val="both"/>
              <w:rPr>
                <w:b/>
                <w:color w:val="000000" w:themeColor="text1"/>
              </w:rPr>
            </w:pPr>
          </w:p>
        </w:tc>
        <w:tc>
          <w:tcPr>
            <w:tcW w:w="1476" w:type="dxa"/>
            <w:tcBorders>
              <w:top w:val="single" w:sz="4" w:space="0" w:color="auto"/>
              <w:left w:val="single" w:sz="4" w:space="0" w:color="auto"/>
              <w:bottom w:val="single" w:sz="4" w:space="0" w:color="auto"/>
              <w:right w:val="single" w:sz="4" w:space="0" w:color="auto"/>
            </w:tcBorders>
          </w:tcPr>
          <w:p w:rsidR="00122515" w:rsidRPr="00D362B8" w:rsidRDefault="00122515" w:rsidP="00636583">
            <w:pPr>
              <w:spacing w:after="0" w:line="240" w:lineRule="auto"/>
              <w:jc w:val="both"/>
              <w:rPr>
                <w:b/>
                <w:color w:val="000000" w:themeColor="text1"/>
              </w:rPr>
            </w:pPr>
          </w:p>
        </w:tc>
        <w:tc>
          <w:tcPr>
            <w:tcW w:w="17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22515" w:rsidRPr="00D362B8" w:rsidRDefault="00122515" w:rsidP="00636583">
            <w:pPr>
              <w:spacing w:after="0" w:line="240" w:lineRule="auto"/>
              <w:jc w:val="center"/>
              <w:rPr>
                <w:b/>
                <w:color w:val="000000" w:themeColor="text1"/>
                <w:sz w:val="28"/>
                <w:szCs w:val="28"/>
              </w:rPr>
            </w:pPr>
            <w:r>
              <w:rPr>
                <w:b/>
                <w:color w:val="000000" w:themeColor="text1"/>
                <w:sz w:val="28"/>
              </w:rPr>
              <w:t>X</w:t>
            </w:r>
          </w:p>
        </w:tc>
        <w:tc>
          <w:tcPr>
            <w:tcW w:w="1622" w:type="dxa"/>
            <w:tcBorders>
              <w:top w:val="single" w:sz="4" w:space="0" w:color="auto"/>
              <w:left w:val="single" w:sz="4" w:space="0" w:color="auto"/>
              <w:bottom w:val="single" w:sz="4" w:space="0" w:color="auto"/>
              <w:right w:val="single" w:sz="4" w:space="0" w:color="auto"/>
            </w:tcBorders>
          </w:tcPr>
          <w:p w:rsidR="00122515" w:rsidRPr="00D362B8" w:rsidRDefault="00122515" w:rsidP="00636583">
            <w:pPr>
              <w:spacing w:after="0" w:line="240" w:lineRule="auto"/>
              <w:jc w:val="both"/>
              <w:rPr>
                <w:b/>
                <w:color w:val="000000" w:themeColor="text1"/>
              </w:rPr>
            </w:pP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22515" w:rsidRPr="00D362B8" w:rsidRDefault="00122515" w:rsidP="00636583">
            <w:pPr>
              <w:autoSpaceDE w:val="0"/>
              <w:autoSpaceDN w:val="0"/>
              <w:adjustRightInd w:val="0"/>
              <w:spacing w:after="0" w:line="240" w:lineRule="auto"/>
              <w:rPr>
                <w:rFonts w:cs="Gotham-Book"/>
                <w:b/>
                <w:color w:val="000000" w:themeColor="text1"/>
                <w:sz w:val="24"/>
              </w:rPr>
            </w:pPr>
            <w:r>
              <w:rPr>
                <w:b/>
                <w:color w:val="000000" w:themeColor="text1"/>
                <w:sz w:val="24"/>
              </w:rPr>
              <w:t>Description of the results</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r>
              <w:rPr>
                <w:color w:val="000000" w:themeColor="text1"/>
              </w:rPr>
              <w:t>Creation of portals in public institutions.</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spacing w:after="0" w:line="240" w:lineRule="auto"/>
              <w:rPr>
                <w:b/>
                <w:color w:val="000000" w:themeColor="text1"/>
                <w:sz w:val="24"/>
              </w:rPr>
            </w:pPr>
            <w:r>
              <w:rPr>
                <w:b/>
                <w:color w:val="000000" w:themeColor="text1"/>
                <w:sz w:val="24"/>
              </w:rPr>
              <w:t>Completion Date</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r>
              <w:rPr>
                <w:color w:val="000000" w:themeColor="text1"/>
              </w:rPr>
              <w:t>June,  2016</w:t>
            </w:r>
          </w:p>
        </w:tc>
      </w:tr>
      <w:tr w:rsidR="00122515" w:rsidRPr="00D362B8" w:rsidTr="002547F8">
        <w:tc>
          <w:tcPr>
            <w:tcW w:w="32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22515" w:rsidRPr="00D362B8" w:rsidRDefault="00122515" w:rsidP="00636583">
            <w:pPr>
              <w:spacing w:after="0" w:line="240" w:lineRule="auto"/>
              <w:rPr>
                <w:b/>
                <w:color w:val="000000" w:themeColor="text1"/>
                <w:sz w:val="24"/>
              </w:rPr>
            </w:pPr>
            <w:r>
              <w:rPr>
                <w:b/>
                <w:color w:val="000000" w:themeColor="text1"/>
                <w:sz w:val="24"/>
              </w:rPr>
              <w:t>Next steps</w:t>
            </w:r>
          </w:p>
        </w:tc>
        <w:tc>
          <w:tcPr>
            <w:tcW w:w="6146" w:type="dxa"/>
            <w:gridSpan w:val="4"/>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color w:val="000000" w:themeColor="text1"/>
              </w:rPr>
            </w:pPr>
          </w:p>
          <w:p w:rsidR="00122515" w:rsidRPr="00D362B8" w:rsidRDefault="00122515" w:rsidP="00636583">
            <w:pPr>
              <w:spacing w:after="0" w:line="240" w:lineRule="auto"/>
              <w:jc w:val="both"/>
              <w:rPr>
                <w:color w:val="000000" w:themeColor="text1"/>
              </w:rPr>
            </w:pPr>
            <w:r>
              <w:rPr>
                <w:color w:val="000000" w:themeColor="text1"/>
              </w:rPr>
              <w:t>Meeting with 3 institutions (Ministry of Labor and Social Welfare, Ministry of Economics and Ministry of Culture and Sports) for the</w:t>
            </w:r>
            <w:r w:rsidR="002547F8">
              <w:rPr>
                <w:color w:val="000000" w:themeColor="text1"/>
              </w:rPr>
              <w:t xml:space="preserve"> creation of an open data portal.</w:t>
            </w:r>
          </w:p>
        </w:tc>
      </w:tr>
      <w:tr w:rsidR="00122515" w:rsidRPr="00D362B8" w:rsidTr="002547F8">
        <w:tc>
          <w:tcPr>
            <w:tcW w:w="9350" w:type="dxa"/>
            <w:gridSpan w:val="5"/>
            <w:tcBorders>
              <w:top w:val="single" w:sz="4" w:space="0" w:color="auto"/>
              <w:left w:val="single" w:sz="4" w:space="0" w:color="auto"/>
              <w:bottom w:val="single" w:sz="4" w:space="0" w:color="auto"/>
              <w:right w:val="single" w:sz="4" w:space="0" w:color="auto"/>
            </w:tcBorders>
            <w:hideMark/>
          </w:tcPr>
          <w:p w:rsidR="00122515" w:rsidRPr="00D362B8" w:rsidRDefault="00122515" w:rsidP="00636583">
            <w:pPr>
              <w:spacing w:after="0" w:line="240" w:lineRule="auto"/>
              <w:jc w:val="both"/>
              <w:rPr>
                <w:rFonts w:cs="Gotham-Book"/>
                <w:b/>
                <w:color w:val="000000" w:themeColor="text1"/>
              </w:rPr>
            </w:pPr>
            <w:r>
              <w:rPr>
                <w:b/>
                <w:color w:val="000000" w:themeColor="text1"/>
              </w:rPr>
              <w:t xml:space="preserve">Additional Information: </w:t>
            </w:r>
          </w:p>
          <w:p w:rsidR="00122515" w:rsidRPr="00D362B8" w:rsidRDefault="008D6B62" w:rsidP="00636583">
            <w:pPr>
              <w:spacing w:after="0" w:line="240" w:lineRule="auto"/>
              <w:jc w:val="both"/>
              <w:rPr>
                <w:b/>
                <w:color w:val="000000" w:themeColor="text1"/>
              </w:rPr>
            </w:pPr>
            <w:hyperlink r:id="rId223">
              <w:r w:rsidR="00122515">
                <w:rPr>
                  <w:b/>
                  <w:color w:val="0000FF"/>
                  <w:u w:val="single"/>
                </w:rPr>
                <w:t>http://gobiernoabierto.transparencia.gob.gt/images/compromisos/gobierno/compromiso_26_de_sociedad_civil.pdf</w:t>
              </w:r>
            </w:hyperlink>
          </w:p>
          <w:p w:rsidR="00122515" w:rsidRPr="00D362B8" w:rsidRDefault="008D6B62" w:rsidP="00636583">
            <w:pPr>
              <w:spacing w:after="0" w:line="240" w:lineRule="auto"/>
              <w:jc w:val="both"/>
              <w:rPr>
                <w:b/>
                <w:color w:val="000000" w:themeColor="text1"/>
              </w:rPr>
            </w:pPr>
            <w:hyperlink r:id="rId224">
              <w:r w:rsidR="00122515">
                <w:rPr>
                  <w:b/>
                  <w:color w:val="0000FF"/>
                  <w:u w:val="single"/>
                </w:rPr>
                <w:t>http://www.transparencia.gob.gt/docus/adjuntos_sustantivas/egob/manual_de_normativas_para_web_institucionales_revisado_18022015.pdf</w:t>
              </w:r>
            </w:hyperlink>
          </w:p>
        </w:tc>
      </w:tr>
    </w:tbl>
    <w:p w:rsidR="00636583" w:rsidRDefault="00636583" w:rsidP="00636583">
      <w:pPr>
        <w:pStyle w:val="Ttulo1"/>
        <w:rPr>
          <w:u w:val="single"/>
        </w:rPr>
      </w:pPr>
      <w:bookmarkStart w:id="176" w:name="_Toc428787074"/>
      <w:bookmarkStart w:id="177" w:name="_Toc428794295"/>
      <w:bookmarkStart w:id="178" w:name="_Toc428796082"/>
      <w:bookmarkStart w:id="179" w:name="_Toc428800189"/>
      <w:bookmarkStart w:id="180" w:name="_Toc428800418"/>
      <w:bookmarkStart w:id="181" w:name="_Toc428803021"/>
      <w:bookmarkStart w:id="182" w:name="_Toc431283347"/>
      <w:bookmarkStart w:id="183" w:name="_Toc431286962"/>
      <w:bookmarkStart w:id="184" w:name="_Toc431289019"/>
    </w:p>
    <w:p w:rsidR="00636583" w:rsidRDefault="00636583" w:rsidP="00636583"/>
    <w:p w:rsidR="00636583" w:rsidRDefault="00636583" w:rsidP="00636583"/>
    <w:p w:rsidR="00636583" w:rsidRPr="00636583" w:rsidRDefault="00636583" w:rsidP="00636583"/>
    <w:p w:rsidR="00122515" w:rsidRPr="00453003" w:rsidRDefault="00122515" w:rsidP="00122515">
      <w:pPr>
        <w:pStyle w:val="Ttulo1"/>
        <w:numPr>
          <w:ilvl w:val="0"/>
          <w:numId w:val="11"/>
        </w:numPr>
        <w:ind w:hanging="720"/>
        <w:jc w:val="center"/>
        <w:rPr>
          <w:u w:val="single"/>
        </w:rPr>
      </w:pPr>
      <w:r>
        <w:rPr>
          <w:u w:val="single"/>
        </w:rPr>
        <w:t xml:space="preserve">PROGRESS IN RELATION TO THE ELIGIBILITY CRITERIA </w:t>
      </w:r>
      <w:bookmarkEnd w:id="176"/>
      <w:bookmarkEnd w:id="177"/>
      <w:bookmarkEnd w:id="178"/>
      <w:bookmarkEnd w:id="179"/>
      <w:bookmarkEnd w:id="180"/>
      <w:bookmarkEnd w:id="181"/>
      <w:bookmarkEnd w:id="182"/>
      <w:bookmarkEnd w:id="183"/>
      <w:bookmarkEnd w:id="184"/>
      <w:r>
        <w:rPr>
          <w:u w:val="single"/>
        </w:rPr>
        <w:fldChar w:fldCharType="begin"/>
      </w:r>
      <w:r>
        <w:rPr>
          <w:u w:val="single"/>
        </w:rPr>
        <w:instrText xml:space="preserve"> XE "PROGRESS IN RELATION TO THE ELIGIBILITY CRITERIA</w:instrText>
      </w:r>
      <w:r>
        <w:instrText xml:space="preserve">" </w:instrText>
      </w:r>
      <w:r>
        <w:fldChar w:fldCharType="end"/>
      </w:r>
    </w:p>
    <w:p w:rsidR="00122515" w:rsidRPr="00453003" w:rsidRDefault="00122515" w:rsidP="00122515">
      <w:pPr>
        <w:jc w:val="center"/>
        <w:rPr>
          <w:u w:val="single"/>
        </w:rPr>
      </w:pPr>
    </w:p>
    <w:p w:rsidR="00122515" w:rsidRDefault="00122515" w:rsidP="00636583">
      <w:pPr>
        <w:spacing w:after="0" w:line="240" w:lineRule="auto"/>
        <w:ind w:firstLine="357"/>
        <w:jc w:val="both"/>
        <w:rPr>
          <w:sz w:val="28"/>
          <w:szCs w:val="28"/>
        </w:rPr>
      </w:pPr>
      <w:r>
        <w:rPr>
          <w:sz w:val="28"/>
        </w:rPr>
        <w:t xml:space="preserve">The Presidential Commission on Transparency and Electronic Government, point of contact of the Open Government Partnership and coordinating entity of the implementation of the National Action Plan for Open Government 2014-2016, created the  Open Government Website with the purpose that the entire population, analysts and researchers have access to the progress and level of compliance of each of the commitments. </w:t>
      </w:r>
    </w:p>
    <w:p w:rsidR="00122515" w:rsidRDefault="00122515" w:rsidP="00122515">
      <w:pPr>
        <w:jc w:val="both"/>
        <w:rPr>
          <w:rStyle w:val="Hipervnculo"/>
          <w:sz w:val="28"/>
          <w:szCs w:val="28"/>
        </w:rPr>
      </w:pPr>
      <w:r>
        <w:rPr>
          <w:sz w:val="28"/>
        </w:rPr>
        <w:t xml:space="preserve">Link: </w:t>
      </w:r>
      <w:hyperlink r:id="rId225">
        <w:r>
          <w:rPr>
            <w:rStyle w:val="Hipervnculo"/>
            <w:sz w:val="28"/>
          </w:rPr>
          <w:t>http://gobiernoabierto.transparencia.gob.gt/</w:t>
        </w:r>
      </w:hyperlink>
    </w:p>
    <w:p w:rsidR="00122515" w:rsidRPr="00030ED0" w:rsidRDefault="00122515" w:rsidP="00122515">
      <w:pPr>
        <w:pStyle w:val="Ttulo1"/>
        <w:numPr>
          <w:ilvl w:val="0"/>
          <w:numId w:val="11"/>
        </w:numPr>
        <w:ind w:left="-283" w:hanging="993"/>
        <w:jc w:val="center"/>
        <w:rPr>
          <w:u w:val="single"/>
        </w:rPr>
      </w:pPr>
      <w:bookmarkStart w:id="185" w:name="_Toc428787075"/>
      <w:bookmarkStart w:id="186" w:name="_Toc428794296"/>
      <w:bookmarkStart w:id="187" w:name="_Toc428796083"/>
      <w:bookmarkStart w:id="188" w:name="_Toc428800190"/>
      <w:bookmarkStart w:id="189" w:name="_Toc428800419"/>
      <w:bookmarkStart w:id="190" w:name="_Toc428803022"/>
      <w:bookmarkStart w:id="191" w:name="_Toc431283348"/>
      <w:bookmarkStart w:id="192" w:name="_Toc431286963"/>
      <w:bookmarkStart w:id="193" w:name="_Toc431289020"/>
      <w:r>
        <w:rPr>
          <w:u w:val="single"/>
        </w:rPr>
        <w:t>LEARNING AND COLLABORATION AMONG COUNTRIES</w:t>
      </w:r>
      <w:bookmarkEnd w:id="185"/>
      <w:bookmarkEnd w:id="186"/>
      <w:bookmarkEnd w:id="187"/>
      <w:bookmarkEnd w:id="188"/>
      <w:bookmarkEnd w:id="189"/>
      <w:bookmarkEnd w:id="190"/>
      <w:bookmarkEnd w:id="191"/>
      <w:bookmarkEnd w:id="192"/>
      <w:bookmarkEnd w:id="193"/>
      <w:r>
        <w:rPr>
          <w:u w:val="single"/>
        </w:rPr>
        <w:fldChar w:fldCharType="begin"/>
      </w:r>
      <w:r>
        <w:rPr>
          <w:u w:val="single"/>
        </w:rPr>
        <w:instrText xml:space="preserve"> XE "LEARNING AND COLLABORATION AMONG COUNTRIES</w:instrText>
      </w:r>
      <w:r>
        <w:instrText xml:space="preserve">" </w:instrText>
      </w:r>
      <w:r>
        <w:fldChar w:fldCharType="end"/>
      </w:r>
    </w:p>
    <w:p w:rsidR="00122515" w:rsidRDefault="00122515" w:rsidP="00122515">
      <w:pPr>
        <w:ind w:left="851" w:hanging="720"/>
        <w:jc w:val="both"/>
        <w:rPr>
          <w:rFonts w:cs="Arial"/>
          <w:color w:val="141414"/>
          <w:sz w:val="28"/>
          <w:szCs w:val="28"/>
          <w:shd w:val="clear" w:color="auto" w:fill="FFFFFF"/>
        </w:rPr>
      </w:pPr>
    </w:p>
    <w:p w:rsidR="00122515" w:rsidRDefault="00122515" w:rsidP="00636583">
      <w:pPr>
        <w:spacing w:after="0" w:line="240" w:lineRule="auto"/>
        <w:ind w:firstLine="360"/>
        <w:jc w:val="both"/>
        <w:rPr>
          <w:sz w:val="28"/>
        </w:rPr>
      </w:pPr>
      <w:r>
        <w:rPr>
          <w:color w:val="141414"/>
          <w:sz w:val="28"/>
          <w:shd w:val="clear" w:color="auto" w:fill="FFFFFF"/>
        </w:rPr>
        <w:t>In March, 2014, Guatemala participated in the "</w:t>
      </w:r>
      <w:r>
        <w:rPr>
          <w:sz w:val="28"/>
        </w:rPr>
        <w:t>Latin American</w:t>
      </w:r>
      <w:r>
        <w:t xml:space="preserve"> </w:t>
      </w:r>
      <w:r>
        <w:rPr>
          <w:sz w:val="28"/>
        </w:rPr>
        <w:t xml:space="preserve">Regional Seminar on Open </w:t>
      </w:r>
      <w:r w:rsidR="002547F8">
        <w:rPr>
          <w:sz w:val="28"/>
        </w:rPr>
        <w:t>Government,</w:t>
      </w:r>
      <w:r>
        <w:rPr>
          <w:sz w:val="28"/>
        </w:rPr>
        <w:t xml:space="preserve"> Achievements and Challenges", held in Bogotá, Colombia; </w:t>
      </w:r>
      <w:r w:rsidR="002547F8">
        <w:rPr>
          <w:sz w:val="28"/>
        </w:rPr>
        <w:t>where the</w:t>
      </w:r>
      <w:r>
        <w:rPr>
          <w:sz w:val="28"/>
        </w:rPr>
        <w:t xml:space="preserve"> achievements and challenges </w:t>
      </w:r>
      <w:r w:rsidR="002547F8">
        <w:rPr>
          <w:sz w:val="28"/>
        </w:rPr>
        <w:t>facing governments</w:t>
      </w:r>
      <w:r>
        <w:rPr>
          <w:sz w:val="28"/>
        </w:rPr>
        <w:t xml:space="preserve"> in the region were discussed, to place Latin American practices and institutions in a global perspective. The seminar also included the presence of numerous civil society organizations and multilateral organizations.</w:t>
      </w:r>
    </w:p>
    <w:p w:rsidR="00636583" w:rsidRPr="00453003" w:rsidRDefault="00636583" w:rsidP="00636583">
      <w:pPr>
        <w:spacing w:after="0" w:line="240" w:lineRule="auto"/>
        <w:ind w:firstLine="360"/>
        <w:jc w:val="both"/>
        <w:rPr>
          <w:sz w:val="28"/>
          <w:szCs w:val="28"/>
        </w:rPr>
      </w:pPr>
    </w:p>
    <w:p w:rsidR="00122515" w:rsidRDefault="00122515" w:rsidP="00636583">
      <w:pPr>
        <w:spacing w:after="0" w:line="240" w:lineRule="auto"/>
        <w:ind w:firstLine="708"/>
        <w:jc w:val="both"/>
        <w:rPr>
          <w:sz w:val="28"/>
        </w:rPr>
      </w:pPr>
      <w:r>
        <w:rPr>
          <w:sz w:val="28"/>
        </w:rPr>
        <w:t xml:space="preserve">The countries also discussed the preliminary results of the OECD report on Open Government in Latin America, which has </w:t>
      </w:r>
      <w:r w:rsidR="002547F8">
        <w:rPr>
          <w:sz w:val="28"/>
        </w:rPr>
        <w:t>helped develop</w:t>
      </w:r>
      <w:r>
        <w:rPr>
          <w:sz w:val="28"/>
        </w:rPr>
        <w:t xml:space="preserve"> its main conclusions. In the sessions on the strategies of open government, open data and access to information, the common challenges were identified and the next steps to be taken to improve regional dialog were agreed upon.</w:t>
      </w:r>
    </w:p>
    <w:p w:rsidR="00636583" w:rsidRDefault="00636583" w:rsidP="00636583">
      <w:pPr>
        <w:spacing w:after="0" w:line="240" w:lineRule="auto"/>
        <w:ind w:firstLine="708"/>
        <w:jc w:val="both"/>
        <w:rPr>
          <w:sz w:val="28"/>
          <w:szCs w:val="28"/>
        </w:rPr>
      </w:pPr>
    </w:p>
    <w:p w:rsidR="00122515" w:rsidRDefault="00122515" w:rsidP="00636583">
      <w:pPr>
        <w:spacing w:after="0" w:line="240" w:lineRule="auto"/>
        <w:ind w:firstLine="708"/>
        <w:jc w:val="both"/>
        <w:rPr>
          <w:color w:val="141414"/>
          <w:sz w:val="28"/>
          <w:shd w:val="clear" w:color="auto" w:fill="FFFFFF"/>
        </w:rPr>
      </w:pPr>
      <w:r>
        <w:rPr>
          <w:color w:val="141414"/>
          <w:sz w:val="28"/>
          <w:shd w:val="clear" w:color="auto" w:fill="FFFFFF"/>
        </w:rPr>
        <w:t>Guatemala participated in the exchange of best practices and challenges of Open Government during the Ibero-American Symposium of Open Government, which was held on September 4 and 5, 2014 in Asuncion, Paraguay.</w:t>
      </w:r>
    </w:p>
    <w:p w:rsidR="00636583" w:rsidRDefault="00636583" w:rsidP="00636583">
      <w:pPr>
        <w:spacing w:after="0" w:line="240" w:lineRule="auto"/>
        <w:ind w:firstLine="708"/>
        <w:jc w:val="both"/>
        <w:rPr>
          <w:rFonts w:cs="Arial"/>
          <w:color w:val="141414"/>
          <w:sz w:val="28"/>
          <w:szCs w:val="28"/>
          <w:shd w:val="clear" w:color="auto" w:fill="FFFFFF"/>
        </w:rPr>
      </w:pPr>
    </w:p>
    <w:p w:rsidR="00122515" w:rsidRDefault="00122515" w:rsidP="00636583">
      <w:pPr>
        <w:pStyle w:val="Default"/>
        <w:ind w:firstLine="708"/>
        <w:jc w:val="both"/>
        <w:rPr>
          <w:sz w:val="28"/>
          <w:szCs w:val="22"/>
        </w:rPr>
      </w:pPr>
      <w:r>
        <w:rPr>
          <w:sz w:val="28"/>
        </w:rPr>
        <w:t xml:space="preserve">A seminar on open government for officials and representatives of the Guatemalan civil society, organized at the request of the Government of Guatemala, by a delegation of experts from the OECD and representatives of the Governments of Costa Rica and Brazil was conducted in the city of Guatemala </w:t>
      </w:r>
      <w:r w:rsidR="002547F8">
        <w:rPr>
          <w:sz w:val="28"/>
        </w:rPr>
        <w:t>from January</w:t>
      </w:r>
      <w:r>
        <w:rPr>
          <w:sz w:val="28"/>
        </w:rPr>
        <w:t xml:space="preserve"> 19 to 21, 2015. The seminar was held with financial support from the Embassy of the United Kingdom in Guatemala and jointly organized with the Presidential Commission on Transparency and Electronic Government (COPRET). The objective of the event was to share </w:t>
      </w:r>
      <w:r w:rsidR="002547F8">
        <w:rPr>
          <w:sz w:val="28"/>
        </w:rPr>
        <w:t>OECD principles</w:t>
      </w:r>
      <w:r>
        <w:rPr>
          <w:sz w:val="28"/>
        </w:rPr>
        <w:t xml:space="preserve"> and best practices on the elaboration and implementation of open government policies for the public sector and the Guatemalan civil society, as well as </w:t>
      </w:r>
      <w:r w:rsidR="002547F8">
        <w:rPr>
          <w:sz w:val="28"/>
        </w:rPr>
        <w:t>build capacities</w:t>
      </w:r>
      <w:r>
        <w:rPr>
          <w:sz w:val="28"/>
        </w:rPr>
        <w:t xml:space="preserve"> of public officials and civil society organizations to implement the action plan of the OGP.</w:t>
      </w:r>
    </w:p>
    <w:p w:rsidR="00122515" w:rsidRPr="009156BE" w:rsidRDefault="00122515" w:rsidP="00122515">
      <w:pPr>
        <w:pStyle w:val="Default"/>
        <w:ind w:firstLine="708"/>
        <w:jc w:val="both"/>
        <w:rPr>
          <w:sz w:val="28"/>
          <w:szCs w:val="22"/>
        </w:rPr>
      </w:pPr>
    </w:p>
    <w:p w:rsidR="00122515" w:rsidRDefault="00122515" w:rsidP="00636583">
      <w:pPr>
        <w:spacing w:after="0" w:line="240" w:lineRule="auto"/>
        <w:ind w:firstLine="709"/>
        <w:jc w:val="both"/>
        <w:rPr>
          <w:sz w:val="28"/>
        </w:rPr>
      </w:pPr>
      <w:r>
        <w:rPr>
          <w:sz w:val="28"/>
        </w:rPr>
        <w:t xml:space="preserve">The event attracted a large audience, there were around 80 participants between officials and members of civil society. </w:t>
      </w:r>
    </w:p>
    <w:p w:rsidR="00636583" w:rsidRDefault="00636583" w:rsidP="00636583">
      <w:pPr>
        <w:spacing w:after="0" w:line="240" w:lineRule="auto"/>
        <w:ind w:firstLine="709"/>
        <w:jc w:val="both"/>
        <w:rPr>
          <w:rFonts w:cs="Arial"/>
          <w:color w:val="141414"/>
          <w:sz w:val="28"/>
          <w:szCs w:val="28"/>
          <w:shd w:val="clear" w:color="auto" w:fill="FFFFFF"/>
        </w:rPr>
      </w:pPr>
    </w:p>
    <w:p w:rsidR="00122515" w:rsidRDefault="00122515" w:rsidP="00636583">
      <w:pPr>
        <w:spacing w:after="0" w:line="240" w:lineRule="auto"/>
        <w:ind w:firstLine="709"/>
        <w:jc w:val="both"/>
        <w:rPr>
          <w:color w:val="141414"/>
          <w:sz w:val="28"/>
          <w:shd w:val="clear" w:color="auto" w:fill="FFFFFF"/>
        </w:rPr>
      </w:pPr>
      <w:r>
        <w:rPr>
          <w:color w:val="141414"/>
          <w:sz w:val="28"/>
          <w:shd w:val="clear" w:color="auto" w:fill="FFFFFF"/>
        </w:rPr>
        <w:t xml:space="preserve"> </w:t>
      </w:r>
      <w:r w:rsidR="002547F8">
        <w:rPr>
          <w:color w:val="141414"/>
          <w:sz w:val="28"/>
          <w:shd w:val="clear" w:color="auto" w:fill="FFFFFF"/>
        </w:rPr>
        <w:t>On February</w:t>
      </w:r>
      <w:r>
        <w:rPr>
          <w:color w:val="141414"/>
          <w:sz w:val="28"/>
          <w:shd w:val="clear" w:color="auto" w:fill="FFFFFF"/>
        </w:rPr>
        <w:t xml:space="preserve"> 27, 2015, during the on-site visit of the Inter-American Convention against Corruption and the Follow-Up Mechanism for its Implementation (MESICIC), Guatemala provided collaboration to the Republic of Panama through Licenciado Antonio Lam, about the way the public consultation and participation in the elaboration of the National Action Plan for Open Government must be carried out.</w:t>
      </w:r>
    </w:p>
    <w:p w:rsidR="00636583" w:rsidRDefault="00636583" w:rsidP="00636583">
      <w:pPr>
        <w:spacing w:after="0" w:line="240" w:lineRule="auto"/>
        <w:ind w:firstLine="709"/>
        <w:jc w:val="both"/>
        <w:rPr>
          <w:rFonts w:cs="Arial"/>
          <w:color w:val="141414"/>
          <w:sz w:val="28"/>
          <w:szCs w:val="28"/>
          <w:shd w:val="clear" w:color="auto" w:fill="FFFFFF"/>
        </w:rPr>
      </w:pPr>
    </w:p>
    <w:p w:rsidR="00122515" w:rsidRDefault="00122515" w:rsidP="00636583">
      <w:pPr>
        <w:spacing w:after="0" w:line="240" w:lineRule="auto"/>
        <w:ind w:firstLine="709"/>
        <w:jc w:val="both"/>
        <w:rPr>
          <w:color w:val="141414"/>
          <w:sz w:val="28"/>
          <w:shd w:val="clear" w:color="auto" w:fill="FFFFFF"/>
        </w:rPr>
      </w:pPr>
      <w:r>
        <w:rPr>
          <w:color w:val="141414"/>
          <w:sz w:val="28"/>
          <w:shd w:val="clear" w:color="auto" w:fill="FFFFFF"/>
        </w:rPr>
        <w:t>On July 16, 2015, a teleconference was held with the participation of representatives of COPRET and representatives of the Youth Student  Twenty-first Century Program of Mexico, with the aim of  exchanging experiences regarding the participation on issues of open government with children and young people; it also had the participation of representatives from local government, the Mayor of the Municipality of Tecámac, a public elementary school principal, and  the President of the Local Entrepreneurs Association of Mexico.</w:t>
      </w:r>
    </w:p>
    <w:p w:rsidR="00636583" w:rsidRDefault="00636583" w:rsidP="00636583">
      <w:pPr>
        <w:spacing w:after="0" w:line="240" w:lineRule="auto"/>
        <w:ind w:firstLine="709"/>
        <w:jc w:val="both"/>
        <w:rPr>
          <w:color w:val="141414"/>
          <w:sz w:val="28"/>
          <w:shd w:val="clear" w:color="auto" w:fill="FFFFFF"/>
        </w:rPr>
      </w:pPr>
    </w:p>
    <w:p w:rsidR="00636583" w:rsidRPr="00DB32F8" w:rsidRDefault="00636583" w:rsidP="00636583">
      <w:pPr>
        <w:spacing w:after="0" w:line="240" w:lineRule="auto"/>
        <w:ind w:firstLine="709"/>
        <w:jc w:val="both"/>
        <w:rPr>
          <w:rFonts w:cs="Arial"/>
          <w:color w:val="141414"/>
          <w:sz w:val="28"/>
          <w:szCs w:val="28"/>
          <w:shd w:val="clear" w:color="auto" w:fill="FFFFFF"/>
        </w:rPr>
      </w:pPr>
    </w:p>
    <w:p w:rsidR="00122515" w:rsidRPr="00453003" w:rsidRDefault="00122515" w:rsidP="00122515">
      <w:pPr>
        <w:pStyle w:val="Ttulo1"/>
        <w:numPr>
          <w:ilvl w:val="0"/>
          <w:numId w:val="11"/>
        </w:numPr>
        <w:ind w:left="709" w:hanging="709"/>
        <w:rPr>
          <w:u w:val="single"/>
        </w:rPr>
      </w:pPr>
      <w:bookmarkStart w:id="194" w:name="_Toc428787076"/>
      <w:bookmarkStart w:id="195" w:name="_Toc428794297"/>
      <w:bookmarkStart w:id="196" w:name="_Toc428796084"/>
      <w:bookmarkStart w:id="197" w:name="_Toc428800191"/>
      <w:bookmarkStart w:id="198" w:name="_Toc428800420"/>
      <w:bookmarkStart w:id="199" w:name="_Toc428803023"/>
      <w:bookmarkStart w:id="200" w:name="_Toc431283349"/>
      <w:bookmarkStart w:id="201" w:name="_Toc431286964"/>
      <w:bookmarkStart w:id="202" w:name="_Toc431289021"/>
      <w:r>
        <w:rPr>
          <w:u w:val="single"/>
        </w:rPr>
        <w:t>CONCLUSIONS, OTHER INITIATIVES AND FOLLOWING STEPS</w:t>
      </w:r>
      <w:bookmarkEnd w:id="194"/>
      <w:bookmarkEnd w:id="195"/>
      <w:bookmarkEnd w:id="196"/>
      <w:bookmarkEnd w:id="197"/>
      <w:bookmarkEnd w:id="198"/>
      <w:bookmarkEnd w:id="199"/>
      <w:bookmarkEnd w:id="200"/>
      <w:bookmarkEnd w:id="201"/>
      <w:bookmarkEnd w:id="202"/>
      <w:r>
        <w:rPr>
          <w:u w:val="single"/>
        </w:rPr>
        <w:fldChar w:fldCharType="begin"/>
      </w:r>
      <w:r>
        <w:rPr>
          <w:u w:val="single"/>
        </w:rPr>
        <w:instrText xml:space="preserve"> XE "CONCLUSIONS, OTHER INITIATIVES AND FOLLOWING STEPS</w:instrText>
      </w:r>
      <w:r>
        <w:instrText xml:space="preserve">" </w:instrText>
      </w:r>
      <w:r>
        <w:fldChar w:fldCharType="end"/>
      </w:r>
    </w:p>
    <w:p w:rsidR="00122515" w:rsidRPr="001E3564" w:rsidRDefault="00122515" w:rsidP="00122515"/>
    <w:p w:rsidR="00122515" w:rsidRDefault="00122515" w:rsidP="00636583">
      <w:pPr>
        <w:spacing w:after="0" w:line="240" w:lineRule="auto"/>
        <w:ind w:firstLine="357"/>
        <w:jc w:val="both"/>
        <w:rPr>
          <w:sz w:val="28"/>
        </w:rPr>
      </w:pPr>
      <w:r>
        <w:rPr>
          <w:sz w:val="28"/>
        </w:rPr>
        <w:t xml:space="preserve">Open Government during the implementation of the Second National Action </w:t>
      </w:r>
      <w:r w:rsidR="002547F8">
        <w:rPr>
          <w:sz w:val="28"/>
        </w:rPr>
        <w:t>Plan of</w:t>
      </w:r>
      <w:r>
        <w:rPr>
          <w:sz w:val="28"/>
        </w:rPr>
        <w:t xml:space="preserve"> Guatemala 2014-2016, shows that </w:t>
      </w:r>
      <w:r w:rsidR="002547F8">
        <w:rPr>
          <w:sz w:val="28"/>
        </w:rPr>
        <w:t>it is</w:t>
      </w:r>
      <w:r>
        <w:rPr>
          <w:sz w:val="28"/>
        </w:rPr>
        <w:t xml:space="preserve"> the necessary means to promote transparency, collaboration and participation.</w:t>
      </w:r>
    </w:p>
    <w:p w:rsidR="00636583" w:rsidRDefault="00636583" w:rsidP="00636583">
      <w:pPr>
        <w:spacing w:after="0" w:line="240" w:lineRule="auto"/>
        <w:ind w:firstLine="357"/>
        <w:jc w:val="both"/>
        <w:rPr>
          <w:sz w:val="28"/>
          <w:szCs w:val="28"/>
        </w:rPr>
      </w:pPr>
    </w:p>
    <w:p w:rsidR="00122515" w:rsidRDefault="00122515" w:rsidP="00636583">
      <w:pPr>
        <w:spacing w:after="0" w:line="240" w:lineRule="auto"/>
        <w:ind w:firstLine="357"/>
        <w:jc w:val="both"/>
        <w:rPr>
          <w:sz w:val="28"/>
        </w:rPr>
      </w:pPr>
      <w:r>
        <w:rPr>
          <w:sz w:val="28"/>
        </w:rPr>
        <w:t xml:space="preserve">Transparency is understood as proactive where the citizen is the owner and final consumer of the information of public services. Collaboration </w:t>
      </w:r>
      <w:r w:rsidR="002547F8">
        <w:rPr>
          <w:sz w:val="28"/>
        </w:rPr>
        <w:t>between the</w:t>
      </w:r>
      <w:r>
        <w:rPr>
          <w:sz w:val="28"/>
        </w:rPr>
        <w:t xml:space="preserve"> Government and civil society organizations, in which the commitment of the citizens and other agents involved is evident to participate and work together with the Administration for improving public services, as well as the whole process </w:t>
      </w:r>
      <w:r w:rsidR="002547F8">
        <w:rPr>
          <w:sz w:val="28"/>
        </w:rPr>
        <w:t>in designing</w:t>
      </w:r>
      <w:r>
        <w:rPr>
          <w:sz w:val="28"/>
        </w:rPr>
        <w:t xml:space="preserve"> and implementing public policies, and the transversal nature and interoperability that must exist internally and between the different entities and State bodies</w:t>
      </w:r>
      <w:r w:rsidR="002547F8">
        <w:rPr>
          <w:sz w:val="28"/>
        </w:rPr>
        <w:t>, has</w:t>
      </w:r>
      <w:r>
        <w:rPr>
          <w:sz w:val="28"/>
        </w:rPr>
        <w:t xml:space="preserve"> been shown. This not only </w:t>
      </w:r>
      <w:r w:rsidR="002547F8">
        <w:rPr>
          <w:sz w:val="28"/>
        </w:rPr>
        <w:t>includes the</w:t>
      </w:r>
      <w:r>
        <w:rPr>
          <w:sz w:val="28"/>
        </w:rPr>
        <w:t xml:space="preserve"> entities that are directly responsible, but also the 14 State Ministries.</w:t>
      </w:r>
    </w:p>
    <w:p w:rsidR="00636583" w:rsidRDefault="00636583" w:rsidP="00636583">
      <w:pPr>
        <w:spacing w:after="0" w:line="240" w:lineRule="auto"/>
        <w:ind w:firstLine="357"/>
        <w:jc w:val="both"/>
        <w:rPr>
          <w:sz w:val="28"/>
          <w:szCs w:val="28"/>
        </w:rPr>
      </w:pPr>
    </w:p>
    <w:p w:rsidR="00122515" w:rsidRDefault="00122515" w:rsidP="00636583">
      <w:pPr>
        <w:spacing w:after="0" w:line="240" w:lineRule="auto"/>
        <w:ind w:firstLine="357"/>
        <w:jc w:val="both"/>
        <w:rPr>
          <w:sz w:val="28"/>
        </w:rPr>
      </w:pPr>
      <w:r>
        <w:rPr>
          <w:sz w:val="28"/>
        </w:rPr>
        <w:t xml:space="preserve">There are important elements that have been </w:t>
      </w:r>
      <w:r w:rsidR="002547F8">
        <w:rPr>
          <w:sz w:val="28"/>
        </w:rPr>
        <w:t>crosscutting in</w:t>
      </w:r>
      <w:r>
        <w:rPr>
          <w:sz w:val="28"/>
        </w:rPr>
        <w:t xml:space="preserve"> compliance with the commitments in the Action Plan for Open Government 2014-2016, which consist of:</w:t>
      </w:r>
    </w:p>
    <w:p w:rsidR="00636583" w:rsidRDefault="00636583" w:rsidP="00636583">
      <w:pPr>
        <w:spacing w:after="0" w:line="240" w:lineRule="auto"/>
        <w:ind w:firstLine="357"/>
        <w:jc w:val="both"/>
        <w:rPr>
          <w:sz w:val="28"/>
          <w:szCs w:val="28"/>
        </w:rPr>
      </w:pPr>
    </w:p>
    <w:p w:rsidR="00122515" w:rsidRDefault="002547F8" w:rsidP="00636583">
      <w:pPr>
        <w:spacing w:after="0" w:line="240" w:lineRule="auto"/>
        <w:ind w:firstLine="357"/>
        <w:jc w:val="both"/>
        <w:rPr>
          <w:sz w:val="28"/>
        </w:rPr>
      </w:pPr>
      <w:r>
        <w:rPr>
          <w:sz w:val="28"/>
        </w:rPr>
        <w:t>Opening public</w:t>
      </w:r>
      <w:r w:rsidR="00122515">
        <w:rPr>
          <w:sz w:val="28"/>
        </w:rPr>
        <w:t xml:space="preserve"> data and electronic government</w:t>
      </w:r>
      <w:r>
        <w:rPr>
          <w:sz w:val="28"/>
        </w:rPr>
        <w:t>, looking</w:t>
      </w:r>
      <w:r w:rsidR="00122515">
        <w:rPr>
          <w:sz w:val="28"/>
        </w:rPr>
        <w:t xml:space="preserve"> for transparency, efficiency and improvement in the quality of public services, allowing to reuse public data, portal standardization and accountability to the citizens.</w:t>
      </w:r>
    </w:p>
    <w:p w:rsidR="00636583" w:rsidRDefault="00636583" w:rsidP="00636583">
      <w:pPr>
        <w:spacing w:after="0" w:line="240" w:lineRule="auto"/>
        <w:ind w:firstLine="357"/>
        <w:jc w:val="both"/>
        <w:rPr>
          <w:sz w:val="28"/>
          <w:szCs w:val="28"/>
        </w:rPr>
      </w:pPr>
    </w:p>
    <w:p w:rsidR="00122515" w:rsidRDefault="00122515" w:rsidP="00636583">
      <w:pPr>
        <w:spacing w:after="0" w:line="240" w:lineRule="auto"/>
        <w:ind w:firstLine="357"/>
        <w:jc w:val="both"/>
        <w:rPr>
          <w:sz w:val="28"/>
        </w:rPr>
      </w:pPr>
      <w:r>
        <w:rPr>
          <w:sz w:val="28"/>
        </w:rPr>
        <w:t xml:space="preserve">It was unthinkable that these data could be within the citizen’s reach, today they are of easy access, as is the degree of implementation of loans and grants by the Executive Body, that are published in the Open Government page. In the same </w:t>
      </w:r>
      <w:r w:rsidR="002547F8">
        <w:rPr>
          <w:sz w:val="28"/>
        </w:rPr>
        <w:t>way the</w:t>
      </w:r>
      <w:r>
        <w:rPr>
          <w:sz w:val="28"/>
        </w:rPr>
        <w:t xml:space="preserve"> updated information of resources used for damage caused by natural disasters that is published and updated in the web portals of CONRED and N7 and J7 Systems</w:t>
      </w:r>
      <w:r w:rsidR="002547F8">
        <w:rPr>
          <w:sz w:val="28"/>
        </w:rPr>
        <w:t>, the</w:t>
      </w:r>
      <w:r>
        <w:rPr>
          <w:sz w:val="28"/>
        </w:rPr>
        <w:t xml:space="preserve"> community mappings under the responsibility </w:t>
      </w:r>
      <w:r w:rsidR="002547F8">
        <w:rPr>
          <w:sz w:val="28"/>
        </w:rPr>
        <w:t>of SEGEPLAN</w:t>
      </w:r>
      <w:r>
        <w:rPr>
          <w:sz w:val="28"/>
        </w:rPr>
        <w:t>; in addition there is a great step forward in ensuring transparency of tax exemptions and exonerations by SAT, the institutionalization of the first health level to comply with Articles 76 and 77 of the Decree Number 13-2013.</w:t>
      </w:r>
    </w:p>
    <w:p w:rsidR="00636583" w:rsidRDefault="00636583" w:rsidP="00636583">
      <w:pPr>
        <w:spacing w:after="0" w:line="240" w:lineRule="auto"/>
        <w:ind w:firstLine="357"/>
        <w:jc w:val="both"/>
        <w:rPr>
          <w:sz w:val="28"/>
          <w:szCs w:val="28"/>
        </w:rPr>
      </w:pPr>
    </w:p>
    <w:p w:rsidR="00122515" w:rsidRDefault="00122515" w:rsidP="00636583">
      <w:pPr>
        <w:spacing w:after="0" w:line="240" w:lineRule="auto"/>
        <w:ind w:firstLine="357"/>
        <w:jc w:val="both"/>
        <w:rPr>
          <w:sz w:val="28"/>
        </w:rPr>
      </w:pPr>
      <w:r>
        <w:rPr>
          <w:sz w:val="28"/>
        </w:rPr>
        <w:t xml:space="preserve">Also, according to reports from the Ministry of Public Finance, there is </w:t>
      </w:r>
      <w:r w:rsidR="002547F8">
        <w:rPr>
          <w:sz w:val="28"/>
        </w:rPr>
        <w:t>c</w:t>
      </w:r>
      <w:r w:rsidR="003A6A6C">
        <w:rPr>
          <w:sz w:val="28"/>
        </w:rPr>
        <w:t xml:space="preserve">onsiderable </w:t>
      </w:r>
      <w:r>
        <w:rPr>
          <w:sz w:val="28"/>
        </w:rPr>
        <w:t>progress, having described a complete breakthrough in the publication of annual tax collection targets and annual audit; updating trust and NGOs websites, internet, and budget modifications; likewise, the representative of the Ministry of Public Finance in the technical committee of open governme</w:t>
      </w:r>
      <w:r w:rsidR="00387EB3">
        <w:rPr>
          <w:sz w:val="28"/>
        </w:rPr>
        <w:t>nt, Licenciado José Antonio Mené</w:t>
      </w:r>
      <w:r>
        <w:rPr>
          <w:sz w:val="28"/>
        </w:rPr>
        <w:t xml:space="preserve">ndez pointed out in the last meeting on September 21, 2015 that they are open to see if there are some additional actions that are deemed necessary to incorporate in the commitments that they described as complete, they would be in a position to consider if they can incorporated. </w:t>
      </w:r>
    </w:p>
    <w:p w:rsidR="00636583" w:rsidRDefault="00636583" w:rsidP="00636583">
      <w:pPr>
        <w:spacing w:after="0" w:line="240" w:lineRule="auto"/>
        <w:ind w:firstLine="357"/>
        <w:jc w:val="both"/>
        <w:rPr>
          <w:sz w:val="28"/>
          <w:szCs w:val="28"/>
        </w:rPr>
      </w:pPr>
    </w:p>
    <w:p w:rsidR="00122515" w:rsidRDefault="00122515" w:rsidP="00636583">
      <w:pPr>
        <w:spacing w:after="0" w:line="240" w:lineRule="auto"/>
        <w:ind w:firstLine="357"/>
        <w:jc w:val="both"/>
        <w:rPr>
          <w:sz w:val="28"/>
        </w:rPr>
      </w:pPr>
      <w:r>
        <w:rPr>
          <w:sz w:val="28"/>
        </w:rPr>
        <w:t>Undoubtedly</w:t>
      </w:r>
      <w:r w:rsidR="002547F8">
        <w:rPr>
          <w:sz w:val="28"/>
        </w:rPr>
        <w:t>, during</w:t>
      </w:r>
      <w:r>
        <w:rPr>
          <w:sz w:val="28"/>
        </w:rPr>
        <w:t xml:space="preserve"> the first year of implementation of the National Action </w:t>
      </w:r>
      <w:r w:rsidR="002547F8">
        <w:rPr>
          <w:sz w:val="28"/>
        </w:rPr>
        <w:t>Plan for</w:t>
      </w:r>
      <w:r>
        <w:rPr>
          <w:sz w:val="28"/>
        </w:rPr>
        <w:t xml:space="preserve"> Open Government 2014-2016</w:t>
      </w:r>
      <w:r w:rsidR="002547F8">
        <w:rPr>
          <w:sz w:val="28"/>
        </w:rPr>
        <w:t>, some</w:t>
      </w:r>
      <w:r>
        <w:rPr>
          <w:sz w:val="28"/>
        </w:rPr>
        <w:t xml:space="preserve"> </w:t>
      </w:r>
      <w:r w:rsidRPr="002547F8">
        <w:rPr>
          <w:b/>
          <w:sz w:val="28"/>
        </w:rPr>
        <w:t>drawbacks and</w:t>
      </w:r>
      <w:r>
        <w:rPr>
          <w:sz w:val="28"/>
        </w:rPr>
        <w:t xml:space="preserve"> </w:t>
      </w:r>
      <w:r>
        <w:rPr>
          <w:b/>
          <w:sz w:val="28"/>
        </w:rPr>
        <w:t>challenges</w:t>
      </w:r>
      <w:r>
        <w:rPr>
          <w:sz w:val="28"/>
        </w:rPr>
        <w:t xml:space="preserve"> for the achievement of compliance with the commitments were detected, these are: a) the regulatory framework and b) institutional capacity</w:t>
      </w:r>
      <w:r w:rsidR="002547F8">
        <w:rPr>
          <w:sz w:val="28"/>
        </w:rPr>
        <w:t>; it</w:t>
      </w:r>
      <w:r>
        <w:rPr>
          <w:sz w:val="28"/>
        </w:rPr>
        <w:t xml:space="preserve"> is also important to note that the political will is of utmost importance to sustain the Plan during the change of government.</w:t>
      </w:r>
    </w:p>
    <w:p w:rsidR="00636583" w:rsidRDefault="00636583" w:rsidP="00636583">
      <w:pPr>
        <w:spacing w:after="0" w:line="240" w:lineRule="auto"/>
        <w:ind w:firstLine="357"/>
        <w:jc w:val="both"/>
        <w:rPr>
          <w:sz w:val="28"/>
          <w:szCs w:val="28"/>
        </w:rPr>
      </w:pPr>
    </w:p>
    <w:p w:rsidR="00122515" w:rsidRDefault="00122515" w:rsidP="00636583">
      <w:pPr>
        <w:spacing w:after="0" w:line="240" w:lineRule="auto"/>
        <w:ind w:firstLine="357"/>
        <w:jc w:val="both"/>
        <w:rPr>
          <w:sz w:val="28"/>
        </w:rPr>
      </w:pPr>
      <w:r>
        <w:rPr>
          <w:sz w:val="28"/>
        </w:rPr>
        <w:t xml:space="preserve">It should be noted that, to date, of the 48 commitments of Open Government, 6 have a limited compliance advance,  which is 12.50 % of the total commitments, 14 have considerable progress, which is  29.16 % of the total commitments and 28 have full compliance, which corresponds to 58.33 % of the 48 Plan commitments. </w:t>
      </w:r>
    </w:p>
    <w:p w:rsidR="00636583" w:rsidRDefault="00636583" w:rsidP="00636583">
      <w:pPr>
        <w:spacing w:after="0" w:line="240" w:lineRule="auto"/>
        <w:ind w:firstLine="357"/>
        <w:jc w:val="both"/>
        <w:rPr>
          <w:sz w:val="28"/>
          <w:szCs w:val="28"/>
        </w:rPr>
      </w:pPr>
    </w:p>
    <w:p w:rsidR="00122515" w:rsidRDefault="00122515" w:rsidP="00636583">
      <w:pPr>
        <w:spacing w:after="0" w:line="240" w:lineRule="auto"/>
        <w:ind w:firstLine="357"/>
        <w:jc w:val="both"/>
        <w:rPr>
          <w:sz w:val="28"/>
          <w:szCs w:val="28"/>
        </w:rPr>
      </w:pPr>
      <w:r>
        <w:rPr>
          <w:sz w:val="28"/>
        </w:rPr>
        <w:t xml:space="preserve">All the </w:t>
      </w:r>
      <w:r w:rsidR="002547F8">
        <w:rPr>
          <w:sz w:val="28"/>
        </w:rPr>
        <w:t>Plan’s directly</w:t>
      </w:r>
      <w:r>
        <w:rPr>
          <w:sz w:val="28"/>
        </w:rPr>
        <w:t xml:space="preserve"> responsible institutions are committed to continue working in compliance of the 20 commitments </w:t>
      </w:r>
      <w:r w:rsidR="002547F8">
        <w:rPr>
          <w:sz w:val="28"/>
        </w:rPr>
        <w:t>that still</w:t>
      </w:r>
      <w:r>
        <w:rPr>
          <w:sz w:val="28"/>
        </w:rPr>
        <w:t xml:space="preserve"> have to be completed, so it is expected that during the first half of 2016, the 20 commitments achieve considerable or complete progress. </w:t>
      </w:r>
    </w:p>
    <w:p w:rsidR="00122515" w:rsidRDefault="00122515" w:rsidP="00122515">
      <w:pPr>
        <w:ind w:firstLine="360"/>
        <w:jc w:val="both"/>
        <w:rPr>
          <w:sz w:val="28"/>
          <w:szCs w:val="28"/>
        </w:rPr>
      </w:pPr>
      <w:r>
        <w:rPr>
          <w:sz w:val="28"/>
        </w:rPr>
        <w:t xml:space="preserve"> </w:t>
      </w:r>
    </w:p>
    <w:p w:rsidR="00122515" w:rsidRPr="00F10EA2" w:rsidRDefault="00122515" w:rsidP="00122515">
      <w:pPr>
        <w:pStyle w:val="Ttulo1"/>
        <w:numPr>
          <w:ilvl w:val="1"/>
          <w:numId w:val="11"/>
        </w:numPr>
        <w:ind w:left="851" w:hanging="851"/>
        <w:jc w:val="both"/>
      </w:pPr>
      <w:bookmarkStart w:id="203" w:name="_Toc431283350"/>
      <w:bookmarkStart w:id="204" w:name="_Toc431286965"/>
      <w:bookmarkStart w:id="205" w:name="_Toc431289022"/>
      <w:r>
        <w:t>GUATEMALA’s POLITICAL SITUATION FROM APRIL TO SEPTEMBER 2015</w:t>
      </w:r>
      <w:bookmarkEnd w:id="203"/>
      <w:bookmarkEnd w:id="204"/>
      <w:bookmarkEnd w:id="205"/>
      <w:r>
        <w:fldChar w:fldCharType="begin"/>
      </w:r>
      <w:r>
        <w:instrText xml:space="preserve"> XE "GUATEMALA’s POLITICAL SITUATION FROM APRIL TO SEPTEMBER 2015"</w:instrText>
      </w:r>
      <w:r>
        <w:fldChar w:fldCharType="end"/>
      </w:r>
    </w:p>
    <w:p w:rsidR="00122515" w:rsidRDefault="00122515" w:rsidP="00122515">
      <w:pPr>
        <w:ind w:firstLine="360"/>
        <w:jc w:val="both"/>
        <w:rPr>
          <w:rFonts w:cs="Arial"/>
          <w:color w:val="000000" w:themeColor="text1"/>
          <w:sz w:val="28"/>
          <w:szCs w:val="28"/>
        </w:rPr>
      </w:pPr>
    </w:p>
    <w:p w:rsidR="00122515" w:rsidRDefault="00122515" w:rsidP="00636583">
      <w:pPr>
        <w:spacing w:after="0" w:line="240" w:lineRule="auto"/>
        <w:ind w:firstLine="357"/>
        <w:jc w:val="both"/>
        <w:rPr>
          <w:color w:val="000000" w:themeColor="text1"/>
          <w:sz w:val="28"/>
        </w:rPr>
      </w:pPr>
      <w:r>
        <w:rPr>
          <w:color w:val="000000" w:themeColor="text1"/>
          <w:sz w:val="28"/>
        </w:rPr>
        <w:t xml:space="preserve">During the monthly technical committee meeting of Open Government that took place on September 21, 2015, civil society organizations indicated that it was essential to include in </w:t>
      </w:r>
      <w:r w:rsidR="002547F8">
        <w:rPr>
          <w:color w:val="000000" w:themeColor="text1"/>
          <w:sz w:val="28"/>
        </w:rPr>
        <w:t>the self</w:t>
      </w:r>
      <w:r>
        <w:rPr>
          <w:color w:val="000000" w:themeColor="text1"/>
          <w:sz w:val="28"/>
        </w:rPr>
        <w:t xml:space="preserve">-assessment report, a summary of Guatemala’s political situation from April to September 2015; </w:t>
      </w:r>
      <w:r w:rsidR="002547F8">
        <w:rPr>
          <w:color w:val="000000" w:themeColor="text1"/>
          <w:sz w:val="28"/>
        </w:rPr>
        <w:t>below is</w:t>
      </w:r>
      <w:r>
        <w:rPr>
          <w:color w:val="000000" w:themeColor="text1"/>
          <w:sz w:val="28"/>
        </w:rPr>
        <w:t xml:space="preserve"> the following description:  </w:t>
      </w:r>
    </w:p>
    <w:p w:rsidR="00636583" w:rsidRDefault="00636583" w:rsidP="00636583">
      <w:pPr>
        <w:spacing w:after="0" w:line="240" w:lineRule="auto"/>
        <w:ind w:firstLine="357"/>
        <w:jc w:val="both"/>
        <w:rPr>
          <w:rFonts w:cs="Arial"/>
          <w:color w:val="000000" w:themeColor="text1"/>
          <w:sz w:val="28"/>
          <w:szCs w:val="28"/>
        </w:rPr>
      </w:pPr>
    </w:p>
    <w:p w:rsidR="00122515" w:rsidRPr="0092101E" w:rsidRDefault="00122515" w:rsidP="00636583">
      <w:pPr>
        <w:spacing w:after="0" w:line="240" w:lineRule="auto"/>
        <w:ind w:firstLine="357"/>
        <w:jc w:val="both"/>
        <w:rPr>
          <w:rFonts w:cs="Arial"/>
          <w:color w:val="000000" w:themeColor="text1"/>
          <w:sz w:val="28"/>
          <w:szCs w:val="28"/>
        </w:rPr>
      </w:pPr>
      <w:r>
        <w:rPr>
          <w:color w:val="000000" w:themeColor="text1"/>
          <w:sz w:val="28"/>
        </w:rPr>
        <w:t xml:space="preserve"> In Guatemala a political crisis occurred, stemming from a case of corruption in the Government, when on April 16, </w:t>
      </w:r>
      <w:r>
        <w:rPr>
          <w:rStyle w:val="apple-converted-space"/>
          <w:color w:val="000000" w:themeColor="text1"/>
          <w:sz w:val="28"/>
        </w:rPr>
        <w:t> </w:t>
      </w:r>
      <w:hyperlink r:id="rId226" w:tooltip="April 16"/>
      <w:r>
        <w:rPr>
          <w:rStyle w:val="apple-converted-space"/>
          <w:color w:val="000000" w:themeColor="text1"/>
          <w:sz w:val="28"/>
        </w:rPr>
        <w:t>  </w:t>
      </w:r>
      <w:hyperlink r:id="rId227" w:tooltip="2015">
        <w:r>
          <w:rPr>
            <w:rStyle w:val="Hipervnculo"/>
            <w:color w:val="000000" w:themeColor="text1"/>
            <w:sz w:val="28"/>
          </w:rPr>
          <w:t>2015</w:t>
        </w:r>
      </w:hyperlink>
      <w:r>
        <w:rPr>
          <w:rStyle w:val="apple-converted-space"/>
          <w:color w:val="000000" w:themeColor="text1"/>
          <w:sz w:val="28"/>
        </w:rPr>
        <w:t> </w:t>
      </w:r>
      <w:r>
        <w:rPr>
          <w:color w:val="000000" w:themeColor="text1"/>
          <w:sz w:val="28"/>
        </w:rPr>
        <w:t>the International Commission against</w:t>
      </w:r>
      <w:r w:rsidR="002547F8">
        <w:rPr>
          <w:color w:val="000000" w:themeColor="text1"/>
          <w:sz w:val="28"/>
        </w:rPr>
        <w:t xml:space="preserve"> </w:t>
      </w:r>
      <w:r>
        <w:rPr>
          <w:color w:val="000000" w:themeColor="text1"/>
          <w:sz w:val="28"/>
        </w:rPr>
        <w:t>Impunity in Guatemala -</w:t>
      </w:r>
      <w:hyperlink r:id="rId228" w:tooltip="CICIG">
        <w:r>
          <w:rPr>
            <w:rStyle w:val="Hipervnculo"/>
            <w:color w:val="000000" w:themeColor="text1"/>
            <w:sz w:val="28"/>
          </w:rPr>
          <w:t>CICIG) for its initials in Spanish)</w:t>
        </w:r>
      </w:hyperlink>
      <w:r>
        <w:rPr>
          <w:rStyle w:val="Hipervnculo"/>
          <w:color w:val="000000" w:themeColor="text1"/>
          <w:sz w:val="28"/>
        </w:rPr>
        <w:t>-</w:t>
      </w:r>
      <w:r>
        <w:rPr>
          <w:color w:val="000000" w:themeColor="text1"/>
          <w:sz w:val="28"/>
        </w:rPr>
        <w:t xml:space="preserve"> gave information to the Guatemalan society  that revealed the participation of high-level public officials, and legally acted even against former president</w:t>
      </w:r>
      <w:r>
        <w:rPr>
          <w:rStyle w:val="apple-converted-space"/>
          <w:color w:val="000000" w:themeColor="text1"/>
          <w:sz w:val="28"/>
        </w:rPr>
        <w:t> </w:t>
      </w:r>
      <w:hyperlink r:id="rId229" w:tooltip="Otto Pérez Molina">
        <w:r>
          <w:rPr>
            <w:rStyle w:val="Hipervnculo"/>
            <w:color w:val="000000" w:themeColor="text1"/>
            <w:sz w:val="28"/>
          </w:rPr>
          <w:t>Otto Perez Molina</w:t>
        </w:r>
      </w:hyperlink>
      <w:r>
        <w:rPr>
          <w:color w:val="000000" w:themeColor="text1"/>
          <w:sz w:val="28"/>
        </w:rPr>
        <w:t>, former vice-president Ingrid Roxana Baldetti, former private secretary of the Office of the V</w:t>
      </w:r>
      <w:r w:rsidR="002547F8">
        <w:rPr>
          <w:color w:val="000000" w:themeColor="text1"/>
          <w:sz w:val="28"/>
        </w:rPr>
        <w:t>ice-President, Juan Carlos Monzó</w:t>
      </w:r>
      <w:r>
        <w:rPr>
          <w:color w:val="000000" w:themeColor="text1"/>
          <w:sz w:val="28"/>
        </w:rPr>
        <w:t>n and two former superintendents of the</w:t>
      </w:r>
      <w:r>
        <w:rPr>
          <w:rStyle w:val="apple-converted-space"/>
          <w:color w:val="000000" w:themeColor="text1"/>
          <w:sz w:val="28"/>
        </w:rPr>
        <w:t> </w:t>
      </w:r>
      <w:r>
        <w:rPr>
          <w:color w:val="000000" w:themeColor="text1"/>
          <w:sz w:val="28"/>
        </w:rPr>
        <w:t xml:space="preserve"> Tax Administration Superintendence-</w:t>
      </w:r>
      <w:hyperlink r:id="rId230" w:tooltip="Tax Administration Superintendence">
        <w:r>
          <w:rPr>
            <w:rStyle w:val="Hipervnculo"/>
            <w:color w:val="000000" w:themeColor="text1"/>
            <w:sz w:val="28"/>
          </w:rPr>
          <w:t>SAT</w:t>
        </w:r>
      </w:hyperlink>
      <w:r>
        <w:rPr>
          <w:rStyle w:val="apple-converted-space"/>
          <w:color w:val="000000" w:themeColor="text1"/>
          <w:sz w:val="28"/>
        </w:rPr>
        <w:t>-, all this</w:t>
      </w:r>
      <w:r>
        <w:rPr>
          <w:color w:val="000000" w:themeColor="text1"/>
          <w:sz w:val="28"/>
        </w:rPr>
        <w:t xml:space="preserve"> by reporting that it was a sophisticated customs smuggling network called "The Line". </w:t>
      </w:r>
      <w:r>
        <w:rPr>
          <w:rStyle w:val="apple-converted-space"/>
          <w:color w:val="000000" w:themeColor="text1"/>
          <w:sz w:val="28"/>
        </w:rPr>
        <w:t> The</w:t>
      </w:r>
      <w:r w:rsidR="002547F8">
        <w:rPr>
          <w:rStyle w:val="apple-converted-space"/>
          <w:color w:val="000000" w:themeColor="text1"/>
          <w:sz w:val="28"/>
        </w:rPr>
        <w:t xml:space="preserve"> </w:t>
      </w:r>
      <w:r>
        <w:rPr>
          <w:color w:val="000000" w:themeColor="text1"/>
          <w:sz w:val="28"/>
        </w:rPr>
        <w:t>situation became difficult for the administration of former President Pérez Molina, especially after the former vice-president</w:t>
      </w:r>
      <w:r w:rsidR="002547F8">
        <w:rPr>
          <w:color w:val="000000" w:themeColor="text1"/>
          <w:sz w:val="28"/>
        </w:rPr>
        <w:t xml:space="preserve"> </w:t>
      </w:r>
      <w:r>
        <w:rPr>
          <w:rStyle w:val="apple-converted-space"/>
          <w:color w:val="000000" w:themeColor="text1"/>
          <w:sz w:val="28"/>
        </w:rPr>
        <w:t xml:space="preserve">Roxana </w:t>
      </w:r>
      <w:hyperlink r:id="rId231" w:tooltip="Roxana Baldetti">
        <w:r>
          <w:rPr>
            <w:rStyle w:val="Hipervnculo"/>
            <w:color w:val="000000" w:themeColor="text1"/>
            <w:sz w:val="28"/>
          </w:rPr>
          <w:t>Baldetti</w:t>
        </w:r>
      </w:hyperlink>
      <w:r>
        <w:rPr>
          <w:rStyle w:val="apple-converted-space"/>
          <w:color w:val="000000" w:themeColor="text1"/>
          <w:sz w:val="28"/>
        </w:rPr>
        <w:t> </w:t>
      </w:r>
      <w:r>
        <w:rPr>
          <w:color w:val="000000" w:themeColor="text1"/>
          <w:sz w:val="28"/>
        </w:rPr>
        <w:t xml:space="preserve">resigned from her position on May 8, 2015, together with peaceful public demonstrations conducted every Saturday for six consecutive weeks, with the intervention of Guatemalans </w:t>
      </w:r>
      <w:r w:rsidR="002547F8">
        <w:rPr>
          <w:color w:val="000000" w:themeColor="text1"/>
          <w:sz w:val="28"/>
        </w:rPr>
        <w:t>from different sectors</w:t>
      </w:r>
      <w:r>
        <w:rPr>
          <w:color w:val="000000" w:themeColor="text1"/>
          <w:sz w:val="28"/>
        </w:rPr>
        <w:t xml:space="preserve"> demanding the resignation of the president and vice-president.</w:t>
      </w:r>
    </w:p>
    <w:p w:rsidR="00122515" w:rsidRPr="003A2D55" w:rsidRDefault="00122515" w:rsidP="00636583">
      <w:pPr>
        <w:pStyle w:val="Sinespaciado"/>
        <w:jc w:val="both"/>
        <w:rPr>
          <w:sz w:val="28"/>
          <w:szCs w:val="28"/>
        </w:rPr>
      </w:pPr>
      <w:r>
        <w:rPr>
          <w:sz w:val="28"/>
        </w:rPr>
        <w:t>On May 20, 2015, in a press conference, the</w:t>
      </w:r>
      <w:r>
        <w:rPr>
          <w:rStyle w:val="apple-converted-space"/>
          <w:rFonts w:eastAsiaTheme="majorEastAsia"/>
          <w:color w:val="000000" w:themeColor="text1"/>
          <w:sz w:val="28"/>
        </w:rPr>
        <w:t> </w:t>
      </w:r>
      <w:hyperlink r:id="rId232" w:tooltip="CICIG">
        <w:r>
          <w:rPr>
            <w:rStyle w:val="Hipervnculo"/>
            <w:color w:val="000000" w:themeColor="text1"/>
            <w:sz w:val="28"/>
          </w:rPr>
          <w:t>CICIG</w:t>
        </w:r>
      </w:hyperlink>
      <w:r>
        <w:rPr>
          <w:rStyle w:val="apple-converted-space"/>
          <w:rFonts w:eastAsiaTheme="majorEastAsia"/>
          <w:color w:val="000000" w:themeColor="text1"/>
          <w:sz w:val="28"/>
        </w:rPr>
        <w:t> </w:t>
      </w:r>
      <w:r>
        <w:rPr>
          <w:sz w:val="28"/>
        </w:rPr>
        <w:t>and the Public Ministry disclosed  a new case of large-scale corruption, this time, in the</w:t>
      </w:r>
      <w:r>
        <w:rPr>
          <w:rStyle w:val="apple-converted-space"/>
          <w:rFonts w:eastAsiaTheme="majorEastAsia"/>
          <w:color w:val="000000" w:themeColor="text1"/>
          <w:sz w:val="28"/>
        </w:rPr>
        <w:t> </w:t>
      </w:r>
      <w:hyperlink r:id="rId233" w:tooltip="Guatemalan Social Security Institute ">
        <w:r>
          <w:rPr>
            <w:rStyle w:val="Hipervnculo"/>
            <w:color w:val="000000" w:themeColor="text1"/>
            <w:sz w:val="28"/>
          </w:rPr>
          <w:t xml:space="preserve">Guatemalan Social Security Institute </w:t>
        </w:r>
      </w:hyperlink>
      <w:r>
        <w:rPr>
          <w:rStyle w:val="apple-converted-space"/>
          <w:rFonts w:eastAsiaTheme="majorEastAsia"/>
          <w:color w:val="000000" w:themeColor="text1"/>
          <w:sz w:val="28"/>
        </w:rPr>
        <w:t>-</w:t>
      </w:r>
      <w:r>
        <w:rPr>
          <w:sz w:val="28"/>
        </w:rPr>
        <w:t xml:space="preserve">IGSS for its initials in Spanish); the members of the Board of Directors of the IGSS were accused of having abnormally awarded a contract  to the Mexican company Pisa, which had agreed to provide peritoneal dialysis  treatment </w:t>
      </w:r>
      <w:r>
        <w:rPr>
          <w:rStyle w:val="apple-converted-space"/>
          <w:rFonts w:eastAsiaTheme="majorEastAsia"/>
          <w:color w:val="000000" w:themeColor="text1"/>
          <w:sz w:val="28"/>
        </w:rPr>
        <w:t> </w:t>
      </w:r>
      <w:hyperlink r:id="rId234" w:tooltip="Peritoneal Dialysis">
        <w:r>
          <w:rPr>
            <w:rStyle w:val="Hipervnculo"/>
            <w:color w:val="000000" w:themeColor="text1"/>
            <w:sz w:val="28"/>
          </w:rPr>
          <w:t xml:space="preserve">to </w:t>
        </w:r>
      </w:hyperlink>
      <w:r>
        <w:rPr>
          <w:rStyle w:val="Hipervnculo"/>
          <w:color w:val="000000" w:themeColor="text1"/>
          <w:sz w:val="28"/>
        </w:rPr>
        <w:t xml:space="preserve"> patients from that institution, without having the necessary infrastructure </w:t>
      </w:r>
      <w:r>
        <w:rPr>
          <w:sz w:val="28"/>
        </w:rPr>
        <w:t>to provide the service, which was associated with dozens of cases of patients with peritonitis, as well as with at least ten deceased, causing the IGSS to rescind the contract on May 13, 2015.  Later another case known as the</w:t>
      </w:r>
      <w:r w:rsidR="002547F8">
        <w:rPr>
          <w:sz w:val="28"/>
        </w:rPr>
        <w:t xml:space="preserve"> </w:t>
      </w:r>
      <w:r>
        <w:rPr>
          <w:rStyle w:val="apple-converted-space"/>
          <w:rFonts w:eastAsiaTheme="majorEastAsia"/>
          <w:color w:val="000000" w:themeColor="text1"/>
          <w:sz w:val="28"/>
        </w:rPr>
        <w:t>"</w:t>
      </w:r>
      <w:hyperlink r:id="rId235" w:tooltip="Networks Case in Guatemala">
        <w:r>
          <w:rPr>
            <w:rStyle w:val="Hipervnculo"/>
            <w:color w:val="000000" w:themeColor="text1"/>
            <w:sz w:val="28"/>
          </w:rPr>
          <w:t xml:space="preserve">Network Case </w:t>
        </w:r>
      </w:hyperlink>
      <w:r>
        <w:rPr>
          <w:rStyle w:val="Hipervnculo"/>
          <w:color w:val="000000" w:themeColor="text1"/>
          <w:sz w:val="28"/>
        </w:rPr>
        <w:t>"</w:t>
      </w:r>
      <w:r>
        <w:rPr>
          <w:sz w:val="28"/>
        </w:rPr>
        <w:t xml:space="preserve">, was made public, </w:t>
      </w:r>
      <w:r w:rsidR="002547F8">
        <w:rPr>
          <w:sz w:val="28"/>
        </w:rPr>
        <w:t>where former</w:t>
      </w:r>
      <w:r>
        <w:rPr>
          <w:sz w:val="28"/>
        </w:rPr>
        <w:t xml:space="preserve"> private secretary of the President's Office, Gustavo Martinez, the son-in-law of former President Pérez Molina was involved.</w:t>
      </w:r>
    </w:p>
    <w:p w:rsidR="00122515" w:rsidRPr="0092101E" w:rsidRDefault="00122515" w:rsidP="00636583">
      <w:pPr>
        <w:pStyle w:val="NormalWeb"/>
        <w:shd w:val="clear" w:color="auto" w:fill="FFFFFF"/>
        <w:spacing w:before="120" w:beforeAutospacing="0" w:after="0" w:afterAutospacing="0"/>
        <w:ind w:firstLine="360"/>
        <w:jc w:val="both"/>
        <w:rPr>
          <w:rFonts w:asciiTheme="minorHAnsi" w:hAnsiTheme="minorHAnsi" w:cs="Arial"/>
          <w:color w:val="000000" w:themeColor="text1"/>
          <w:sz w:val="28"/>
          <w:szCs w:val="28"/>
          <w:shd w:val="clear" w:color="auto" w:fill="FFFFFF"/>
        </w:rPr>
      </w:pPr>
      <w:r>
        <w:rPr>
          <w:rFonts w:asciiTheme="minorHAnsi" w:hAnsiTheme="minorHAnsi"/>
          <w:color w:val="000000" w:themeColor="text1"/>
          <w:sz w:val="28"/>
          <w:shd w:val="clear" w:color="auto" w:fill="FFFFFF"/>
        </w:rPr>
        <w:t>Following the resignation of former vice-president Baldetti Elias,  former President Pérez Molina proposed a shortlist of three candidates to the Congress of the Republic</w:t>
      </w:r>
      <w:r>
        <w:rPr>
          <w:rStyle w:val="apple-converted-space"/>
          <w:rFonts w:asciiTheme="minorHAnsi" w:eastAsiaTheme="majorEastAsia" w:hAnsiTheme="minorHAnsi"/>
          <w:color w:val="000000" w:themeColor="text1"/>
          <w:sz w:val="28"/>
          <w:shd w:val="clear" w:color="auto" w:fill="FFFFFF"/>
        </w:rPr>
        <w:t> </w:t>
      </w:r>
      <w:hyperlink r:id="rId236" w:tooltip="Congress of the Republic of Guatemala"/>
      <w:r>
        <w:rPr>
          <w:rStyle w:val="apple-converted-space"/>
          <w:rFonts w:asciiTheme="minorHAnsi" w:eastAsiaTheme="majorEastAsia" w:hAnsiTheme="minorHAnsi"/>
          <w:color w:val="000000" w:themeColor="text1"/>
          <w:sz w:val="28"/>
          <w:shd w:val="clear" w:color="auto" w:fill="FFFFFF"/>
        </w:rPr>
        <w:t> </w:t>
      </w:r>
      <w:r>
        <w:rPr>
          <w:rFonts w:asciiTheme="minorHAnsi" w:hAnsiTheme="minorHAnsi"/>
          <w:color w:val="000000" w:themeColor="text1"/>
          <w:sz w:val="28"/>
          <w:shd w:val="clear" w:color="auto" w:fill="FFFFFF"/>
        </w:rPr>
        <w:t>to designate a substitute; the members of the</w:t>
      </w:r>
      <w:r>
        <w:rPr>
          <w:rStyle w:val="apple-converted-space"/>
          <w:rFonts w:asciiTheme="minorHAnsi" w:eastAsiaTheme="majorEastAsia" w:hAnsiTheme="minorHAnsi"/>
          <w:color w:val="000000" w:themeColor="text1"/>
          <w:sz w:val="28"/>
          <w:shd w:val="clear" w:color="auto" w:fill="FFFFFF"/>
        </w:rPr>
        <w:t> </w:t>
      </w:r>
      <w:hyperlink r:id="rId237" w:tooltip="Vice-president shortlists in Guatemala in 2015 (not yet written)">
        <w:r>
          <w:rPr>
            <w:rStyle w:val="Hipervnculo"/>
            <w:rFonts w:asciiTheme="minorHAnsi" w:hAnsiTheme="minorHAnsi"/>
            <w:color w:val="000000" w:themeColor="text1"/>
            <w:sz w:val="28"/>
            <w:shd w:val="clear" w:color="auto" w:fill="FFFFFF"/>
          </w:rPr>
          <w:t>short</w:t>
        </w:r>
        <w:r w:rsidR="002547F8">
          <w:rPr>
            <w:rStyle w:val="Hipervnculo"/>
            <w:rFonts w:asciiTheme="minorHAnsi" w:hAnsiTheme="minorHAnsi"/>
            <w:color w:val="000000" w:themeColor="text1"/>
            <w:sz w:val="28"/>
            <w:shd w:val="clear" w:color="auto" w:fill="FFFFFF"/>
          </w:rPr>
          <w:t xml:space="preserve"> </w:t>
        </w:r>
        <w:r>
          <w:rPr>
            <w:rStyle w:val="Hipervnculo"/>
            <w:rFonts w:asciiTheme="minorHAnsi" w:hAnsiTheme="minorHAnsi"/>
            <w:color w:val="000000" w:themeColor="text1"/>
            <w:sz w:val="28"/>
            <w:shd w:val="clear" w:color="auto" w:fill="FFFFFF"/>
          </w:rPr>
          <w:t>list</w:t>
        </w:r>
      </w:hyperlink>
      <w:r w:rsidR="002547F8">
        <w:rPr>
          <w:rStyle w:val="Hipervnculo"/>
          <w:rFonts w:asciiTheme="minorHAnsi" w:hAnsiTheme="minorHAnsi"/>
          <w:color w:val="000000" w:themeColor="text1"/>
          <w:sz w:val="28"/>
          <w:shd w:val="clear" w:color="auto" w:fill="FFFFFF"/>
        </w:rPr>
        <w:t xml:space="preserve"> </w:t>
      </w:r>
      <w:r>
        <w:rPr>
          <w:rStyle w:val="apple-converted-space"/>
          <w:rFonts w:asciiTheme="minorHAnsi" w:eastAsiaTheme="majorEastAsia" w:hAnsiTheme="minorHAnsi"/>
          <w:color w:val="000000" w:themeColor="text1"/>
          <w:sz w:val="28"/>
          <w:shd w:val="clear" w:color="auto" w:fill="FFFFFF"/>
        </w:rPr>
        <w:t>were</w:t>
      </w:r>
      <w:r w:rsidR="002547F8">
        <w:rPr>
          <w:rStyle w:val="apple-converted-space"/>
          <w:rFonts w:asciiTheme="minorHAnsi" w:eastAsiaTheme="majorEastAsia" w:hAnsiTheme="minorHAnsi"/>
          <w:color w:val="000000" w:themeColor="text1"/>
          <w:sz w:val="28"/>
          <w:shd w:val="clear" w:color="auto" w:fill="FFFFFF"/>
        </w:rPr>
        <w:t xml:space="preserve"> </w:t>
      </w:r>
      <w:hyperlink r:id="rId238" w:tooltip="Adela of Torrebiarte">
        <w:r>
          <w:rPr>
            <w:rStyle w:val="Hipervnculo"/>
            <w:rFonts w:asciiTheme="minorHAnsi" w:hAnsiTheme="minorHAnsi"/>
            <w:color w:val="000000" w:themeColor="text1"/>
            <w:sz w:val="28"/>
            <w:shd w:val="clear" w:color="auto" w:fill="FFFFFF"/>
          </w:rPr>
          <w:t>Adela Camacho de Torrebiarte</w:t>
        </w:r>
      </w:hyperlink>
      <w:r>
        <w:rPr>
          <w:rFonts w:asciiTheme="minorHAnsi" w:hAnsiTheme="minorHAnsi"/>
          <w:color w:val="000000" w:themeColor="text1"/>
          <w:sz w:val="28"/>
          <w:shd w:val="clear" w:color="auto" w:fill="FFFFFF"/>
        </w:rPr>
        <w:t>, the</w:t>
      </w:r>
      <w:r w:rsidR="002547F8">
        <w:rPr>
          <w:rFonts w:asciiTheme="minorHAnsi" w:hAnsiTheme="minorHAnsi"/>
          <w:color w:val="000000" w:themeColor="text1"/>
          <w:sz w:val="28"/>
          <w:shd w:val="clear" w:color="auto" w:fill="FFFFFF"/>
        </w:rPr>
        <w:t xml:space="preserve"> </w:t>
      </w:r>
      <w:r>
        <w:rPr>
          <w:rStyle w:val="apple-converted-space"/>
          <w:rFonts w:asciiTheme="minorHAnsi" w:eastAsiaTheme="majorEastAsia" w:hAnsiTheme="minorHAnsi"/>
          <w:color w:val="000000" w:themeColor="text1"/>
          <w:sz w:val="28"/>
          <w:shd w:val="clear" w:color="auto" w:fill="FFFFFF"/>
        </w:rPr>
        <w:t xml:space="preserve">then Minister of Labor  </w:t>
      </w:r>
      <w:hyperlink r:id="rId239" w:tooltip="Ministry of Labor and Social Welfare of Guatemala"/>
      <w:r>
        <w:rPr>
          <w:rStyle w:val="apple-converted-space"/>
          <w:rFonts w:asciiTheme="minorHAnsi" w:eastAsiaTheme="majorEastAsia" w:hAnsiTheme="minorHAnsi"/>
          <w:color w:val="000000" w:themeColor="text1"/>
          <w:sz w:val="28"/>
          <w:shd w:val="clear" w:color="auto" w:fill="FFFFFF"/>
        </w:rPr>
        <w:t> </w:t>
      </w:r>
      <w:r>
        <w:rPr>
          <w:rFonts w:asciiTheme="minorHAnsi" w:hAnsiTheme="minorHAnsi"/>
          <w:color w:val="000000" w:themeColor="text1"/>
          <w:sz w:val="28"/>
          <w:shd w:val="clear" w:color="auto" w:fill="FFFFFF"/>
        </w:rPr>
        <w:t xml:space="preserve">Carlos Contreras and Adrian Zapata. Congress rejected the shortlist because Contreras had constitutional prohibition since he was the Minister of Labor; in view of this, the former president sent a second shortlist, which included congressman Oliverio García Rodas instead of Contreras, but this was also rejected by Congress. Finally, the former president sent a third shortlist, including this time </w:t>
      </w:r>
      <w:r w:rsidR="002547F8">
        <w:rPr>
          <w:rFonts w:asciiTheme="minorHAnsi" w:hAnsiTheme="minorHAnsi"/>
          <w:color w:val="000000" w:themeColor="text1"/>
          <w:sz w:val="28"/>
          <w:shd w:val="clear" w:color="auto" w:fill="FFFFFF"/>
        </w:rPr>
        <w:t>magistrate Alejandro</w:t>
      </w:r>
      <w:r>
        <w:rPr>
          <w:rFonts w:asciiTheme="minorHAnsi" w:hAnsiTheme="minorHAnsi"/>
          <w:color w:val="000000" w:themeColor="text1"/>
          <w:sz w:val="28"/>
          <w:shd w:val="clear" w:color="auto" w:fill="FFFFFF"/>
        </w:rPr>
        <w:t xml:space="preserve"> Maldonado Aguirre, who was elected by Congress, and sworn into office for the vice-presidency on May 14, 2015.  </w:t>
      </w:r>
    </w:p>
    <w:p w:rsidR="00122515" w:rsidRPr="0092101E" w:rsidRDefault="00122515" w:rsidP="00636583">
      <w:pPr>
        <w:pStyle w:val="NormalWeb"/>
        <w:shd w:val="clear" w:color="auto" w:fill="FFFFFF"/>
        <w:spacing w:before="120" w:beforeAutospacing="0" w:after="0" w:afterAutospacing="0"/>
        <w:ind w:firstLine="360"/>
        <w:jc w:val="both"/>
        <w:rPr>
          <w:rFonts w:asciiTheme="minorHAnsi" w:hAnsiTheme="minorHAnsi" w:cs="Arial"/>
          <w:color w:val="000000" w:themeColor="text1"/>
          <w:sz w:val="28"/>
          <w:szCs w:val="28"/>
        </w:rPr>
      </w:pPr>
      <w:r>
        <w:rPr>
          <w:rFonts w:asciiTheme="minorHAnsi" w:hAnsiTheme="minorHAnsi"/>
          <w:color w:val="000000" w:themeColor="text1"/>
          <w:sz w:val="28"/>
        </w:rPr>
        <w:t>On August 21, 2015 the CICIG and the Public Ministry requested an arrest warrant against  former vice president</w:t>
      </w:r>
      <w:r>
        <w:rPr>
          <w:rStyle w:val="apple-converted-space"/>
          <w:rFonts w:asciiTheme="minorHAnsi" w:eastAsiaTheme="majorEastAsia" w:hAnsiTheme="minorHAnsi"/>
          <w:color w:val="000000" w:themeColor="text1"/>
          <w:sz w:val="28"/>
        </w:rPr>
        <w:t> </w:t>
      </w:r>
      <w:hyperlink r:id="rId240" w:tooltip="Roxana Baldetti">
        <w:r>
          <w:rPr>
            <w:rStyle w:val="Hipervnculo"/>
            <w:rFonts w:asciiTheme="minorHAnsi" w:hAnsiTheme="minorHAnsi"/>
            <w:color w:val="000000" w:themeColor="text1"/>
            <w:sz w:val="28"/>
          </w:rPr>
          <w:t>Roxana Baldetti</w:t>
        </w:r>
      </w:hyperlink>
      <w:r>
        <w:rPr>
          <w:rStyle w:val="apple-converted-space"/>
          <w:rFonts w:asciiTheme="minorHAnsi" w:eastAsiaTheme="majorEastAsia" w:hAnsiTheme="minorHAnsi"/>
          <w:color w:val="000000" w:themeColor="text1"/>
          <w:sz w:val="28"/>
        </w:rPr>
        <w:t xml:space="preserve"> and promoted a </w:t>
      </w:r>
      <w:r>
        <w:rPr>
          <w:rFonts w:asciiTheme="minorHAnsi" w:hAnsiTheme="minorHAnsi"/>
          <w:color w:val="000000" w:themeColor="text1"/>
          <w:sz w:val="28"/>
        </w:rPr>
        <w:t xml:space="preserve">preliminary hearing against former president </w:t>
      </w:r>
      <w:r>
        <w:rPr>
          <w:rStyle w:val="apple-converted-space"/>
          <w:rFonts w:asciiTheme="minorHAnsi" w:eastAsiaTheme="majorEastAsia" w:hAnsiTheme="minorHAnsi"/>
          <w:color w:val="000000" w:themeColor="text1"/>
          <w:sz w:val="28"/>
        </w:rPr>
        <w:t> </w:t>
      </w:r>
      <w:hyperlink r:id="rId241" w:tooltip="Otto Pérez Molina">
        <w:r>
          <w:rPr>
            <w:rStyle w:val="Hipervnculo"/>
            <w:rFonts w:asciiTheme="minorHAnsi" w:hAnsiTheme="minorHAnsi"/>
            <w:color w:val="000000" w:themeColor="text1"/>
            <w:sz w:val="28"/>
          </w:rPr>
          <w:t>Otto Perez Molina</w:t>
        </w:r>
      </w:hyperlink>
      <w:r>
        <w:rPr>
          <w:rStyle w:val="Hipervnculo"/>
          <w:rFonts w:asciiTheme="minorHAnsi" w:hAnsiTheme="minorHAnsi"/>
          <w:color w:val="000000" w:themeColor="text1"/>
          <w:sz w:val="28"/>
        </w:rPr>
        <w:t>, to take away his immunity in order to prosecute him</w:t>
      </w:r>
      <w:r>
        <w:rPr>
          <w:rStyle w:val="apple-converted-space"/>
          <w:rFonts w:asciiTheme="minorHAnsi" w:eastAsiaTheme="majorEastAsia" w:hAnsiTheme="minorHAnsi"/>
          <w:color w:val="000000" w:themeColor="text1"/>
          <w:sz w:val="28"/>
        </w:rPr>
        <w:t> </w:t>
      </w:r>
      <w:r>
        <w:rPr>
          <w:rFonts w:asciiTheme="minorHAnsi" w:hAnsiTheme="minorHAnsi"/>
          <w:color w:val="000000" w:themeColor="text1"/>
          <w:sz w:val="28"/>
        </w:rPr>
        <w:t>for criminal offenses of passive bribery, conspiracy and special case of customs fraud.</w:t>
      </w:r>
      <w:r>
        <w:rPr>
          <w:rStyle w:val="apple-converted-space"/>
          <w:rFonts w:asciiTheme="minorHAnsi" w:eastAsiaTheme="majorEastAsia" w:hAnsiTheme="minorHAnsi"/>
          <w:color w:val="000000" w:themeColor="text1"/>
          <w:sz w:val="28"/>
        </w:rPr>
        <w:t> </w:t>
      </w:r>
      <w:r>
        <w:rPr>
          <w:rFonts w:asciiTheme="minorHAnsi" w:hAnsiTheme="minorHAnsi"/>
          <w:color w:val="000000" w:themeColor="text1"/>
          <w:sz w:val="28"/>
        </w:rPr>
        <w:t>In a press conference both entities informed that from evidence obtained during the operations of April 16, 2015 showed that Juan Carlos Monzón was not the leader of (The Line), but  the former president and former vice-president, who was linked to process and sent to detention.</w:t>
      </w:r>
    </w:p>
    <w:p w:rsidR="00122515" w:rsidRPr="0092101E" w:rsidRDefault="00122515" w:rsidP="00636583">
      <w:pPr>
        <w:pStyle w:val="NormalWeb"/>
        <w:shd w:val="clear" w:color="auto" w:fill="FFFFFF"/>
        <w:spacing w:before="120" w:beforeAutospacing="0" w:after="0" w:afterAutospacing="0"/>
        <w:ind w:firstLine="360"/>
        <w:jc w:val="both"/>
        <w:rPr>
          <w:rFonts w:asciiTheme="minorHAnsi" w:hAnsiTheme="minorHAnsi" w:cs="Arial"/>
          <w:color w:val="000000" w:themeColor="text1"/>
          <w:sz w:val="28"/>
          <w:szCs w:val="28"/>
        </w:rPr>
      </w:pPr>
      <w:r>
        <w:rPr>
          <w:rFonts w:asciiTheme="minorHAnsi" w:hAnsiTheme="minorHAnsi"/>
          <w:color w:val="000000" w:themeColor="text1"/>
          <w:sz w:val="28"/>
        </w:rPr>
        <w:t xml:space="preserve">Finally, on September 2, 2015 former President Pérez Molina submitted his resignation to the Congress of the Republic, which was accepted on September 3, having been linked to criminal procedure and sent to preventive prison; for this reason, the Congress of the Republic took the oath from Attorney  </w:t>
      </w:r>
      <w:r>
        <w:rPr>
          <w:rStyle w:val="apple-converted-space"/>
          <w:rFonts w:asciiTheme="minorHAnsi" w:eastAsiaTheme="majorEastAsia" w:hAnsiTheme="minorHAnsi"/>
          <w:color w:val="000000" w:themeColor="text1"/>
          <w:sz w:val="28"/>
        </w:rPr>
        <w:t> </w:t>
      </w:r>
      <w:hyperlink r:id="rId242" w:tooltip="Alejandro Maldonado Aguirre">
        <w:r>
          <w:rPr>
            <w:rStyle w:val="Hipervnculo"/>
            <w:rFonts w:asciiTheme="minorHAnsi" w:hAnsiTheme="minorHAnsi"/>
            <w:color w:val="000000" w:themeColor="text1"/>
            <w:sz w:val="28"/>
          </w:rPr>
          <w:t>Alejandro Maldonado Aguirre as</w:t>
        </w:r>
      </w:hyperlink>
      <w:r>
        <w:rPr>
          <w:rStyle w:val="apple-converted-space"/>
          <w:rFonts w:asciiTheme="minorHAnsi" w:eastAsiaTheme="majorEastAsia" w:hAnsiTheme="minorHAnsi"/>
          <w:color w:val="000000" w:themeColor="text1"/>
          <w:sz w:val="28"/>
        </w:rPr>
        <w:t> </w:t>
      </w:r>
      <w:r>
        <w:rPr>
          <w:rFonts w:asciiTheme="minorHAnsi" w:hAnsiTheme="minorHAnsi"/>
          <w:color w:val="000000" w:themeColor="text1"/>
          <w:sz w:val="28"/>
        </w:rPr>
        <w:t xml:space="preserve">the President of the Republic of Guatemala. </w:t>
      </w:r>
    </w:p>
    <w:p w:rsidR="00122515" w:rsidRPr="0092101E" w:rsidRDefault="00122515" w:rsidP="00636583">
      <w:pPr>
        <w:pStyle w:val="NormalWeb"/>
        <w:shd w:val="clear" w:color="auto" w:fill="FFFFFF"/>
        <w:spacing w:before="120" w:beforeAutospacing="0" w:after="0" w:afterAutospacing="0"/>
        <w:ind w:firstLine="360"/>
        <w:jc w:val="both"/>
        <w:rPr>
          <w:rFonts w:asciiTheme="minorHAnsi" w:hAnsiTheme="minorHAnsi" w:cs="Arial"/>
          <w:color w:val="000000" w:themeColor="text1"/>
          <w:sz w:val="28"/>
          <w:szCs w:val="28"/>
          <w:shd w:val="clear" w:color="auto" w:fill="FFFFFF"/>
        </w:rPr>
      </w:pPr>
      <w:r>
        <w:rPr>
          <w:rFonts w:asciiTheme="minorHAnsi" w:hAnsiTheme="minorHAnsi"/>
          <w:color w:val="000000" w:themeColor="text1"/>
          <w:sz w:val="28"/>
          <w:shd w:val="clear" w:color="auto" w:fill="FFFFFF"/>
        </w:rPr>
        <w:t xml:space="preserve">Since the resignation of Roxana Baldetti, the cry of the citizens did not wait long, each Saturday they would meet in the Plaza of the Constitution to express their discontent and call for the resignation of the president. Attorney Alejandro Maldonado was sworn into office as President of Guatemala on September 3 after the Congress’s </w:t>
      </w:r>
      <w:r w:rsidR="002547F8">
        <w:rPr>
          <w:rFonts w:asciiTheme="minorHAnsi" w:hAnsiTheme="minorHAnsi"/>
          <w:color w:val="000000" w:themeColor="text1"/>
          <w:sz w:val="28"/>
          <w:shd w:val="clear" w:color="auto" w:fill="FFFFFF"/>
        </w:rPr>
        <w:t>plenary knew</w:t>
      </w:r>
      <w:r>
        <w:rPr>
          <w:rFonts w:asciiTheme="minorHAnsi" w:hAnsiTheme="minorHAnsi"/>
          <w:color w:val="000000" w:themeColor="text1"/>
          <w:sz w:val="28"/>
          <w:shd w:val="clear" w:color="auto" w:fill="FFFFFF"/>
        </w:rPr>
        <w:t xml:space="preserve"> and approved the resignation of Otto Perez.  According to the Constitution of the Republic of Guatemala, the situation dictated that a new vice-president be appointed, so that the new president had to submit a shortlist of three candidates to Congress to elect the person from it. </w:t>
      </w:r>
    </w:p>
    <w:p w:rsidR="00122515" w:rsidRPr="0092101E" w:rsidRDefault="00122515" w:rsidP="00636583">
      <w:pPr>
        <w:pStyle w:val="NormalWeb"/>
        <w:shd w:val="clear" w:color="auto" w:fill="FFFFFF"/>
        <w:spacing w:before="120" w:beforeAutospacing="0" w:after="0" w:afterAutospacing="0"/>
        <w:ind w:firstLine="360"/>
        <w:jc w:val="both"/>
        <w:rPr>
          <w:rFonts w:asciiTheme="minorHAnsi" w:hAnsiTheme="minorHAnsi" w:cs="Arial"/>
          <w:color w:val="000000" w:themeColor="text1"/>
          <w:sz w:val="28"/>
          <w:szCs w:val="28"/>
          <w:shd w:val="clear" w:color="auto" w:fill="FFFFFF"/>
        </w:rPr>
      </w:pPr>
      <w:r>
        <w:rPr>
          <w:rFonts w:asciiTheme="minorHAnsi" w:hAnsiTheme="minorHAnsi"/>
          <w:color w:val="000000" w:themeColor="text1"/>
          <w:sz w:val="28"/>
          <w:shd w:val="clear" w:color="auto" w:fill="FFFFFF"/>
        </w:rPr>
        <w:t>On September 16, the Congress of the Republic elected as vice president</w:t>
      </w:r>
      <w:r w:rsidR="002547F8">
        <w:rPr>
          <w:rFonts w:asciiTheme="minorHAnsi" w:hAnsiTheme="minorHAnsi"/>
          <w:color w:val="000000" w:themeColor="text1"/>
          <w:sz w:val="28"/>
          <w:shd w:val="clear" w:color="auto" w:fill="FFFFFF"/>
        </w:rPr>
        <w:t xml:space="preserve"> </w:t>
      </w:r>
      <w:r>
        <w:rPr>
          <w:rStyle w:val="apple-converted-space"/>
          <w:rFonts w:asciiTheme="minorHAnsi" w:eastAsiaTheme="majorEastAsia" w:hAnsiTheme="minorHAnsi"/>
          <w:color w:val="000000" w:themeColor="text1"/>
          <w:sz w:val="28"/>
          <w:shd w:val="clear" w:color="auto" w:fill="FFFFFF"/>
        </w:rPr>
        <w:t xml:space="preserve">Dr. </w:t>
      </w:r>
      <w:r w:rsidRPr="002547F8">
        <w:rPr>
          <w:rStyle w:val="apple-converted-space"/>
          <w:rFonts w:asciiTheme="minorHAnsi" w:eastAsiaTheme="majorEastAsia" w:hAnsiTheme="minorHAnsi"/>
          <w:color w:val="000000" w:themeColor="text1"/>
          <w:sz w:val="28"/>
          <w:u w:val="single"/>
          <w:shd w:val="clear" w:color="auto" w:fill="FFFFFF"/>
        </w:rPr>
        <w:t xml:space="preserve">Alfonso </w:t>
      </w:r>
      <w:hyperlink r:id="rId243" w:tooltip="Juan Alfonso Fuentes">
        <w:r>
          <w:rPr>
            <w:rStyle w:val="Hipervnculo"/>
            <w:rFonts w:asciiTheme="minorHAnsi" w:hAnsiTheme="minorHAnsi"/>
            <w:color w:val="000000" w:themeColor="text1"/>
            <w:sz w:val="28"/>
            <w:shd w:val="clear" w:color="auto" w:fill="FFFFFF"/>
          </w:rPr>
          <w:t>Fuentes Soria</w:t>
        </w:r>
      </w:hyperlink>
      <w:r>
        <w:rPr>
          <w:rFonts w:asciiTheme="minorHAnsi" w:hAnsiTheme="minorHAnsi"/>
          <w:color w:val="000000" w:themeColor="text1"/>
          <w:sz w:val="28"/>
          <w:shd w:val="clear" w:color="auto" w:fill="FFFFFF"/>
        </w:rPr>
        <w:t xml:space="preserve">, and President Maldonado Aguirre began to decide the replacement of the Ministers </w:t>
      </w:r>
      <w:r w:rsidR="002547F8">
        <w:rPr>
          <w:rFonts w:asciiTheme="minorHAnsi" w:hAnsiTheme="minorHAnsi"/>
          <w:color w:val="000000" w:themeColor="text1"/>
          <w:sz w:val="28"/>
          <w:shd w:val="clear" w:color="auto" w:fill="FFFFFF"/>
        </w:rPr>
        <w:t>of Pérez</w:t>
      </w:r>
      <w:r>
        <w:rPr>
          <w:rFonts w:asciiTheme="minorHAnsi" w:hAnsiTheme="minorHAnsi"/>
          <w:color w:val="000000" w:themeColor="text1"/>
          <w:sz w:val="28"/>
          <w:shd w:val="clear" w:color="auto" w:fill="FFFFFF"/>
        </w:rPr>
        <w:t xml:space="preserve"> Molina’s government by appointing substitutes to finish the 2012-2016 period.</w:t>
      </w:r>
    </w:p>
    <w:p w:rsidR="00122515" w:rsidRPr="0092101E" w:rsidRDefault="00122515" w:rsidP="00636583">
      <w:pPr>
        <w:pStyle w:val="NormalWeb"/>
        <w:shd w:val="clear" w:color="auto" w:fill="FFFFFF"/>
        <w:spacing w:before="120" w:beforeAutospacing="0" w:after="0" w:afterAutospacing="0"/>
        <w:ind w:firstLine="360"/>
        <w:jc w:val="both"/>
        <w:rPr>
          <w:rFonts w:asciiTheme="minorHAnsi" w:hAnsiTheme="minorHAnsi" w:cs="Arial"/>
          <w:color w:val="000000" w:themeColor="text1"/>
          <w:sz w:val="28"/>
          <w:szCs w:val="28"/>
          <w:shd w:val="clear" w:color="auto" w:fill="FFFFFF"/>
        </w:rPr>
      </w:pPr>
      <w:r>
        <w:rPr>
          <w:rFonts w:asciiTheme="minorHAnsi" w:hAnsiTheme="minorHAnsi"/>
          <w:color w:val="000000" w:themeColor="text1"/>
          <w:sz w:val="28"/>
          <w:shd w:val="clear" w:color="auto" w:fill="FFFFFF"/>
        </w:rPr>
        <w:t xml:space="preserve">It is also important to note that during this period of political instability, several government officials presented their letters of resignation to former Otto Perez Molina and others were separated from their positions, as is the case of the former Commissioner of Transparency, Veronica Taracena, who was replaced by  Licenciado Marlon Joshua Barahona Catalan, who currently holds the position and was appointed on the proposal of the Constitutional President of the Republic, Attorney Alejandro Maldonado Aguirre.   </w:t>
      </w:r>
    </w:p>
    <w:p w:rsidR="00122515" w:rsidRPr="00291388" w:rsidRDefault="00122515" w:rsidP="00636583">
      <w:pPr>
        <w:pStyle w:val="NormalWeb"/>
        <w:shd w:val="clear" w:color="auto" w:fill="FFFFFF"/>
        <w:spacing w:before="120" w:beforeAutospacing="0" w:after="0" w:afterAutospacing="0"/>
        <w:ind w:firstLine="360"/>
        <w:jc w:val="both"/>
        <w:rPr>
          <w:rFonts w:asciiTheme="minorHAnsi" w:hAnsiTheme="minorHAnsi" w:cs="Arial"/>
          <w:color w:val="000000" w:themeColor="text1"/>
          <w:sz w:val="28"/>
          <w:szCs w:val="28"/>
        </w:rPr>
      </w:pPr>
      <w:r>
        <w:rPr>
          <w:rFonts w:asciiTheme="minorHAnsi" w:hAnsiTheme="minorHAnsi"/>
          <w:color w:val="000000" w:themeColor="text1"/>
          <w:sz w:val="28"/>
          <w:shd w:val="clear" w:color="auto" w:fill="FFFFFF"/>
        </w:rPr>
        <w:t xml:space="preserve">It is worth mentioning that from May to July 2015, the Presidential Commission on Transparency, coordinating institution of the National Action Plan for Open Government 2014-2016, did not have higher authority, because of the removal from office of the former commissioner, however COPRET’s Initiative Transparency Direction had the opportunity to inform Vice-President Alejandro Maldonado Aguirre on the international and national commitments that have been acquired  in the area of transparency and that it was necessary to continue with the technical work to be able to comply with them. In the case of Open Government several technical meetings were held attended by representatives of the various institutions responsible for the 48 commitments and civil society, in order to </w:t>
      </w:r>
      <w:r w:rsidR="002547F8">
        <w:rPr>
          <w:rFonts w:asciiTheme="minorHAnsi" w:hAnsiTheme="minorHAnsi"/>
          <w:color w:val="000000" w:themeColor="text1"/>
          <w:sz w:val="28"/>
          <w:shd w:val="clear" w:color="auto" w:fill="FFFFFF"/>
        </w:rPr>
        <w:t>make progress</w:t>
      </w:r>
      <w:r>
        <w:rPr>
          <w:rFonts w:asciiTheme="minorHAnsi" w:hAnsiTheme="minorHAnsi"/>
          <w:color w:val="000000" w:themeColor="text1"/>
          <w:sz w:val="28"/>
          <w:shd w:val="clear" w:color="auto" w:fill="FFFFFF"/>
        </w:rPr>
        <w:t xml:space="preserve"> in the medium-term self-assessment process that Guatemala must submit to the Open Government Partnership on September, 2015. Therefore when the new Commissioner of Transparency was appointed it was possible to </w:t>
      </w:r>
      <w:r w:rsidR="002547F8">
        <w:rPr>
          <w:rFonts w:asciiTheme="minorHAnsi" w:hAnsiTheme="minorHAnsi"/>
          <w:color w:val="000000" w:themeColor="text1"/>
          <w:sz w:val="28"/>
          <w:shd w:val="clear" w:color="auto" w:fill="FFFFFF"/>
        </w:rPr>
        <w:t>submit the</w:t>
      </w:r>
      <w:r>
        <w:rPr>
          <w:rFonts w:asciiTheme="minorHAnsi" w:hAnsiTheme="minorHAnsi"/>
          <w:color w:val="000000" w:themeColor="text1"/>
          <w:sz w:val="28"/>
          <w:shd w:val="clear" w:color="auto" w:fill="FFFFFF"/>
        </w:rPr>
        <w:t xml:space="preserve"> first version of the report to him and, with its momentum, there was a call to hold technical committee’s meetings for Open </w:t>
      </w:r>
      <w:r w:rsidR="002547F8">
        <w:rPr>
          <w:rFonts w:asciiTheme="minorHAnsi" w:hAnsiTheme="minorHAnsi"/>
          <w:color w:val="000000" w:themeColor="text1"/>
          <w:sz w:val="28"/>
          <w:shd w:val="clear" w:color="auto" w:fill="FFFFFF"/>
        </w:rPr>
        <w:t>Government,</w:t>
      </w:r>
      <w:r>
        <w:rPr>
          <w:rFonts w:asciiTheme="minorHAnsi" w:hAnsiTheme="minorHAnsi"/>
          <w:color w:val="000000" w:themeColor="text1"/>
          <w:sz w:val="28"/>
          <w:shd w:val="clear" w:color="auto" w:fill="FFFFFF"/>
        </w:rPr>
        <w:t xml:space="preserve"> having been able to continue to report on the progress of implementation of the commitments of Open Government and the Mid-term Self-Evaluation report of the 48 commitments that make up the National Action Plan for Open Government 2014-2016.</w:t>
      </w:r>
    </w:p>
    <w:p w:rsidR="00122515" w:rsidRDefault="00122515" w:rsidP="00BD6A31">
      <w:pPr>
        <w:pStyle w:val="Ttulo1"/>
        <w:numPr>
          <w:ilvl w:val="0"/>
          <w:numId w:val="11"/>
        </w:numPr>
        <w:spacing w:line="240" w:lineRule="auto"/>
        <w:ind w:left="284" w:hanging="284"/>
        <w:jc w:val="center"/>
      </w:pPr>
      <w:bookmarkStart w:id="206" w:name="_Toc431283351"/>
      <w:bookmarkStart w:id="207" w:name="_Toc431286966"/>
      <w:bookmarkStart w:id="208" w:name="_Toc431289023"/>
      <w:r>
        <w:t xml:space="preserve">    </w:t>
      </w:r>
      <w:r>
        <w:rPr>
          <w:u w:val="single"/>
        </w:rPr>
        <w:t>VALIDATION PROCESS FOR THE SELF-ASSESSMENT REPORT</w:t>
      </w:r>
      <w:bookmarkEnd w:id="206"/>
      <w:bookmarkEnd w:id="207"/>
      <w:bookmarkEnd w:id="208"/>
      <w:r>
        <w:rPr>
          <w:u w:val="single"/>
        </w:rPr>
        <w:fldChar w:fldCharType="begin"/>
      </w:r>
      <w:r>
        <w:rPr>
          <w:u w:val="single"/>
        </w:rPr>
        <w:instrText xml:space="preserve"> XE "VALIDATION PROCESS FOR THE SELF-ASSESSMENT REPORT</w:instrText>
      </w:r>
      <w:r>
        <w:instrText xml:space="preserve">" </w:instrText>
      </w:r>
      <w:r>
        <w:fldChar w:fldCharType="end"/>
      </w:r>
    </w:p>
    <w:p w:rsidR="00BD6A31" w:rsidRPr="00BD6A31" w:rsidRDefault="00BD6A31" w:rsidP="00BD6A31"/>
    <w:p w:rsidR="00122515" w:rsidRDefault="00122515" w:rsidP="00636583">
      <w:pPr>
        <w:spacing w:after="0" w:line="240" w:lineRule="auto"/>
        <w:ind w:firstLine="709"/>
        <w:jc w:val="both"/>
        <w:rPr>
          <w:sz w:val="28"/>
        </w:rPr>
      </w:pPr>
      <w:r>
        <w:rPr>
          <w:sz w:val="28"/>
        </w:rPr>
        <w:t xml:space="preserve">As part of the preparation of the self-assessment report of the Second National Action Plan for Open Government  of Guatemala 2014-20116, there was a process of consultation on the draft of the self-assessment report prepared by the Presidential Commission on Transparency and Electronic Government (COPRET), which was published on the Open Government website for a 3 week period from September 4-25, 2015, and that, to date, the space remains  open for any comments or suggestions that citizens may want to make in this regard, the link where it is published is the following: </w:t>
      </w:r>
      <w:hyperlink r:id="rId244">
        <w:r>
          <w:rPr>
            <w:rStyle w:val="Hipervnculo"/>
            <w:sz w:val="28"/>
          </w:rPr>
          <w:t>http://gobiernoabierto.transparencia.gob.gt/seguimiento/informe-autoevaluacion-2014-2016?start=4</w:t>
        </w:r>
      </w:hyperlink>
      <w:r>
        <w:rPr>
          <w:sz w:val="28"/>
        </w:rPr>
        <w:t>, this was made known to the civil society organizations and government institutions involved in the  Technical Committee for Open Government by e-mail, as a consultation process of the Self-Assessment.</w:t>
      </w:r>
    </w:p>
    <w:p w:rsidR="00636583" w:rsidRPr="0092101E" w:rsidRDefault="00636583" w:rsidP="00636583">
      <w:pPr>
        <w:spacing w:after="0" w:line="240" w:lineRule="auto"/>
        <w:ind w:firstLine="709"/>
        <w:jc w:val="both"/>
        <w:rPr>
          <w:sz w:val="28"/>
          <w:szCs w:val="28"/>
        </w:rPr>
      </w:pPr>
    </w:p>
    <w:p w:rsidR="00122515" w:rsidRDefault="00122515" w:rsidP="00636583">
      <w:pPr>
        <w:spacing w:after="0" w:line="240" w:lineRule="auto"/>
        <w:ind w:firstLine="709"/>
        <w:jc w:val="both"/>
        <w:rPr>
          <w:sz w:val="28"/>
          <w:szCs w:val="28"/>
        </w:rPr>
      </w:pPr>
      <w:r>
        <w:rPr>
          <w:sz w:val="28"/>
        </w:rPr>
        <w:t xml:space="preserve">In addition, a space for comments and contributions from the general public has been created as part of the consultation process, and to date 10 public comments have been received, which highlight the fact that one of the main challenges is to create more mechanisms for promotion and advertising for this type of document, because it is extremely important at </w:t>
      </w:r>
      <w:r w:rsidR="00760A7B">
        <w:rPr>
          <w:sz w:val="28"/>
        </w:rPr>
        <w:t>the national</w:t>
      </w:r>
      <w:r>
        <w:rPr>
          <w:sz w:val="28"/>
        </w:rPr>
        <w:t xml:space="preserve"> level.</w:t>
      </w:r>
    </w:p>
    <w:p w:rsidR="00122515" w:rsidRDefault="00636583" w:rsidP="00122515">
      <w:pPr>
        <w:ind w:firstLine="708"/>
        <w:jc w:val="both"/>
        <w:rPr>
          <w:sz w:val="28"/>
          <w:szCs w:val="28"/>
        </w:rPr>
      </w:pPr>
      <w:r>
        <w:rPr>
          <w:noProof/>
          <w:sz w:val="28"/>
          <w:szCs w:val="28"/>
          <w:lang w:val="es-GT" w:eastAsia="es-GT" w:bidi="ar-SA"/>
        </w:rPr>
        <w:drawing>
          <wp:anchor distT="0" distB="0" distL="114300" distR="114300" simplePos="0" relativeHeight="251665408" behindDoc="0" locked="0" layoutInCell="1" allowOverlap="1" wp14:anchorId="358D86C0" wp14:editId="117745F3">
            <wp:simplePos x="0" y="0"/>
            <wp:positionH relativeFrom="column">
              <wp:posOffset>1666875</wp:posOffset>
            </wp:positionH>
            <wp:positionV relativeFrom="paragraph">
              <wp:posOffset>106680</wp:posOffset>
            </wp:positionV>
            <wp:extent cx="2181225" cy="2013160"/>
            <wp:effectExtent l="171450" t="171450" r="371475" b="36830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cstate="print">
                      <a:extLst>
                        <a:ext uri="{28A0092B-C50C-407E-A947-70E740481C1C}">
                          <a14:useLocalDpi xmlns:a14="http://schemas.microsoft.com/office/drawing/2010/main" val="0"/>
                        </a:ext>
                      </a:extLst>
                    </a:blip>
                    <a:srcRect l="32994" t="6046" r="32653" b="3245"/>
                    <a:stretch/>
                  </pic:blipFill>
                  <pic:spPr bwMode="auto">
                    <a:xfrm>
                      <a:off x="0" y="0"/>
                      <a:ext cx="2181225" cy="2013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515" w:rsidRDefault="00122515" w:rsidP="00122515">
      <w:pPr>
        <w:ind w:firstLine="708"/>
        <w:jc w:val="both"/>
        <w:rPr>
          <w:sz w:val="28"/>
          <w:szCs w:val="28"/>
        </w:rPr>
      </w:pPr>
    </w:p>
    <w:p w:rsidR="00122515" w:rsidRDefault="00122515" w:rsidP="00122515">
      <w:pPr>
        <w:ind w:firstLine="708"/>
        <w:jc w:val="both"/>
        <w:rPr>
          <w:sz w:val="28"/>
          <w:szCs w:val="28"/>
        </w:rPr>
      </w:pPr>
    </w:p>
    <w:p w:rsidR="00122515" w:rsidRDefault="00122515" w:rsidP="00122515">
      <w:pPr>
        <w:ind w:firstLine="708"/>
        <w:jc w:val="both"/>
        <w:rPr>
          <w:sz w:val="28"/>
          <w:szCs w:val="28"/>
        </w:rPr>
      </w:pPr>
    </w:p>
    <w:p w:rsidR="00122515" w:rsidRDefault="00122515" w:rsidP="00122515">
      <w:pPr>
        <w:ind w:firstLine="708"/>
        <w:jc w:val="both"/>
        <w:rPr>
          <w:sz w:val="28"/>
          <w:szCs w:val="28"/>
        </w:rPr>
      </w:pPr>
    </w:p>
    <w:p w:rsidR="00122515" w:rsidRDefault="00122515" w:rsidP="00636583">
      <w:pPr>
        <w:jc w:val="both"/>
        <w:rPr>
          <w:sz w:val="28"/>
          <w:szCs w:val="28"/>
        </w:rPr>
      </w:pPr>
    </w:p>
    <w:p w:rsidR="00122515" w:rsidRDefault="00122515" w:rsidP="00636583">
      <w:pPr>
        <w:spacing w:after="0" w:line="240" w:lineRule="auto"/>
        <w:ind w:firstLine="709"/>
        <w:jc w:val="both"/>
        <w:rPr>
          <w:sz w:val="28"/>
        </w:rPr>
      </w:pPr>
      <w:r>
        <w:rPr>
          <w:sz w:val="28"/>
        </w:rPr>
        <w:t>After handing over the Open Government Partnership self-assessment, it will be published through a specific button/access in the website tools of the Executive Body</w:t>
      </w:r>
      <w:r w:rsidR="00760A7B">
        <w:rPr>
          <w:sz w:val="28"/>
        </w:rPr>
        <w:t>, so</w:t>
      </w:r>
      <w:r>
        <w:rPr>
          <w:sz w:val="28"/>
        </w:rPr>
        <w:t xml:space="preserve"> that the general population can see and read the document and continue making comments.  </w:t>
      </w:r>
    </w:p>
    <w:p w:rsidR="00636583" w:rsidRDefault="00636583" w:rsidP="00636583">
      <w:pPr>
        <w:spacing w:after="0" w:line="240" w:lineRule="auto"/>
        <w:ind w:firstLine="709"/>
        <w:jc w:val="both"/>
        <w:rPr>
          <w:sz w:val="28"/>
          <w:szCs w:val="28"/>
        </w:rPr>
      </w:pPr>
    </w:p>
    <w:p w:rsidR="00122515" w:rsidRDefault="00122515" w:rsidP="00636583">
      <w:pPr>
        <w:spacing w:after="0" w:line="240" w:lineRule="auto"/>
        <w:ind w:firstLine="709"/>
        <w:jc w:val="both"/>
        <w:rPr>
          <w:sz w:val="28"/>
        </w:rPr>
      </w:pPr>
      <w:r>
        <w:rPr>
          <w:sz w:val="28"/>
        </w:rPr>
        <w:t>There follow the detail of the comments received, which can also be consulted in the space destined for the Self-Assessment Report in the Transparency portal:</w:t>
      </w:r>
    </w:p>
    <w:p w:rsidR="00760A7B" w:rsidRDefault="00760A7B" w:rsidP="00122515">
      <w:pPr>
        <w:ind w:firstLine="708"/>
        <w:jc w:val="both"/>
        <w:rPr>
          <w:sz w:val="28"/>
          <w:szCs w:val="28"/>
        </w:rPr>
      </w:pPr>
    </w:p>
    <w:tbl>
      <w:tblPr>
        <w:tblW w:w="10900" w:type="dxa"/>
        <w:tblInd w:w="-1026" w:type="dxa"/>
        <w:tblCellMar>
          <w:left w:w="70" w:type="dxa"/>
          <w:right w:w="70" w:type="dxa"/>
        </w:tblCellMar>
        <w:tblLook w:val="04A0" w:firstRow="1" w:lastRow="0" w:firstColumn="1" w:lastColumn="0" w:noHBand="0" w:noVBand="1"/>
      </w:tblPr>
      <w:tblGrid>
        <w:gridCol w:w="440"/>
        <w:gridCol w:w="10460"/>
      </w:tblGrid>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1</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Friday, September 25, 2015 12:08 Sent by: Josue David Palacios </w:t>
            </w:r>
          </w:p>
        </w:tc>
      </w:tr>
      <w:tr w:rsidR="00122515" w:rsidRPr="00C95BE9" w:rsidTr="00B425AE">
        <w:trPr>
          <w:trHeight w:val="207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 xml:space="preserve">Mid-term self-assessment report of the Second Action Plan.  The document is very good but I am curious about those that have a 100% compliance.  Why haven’t you </w:t>
            </w:r>
            <w:r w:rsidR="00760A7B">
              <w:rPr>
                <w:rFonts w:ascii="Arial" w:hAnsi="Arial"/>
                <w:color w:val="333333"/>
                <w:sz w:val="26"/>
              </w:rPr>
              <w:t>advertised this</w:t>
            </w:r>
            <w:r>
              <w:rPr>
                <w:rFonts w:ascii="Arial" w:hAnsi="Arial"/>
                <w:color w:val="333333"/>
                <w:sz w:val="26"/>
              </w:rPr>
              <w:t xml:space="preserve">? Little or nothing is known of these advances. You must make them </w:t>
            </w:r>
            <w:r w:rsidR="00760A7B">
              <w:rPr>
                <w:rFonts w:ascii="Arial" w:hAnsi="Arial"/>
                <w:color w:val="333333"/>
                <w:sz w:val="26"/>
              </w:rPr>
              <w:t>with more</w:t>
            </w:r>
            <w:r>
              <w:rPr>
                <w:rFonts w:ascii="Arial" w:hAnsi="Arial"/>
                <w:color w:val="333333"/>
                <w:sz w:val="26"/>
              </w:rPr>
              <w:t xml:space="preserve"> time for evaluation and then publish it by all possible means. I want to see less of the president and have more of these important issues.</w:t>
            </w: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color w:val="000000"/>
              </w:rPr>
            </w:pP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2</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Friday, September 25, 2015 12:03  Sent by: Ovidia Reyes </w:t>
            </w:r>
          </w:p>
        </w:tc>
      </w:tr>
      <w:tr w:rsidR="00122515" w:rsidRPr="00C95BE9" w:rsidTr="00B425AE">
        <w:trPr>
          <w:trHeight w:val="207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Interesting to know that in spite of the situation in the country with regard to corruption, where trust has been lost, there are public officials and employees who are working with transparency, and even though I don’t know a lot about the subject only with what I could read, I would dare say that I can be confident that there are many honest people who fight for a better country, and this document shows the effort of citizens with good principles.</w:t>
            </w: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color w:val="000000"/>
              </w:rPr>
            </w:pP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3</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Friday, September 25, 2015 11:36  Sent by: Enter your name...jorge luis ramirez sanchez </w:t>
            </w:r>
          </w:p>
        </w:tc>
      </w:tr>
      <w:tr w:rsidR="00122515" w:rsidRPr="00C95BE9" w:rsidTr="00B425AE">
        <w:trPr>
          <w:trHeight w:val="6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 xml:space="preserve">Guatemala is taking huge steps and it is good that people are interested and we must spread the proposed initiatives </w:t>
            </w: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122515" w:rsidRDefault="00122515" w:rsidP="00B425AE">
            <w:pPr>
              <w:spacing w:after="0" w:line="240" w:lineRule="auto"/>
              <w:rPr>
                <w:rFonts w:ascii="Arial" w:eastAsia="Times New Roman" w:hAnsi="Arial" w:cs="Arial"/>
                <w:color w:val="333333"/>
                <w:sz w:val="26"/>
                <w:szCs w:val="26"/>
              </w:rPr>
            </w:pPr>
          </w:p>
          <w:p w:rsidR="00636583" w:rsidRDefault="00636583" w:rsidP="00B425AE">
            <w:pPr>
              <w:spacing w:after="0" w:line="240" w:lineRule="auto"/>
              <w:rPr>
                <w:rFonts w:ascii="Arial" w:eastAsia="Times New Roman" w:hAnsi="Arial" w:cs="Arial"/>
                <w:color w:val="333333"/>
                <w:sz w:val="26"/>
                <w:szCs w:val="26"/>
              </w:rPr>
            </w:pPr>
          </w:p>
          <w:p w:rsidR="00636583" w:rsidRDefault="00636583" w:rsidP="00B425AE">
            <w:pPr>
              <w:spacing w:after="0" w:line="240" w:lineRule="auto"/>
              <w:rPr>
                <w:rFonts w:ascii="Arial" w:eastAsia="Times New Roman" w:hAnsi="Arial" w:cs="Arial"/>
                <w:color w:val="333333"/>
                <w:sz w:val="26"/>
                <w:szCs w:val="26"/>
              </w:rPr>
            </w:pPr>
          </w:p>
          <w:p w:rsidR="00636583" w:rsidRPr="00C95BE9" w:rsidRDefault="00636583" w:rsidP="00B425AE">
            <w:pPr>
              <w:spacing w:after="0" w:line="240" w:lineRule="auto"/>
              <w:rPr>
                <w:rFonts w:ascii="Arial" w:eastAsia="Times New Roman" w:hAnsi="Arial" w:cs="Arial"/>
                <w:color w:val="333333"/>
                <w:sz w:val="26"/>
                <w:szCs w:val="26"/>
              </w:rPr>
            </w:pP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noWrap/>
            <w:vAlign w:val="bottom"/>
            <w:hideMark/>
          </w:tcPr>
          <w:p w:rsidR="00122515" w:rsidRPr="00C95BE9" w:rsidRDefault="00122515" w:rsidP="00760A7B">
            <w:pPr>
              <w:spacing w:after="0" w:line="240" w:lineRule="auto"/>
              <w:rPr>
                <w:rFonts w:ascii="Calibri" w:eastAsia="Times New Roman" w:hAnsi="Calibri" w:cs="Times New Roman"/>
                <w:color w:val="000000"/>
              </w:rPr>
            </w:pP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4</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Friday, September 25, 2015 10:40  Sent by: Florencia García </w:t>
            </w:r>
          </w:p>
        </w:tc>
      </w:tr>
      <w:tr w:rsidR="00122515" w:rsidRPr="00C95BE9" w:rsidTr="00B425AE">
        <w:trPr>
          <w:trHeight w:val="3450"/>
        </w:trPr>
        <w:tc>
          <w:tcPr>
            <w:tcW w:w="440" w:type="dxa"/>
            <w:tcBorders>
              <w:top w:val="nil"/>
              <w:left w:val="nil"/>
              <w:bottom w:val="nil"/>
              <w:right w:val="nil"/>
            </w:tcBorders>
            <w:shd w:val="clear" w:color="auto" w:fill="auto"/>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I’m really glad to know that there are people who work pro-transparency as a way to fight corruption.  I understand that this is a work that shows the effort of several entities of the State of Guatemala and Civil Society, so congratulations to all and thank you for the effort that can be seen in this document. As a suggestion, you should publish this work at the national level, with the situation Guatemala is living, it would be an incentive for all. However, I think that the common citizen should be involved, like young people, give them participation in the proposals, if it is no longer possible in this plan you might consider it for the next. Go ahead and don’t forget to publish it not only on your page.  Go ahead.</w:t>
            </w: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color w:val="000000"/>
              </w:rPr>
            </w:pP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5</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Thursday, September 24, 2015 23:43 Sent by: Julio Cancinos </w:t>
            </w:r>
          </w:p>
        </w:tc>
      </w:tr>
      <w:tr w:rsidR="00122515" w:rsidRPr="00C95BE9" w:rsidTr="00B425AE">
        <w:trPr>
          <w:trHeight w:val="276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 xml:space="preserve">I have read part of the document, it has a lot of technical information, it is important to know that there is an Open Government Plan, particularly I was unaware of this topic, nevertheless I would like to know more. I have noticed that there is no commitment focused to work with youth on issues of transparency, ethics, citizen participation; educating youth is an issue that can’t be put aside. In addition, I believe that if you talk about an open government, you must also think </w:t>
            </w:r>
            <w:r w:rsidR="00760A7B">
              <w:rPr>
                <w:rFonts w:ascii="Arial" w:hAnsi="Arial"/>
                <w:color w:val="333333"/>
                <w:sz w:val="26"/>
              </w:rPr>
              <w:t>about municipal</w:t>
            </w:r>
            <w:r>
              <w:rPr>
                <w:rFonts w:ascii="Arial" w:hAnsi="Arial"/>
                <w:color w:val="333333"/>
                <w:sz w:val="26"/>
              </w:rPr>
              <w:t xml:space="preserve"> governments, which must be open to the demands of the population.</w:t>
            </w: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6</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Thursday, September 24, 2015 23:24 Sent by: Carlos Tenes </w:t>
            </w:r>
          </w:p>
        </w:tc>
      </w:tr>
      <w:tr w:rsidR="00122515" w:rsidRPr="00C95BE9" w:rsidTr="00B425AE">
        <w:trPr>
          <w:trHeight w:val="448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 xml:space="preserve">It is very good to be able to see that in Guatemala there are people who are truly fighting to make a better country, with this document one can see that in the deepest part of the State, there are people that really work, lately we have seen all the cases of corruption  in the country, but unfortunately transparency(COPRET) has not been touched, the importance of COPRET and all the work that it does should be known by a large number of the population, this work is evidence that in Guatemala people want to make something that makes a difference,  this self-assessment, where it is possible to see the commitments  proposed, another point to highlight is that this is a public document, highlighting the central topic of COPRET, transparency. In conclusion it is for me </w:t>
            </w:r>
            <w:r w:rsidR="00760A7B">
              <w:rPr>
                <w:rFonts w:ascii="Arial" w:hAnsi="Arial"/>
                <w:color w:val="333333"/>
                <w:sz w:val="26"/>
              </w:rPr>
              <w:t>a great</w:t>
            </w:r>
            <w:r>
              <w:rPr>
                <w:rFonts w:ascii="Arial" w:hAnsi="Arial"/>
                <w:color w:val="333333"/>
                <w:sz w:val="26"/>
              </w:rPr>
              <w:t xml:space="preserve"> pleasure and relief to know that Guatemala is on track, I do not like to compare Guatemala with other countries because our country is unique, it deserves such treatment and transparency and </w:t>
            </w:r>
            <w:r w:rsidR="00760A7B">
              <w:rPr>
                <w:rFonts w:ascii="Arial" w:hAnsi="Arial"/>
                <w:color w:val="333333"/>
                <w:sz w:val="26"/>
              </w:rPr>
              <w:t>COPRET is</w:t>
            </w:r>
            <w:r>
              <w:rPr>
                <w:rFonts w:ascii="Arial" w:hAnsi="Arial"/>
                <w:color w:val="333333"/>
                <w:sz w:val="26"/>
              </w:rPr>
              <w:t xml:space="preserve"> achieving this. </w:t>
            </w: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sz w:val="28"/>
                <w:szCs w:val="28"/>
              </w:rPr>
            </w:pPr>
            <w:r>
              <w:rPr>
                <w:rFonts w:ascii="Calibri" w:hAnsi="Calibri"/>
                <w:b/>
                <w:sz w:val="28"/>
              </w:rPr>
              <w:t>7</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Tuesday, September 8, 2015 10:08 Sent by: Javier Oliva </w:t>
            </w:r>
          </w:p>
        </w:tc>
      </w:tr>
      <w:tr w:rsidR="00122515" w:rsidRPr="00C95BE9" w:rsidTr="00B425AE">
        <w:trPr>
          <w:trHeight w:val="138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 xml:space="preserve">It pleases me to know that Guatemala is taking the first steps to have the Guatemala that we deserve, we must disclose this type of initiatives so that the general population knows and </w:t>
            </w:r>
            <w:r w:rsidR="00760A7B">
              <w:rPr>
                <w:rFonts w:ascii="Arial" w:hAnsi="Arial"/>
                <w:color w:val="333333"/>
                <w:sz w:val="26"/>
              </w:rPr>
              <w:t>they know</w:t>
            </w:r>
            <w:r>
              <w:rPr>
                <w:rFonts w:ascii="Arial" w:hAnsi="Arial"/>
                <w:color w:val="333333"/>
                <w:sz w:val="26"/>
              </w:rPr>
              <w:t xml:space="preserve"> that there are entities in the government working for the common good,  I applaud them, and go ahead.</w:t>
            </w: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760A7B" w:rsidRDefault="00760A7B" w:rsidP="00B425AE">
            <w:pPr>
              <w:spacing w:after="0" w:line="240" w:lineRule="auto"/>
              <w:rPr>
                <w:rFonts w:ascii="Arial" w:eastAsia="Times New Roman" w:hAnsi="Arial" w:cs="Arial"/>
                <w:color w:val="333333"/>
                <w:sz w:val="26"/>
                <w:szCs w:val="26"/>
              </w:rPr>
            </w:pPr>
          </w:p>
          <w:p w:rsidR="00760A7B" w:rsidRPr="00C95BE9" w:rsidRDefault="00760A7B" w:rsidP="00B425AE">
            <w:pPr>
              <w:spacing w:after="0" w:line="240" w:lineRule="auto"/>
              <w:rPr>
                <w:rFonts w:ascii="Arial" w:eastAsia="Times New Roman" w:hAnsi="Arial" w:cs="Arial"/>
                <w:color w:val="333333"/>
                <w:sz w:val="26"/>
                <w:szCs w:val="26"/>
              </w:rPr>
            </w:pP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8</w:t>
            </w:r>
          </w:p>
        </w:tc>
        <w:tc>
          <w:tcPr>
            <w:tcW w:w="10460" w:type="dxa"/>
            <w:tcBorders>
              <w:top w:val="single" w:sz="8" w:space="0" w:color="auto"/>
              <w:left w:val="single" w:sz="8" w:space="0" w:color="auto"/>
              <w:bottom w:val="nil"/>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Friday, September 4, 2015  23:12  Sent by: Ariel Rivera </w:t>
            </w:r>
          </w:p>
        </w:tc>
      </w:tr>
      <w:tr w:rsidR="00122515" w:rsidRPr="00C95BE9" w:rsidTr="00B425AE">
        <w:trPr>
          <w:trHeight w:val="138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I had no idea about this work, till somebody mentioned it and invited me to visit the website.  Please advertise it, it is necessary for Guatemalans to know that the government is fighting corruption. It is so great that you are involving civil society.  Courage and keep on.</w:t>
            </w: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A87D60" w:rsidRPr="00C95BE9" w:rsidRDefault="00A87D60" w:rsidP="00B425AE">
            <w:pPr>
              <w:spacing w:after="0" w:line="240" w:lineRule="auto"/>
              <w:rPr>
                <w:rFonts w:ascii="Arial" w:eastAsia="Times New Roman" w:hAnsi="Arial" w:cs="Arial"/>
                <w:color w:val="333333"/>
                <w:sz w:val="26"/>
                <w:szCs w:val="26"/>
              </w:rPr>
            </w:pP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9</w:t>
            </w:r>
          </w:p>
        </w:tc>
        <w:tc>
          <w:tcPr>
            <w:tcW w:w="10460" w:type="dxa"/>
            <w:tcBorders>
              <w:top w:val="single" w:sz="8" w:space="0" w:color="auto"/>
              <w:left w:val="nil"/>
              <w:bottom w:val="nil"/>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Friday, September 4, 2015  23:04  Sent by: Dora de Rivera </w:t>
            </w:r>
          </w:p>
        </w:tc>
      </w:tr>
      <w:tr w:rsidR="00122515" w:rsidRPr="00C95BE9" w:rsidTr="00B425AE">
        <w:trPr>
          <w:trHeight w:val="310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 xml:space="preserve">First I would like to congratulate everyone involved in this great work and so important for Guatemala and all its citizens. I didn’t manage to read the whole report but I realized that it touches many different topics that I didn’t know and contribute to the much needed transparency in the </w:t>
            </w:r>
            <w:r w:rsidR="00760A7B">
              <w:rPr>
                <w:rFonts w:ascii="Arial" w:hAnsi="Arial"/>
                <w:color w:val="333333"/>
                <w:sz w:val="26"/>
              </w:rPr>
              <w:t>time we</w:t>
            </w:r>
            <w:r>
              <w:rPr>
                <w:rFonts w:ascii="Arial" w:hAnsi="Arial"/>
                <w:color w:val="333333"/>
                <w:sz w:val="26"/>
              </w:rPr>
              <w:t xml:space="preserve"> Guatemalans are living. As a suggestion, you must disclose this work to the entire population because many of us don’t know this important work and its results. You need more disclosure.  Thank you very much for all this, there are still those who work in the government in favor of transparency to fight corruption.</w:t>
            </w:r>
          </w:p>
        </w:tc>
      </w:tr>
      <w:tr w:rsidR="00122515" w:rsidRPr="00C95BE9" w:rsidTr="00B425AE">
        <w:trPr>
          <w:trHeight w:val="132"/>
        </w:trPr>
        <w:tc>
          <w:tcPr>
            <w:tcW w:w="440" w:type="dxa"/>
            <w:tcBorders>
              <w:top w:val="nil"/>
              <w:left w:val="nil"/>
              <w:bottom w:val="nil"/>
              <w:right w:val="nil"/>
            </w:tcBorders>
            <w:shd w:val="clear" w:color="auto" w:fill="auto"/>
            <w:noWrap/>
            <w:vAlign w:val="bottom"/>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p>
        </w:tc>
      </w:tr>
      <w:tr w:rsidR="00122515" w:rsidRPr="00C95BE9" w:rsidTr="00B425AE">
        <w:trPr>
          <w:trHeight w:val="390"/>
        </w:trPr>
        <w:tc>
          <w:tcPr>
            <w:tcW w:w="440" w:type="dxa"/>
            <w:tcBorders>
              <w:top w:val="nil"/>
              <w:left w:val="nil"/>
              <w:bottom w:val="nil"/>
              <w:right w:val="nil"/>
            </w:tcBorders>
            <w:shd w:val="clear" w:color="auto" w:fill="auto"/>
            <w:noWrap/>
            <w:vAlign w:val="bottom"/>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nil"/>
              <w:bottom w:val="nil"/>
              <w:right w:val="nil"/>
            </w:tcBorders>
            <w:shd w:val="clear" w:color="auto" w:fill="auto"/>
            <w:vAlign w:val="center"/>
          </w:tcPr>
          <w:p w:rsidR="00122515" w:rsidRPr="00C95BE9" w:rsidRDefault="00122515" w:rsidP="00B425AE">
            <w:pPr>
              <w:spacing w:after="0" w:line="240" w:lineRule="auto"/>
              <w:rPr>
                <w:rFonts w:ascii="Arial" w:eastAsia="Times New Roman" w:hAnsi="Arial" w:cs="Arial"/>
                <w:color w:val="333333"/>
                <w:sz w:val="26"/>
                <w:szCs w:val="26"/>
              </w:rPr>
            </w:pPr>
          </w:p>
        </w:tc>
      </w:tr>
      <w:tr w:rsidR="00122515" w:rsidRPr="00C95BE9" w:rsidTr="00B425AE">
        <w:trPr>
          <w:trHeight w:val="390"/>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jc w:val="right"/>
              <w:rPr>
                <w:rFonts w:ascii="Calibri" w:eastAsia="Times New Roman" w:hAnsi="Calibri" w:cs="Times New Roman"/>
                <w:b/>
                <w:bCs/>
                <w:color w:val="000000"/>
                <w:sz w:val="28"/>
                <w:szCs w:val="28"/>
              </w:rPr>
            </w:pPr>
            <w:r>
              <w:rPr>
                <w:rFonts w:ascii="Calibri" w:hAnsi="Calibri"/>
                <w:b/>
                <w:color w:val="000000"/>
                <w:sz w:val="28"/>
              </w:rPr>
              <w:t>10</w:t>
            </w:r>
          </w:p>
        </w:tc>
        <w:tc>
          <w:tcPr>
            <w:tcW w:w="10460" w:type="dxa"/>
            <w:tcBorders>
              <w:top w:val="single" w:sz="8" w:space="0" w:color="auto"/>
              <w:left w:val="nil"/>
              <w:bottom w:val="single" w:sz="8" w:space="0" w:color="auto"/>
              <w:right w:val="single" w:sz="8" w:space="0" w:color="auto"/>
            </w:tcBorders>
            <w:shd w:val="clear" w:color="000000" w:fill="2F75B5"/>
            <w:noWrap/>
            <w:vAlign w:val="bottom"/>
            <w:hideMark/>
          </w:tcPr>
          <w:p w:rsidR="00122515" w:rsidRPr="00C95BE9" w:rsidRDefault="00122515" w:rsidP="00B425AE">
            <w:pPr>
              <w:spacing w:after="0" w:line="240" w:lineRule="auto"/>
              <w:rPr>
                <w:rFonts w:ascii="Arial" w:eastAsia="Times New Roman" w:hAnsi="Arial" w:cs="Arial"/>
                <w:b/>
                <w:bCs/>
                <w:color w:val="FFFFFF"/>
              </w:rPr>
            </w:pPr>
            <w:r>
              <w:rPr>
                <w:rFonts w:ascii="Arial" w:hAnsi="Arial"/>
                <w:b/>
                <w:color w:val="FFFFFF"/>
              </w:rPr>
              <w:t xml:space="preserve">Friday, September 4, 2015  17:13  Sent by: Jorge </w:t>
            </w:r>
          </w:p>
        </w:tc>
      </w:tr>
      <w:tr w:rsidR="00122515" w:rsidRPr="00C95BE9" w:rsidTr="00B425AE">
        <w:trPr>
          <w:trHeight w:val="375"/>
        </w:trPr>
        <w:tc>
          <w:tcPr>
            <w:tcW w:w="440" w:type="dxa"/>
            <w:tcBorders>
              <w:top w:val="nil"/>
              <w:left w:val="nil"/>
              <w:bottom w:val="nil"/>
              <w:right w:val="nil"/>
            </w:tcBorders>
            <w:shd w:val="clear" w:color="auto" w:fill="auto"/>
            <w:noWrap/>
            <w:vAlign w:val="bottom"/>
            <w:hideMark/>
          </w:tcPr>
          <w:p w:rsidR="00122515" w:rsidRPr="00C95BE9" w:rsidRDefault="00122515" w:rsidP="00B425AE">
            <w:pPr>
              <w:spacing w:after="0" w:line="240" w:lineRule="auto"/>
              <w:rPr>
                <w:rFonts w:ascii="Calibri" w:eastAsia="Times New Roman" w:hAnsi="Calibri" w:cs="Times New Roman"/>
                <w:b/>
                <w:bCs/>
                <w:color w:val="000000"/>
                <w:sz w:val="28"/>
                <w:szCs w:val="28"/>
              </w:rPr>
            </w:pPr>
          </w:p>
        </w:tc>
        <w:tc>
          <w:tcPr>
            <w:tcW w:w="10460" w:type="dxa"/>
            <w:tcBorders>
              <w:top w:val="nil"/>
              <w:left w:val="single" w:sz="4" w:space="0" w:color="auto"/>
              <w:bottom w:val="single" w:sz="4" w:space="0" w:color="auto"/>
              <w:right w:val="single" w:sz="4" w:space="0" w:color="auto"/>
            </w:tcBorders>
            <w:shd w:val="clear" w:color="auto" w:fill="auto"/>
            <w:vAlign w:val="center"/>
            <w:hideMark/>
          </w:tcPr>
          <w:p w:rsidR="00122515" w:rsidRPr="00C95BE9" w:rsidRDefault="00122515" w:rsidP="00B425AE">
            <w:pPr>
              <w:spacing w:after="0" w:line="240" w:lineRule="auto"/>
              <w:rPr>
                <w:rFonts w:ascii="Arial" w:eastAsia="Times New Roman" w:hAnsi="Arial" w:cs="Arial"/>
                <w:color w:val="333333"/>
                <w:sz w:val="26"/>
                <w:szCs w:val="26"/>
              </w:rPr>
            </w:pPr>
            <w:r>
              <w:rPr>
                <w:rFonts w:ascii="Arial" w:hAnsi="Arial"/>
                <w:color w:val="333333"/>
                <w:sz w:val="26"/>
              </w:rPr>
              <w:t>Very good document.</w:t>
            </w:r>
          </w:p>
        </w:tc>
      </w:tr>
    </w:tbl>
    <w:p w:rsidR="00122515" w:rsidRDefault="00122515" w:rsidP="00122515">
      <w:pPr>
        <w:ind w:firstLine="708"/>
        <w:jc w:val="both"/>
        <w:rPr>
          <w:sz w:val="28"/>
          <w:szCs w:val="28"/>
        </w:rPr>
      </w:pPr>
    </w:p>
    <w:p w:rsidR="00A87D60" w:rsidRDefault="00A87D60" w:rsidP="00122515">
      <w:pPr>
        <w:ind w:firstLine="708"/>
        <w:jc w:val="both"/>
        <w:rPr>
          <w:sz w:val="28"/>
          <w:szCs w:val="28"/>
        </w:rPr>
      </w:pPr>
    </w:p>
    <w:p w:rsidR="00A87D60" w:rsidRDefault="00A87D60" w:rsidP="00122515">
      <w:pPr>
        <w:ind w:firstLine="708"/>
        <w:jc w:val="both"/>
        <w:rPr>
          <w:sz w:val="28"/>
          <w:szCs w:val="28"/>
        </w:rPr>
      </w:pPr>
    </w:p>
    <w:p w:rsidR="00A87D60" w:rsidRDefault="00A87D60" w:rsidP="00122515">
      <w:pPr>
        <w:ind w:firstLine="708"/>
        <w:jc w:val="both"/>
        <w:rPr>
          <w:sz w:val="28"/>
          <w:szCs w:val="28"/>
        </w:rPr>
      </w:pPr>
    </w:p>
    <w:p w:rsidR="00A87D60" w:rsidRDefault="00A87D60" w:rsidP="00122515">
      <w:pPr>
        <w:ind w:firstLine="708"/>
        <w:jc w:val="both"/>
        <w:rPr>
          <w:sz w:val="28"/>
          <w:szCs w:val="28"/>
        </w:rPr>
      </w:pPr>
    </w:p>
    <w:p w:rsidR="00122515" w:rsidRDefault="00122515" w:rsidP="00BD6A31">
      <w:pPr>
        <w:spacing w:after="0" w:line="240" w:lineRule="auto"/>
        <w:ind w:firstLine="709"/>
        <w:jc w:val="both"/>
        <w:rPr>
          <w:sz w:val="28"/>
          <w:szCs w:val="28"/>
        </w:rPr>
      </w:pPr>
      <w:r>
        <w:rPr>
          <w:sz w:val="28"/>
        </w:rPr>
        <w:t xml:space="preserve"> In addition, on September 21, a Technical Committee of Open Government, in which the Self-Assessment Report of the National Action Plan of Open Government 2014-2016 containing the progress made in the implementation of the 48 commitments was presented, specifying to date, the level of compliance presented by each commitment.  </w:t>
      </w:r>
    </w:p>
    <w:p w:rsidR="00122515" w:rsidRDefault="00122515" w:rsidP="00BD6A31">
      <w:pPr>
        <w:spacing w:after="0" w:line="240" w:lineRule="auto"/>
        <w:ind w:firstLine="709"/>
        <w:jc w:val="both"/>
        <w:rPr>
          <w:sz w:val="28"/>
          <w:szCs w:val="28"/>
        </w:rPr>
      </w:pPr>
      <w:r>
        <w:rPr>
          <w:sz w:val="28"/>
        </w:rPr>
        <w:t xml:space="preserve">In this activity members representing civil society who were present received comments and suggestions, indicating that it is important to establish in this report the political situation which the central government Guatemala is going through,  as the political situation placed the continuity of the open government  initiative at risk, because for a period of approximately three months it had no authority for decision-making and thus for authorization of the agenda of the Technical Committee on Open Government; however on arrival of the  Commissioner on Transparency, Licenciado  Marlon Barahona,  we were immediately able to return to the issue in order to meet national and international commitments. </w:t>
      </w:r>
    </w:p>
    <w:p w:rsidR="00122515" w:rsidRPr="0092101E" w:rsidRDefault="00122515" w:rsidP="00BD6A31">
      <w:pPr>
        <w:rPr>
          <w:sz w:val="28"/>
          <w:szCs w:val="28"/>
        </w:rPr>
      </w:pPr>
      <w:r>
        <w:rPr>
          <w:sz w:val="28"/>
        </w:rPr>
        <w:t xml:space="preserve">  </w:t>
      </w:r>
    </w:p>
    <w:p w:rsidR="00122515" w:rsidRDefault="00122515" w:rsidP="00122515">
      <w:pPr>
        <w:jc w:val="center"/>
        <w:rPr>
          <w:sz w:val="28"/>
          <w:szCs w:val="28"/>
        </w:rPr>
      </w:pPr>
      <w:r>
        <w:rPr>
          <w:noProof/>
          <w:sz w:val="28"/>
          <w:szCs w:val="28"/>
          <w:lang w:val="es-GT" w:eastAsia="es-GT" w:bidi="ar-SA"/>
        </w:rPr>
        <w:drawing>
          <wp:anchor distT="0" distB="0" distL="114300" distR="114300" simplePos="0" relativeHeight="251664384" behindDoc="0" locked="0" layoutInCell="1" allowOverlap="1" wp14:anchorId="1FCA4A7A" wp14:editId="2E97DB66">
            <wp:simplePos x="0" y="0"/>
            <wp:positionH relativeFrom="column">
              <wp:posOffset>2891790</wp:posOffset>
            </wp:positionH>
            <wp:positionV relativeFrom="paragraph">
              <wp:posOffset>70485</wp:posOffset>
            </wp:positionV>
            <wp:extent cx="3371850" cy="2143125"/>
            <wp:effectExtent l="171450" t="171450" r="381000" b="371475"/>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ÍN.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3371850"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8"/>
          <w:szCs w:val="28"/>
          <w:lang w:val="es-GT" w:eastAsia="es-GT" w:bidi="ar-SA"/>
        </w:rPr>
        <w:drawing>
          <wp:anchor distT="0" distB="0" distL="114300" distR="114300" simplePos="0" relativeHeight="251663360" behindDoc="0" locked="0" layoutInCell="1" allowOverlap="1" wp14:anchorId="12C8B0EC" wp14:editId="3838118C">
            <wp:simplePos x="0" y="0"/>
            <wp:positionH relativeFrom="column">
              <wp:posOffset>-727710</wp:posOffset>
            </wp:positionH>
            <wp:positionV relativeFrom="paragraph">
              <wp:posOffset>70485</wp:posOffset>
            </wp:positionV>
            <wp:extent cx="3200400" cy="2133600"/>
            <wp:effectExtent l="171450" t="171450" r="381000" b="36195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ÍN (4).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2515" w:rsidRDefault="00122515" w:rsidP="00122515">
      <w:pPr>
        <w:jc w:val="center"/>
        <w:rPr>
          <w:sz w:val="28"/>
          <w:szCs w:val="28"/>
        </w:rPr>
      </w:pPr>
    </w:p>
    <w:p w:rsidR="00122515" w:rsidRDefault="00122515" w:rsidP="00122515">
      <w:pPr>
        <w:jc w:val="center"/>
        <w:rPr>
          <w:sz w:val="28"/>
          <w:szCs w:val="28"/>
        </w:rPr>
      </w:pPr>
    </w:p>
    <w:p w:rsidR="00122515" w:rsidRDefault="00122515" w:rsidP="00122515">
      <w:pPr>
        <w:jc w:val="center"/>
        <w:rPr>
          <w:sz w:val="28"/>
          <w:szCs w:val="28"/>
        </w:rPr>
      </w:pPr>
    </w:p>
    <w:p w:rsidR="00122515" w:rsidRDefault="00122515" w:rsidP="00122515">
      <w:pPr>
        <w:jc w:val="center"/>
        <w:rPr>
          <w:sz w:val="28"/>
          <w:szCs w:val="28"/>
        </w:rPr>
      </w:pPr>
    </w:p>
    <w:p w:rsidR="00122515" w:rsidRDefault="00122515" w:rsidP="00122515">
      <w:pPr>
        <w:jc w:val="center"/>
        <w:rPr>
          <w:sz w:val="28"/>
          <w:szCs w:val="28"/>
        </w:rPr>
      </w:pPr>
    </w:p>
    <w:p w:rsidR="00122515" w:rsidRDefault="00122515" w:rsidP="00122515">
      <w:pPr>
        <w:jc w:val="center"/>
        <w:rPr>
          <w:sz w:val="28"/>
          <w:szCs w:val="28"/>
        </w:rPr>
      </w:pPr>
    </w:p>
    <w:p w:rsidR="00122515" w:rsidRDefault="00122515" w:rsidP="00BD6A31">
      <w:pPr>
        <w:spacing w:after="0" w:line="240" w:lineRule="auto"/>
        <w:jc w:val="both"/>
        <w:rPr>
          <w:sz w:val="28"/>
          <w:szCs w:val="28"/>
        </w:rPr>
      </w:pPr>
      <w:r>
        <w:rPr>
          <w:sz w:val="28"/>
        </w:rPr>
        <w:t xml:space="preserve">During this activity, representatives of civil society and government entities gave their opinions and suggestions about the results of the Midterm Self-Assessment of the National Plan for Open Government 2012-2014, which are described below: </w:t>
      </w:r>
    </w:p>
    <w:p w:rsidR="00122515" w:rsidRDefault="00122515" w:rsidP="00BD6A31">
      <w:pPr>
        <w:pStyle w:val="Prrafodelista"/>
        <w:numPr>
          <w:ilvl w:val="0"/>
          <w:numId w:val="35"/>
        </w:numPr>
        <w:spacing w:after="0" w:line="240" w:lineRule="auto"/>
        <w:contextualSpacing w:val="0"/>
        <w:jc w:val="both"/>
        <w:rPr>
          <w:sz w:val="28"/>
          <w:szCs w:val="28"/>
        </w:rPr>
      </w:pPr>
      <w:r>
        <w:rPr>
          <w:sz w:val="28"/>
        </w:rPr>
        <w:t>The Independent Review Mechanism investigator, Mr. Diego Maza said that we are  midterm for work carried out over 2014 and 2015, the public institutions directly responsible have made good work in completing this document, of course in the analysis performed internally by civil society, there are clear differences between the degree of progress t</w:t>
      </w:r>
      <w:r w:rsidR="00B67478">
        <w:rPr>
          <w:sz w:val="28"/>
        </w:rPr>
        <w:t xml:space="preserve">hat COPRET, civil society and </w:t>
      </w:r>
      <w:r>
        <w:rPr>
          <w:sz w:val="28"/>
        </w:rPr>
        <w:t>I</w:t>
      </w:r>
      <w:r w:rsidR="00B67478">
        <w:rPr>
          <w:sz w:val="28"/>
        </w:rPr>
        <w:t>RM</w:t>
      </w:r>
      <w:r>
        <w:rPr>
          <w:sz w:val="28"/>
        </w:rPr>
        <w:t xml:space="preserve"> see, which is reasonable in this series of studies; the work made by COPRET is as coordinating body of the Action Plan for Open Government 2014-2016,  with other organizations, this is an advance that had not been achieved in the previous Action Plan. It is known that this is the second report, however this is the first time joint work </w:t>
      </w:r>
      <w:r w:rsidR="00760A7B">
        <w:rPr>
          <w:sz w:val="28"/>
        </w:rPr>
        <w:t>between civil</w:t>
      </w:r>
      <w:r>
        <w:rPr>
          <w:sz w:val="28"/>
        </w:rPr>
        <w:t xml:space="preserve"> society and government has been managed</w:t>
      </w:r>
      <w:r w:rsidR="00760A7B">
        <w:rPr>
          <w:sz w:val="28"/>
        </w:rPr>
        <w:t>, logically</w:t>
      </w:r>
      <w:r>
        <w:rPr>
          <w:sz w:val="28"/>
        </w:rPr>
        <w:t xml:space="preserve"> in the presentation that will be made there will be aspects for improvement in this midterm report, and the </w:t>
      </w:r>
      <w:r w:rsidR="00760A7B">
        <w:rPr>
          <w:sz w:val="28"/>
        </w:rPr>
        <w:t>reasons to</w:t>
      </w:r>
      <w:r>
        <w:rPr>
          <w:sz w:val="28"/>
        </w:rPr>
        <w:t xml:space="preserve"> determine why a commitment is being considered considerable, I think has </w:t>
      </w:r>
      <w:r w:rsidR="00760A7B">
        <w:rPr>
          <w:sz w:val="28"/>
        </w:rPr>
        <w:t>been one</w:t>
      </w:r>
      <w:r>
        <w:rPr>
          <w:sz w:val="28"/>
        </w:rPr>
        <w:t xml:space="preserve"> of the main differences we have. </w:t>
      </w:r>
    </w:p>
    <w:p w:rsidR="00122515" w:rsidRPr="00AB6865" w:rsidRDefault="00122515" w:rsidP="00BD6A31">
      <w:pPr>
        <w:pStyle w:val="Prrafodelista"/>
        <w:spacing w:after="0" w:line="240" w:lineRule="auto"/>
        <w:contextualSpacing w:val="0"/>
        <w:jc w:val="both"/>
        <w:rPr>
          <w:sz w:val="28"/>
          <w:szCs w:val="28"/>
        </w:rPr>
      </w:pPr>
    </w:p>
    <w:p w:rsidR="00122515" w:rsidRDefault="00122515" w:rsidP="00BD6A31">
      <w:pPr>
        <w:pStyle w:val="Prrafodelista"/>
        <w:numPr>
          <w:ilvl w:val="0"/>
          <w:numId w:val="35"/>
        </w:numPr>
        <w:spacing w:after="0" w:line="240" w:lineRule="auto"/>
        <w:contextualSpacing w:val="0"/>
        <w:jc w:val="both"/>
        <w:rPr>
          <w:sz w:val="28"/>
          <w:szCs w:val="28"/>
        </w:rPr>
      </w:pPr>
      <w:r>
        <w:rPr>
          <w:sz w:val="28"/>
        </w:rPr>
        <w:t>The Executive Director of the</w:t>
      </w:r>
      <w:r w:rsidR="00B67478">
        <w:rPr>
          <w:sz w:val="28"/>
        </w:rPr>
        <w:t xml:space="preserve"> Civil Organization </w:t>
      </w:r>
      <w:r>
        <w:rPr>
          <w:sz w:val="28"/>
        </w:rPr>
        <w:t>Congres</w:t>
      </w:r>
      <w:r w:rsidR="00B67478">
        <w:rPr>
          <w:sz w:val="28"/>
        </w:rPr>
        <w:t>o Transparente</w:t>
      </w:r>
      <w:r>
        <w:rPr>
          <w:sz w:val="28"/>
        </w:rPr>
        <w:t>, Mr. Angel Ramirez, added that the turning point came in the measuring mechanisms</w:t>
      </w:r>
      <w:r w:rsidR="00760A7B">
        <w:rPr>
          <w:sz w:val="28"/>
        </w:rPr>
        <w:t>, because</w:t>
      </w:r>
      <w:r>
        <w:rPr>
          <w:sz w:val="28"/>
        </w:rPr>
        <w:t xml:space="preserve"> there is no degradation table, so sadly the political situation that Guatemala was going through affected the work being done. The Open Government Partnership sets macro indicators, but we should not have indicators next to  objectives, all human acts can be perfected, there is  a </w:t>
      </w:r>
      <w:r w:rsidR="003A6A6C">
        <w:rPr>
          <w:sz w:val="28"/>
        </w:rPr>
        <w:t xml:space="preserve">Considerable </w:t>
      </w:r>
      <w:r>
        <w:rPr>
          <w:sz w:val="28"/>
        </w:rPr>
        <w:t xml:space="preserve">difference in the progress of Electronic Government, as these are faster and of effective compliance, however transparency commitments, such as considerable and intangible commitments make measuring progress difficult, so now we must find a way to create a degradation table, also now the plan should be to make the State of Transparency, a state policy. </w:t>
      </w:r>
    </w:p>
    <w:p w:rsidR="00122515" w:rsidRPr="00FB5841" w:rsidRDefault="00122515" w:rsidP="00BD6A31">
      <w:pPr>
        <w:pStyle w:val="Prrafodelista"/>
        <w:spacing w:after="0" w:line="240" w:lineRule="auto"/>
        <w:contextualSpacing w:val="0"/>
        <w:rPr>
          <w:sz w:val="28"/>
          <w:szCs w:val="28"/>
        </w:rPr>
      </w:pPr>
    </w:p>
    <w:p w:rsidR="00122515" w:rsidRDefault="00122515" w:rsidP="00BD6A31">
      <w:pPr>
        <w:pStyle w:val="Prrafodelista"/>
        <w:numPr>
          <w:ilvl w:val="0"/>
          <w:numId w:val="35"/>
        </w:numPr>
        <w:spacing w:after="0" w:line="240" w:lineRule="auto"/>
        <w:contextualSpacing w:val="0"/>
        <w:jc w:val="both"/>
        <w:rPr>
          <w:sz w:val="28"/>
          <w:szCs w:val="28"/>
        </w:rPr>
      </w:pPr>
      <w:r>
        <w:rPr>
          <w:sz w:val="28"/>
        </w:rPr>
        <w:t xml:space="preserve">The Executive Director of the Civil Organization Guatecívica, Mr. Rafael Poitevin, recognized and stated that this year the interest in fulfilling the Open Government commitments can be seen, besides stating that civil society is willing to cooperate, giving ideas for fulfilling the commitments, which have not </w:t>
      </w:r>
      <w:r w:rsidR="00760A7B">
        <w:rPr>
          <w:sz w:val="28"/>
        </w:rPr>
        <w:t>reached full</w:t>
      </w:r>
      <w:r>
        <w:rPr>
          <w:sz w:val="28"/>
        </w:rPr>
        <w:t xml:space="preserve"> compliance yet.</w:t>
      </w:r>
    </w:p>
    <w:p w:rsidR="00122515" w:rsidRPr="00FB5841" w:rsidRDefault="00122515" w:rsidP="00BD6A31">
      <w:pPr>
        <w:pStyle w:val="Prrafodelista"/>
        <w:spacing w:after="0" w:line="240" w:lineRule="auto"/>
        <w:contextualSpacing w:val="0"/>
        <w:rPr>
          <w:sz w:val="28"/>
          <w:szCs w:val="28"/>
        </w:rPr>
      </w:pPr>
    </w:p>
    <w:p w:rsidR="00122515" w:rsidRDefault="00122515" w:rsidP="00BD6A31">
      <w:pPr>
        <w:pStyle w:val="Prrafodelista"/>
        <w:numPr>
          <w:ilvl w:val="0"/>
          <w:numId w:val="35"/>
        </w:numPr>
        <w:spacing w:after="0" w:line="240" w:lineRule="auto"/>
        <w:contextualSpacing w:val="0"/>
        <w:jc w:val="both"/>
        <w:rPr>
          <w:sz w:val="28"/>
          <w:szCs w:val="28"/>
        </w:rPr>
      </w:pPr>
      <w:r>
        <w:rPr>
          <w:sz w:val="28"/>
        </w:rPr>
        <w:t>The civil organization, Central American Institute for Fiscal Studies -ICEFI- investigator, Mr. Carlos Melgar said that the report he has reviewed must have the context or political situation of the country, and what progress has been made; in February, ICEFI published a report in which a delay in fourteen of the eighteen commitments that interest us as an organization were evident, so it must be highlighted that COPRET through its technical work promoted progress to date; however they are recognizing the work they consider  necessary to keep technical support and the support of the Deputy Ministers; and again as ICEFI did a few months ago, we will give a press release where we express our appreciation on the Self-Assessment Report of the Action Plan for Open Government 2014-2016.</w:t>
      </w:r>
    </w:p>
    <w:p w:rsidR="00122515" w:rsidRPr="00DD5576" w:rsidRDefault="00122515" w:rsidP="00BD6A31">
      <w:pPr>
        <w:pStyle w:val="Prrafodelista"/>
        <w:spacing w:after="0" w:line="240" w:lineRule="auto"/>
        <w:contextualSpacing w:val="0"/>
        <w:rPr>
          <w:sz w:val="28"/>
          <w:szCs w:val="28"/>
        </w:rPr>
      </w:pPr>
    </w:p>
    <w:p w:rsidR="00122515" w:rsidRDefault="00122515" w:rsidP="00BD6A31">
      <w:pPr>
        <w:pStyle w:val="Prrafodelista"/>
        <w:numPr>
          <w:ilvl w:val="0"/>
          <w:numId w:val="35"/>
        </w:numPr>
        <w:spacing w:after="0" w:line="240" w:lineRule="auto"/>
        <w:contextualSpacing w:val="0"/>
        <w:jc w:val="both"/>
        <w:rPr>
          <w:sz w:val="28"/>
          <w:szCs w:val="28"/>
        </w:rPr>
      </w:pPr>
      <w:r>
        <w:rPr>
          <w:sz w:val="28"/>
        </w:rPr>
        <w:t xml:space="preserve">Deputy Manager National Statistics Institute, Engineer Orlando Roberto Monzón Giron, requested adding items to the agenda  for their solution in the next meeting "aspects of financing for  commitments that are partially unfunded" because this has been one of the limitations of the Institute for the total advance of the commitment for which INE is responsible for. </w:t>
      </w:r>
    </w:p>
    <w:p w:rsidR="00122515" w:rsidRPr="00DD5576" w:rsidRDefault="00122515" w:rsidP="00BD6A31">
      <w:pPr>
        <w:pStyle w:val="Prrafodelista"/>
        <w:spacing w:after="0" w:line="240" w:lineRule="auto"/>
        <w:contextualSpacing w:val="0"/>
        <w:rPr>
          <w:sz w:val="28"/>
          <w:szCs w:val="28"/>
        </w:rPr>
      </w:pPr>
    </w:p>
    <w:p w:rsidR="00122515" w:rsidRPr="00DD5576" w:rsidRDefault="00122515" w:rsidP="00BD6A31">
      <w:pPr>
        <w:pStyle w:val="Prrafodelista"/>
        <w:numPr>
          <w:ilvl w:val="0"/>
          <w:numId w:val="35"/>
        </w:numPr>
        <w:spacing w:after="0" w:line="240" w:lineRule="auto"/>
        <w:contextualSpacing w:val="0"/>
        <w:jc w:val="both"/>
        <w:rPr>
          <w:sz w:val="28"/>
          <w:szCs w:val="28"/>
        </w:rPr>
      </w:pPr>
      <w:r>
        <w:rPr>
          <w:sz w:val="28"/>
        </w:rPr>
        <w:t xml:space="preserve">The Deputy Minister of the Interior, Licenciada Gladys Zeline Delgado Minera, stated that the Ministry of the Interior has the will to reach full </w:t>
      </w:r>
      <w:r w:rsidR="00760A7B">
        <w:rPr>
          <w:sz w:val="28"/>
        </w:rPr>
        <w:t>compliance in</w:t>
      </w:r>
      <w:r>
        <w:rPr>
          <w:sz w:val="28"/>
        </w:rPr>
        <w:t xml:space="preserve"> the commitments which they are party of, but the commitment is not only to reach full compliance, but to keep innovati</w:t>
      </w:r>
      <w:r w:rsidR="00760A7B">
        <w:rPr>
          <w:sz w:val="28"/>
        </w:rPr>
        <w:t>ng</w:t>
      </w:r>
      <w:r>
        <w:rPr>
          <w:sz w:val="28"/>
        </w:rPr>
        <w:t xml:space="preserve"> to </w:t>
      </w:r>
      <w:r w:rsidR="00760A7B">
        <w:rPr>
          <w:sz w:val="28"/>
        </w:rPr>
        <w:t>strengthen each</w:t>
      </w:r>
      <w:r>
        <w:rPr>
          <w:sz w:val="28"/>
        </w:rPr>
        <w:t xml:space="preserve"> of the commitments, more and more.</w:t>
      </w:r>
    </w:p>
    <w:p w:rsidR="00122515" w:rsidRDefault="00122515" w:rsidP="00122515">
      <w:pPr>
        <w:jc w:val="both"/>
        <w:rPr>
          <w:sz w:val="28"/>
          <w:szCs w:val="28"/>
        </w:rPr>
      </w:pPr>
    </w:p>
    <w:p w:rsidR="00122515" w:rsidRDefault="00122515" w:rsidP="00122515">
      <w:pPr>
        <w:jc w:val="both"/>
        <w:rPr>
          <w:sz w:val="28"/>
          <w:szCs w:val="28"/>
        </w:rPr>
      </w:pPr>
      <w:r>
        <w:rPr>
          <w:sz w:val="28"/>
        </w:rPr>
        <w:t xml:space="preserve">Guatemala, September 30, 2015. </w:t>
      </w:r>
    </w:p>
    <w:p w:rsidR="00122515" w:rsidRDefault="00122515" w:rsidP="00122515"/>
    <w:p w:rsidR="00122515" w:rsidRDefault="00122515"/>
    <w:sectPr w:rsidR="001225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B62" w:rsidRDefault="008D6B62" w:rsidP="003A6A6C">
      <w:pPr>
        <w:spacing w:after="0" w:line="240" w:lineRule="auto"/>
      </w:pPr>
      <w:r>
        <w:separator/>
      </w:r>
    </w:p>
  </w:endnote>
  <w:endnote w:type="continuationSeparator" w:id="0">
    <w:p w:rsidR="008D6B62" w:rsidRDefault="008D6B62" w:rsidP="003A6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tham-Book">
    <w:panose1 w:val="00000000000000000000"/>
    <w:charset w:val="00"/>
    <w:family w:val="auto"/>
    <w:notTrueType/>
    <w:pitch w:val="default"/>
    <w:sig w:usb0="00000003" w:usb1="00000000" w:usb2="00000000" w:usb3="00000000" w:csb0="00000001" w:csb1="00000000"/>
  </w:font>
  <w:font w:name="Gotham-Book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001848"/>
      <w:docPartObj>
        <w:docPartGallery w:val="Page Numbers (Bottom of Page)"/>
        <w:docPartUnique/>
      </w:docPartObj>
    </w:sdtPr>
    <w:sdtEndPr/>
    <w:sdtContent>
      <w:p w:rsidR="00B67478" w:rsidRDefault="00B67478">
        <w:pPr>
          <w:pStyle w:val="Piedepgina"/>
          <w:jc w:val="right"/>
        </w:pPr>
        <w:r>
          <w:fldChar w:fldCharType="begin"/>
        </w:r>
        <w:r>
          <w:instrText>PAGE   \* MERGEFORMAT</w:instrText>
        </w:r>
        <w:r>
          <w:fldChar w:fldCharType="separate"/>
        </w:r>
        <w:r w:rsidR="004631E1" w:rsidRPr="004631E1">
          <w:rPr>
            <w:noProof/>
            <w:lang w:val="es-ES"/>
          </w:rPr>
          <w:t>1</w:t>
        </w:r>
        <w:r>
          <w:fldChar w:fldCharType="end"/>
        </w:r>
      </w:p>
    </w:sdtContent>
  </w:sdt>
  <w:p w:rsidR="00B67478" w:rsidRDefault="00A87D60">
    <w:pPr>
      <w:pStyle w:val="Piedepgina"/>
    </w:pPr>
    <w:r>
      <w:rPr>
        <w:noProof/>
        <w:lang w:val="es-GT" w:eastAsia="es-GT" w:bidi="ar-SA"/>
      </w:rPr>
      <w:drawing>
        <wp:anchor distT="0" distB="0" distL="114300" distR="114300" simplePos="0" relativeHeight="251659264" behindDoc="1" locked="0" layoutInCell="1" allowOverlap="1" wp14:anchorId="1E0BB188" wp14:editId="41A66EC5">
          <wp:simplePos x="0" y="0"/>
          <wp:positionH relativeFrom="page">
            <wp:posOffset>152400</wp:posOffset>
          </wp:positionH>
          <wp:positionV relativeFrom="paragraph">
            <wp:posOffset>-361950</wp:posOffset>
          </wp:positionV>
          <wp:extent cx="7920355" cy="182880"/>
          <wp:effectExtent l="0" t="0" r="4445" b="7620"/>
          <wp:wrapTight wrapText="bothSides">
            <wp:wrapPolygon edited="0">
              <wp:start x="0" y="0"/>
              <wp:lineTo x="0" y="20250"/>
              <wp:lineTo x="21560" y="20250"/>
              <wp:lineTo x="2156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355" cy="1828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B62" w:rsidRDefault="008D6B62" w:rsidP="003A6A6C">
      <w:pPr>
        <w:spacing w:after="0" w:line="240" w:lineRule="auto"/>
      </w:pPr>
      <w:r>
        <w:separator/>
      </w:r>
    </w:p>
  </w:footnote>
  <w:footnote w:type="continuationSeparator" w:id="0">
    <w:p w:rsidR="008D6B62" w:rsidRDefault="008D6B62" w:rsidP="003A6A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8A9"/>
    <w:multiLevelType w:val="hybridMultilevel"/>
    <w:tmpl w:val="DCCAAB2E"/>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32A19B5"/>
    <w:multiLevelType w:val="hybridMultilevel"/>
    <w:tmpl w:val="8078EC14"/>
    <w:lvl w:ilvl="0" w:tplc="4BF683EC">
      <w:start w:val="9"/>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
    <w:nsid w:val="09E123E6"/>
    <w:multiLevelType w:val="hybridMultilevel"/>
    <w:tmpl w:val="75687DC6"/>
    <w:lvl w:ilvl="0" w:tplc="199E33FA">
      <w:start w:val="5"/>
      <w:numFmt w:val="decimal"/>
      <w:lvlText w:val="%1."/>
      <w:lvlJc w:val="left"/>
      <w:pPr>
        <w:ind w:left="720" w:hanging="360"/>
      </w:pPr>
      <w:rPr>
        <w:rFonts w:cstheme="minorBidi"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EA746A7"/>
    <w:multiLevelType w:val="hybridMultilevel"/>
    <w:tmpl w:val="6EC878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16C1669"/>
    <w:multiLevelType w:val="hybridMultilevel"/>
    <w:tmpl w:val="B9D6CF0E"/>
    <w:lvl w:ilvl="0" w:tplc="DB90AC26">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3443912"/>
    <w:multiLevelType w:val="hybridMultilevel"/>
    <w:tmpl w:val="5BA2B10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6">
    <w:nsid w:val="18714B7E"/>
    <w:multiLevelType w:val="hybridMultilevel"/>
    <w:tmpl w:val="D39C9D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200754A1"/>
    <w:multiLevelType w:val="hybridMultilevel"/>
    <w:tmpl w:val="189689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205E6DDD"/>
    <w:multiLevelType w:val="hybridMultilevel"/>
    <w:tmpl w:val="061249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237C1681"/>
    <w:multiLevelType w:val="multilevel"/>
    <w:tmpl w:val="48E84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26A82D54"/>
    <w:multiLevelType w:val="hybridMultilevel"/>
    <w:tmpl w:val="874CEAD0"/>
    <w:lvl w:ilvl="0" w:tplc="680AAAB6">
      <w:start w:val="22"/>
      <w:numFmt w:val="decimal"/>
      <w:lvlText w:val="%1."/>
      <w:lvlJc w:val="left"/>
      <w:pPr>
        <w:ind w:left="1445" w:hanging="375"/>
      </w:pPr>
      <w:rPr>
        <w:rFonts w:cstheme="minorBidi" w:hint="default"/>
        <w:color w:val="auto"/>
      </w:rPr>
    </w:lvl>
    <w:lvl w:ilvl="1" w:tplc="100A0019" w:tentative="1">
      <w:start w:val="1"/>
      <w:numFmt w:val="lowerLetter"/>
      <w:lvlText w:val="%2."/>
      <w:lvlJc w:val="left"/>
      <w:pPr>
        <w:ind w:left="2150" w:hanging="360"/>
      </w:pPr>
    </w:lvl>
    <w:lvl w:ilvl="2" w:tplc="100A001B" w:tentative="1">
      <w:start w:val="1"/>
      <w:numFmt w:val="lowerRoman"/>
      <w:lvlText w:val="%3."/>
      <w:lvlJc w:val="right"/>
      <w:pPr>
        <w:ind w:left="2870" w:hanging="180"/>
      </w:pPr>
    </w:lvl>
    <w:lvl w:ilvl="3" w:tplc="100A000F" w:tentative="1">
      <w:start w:val="1"/>
      <w:numFmt w:val="decimal"/>
      <w:lvlText w:val="%4."/>
      <w:lvlJc w:val="left"/>
      <w:pPr>
        <w:ind w:left="3590" w:hanging="360"/>
      </w:pPr>
    </w:lvl>
    <w:lvl w:ilvl="4" w:tplc="100A0019" w:tentative="1">
      <w:start w:val="1"/>
      <w:numFmt w:val="lowerLetter"/>
      <w:lvlText w:val="%5."/>
      <w:lvlJc w:val="left"/>
      <w:pPr>
        <w:ind w:left="4310" w:hanging="360"/>
      </w:pPr>
    </w:lvl>
    <w:lvl w:ilvl="5" w:tplc="100A001B" w:tentative="1">
      <w:start w:val="1"/>
      <w:numFmt w:val="lowerRoman"/>
      <w:lvlText w:val="%6."/>
      <w:lvlJc w:val="right"/>
      <w:pPr>
        <w:ind w:left="5030" w:hanging="180"/>
      </w:pPr>
    </w:lvl>
    <w:lvl w:ilvl="6" w:tplc="100A000F" w:tentative="1">
      <w:start w:val="1"/>
      <w:numFmt w:val="decimal"/>
      <w:lvlText w:val="%7."/>
      <w:lvlJc w:val="left"/>
      <w:pPr>
        <w:ind w:left="5750" w:hanging="360"/>
      </w:pPr>
    </w:lvl>
    <w:lvl w:ilvl="7" w:tplc="100A0019" w:tentative="1">
      <w:start w:val="1"/>
      <w:numFmt w:val="lowerLetter"/>
      <w:lvlText w:val="%8."/>
      <w:lvlJc w:val="left"/>
      <w:pPr>
        <w:ind w:left="6470" w:hanging="360"/>
      </w:pPr>
    </w:lvl>
    <w:lvl w:ilvl="8" w:tplc="100A001B" w:tentative="1">
      <w:start w:val="1"/>
      <w:numFmt w:val="lowerRoman"/>
      <w:lvlText w:val="%9."/>
      <w:lvlJc w:val="right"/>
      <w:pPr>
        <w:ind w:left="7190" w:hanging="180"/>
      </w:pPr>
    </w:lvl>
  </w:abstractNum>
  <w:abstractNum w:abstractNumId="11">
    <w:nsid w:val="26EC6AF4"/>
    <w:multiLevelType w:val="hybridMultilevel"/>
    <w:tmpl w:val="43A0B354"/>
    <w:lvl w:ilvl="0" w:tplc="F35CA11C">
      <w:start w:val="2"/>
      <w:numFmt w:val="decimal"/>
      <w:lvlText w:val="%1."/>
      <w:lvlJc w:val="left"/>
      <w:pPr>
        <w:ind w:left="720" w:hanging="360"/>
      </w:pPr>
      <w:rPr>
        <w:rFonts w:cstheme="minorBidi"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2B504920"/>
    <w:multiLevelType w:val="hybridMultilevel"/>
    <w:tmpl w:val="9D182B52"/>
    <w:lvl w:ilvl="0" w:tplc="7F3C91B6">
      <w:start w:val="23"/>
      <w:numFmt w:val="decimal"/>
      <w:lvlText w:val="%1."/>
      <w:lvlJc w:val="left"/>
      <w:pPr>
        <w:ind w:left="1445" w:hanging="375"/>
      </w:pPr>
      <w:rPr>
        <w:rFonts w:cstheme="minorBidi" w:hint="default"/>
        <w:color w:val="auto"/>
      </w:rPr>
    </w:lvl>
    <w:lvl w:ilvl="1" w:tplc="100A0019" w:tentative="1">
      <w:start w:val="1"/>
      <w:numFmt w:val="lowerLetter"/>
      <w:lvlText w:val="%2."/>
      <w:lvlJc w:val="left"/>
      <w:pPr>
        <w:ind w:left="2150" w:hanging="360"/>
      </w:pPr>
    </w:lvl>
    <w:lvl w:ilvl="2" w:tplc="100A001B" w:tentative="1">
      <w:start w:val="1"/>
      <w:numFmt w:val="lowerRoman"/>
      <w:lvlText w:val="%3."/>
      <w:lvlJc w:val="right"/>
      <w:pPr>
        <w:ind w:left="2870" w:hanging="180"/>
      </w:pPr>
    </w:lvl>
    <w:lvl w:ilvl="3" w:tplc="100A000F" w:tentative="1">
      <w:start w:val="1"/>
      <w:numFmt w:val="decimal"/>
      <w:lvlText w:val="%4."/>
      <w:lvlJc w:val="left"/>
      <w:pPr>
        <w:ind w:left="3590" w:hanging="360"/>
      </w:pPr>
    </w:lvl>
    <w:lvl w:ilvl="4" w:tplc="100A0019" w:tentative="1">
      <w:start w:val="1"/>
      <w:numFmt w:val="lowerLetter"/>
      <w:lvlText w:val="%5."/>
      <w:lvlJc w:val="left"/>
      <w:pPr>
        <w:ind w:left="4310" w:hanging="360"/>
      </w:pPr>
    </w:lvl>
    <w:lvl w:ilvl="5" w:tplc="100A001B" w:tentative="1">
      <w:start w:val="1"/>
      <w:numFmt w:val="lowerRoman"/>
      <w:lvlText w:val="%6."/>
      <w:lvlJc w:val="right"/>
      <w:pPr>
        <w:ind w:left="5030" w:hanging="180"/>
      </w:pPr>
    </w:lvl>
    <w:lvl w:ilvl="6" w:tplc="100A000F" w:tentative="1">
      <w:start w:val="1"/>
      <w:numFmt w:val="decimal"/>
      <w:lvlText w:val="%7."/>
      <w:lvlJc w:val="left"/>
      <w:pPr>
        <w:ind w:left="5750" w:hanging="360"/>
      </w:pPr>
    </w:lvl>
    <w:lvl w:ilvl="7" w:tplc="100A0019" w:tentative="1">
      <w:start w:val="1"/>
      <w:numFmt w:val="lowerLetter"/>
      <w:lvlText w:val="%8."/>
      <w:lvlJc w:val="left"/>
      <w:pPr>
        <w:ind w:left="6470" w:hanging="360"/>
      </w:pPr>
    </w:lvl>
    <w:lvl w:ilvl="8" w:tplc="100A001B" w:tentative="1">
      <w:start w:val="1"/>
      <w:numFmt w:val="lowerRoman"/>
      <w:lvlText w:val="%9."/>
      <w:lvlJc w:val="right"/>
      <w:pPr>
        <w:ind w:left="7190" w:hanging="180"/>
      </w:pPr>
    </w:lvl>
  </w:abstractNum>
  <w:abstractNum w:abstractNumId="13">
    <w:nsid w:val="2D9018D2"/>
    <w:multiLevelType w:val="hybridMultilevel"/>
    <w:tmpl w:val="D6F4CB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32B50260"/>
    <w:multiLevelType w:val="hybridMultilevel"/>
    <w:tmpl w:val="A70ADA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33D373CB"/>
    <w:multiLevelType w:val="hybridMultilevel"/>
    <w:tmpl w:val="F626A098"/>
    <w:lvl w:ilvl="0" w:tplc="100A001B">
      <w:start w:val="1"/>
      <w:numFmt w:val="lowerRoman"/>
      <w:lvlText w:val="%1."/>
      <w:lvlJc w:val="righ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483337E"/>
    <w:multiLevelType w:val="hybridMultilevel"/>
    <w:tmpl w:val="658AFC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3ED0637A"/>
    <w:multiLevelType w:val="hybridMultilevel"/>
    <w:tmpl w:val="757EBF9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447A4BD2"/>
    <w:multiLevelType w:val="hybridMultilevel"/>
    <w:tmpl w:val="DB7CABE8"/>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nsid w:val="4D29726C"/>
    <w:multiLevelType w:val="hybridMultilevel"/>
    <w:tmpl w:val="EBDC1762"/>
    <w:lvl w:ilvl="0" w:tplc="ECEE2550">
      <w:start w:val="19"/>
      <w:numFmt w:val="decimal"/>
      <w:lvlText w:val="%1."/>
      <w:lvlJc w:val="left"/>
      <w:pPr>
        <w:ind w:left="735" w:hanging="37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4D491EC9"/>
    <w:multiLevelType w:val="hybridMultilevel"/>
    <w:tmpl w:val="87FE7E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4DD94DE2"/>
    <w:multiLevelType w:val="hybridMultilevel"/>
    <w:tmpl w:val="AB6CFBB2"/>
    <w:lvl w:ilvl="0" w:tplc="D382B20A">
      <w:start w:val="1"/>
      <w:numFmt w:val="decimal"/>
      <w:lvlText w:val="%1."/>
      <w:lvlJc w:val="left"/>
      <w:pPr>
        <w:ind w:left="720" w:hanging="360"/>
      </w:pPr>
      <w:rPr>
        <w:rFonts w:cstheme="minorBidi" w:hint="default"/>
        <w:color w:val="auto"/>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E0B3166"/>
    <w:multiLevelType w:val="hybridMultilevel"/>
    <w:tmpl w:val="C00AF732"/>
    <w:lvl w:ilvl="0" w:tplc="100A0001">
      <w:start w:val="1"/>
      <w:numFmt w:val="bullet"/>
      <w:lvlText w:val=""/>
      <w:lvlJc w:val="left"/>
      <w:pPr>
        <w:ind w:left="768" w:hanging="360"/>
      </w:pPr>
      <w:rPr>
        <w:rFonts w:ascii="Symbol" w:hAnsi="Symbol" w:hint="default"/>
      </w:rPr>
    </w:lvl>
    <w:lvl w:ilvl="1" w:tplc="100A0003" w:tentative="1">
      <w:start w:val="1"/>
      <w:numFmt w:val="bullet"/>
      <w:lvlText w:val="o"/>
      <w:lvlJc w:val="left"/>
      <w:pPr>
        <w:ind w:left="1488" w:hanging="360"/>
      </w:pPr>
      <w:rPr>
        <w:rFonts w:ascii="Courier New" w:hAnsi="Courier New" w:cs="Courier New" w:hint="default"/>
      </w:rPr>
    </w:lvl>
    <w:lvl w:ilvl="2" w:tplc="100A0005" w:tentative="1">
      <w:start w:val="1"/>
      <w:numFmt w:val="bullet"/>
      <w:lvlText w:val=""/>
      <w:lvlJc w:val="left"/>
      <w:pPr>
        <w:ind w:left="2208" w:hanging="360"/>
      </w:pPr>
      <w:rPr>
        <w:rFonts w:ascii="Wingdings" w:hAnsi="Wingdings" w:hint="default"/>
      </w:rPr>
    </w:lvl>
    <w:lvl w:ilvl="3" w:tplc="100A0001" w:tentative="1">
      <w:start w:val="1"/>
      <w:numFmt w:val="bullet"/>
      <w:lvlText w:val=""/>
      <w:lvlJc w:val="left"/>
      <w:pPr>
        <w:ind w:left="2928" w:hanging="360"/>
      </w:pPr>
      <w:rPr>
        <w:rFonts w:ascii="Symbol" w:hAnsi="Symbol" w:hint="default"/>
      </w:rPr>
    </w:lvl>
    <w:lvl w:ilvl="4" w:tplc="100A0003" w:tentative="1">
      <w:start w:val="1"/>
      <w:numFmt w:val="bullet"/>
      <w:lvlText w:val="o"/>
      <w:lvlJc w:val="left"/>
      <w:pPr>
        <w:ind w:left="3648" w:hanging="360"/>
      </w:pPr>
      <w:rPr>
        <w:rFonts w:ascii="Courier New" w:hAnsi="Courier New" w:cs="Courier New" w:hint="default"/>
      </w:rPr>
    </w:lvl>
    <w:lvl w:ilvl="5" w:tplc="100A0005" w:tentative="1">
      <w:start w:val="1"/>
      <w:numFmt w:val="bullet"/>
      <w:lvlText w:val=""/>
      <w:lvlJc w:val="left"/>
      <w:pPr>
        <w:ind w:left="4368" w:hanging="360"/>
      </w:pPr>
      <w:rPr>
        <w:rFonts w:ascii="Wingdings" w:hAnsi="Wingdings" w:hint="default"/>
      </w:rPr>
    </w:lvl>
    <w:lvl w:ilvl="6" w:tplc="100A0001" w:tentative="1">
      <w:start w:val="1"/>
      <w:numFmt w:val="bullet"/>
      <w:lvlText w:val=""/>
      <w:lvlJc w:val="left"/>
      <w:pPr>
        <w:ind w:left="5088" w:hanging="360"/>
      </w:pPr>
      <w:rPr>
        <w:rFonts w:ascii="Symbol" w:hAnsi="Symbol" w:hint="default"/>
      </w:rPr>
    </w:lvl>
    <w:lvl w:ilvl="7" w:tplc="100A0003" w:tentative="1">
      <w:start w:val="1"/>
      <w:numFmt w:val="bullet"/>
      <w:lvlText w:val="o"/>
      <w:lvlJc w:val="left"/>
      <w:pPr>
        <w:ind w:left="5808" w:hanging="360"/>
      </w:pPr>
      <w:rPr>
        <w:rFonts w:ascii="Courier New" w:hAnsi="Courier New" w:cs="Courier New" w:hint="default"/>
      </w:rPr>
    </w:lvl>
    <w:lvl w:ilvl="8" w:tplc="100A0005" w:tentative="1">
      <w:start w:val="1"/>
      <w:numFmt w:val="bullet"/>
      <w:lvlText w:val=""/>
      <w:lvlJc w:val="left"/>
      <w:pPr>
        <w:ind w:left="6528" w:hanging="360"/>
      </w:pPr>
      <w:rPr>
        <w:rFonts w:ascii="Wingdings" w:hAnsi="Wingdings" w:hint="default"/>
      </w:rPr>
    </w:lvl>
  </w:abstractNum>
  <w:abstractNum w:abstractNumId="23">
    <w:nsid w:val="4EA542CC"/>
    <w:multiLevelType w:val="multilevel"/>
    <w:tmpl w:val="6986B028"/>
    <w:lvl w:ilvl="0">
      <w:start w:val="1"/>
      <w:numFmt w:val="decimal"/>
      <w:lvlText w:val="%1."/>
      <w:lvlJc w:val="left"/>
      <w:pPr>
        <w:ind w:left="1296" w:hanging="360"/>
      </w:pPr>
      <w:rPr>
        <w:rFonts w:hint="default"/>
      </w:rPr>
    </w:lvl>
    <w:lvl w:ilvl="1">
      <w:start w:val="1"/>
      <w:numFmt w:val="decimal"/>
      <w:isLgl/>
      <w:lvlText w:val="%1.%2."/>
      <w:lvlJc w:val="left"/>
      <w:pPr>
        <w:ind w:left="1656" w:hanging="72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2016" w:hanging="108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376" w:hanging="144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736" w:hanging="1800"/>
      </w:pPr>
      <w:rPr>
        <w:rFonts w:hint="default"/>
      </w:rPr>
    </w:lvl>
    <w:lvl w:ilvl="8">
      <w:start w:val="1"/>
      <w:numFmt w:val="decimal"/>
      <w:isLgl/>
      <w:lvlText w:val="%1.%2.%3.%4.%5.%6.%7.%8.%9."/>
      <w:lvlJc w:val="left"/>
      <w:pPr>
        <w:ind w:left="2736" w:hanging="1800"/>
      </w:pPr>
      <w:rPr>
        <w:rFonts w:hint="default"/>
      </w:rPr>
    </w:lvl>
  </w:abstractNum>
  <w:abstractNum w:abstractNumId="24">
    <w:nsid w:val="56221C5B"/>
    <w:multiLevelType w:val="hybridMultilevel"/>
    <w:tmpl w:val="F4BA0514"/>
    <w:lvl w:ilvl="0" w:tplc="4D9852B0">
      <w:start w:val="1"/>
      <w:numFmt w:val="bullet"/>
      <w:lvlText w:val=""/>
      <w:lvlJc w:val="left"/>
      <w:pPr>
        <w:ind w:left="720" w:hanging="360"/>
      </w:pPr>
      <w:rPr>
        <w:rFonts w:ascii="Wingdings" w:hAnsi="Wingdings" w:hint="default"/>
        <w:b/>
        <w:color w:val="44546A" w:themeColor="text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5A745FEB"/>
    <w:multiLevelType w:val="hybridMultilevel"/>
    <w:tmpl w:val="DF0209E4"/>
    <w:lvl w:ilvl="0" w:tplc="BD54DE18">
      <w:start w:val="1"/>
      <w:numFmt w:val="bullet"/>
      <w:lvlText w:val=""/>
      <w:lvlJc w:val="left"/>
      <w:pPr>
        <w:ind w:left="720" w:hanging="360"/>
      </w:pPr>
      <w:rPr>
        <w:rFonts w:ascii="Symbol" w:hAnsi="Symbol" w:hint="default"/>
        <w:b/>
        <w:i w:val="0"/>
        <w:color w:val="44546A" w:themeColor="text2"/>
        <w:u w:color="44546A" w:themeColor="text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5AEC52F0"/>
    <w:multiLevelType w:val="hybridMultilevel"/>
    <w:tmpl w:val="0456C3C0"/>
    <w:lvl w:ilvl="0" w:tplc="8526711E">
      <w:start w:val="15"/>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B435BB8"/>
    <w:multiLevelType w:val="hybridMultilevel"/>
    <w:tmpl w:val="CBDEA3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63BE34E8"/>
    <w:multiLevelType w:val="hybridMultilevel"/>
    <w:tmpl w:val="EB6E7D66"/>
    <w:lvl w:ilvl="0" w:tplc="2882540E">
      <w:numFmt w:val="bullet"/>
      <w:lvlText w:val="-"/>
      <w:lvlJc w:val="left"/>
      <w:pPr>
        <w:ind w:left="720" w:hanging="360"/>
      </w:pPr>
      <w:rPr>
        <w:rFonts w:ascii="Calibri" w:eastAsia="Calibri" w:hAnsi="Calibri"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nsid w:val="68607D5F"/>
    <w:multiLevelType w:val="hybridMultilevel"/>
    <w:tmpl w:val="14CC21E6"/>
    <w:lvl w:ilvl="0" w:tplc="96162D88">
      <w:start w:val="26"/>
      <w:numFmt w:val="decimal"/>
      <w:lvlText w:val="%1."/>
      <w:lvlJc w:val="left"/>
      <w:pPr>
        <w:ind w:left="720" w:hanging="360"/>
      </w:pPr>
      <w:rPr>
        <w:rFonts w:cstheme="minorBidi"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nsid w:val="6C3F6F14"/>
    <w:multiLevelType w:val="hybridMultilevel"/>
    <w:tmpl w:val="4A52BE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nsid w:val="6EA46637"/>
    <w:multiLevelType w:val="hybridMultilevel"/>
    <w:tmpl w:val="2A649F24"/>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718967CB"/>
    <w:multiLevelType w:val="hybridMultilevel"/>
    <w:tmpl w:val="8F32EB20"/>
    <w:lvl w:ilvl="0" w:tplc="100A000F">
      <w:start w:val="18"/>
      <w:numFmt w:val="decimal"/>
      <w:lvlText w:val="%1."/>
      <w:lvlJc w:val="left"/>
      <w:pPr>
        <w:ind w:left="107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nsid w:val="754E03E4"/>
    <w:multiLevelType w:val="hybridMultilevel"/>
    <w:tmpl w:val="6298CB0C"/>
    <w:lvl w:ilvl="0" w:tplc="A2D429C2">
      <w:start w:val="10"/>
      <w:numFmt w:val="decimal"/>
      <w:lvlText w:val="%1."/>
      <w:lvlJc w:val="left"/>
      <w:pPr>
        <w:ind w:left="1095" w:hanging="375"/>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4">
    <w:nsid w:val="7A9C7958"/>
    <w:multiLevelType w:val="hybridMultilevel"/>
    <w:tmpl w:val="BA5E2634"/>
    <w:lvl w:ilvl="0" w:tplc="16A8A118">
      <w:start w:val="1"/>
      <w:numFmt w:val="bullet"/>
      <w:lvlText w:val=""/>
      <w:lvlJc w:val="left"/>
      <w:pPr>
        <w:ind w:left="720" w:hanging="360"/>
      </w:pPr>
      <w:rPr>
        <w:rFonts w:ascii="Symbol" w:hAnsi="Symbol" w:hint="default"/>
        <w:color w:val="44546A" w:themeColor="text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nsid w:val="7D9C15A5"/>
    <w:multiLevelType w:val="hybridMultilevel"/>
    <w:tmpl w:val="8A00BA26"/>
    <w:lvl w:ilvl="0" w:tplc="100A0005">
      <w:start w:val="1"/>
      <w:numFmt w:val="bullet"/>
      <w:lvlText w:val=""/>
      <w:lvlJc w:val="left"/>
      <w:pPr>
        <w:ind w:left="720" w:hanging="360"/>
      </w:pPr>
      <w:rPr>
        <w:rFonts w:ascii="Wingdings" w:hAnsi="Wingdings" w:hint="default"/>
      </w:rPr>
    </w:lvl>
    <w:lvl w:ilvl="1" w:tplc="EC0875E2">
      <w:numFmt w:val="bullet"/>
      <w:lvlText w:val="•"/>
      <w:lvlJc w:val="left"/>
      <w:pPr>
        <w:ind w:left="1785" w:hanging="705"/>
      </w:pPr>
      <w:rPr>
        <w:rFonts w:ascii="Calibri" w:eastAsiaTheme="minorHAnsi" w:hAnsi="Calibri" w:cs="Calibr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nsid w:val="7DAC713F"/>
    <w:multiLevelType w:val="hybridMultilevel"/>
    <w:tmpl w:val="585C13DE"/>
    <w:lvl w:ilvl="0" w:tplc="100A000F">
      <w:start w:val="16"/>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4"/>
  </w:num>
  <w:num w:numId="2">
    <w:abstractNumId w:val="24"/>
  </w:num>
  <w:num w:numId="3">
    <w:abstractNumId w:val="25"/>
  </w:num>
  <w:num w:numId="4">
    <w:abstractNumId w:val="36"/>
  </w:num>
  <w:num w:numId="5">
    <w:abstractNumId w:val="3"/>
  </w:num>
  <w:num w:numId="6">
    <w:abstractNumId w:val="13"/>
  </w:num>
  <w:num w:numId="7">
    <w:abstractNumId w:val="8"/>
  </w:num>
  <w:num w:numId="8">
    <w:abstractNumId w:val="16"/>
  </w:num>
  <w:num w:numId="9">
    <w:abstractNumId w:val="0"/>
  </w:num>
  <w:num w:numId="10">
    <w:abstractNumId w:val="27"/>
  </w:num>
  <w:num w:numId="11">
    <w:abstractNumId w:val="9"/>
  </w:num>
  <w:num w:numId="12">
    <w:abstractNumId w:val="32"/>
  </w:num>
  <w:num w:numId="13">
    <w:abstractNumId w:val="11"/>
  </w:num>
  <w:num w:numId="14">
    <w:abstractNumId w:val="21"/>
  </w:num>
  <w:num w:numId="15">
    <w:abstractNumId w:val="4"/>
  </w:num>
  <w:num w:numId="16">
    <w:abstractNumId w:val="35"/>
  </w:num>
  <w:num w:numId="17">
    <w:abstractNumId w:val="7"/>
  </w:num>
  <w:num w:numId="18">
    <w:abstractNumId w:val="20"/>
  </w:num>
  <w:num w:numId="19">
    <w:abstractNumId w:val="22"/>
  </w:num>
  <w:num w:numId="20">
    <w:abstractNumId w:val="18"/>
  </w:num>
  <w:num w:numId="21">
    <w:abstractNumId w:val="14"/>
  </w:num>
  <w:num w:numId="22">
    <w:abstractNumId w:val="29"/>
  </w:num>
  <w:num w:numId="23">
    <w:abstractNumId w:val="2"/>
  </w:num>
  <w:num w:numId="24">
    <w:abstractNumId w:val="6"/>
  </w:num>
  <w:num w:numId="25">
    <w:abstractNumId w:val="5"/>
  </w:num>
  <w:num w:numId="26">
    <w:abstractNumId w:val="17"/>
  </w:num>
  <w:num w:numId="27">
    <w:abstractNumId w:val="1"/>
  </w:num>
  <w:num w:numId="28">
    <w:abstractNumId w:val="19"/>
  </w:num>
  <w:num w:numId="29">
    <w:abstractNumId w:val="12"/>
  </w:num>
  <w:num w:numId="30">
    <w:abstractNumId w:val="28"/>
  </w:num>
  <w:num w:numId="31">
    <w:abstractNumId w:val="10"/>
  </w:num>
  <w:num w:numId="32">
    <w:abstractNumId w:val="30"/>
  </w:num>
  <w:num w:numId="33">
    <w:abstractNumId w:val="23"/>
  </w:num>
  <w:num w:numId="34">
    <w:abstractNumId w:val="15"/>
  </w:num>
  <w:num w:numId="35">
    <w:abstractNumId w:val="31"/>
  </w:num>
  <w:num w:numId="36">
    <w:abstractNumId w:val="2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FC6"/>
    <w:rsid w:val="00011A9B"/>
    <w:rsid w:val="000925DF"/>
    <w:rsid w:val="00122515"/>
    <w:rsid w:val="001234A1"/>
    <w:rsid w:val="0015284A"/>
    <w:rsid w:val="001550F3"/>
    <w:rsid w:val="001912E8"/>
    <w:rsid w:val="001C36B3"/>
    <w:rsid w:val="00251185"/>
    <w:rsid w:val="002547F8"/>
    <w:rsid w:val="002612CE"/>
    <w:rsid w:val="002A3387"/>
    <w:rsid w:val="002D66D1"/>
    <w:rsid w:val="00307D5F"/>
    <w:rsid w:val="003432BA"/>
    <w:rsid w:val="00361871"/>
    <w:rsid w:val="00387EB3"/>
    <w:rsid w:val="003902A9"/>
    <w:rsid w:val="003A6A6C"/>
    <w:rsid w:val="003B3913"/>
    <w:rsid w:val="00406A50"/>
    <w:rsid w:val="004122F8"/>
    <w:rsid w:val="0041398C"/>
    <w:rsid w:val="00421647"/>
    <w:rsid w:val="00431463"/>
    <w:rsid w:val="00436EB3"/>
    <w:rsid w:val="004631E1"/>
    <w:rsid w:val="004D5FC6"/>
    <w:rsid w:val="004F72E9"/>
    <w:rsid w:val="00500205"/>
    <w:rsid w:val="00516379"/>
    <w:rsid w:val="005B7551"/>
    <w:rsid w:val="005D7A76"/>
    <w:rsid w:val="005E444E"/>
    <w:rsid w:val="0061138B"/>
    <w:rsid w:val="00623D3C"/>
    <w:rsid w:val="00636583"/>
    <w:rsid w:val="006D2A9E"/>
    <w:rsid w:val="006D3DED"/>
    <w:rsid w:val="006E3140"/>
    <w:rsid w:val="006F06FB"/>
    <w:rsid w:val="006F2B18"/>
    <w:rsid w:val="0073040A"/>
    <w:rsid w:val="0073444B"/>
    <w:rsid w:val="007408F4"/>
    <w:rsid w:val="00756818"/>
    <w:rsid w:val="00760A7B"/>
    <w:rsid w:val="007A65EC"/>
    <w:rsid w:val="007B5D9E"/>
    <w:rsid w:val="007D570C"/>
    <w:rsid w:val="007E3CF9"/>
    <w:rsid w:val="00867AD8"/>
    <w:rsid w:val="008827CC"/>
    <w:rsid w:val="00886187"/>
    <w:rsid w:val="008D6B62"/>
    <w:rsid w:val="009620E6"/>
    <w:rsid w:val="00970DE2"/>
    <w:rsid w:val="00996E63"/>
    <w:rsid w:val="009A3C21"/>
    <w:rsid w:val="009B72B4"/>
    <w:rsid w:val="009E5FA6"/>
    <w:rsid w:val="00A45175"/>
    <w:rsid w:val="00A575EE"/>
    <w:rsid w:val="00A87D60"/>
    <w:rsid w:val="00AA28A6"/>
    <w:rsid w:val="00AA2A26"/>
    <w:rsid w:val="00B106C0"/>
    <w:rsid w:val="00B10770"/>
    <w:rsid w:val="00B35961"/>
    <w:rsid w:val="00B425AE"/>
    <w:rsid w:val="00B52ABE"/>
    <w:rsid w:val="00B67478"/>
    <w:rsid w:val="00B83D5B"/>
    <w:rsid w:val="00BD6A31"/>
    <w:rsid w:val="00BE14CD"/>
    <w:rsid w:val="00BE3088"/>
    <w:rsid w:val="00C06E06"/>
    <w:rsid w:val="00C15B1E"/>
    <w:rsid w:val="00C77013"/>
    <w:rsid w:val="00D328A3"/>
    <w:rsid w:val="00D42118"/>
    <w:rsid w:val="00DD1E04"/>
    <w:rsid w:val="00E23625"/>
    <w:rsid w:val="00E50FD3"/>
    <w:rsid w:val="00E94D57"/>
    <w:rsid w:val="00EA7CD8"/>
    <w:rsid w:val="00EB2637"/>
    <w:rsid w:val="00EC13C6"/>
    <w:rsid w:val="00F858E3"/>
    <w:rsid w:val="00FD4352"/>
    <w:rsid w:val="00FE3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FC6"/>
    <w:pPr>
      <w:spacing w:after="200" w:line="276" w:lineRule="auto"/>
    </w:pPr>
  </w:style>
  <w:style w:type="paragraph" w:styleId="Ttulo1">
    <w:name w:val="heading 1"/>
    <w:basedOn w:val="Normal"/>
    <w:next w:val="Normal"/>
    <w:link w:val="Ttulo1Car"/>
    <w:uiPriority w:val="9"/>
    <w:qFormat/>
    <w:rsid w:val="004D5F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4D5FC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5FC6"/>
    <w:rPr>
      <w:rFonts w:asciiTheme="majorHAnsi" w:eastAsiaTheme="majorEastAsia" w:hAnsiTheme="majorHAnsi" w:cstheme="majorBidi"/>
      <w:b/>
      <w:bCs/>
      <w:color w:val="2E74B5" w:themeColor="accent1" w:themeShade="BF"/>
      <w:sz w:val="28"/>
      <w:szCs w:val="28"/>
      <w:lang w:val="en-US"/>
    </w:rPr>
  </w:style>
  <w:style w:type="character" w:customStyle="1" w:styleId="Ttulo2Car">
    <w:name w:val="Título 2 Car"/>
    <w:basedOn w:val="Fuentedeprrafopredeter"/>
    <w:link w:val="Ttulo2"/>
    <w:uiPriority w:val="9"/>
    <w:rsid w:val="004D5FC6"/>
    <w:rPr>
      <w:rFonts w:asciiTheme="majorHAnsi" w:eastAsiaTheme="majorEastAsia" w:hAnsiTheme="majorHAnsi" w:cstheme="majorBidi"/>
      <w:b/>
      <w:bCs/>
      <w:color w:val="5B9BD5" w:themeColor="accent1"/>
      <w:sz w:val="26"/>
      <w:szCs w:val="26"/>
      <w:lang w:val="en-US"/>
    </w:rPr>
  </w:style>
  <w:style w:type="paragraph" w:styleId="Prrafodelista">
    <w:name w:val="List Paragraph"/>
    <w:basedOn w:val="Normal"/>
    <w:uiPriority w:val="34"/>
    <w:qFormat/>
    <w:rsid w:val="004D5FC6"/>
    <w:pPr>
      <w:ind w:left="720"/>
      <w:contextualSpacing/>
    </w:pPr>
  </w:style>
  <w:style w:type="paragraph" w:styleId="Citadestacada">
    <w:name w:val="Intense Quote"/>
    <w:basedOn w:val="Normal"/>
    <w:next w:val="Normal"/>
    <w:link w:val="CitadestacadaCar"/>
    <w:uiPriority w:val="30"/>
    <w:qFormat/>
    <w:rsid w:val="004D5FC6"/>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4D5FC6"/>
    <w:rPr>
      <w:b/>
      <w:bCs/>
      <w:i/>
      <w:iCs/>
      <w:color w:val="5B9BD5" w:themeColor="accent1"/>
      <w:lang w:val="en-US"/>
    </w:rPr>
  </w:style>
  <w:style w:type="character" w:styleId="Hipervnculo">
    <w:name w:val="Hyperlink"/>
    <w:basedOn w:val="Fuentedeprrafopredeter"/>
    <w:uiPriority w:val="99"/>
    <w:unhideWhenUsed/>
    <w:rsid w:val="004D5FC6"/>
    <w:rPr>
      <w:color w:val="0563C1" w:themeColor="hyperlink"/>
      <w:u w:val="single"/>
    </w:rPr>
  </w:style>
  <w:style w:type="paragraph" w:styleId="NormalWeb">
    <w:name w:val="Normal (Web)"/>
    <w:basedOn w:val="Normal"/>
    <w:uiPriority w:val="99"/>
    <w:unhideWhenUsed/>
    <w:rsid w:val="004D5FC6"/>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4D5FC6"/>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4D5FC6"/>
    <w:rPr>
      <w:rFonts w:eastAsiaTheme="minorEastAsia"/>
      <w:lang w:val="en-US" w:eastAsia="en-US"/>
    </w:rPr>
  </w:style>
  <w:style w:type="character" w:customStyle="1" w:styleId="TextodegloboCar">
    <w:name w:val="Texto de globo Car"/>
    <w:basedOn w:val="Fuentedeprrafopredeter"/>
    <w:link w:val="Textodeglobo"/>
    <w:uiPriority w:val="99"/>
    <w:semiHidden/>
    <w:rsid w:val="004D5FC6"/>
    <w:rPr>
      <w:rFonts w:ascii="Tahoma" w:hAnsi="Tahoma" w:cs="Tahoma"/>
      <w:sz w:val="16"/>
      <w:szCs w:val="16"/>
      <w:lang w:val="en-US"/>
    </w:rPr>
  </w:style>
  <w:style w:type="paragraph" w:styleId="Textodeglobo">
    <w:name w:val="Balloon Text"/>
    <w:basedOn w:val="Normal"/>
    <w:link w:val="TextodegloboCar"/>
    <w:uiPriority w:val="99"/>
    <w:semiHidden/>
    <w:unhideWhenUsed/>
    <w:rsid w:val="004D5FC6"/>
    <w:pPr>
      <w:spacing w:after="0" w:line="240" w:lineRule="auto"/>
    </w:pPr>
    <w:rPr>
      <w:rFonts w:ascii="Tahoma" w:hAnsi="Tahoma" w:cs="Tahoma"/>
      <w:sz w:val="16"/>
      <w:szCs w:val="16"/>
    </w:rPr>
  </w:style>
  <w:style w:type="table" w:styleId="Tablaconcuadrcula">
    <w:name w:val="Table Grid"/>
    <w:basedOn w:val="Tablanormal"/>
    <w:uiPriority w:val="59"/>
    <w:rsid w:val="004D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2-nfasis1">
    <w:name w:val="Medium Grid 2 Accent 1"/>
    <w:basedOn w:val="Tablanormal"/>
    <w:uiPriority w:val="68"/>
    <w:rsid w:val="004D5F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4D5F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Encabezado">
    <w:name w:val="header"/>
    <w:basedOn w:val="Normal"/>
    <w:link w:val="EncabezadoCar"/>
    <w:uiPriority w:val="99"/>
    <w:unhideWhenUsed/>
    <w:rsid w:val="004D5F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5FC6"/>
    <w:rPr>
      <w:lang w:val="en-US"/>
    </w:rPr>
  </w:style>
  <w:style w:type="paragraph" w:styleId="Piedepgina">
    <w:name w:val="footer"/>
    <w:basedOn w:val="Normal"/>
    <w:link w:val="PiedepginaCar"/>
    <w:uiPriority w:val="99"/>
    <w:unhideWhenUsed/>
    <w:rsid w:val="004D5F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5FC6"/>
    <w:rPr>
      <w:lang w:val="en-US"/>
    </w:rPr>
  </w:style>
  <w:style w:type="paragraph" w:customStyle="1" w:styleId="Standard">
    <w:name w:val="Standard"/>
    <w:rsid w:val="004D5FC6"/>
    <w:pPr>
      <w:suppressAutoHyphens/>
      <w:autoSpaceDN w:val="0"/>
      <w:spacing w:after="200" w:line="276" w:lineRule="auto"/>
      <w:textAlignment w:val="baseline"/>
    </w:pPr>
    <w:rPr>
      <w:rFonts w:ascii="Calibri" w:eastAsia="Arial Unicode MS" w:hAnsi="Calibri" w:cs="Calibri"/>
      <w:kern w:val="3"/>
    </w:rPr>
  </w:style>
  <w:style w:type="paragraph" w:customStyle="1" w:styleId="Default">
    <w:name w:val="Default"/>
    <w:rsid w:val="004D5FC6"/>
    <w:pPr>
      <w:autoSpaceDE w:val="0"/>
      <w:autoSpaceDN w:val="0"/>
      <w:adjustRightInd w:val="0"/>
      <w:spacing w:after="0" w:line="240" w:lineRule="auto"/>
    </w:pPr>
    <w:rPr>
      <w:rFonts w:ascii="Calibri" w:hAnsi="Calibri" w:cs="Calibri"/>
      <w:color w:val="000000"/>
      <w:sz w:val="24"/>
      <w:szCs w:val="24"/>
    </w:rPr>
  </w:style>
  <w:style w:type="paragraph" w:styleId="ndice1">
    <w:name w:val="index 1"/>
    <w:basedOn w:val="Normal"/>
    <w:next w:val="Normal"/>
    <w:autoRedefine/>
    <w:uiPriority w:val="99"/>
    <w:unhideWhenUsed/>
    <w:rsid w:val="004D5FC6"/>
    <w:pPr>
      <w:spacing w:after="0"/>
      <w:ind w:left="220" w:hanging="220"/>
    </w:pPr>
    <w:rPr>
      <w:sz w:val="24"/>
      <w:szCs w:val="18"/>
    </w:rPr>
  </w:style>
  <w:style w:type="paragraph" w:styleId="ndice2">
    <w:name w:val="index 2"/>
    <w:basedOn w:val="Normal"/>
    <w:next w:val="Normal"/>
    <w:autoRedefine/>
    <w:uiPriority w:val="99"/>
    <w:unhideWhenUsed/>
    <w:rsid w:val="004D5FC6"/>
    <w:pPr>
      <w:spacing w:after="0"/>
      <w:ind w:left="440" w:hanging="220"/>
    </w:pPr>
    <w:rPr>
      <w:sz w:val="18"/>
      <w:szCs w:val="18"/>
    </w:rPr>
  </w:style>
  <w:style w:type="paragraph" w:styleId="ndice3">
    <w:name w:val="index 3"/>
    <w:basedOn w:val="Normal"/>
    <w:next w:val="Normal"/>
    <w:autoRedefine/>
    <w:uiPriority w:val="99"/>
    <w:unhideWhenUsed/>
    <w:rsid w:val="004D5FC6"/>
    <w:pPr>
      <w:spacing w:after="0"/>
      <w:ind w:left="660" w:hanging="220"/>
    </w:pPr>
    <w:rPr>
      <w:sz w:val="18"/>
      <w:szCs w:val="18"/>
    </w:rPr>
  </w:style>
  <w:style w:type="paragraph" w:styleId="ndice4">
    <w:name w:val="index 4"/>
    <w:basedOn w:val="Normal"/>
    <w:next w:val="Normal"/>
    <w:autoRedefine/>
    <w:uiPriority w:val="99"/>
    <w:unhideWhenUsed/>
    <w:rsid w:val="004D5FC6"/>
    <w:pPr>
      <w:spacing w:after="0"/>
      <w:ind w:left="880" w:hanging="220"/>
    </w:pPr>
    <w:rPr>
      <w:sz w:val="18"/>
      <w:szCs w:val="18"/>
    </w:rPr>
  </w:style>
  <w:style w:type="paragraph" w:styleId="ndice5">
    <w:name w:val="index 5"/>
    <w:basedOn w:val="Normal"/>
    <w:next w:val="Normal"/>
    <w:autoRedefine/>
    <w:uiPriority w:val="99"/>
    <w:unhideWhenUsed/>
    <w:rsid w:val="004D5FC6"/>
    <w:pPr>
      <w:spacing w:after="0"/>
      <w:ind w:left="1100" w:hanging="220"/>
    </w:pPr>
    <w:rPr>
      <w:sz w:val="18"/>
      <w:szCs w:val="18"/>
    </w:rPr>
  </w:style>
  <w:style w:type="paragraph" w:styleId="ndice6">
    <w:name w:val="index 6"/>
    <w:basedOn w:val="Normal"/>
    <w:next w:val="Normal"/>
    <w:autoRedefine/>
    <w:uiPriority w:val="99"/>
    <w:unhideWhenUsed/>
    <w:rsid w:val="004D5FC6"/>
    <w:pPr>
      <w:spacing w:after="0"/>
      <w:ind w:left="1320" w:hanging="220"/>
    </w:pPr>
    <w:rPr>
      <w:sz w:val="18"/>
      <w:szCs w:val="18"/>
    </w:rPr>
  </w:style>
  <w:style w:type="paragraph" w:styleId="ndice7">
    <w:name w:val="index 7"/>
    <w:basedOn w:val="Normal"/>
    <w:next w:val="Normal"/>
    <w:autoRedefine/>
    <w:uiPriority w:val="99"/>
    <w:unhideWhenUsed/>
    <w:rsid w:val="004D5FC6"/>
    <w:pPr>
      <w:spacing w:after="0"/>
      <w:ind w:left="1540" w:hanging="220"/>
    </w:pPr>
    <w:rPr>
      <w:sz w:val="18"/>
      <w:szCs w:val="18"/>
    </w:rPr>
  </w:style>
  <w:style w:type="paragraph" w:styleId="ndice8">
    <w:name w:val="index 8"/>
    <w:basedOn w:val="Normal"/>
    <w:next w:val="Normal"/>
    <w:autoRedefine/>
    <w:uiPriority w:val="99"/>
    <w:unhideWhenUsed/>
    <w:rsid w:val="004D5FC6"/>
    <w:pPr>
      <w:spacing w:after="0"/>
      <w:ind w:left="1760" w:hanging="220"/>
    </w:pPr>
    <w:rPr>
      <w:sz w:val="18"/>
      <w:szCs w:val="18"/>
    </w:rPr>
  </w:style>
  <w:style w:type="paragraph" w:styleId="ndice9">
    <w:name w:val="index 9"/>
    <w:basedOn w:val="Normal"/>
    <w:next w:val="Normal"/>
    <w:autoRedefine/>
    <w:uiPriority w:val="99"/>
    <w:unhideWhenUsed/>
    <w:rsid w:val="004D5FC6"/>
    <w:pPr>
      <w:spacing w:after="0"/>
      <w:ind w:left="1980" w:hanging="220"/>
    </w:pPr>
    <w:rPr>
      <w:sz w:val="18"/>
      <w:szCs w:val="18"/>
    </w:rPr>
  </w:style>
  <w:style w:type="paragraph" w:styleId="Ttulodendice">
    <w:name w:val="index heading"/>
    <w:basedOn w:val="Normal"/>
    <w:next w:val="ndice1"/>
    <w:uiPriority w:val="99"/>
    <w:unhideWhenUsed/>
    <w:rsid w:val="004D5FC6"/>
    <w:pPr>
      <w:spacing w:before="240" w:after="120"/>
      <w:ind w:left="140"/>
    </w:pPr>
    <w:rPr>
      <w:rFonts w:asciiTheme="majorHAnsi" w:hAnsiTheme="majorHAnsi"/>
      <w:b/>
      <w:bCs/>
      <w:sz w:val="28"/>
      <w:szCs w:val="28"/>
    </w:rPr>
  </w:style>
  <w:style w:type="paragraph" w:styleId="TtulodeTDC">
    <w:name w:val="TOC Heading"/>
    <w:basedOn w:val="Ttulo1"/>
    <w:next w:val="Normal"/>
    <w:uiPriority w:val="39"/>
    <w:unhideWhenUsed/>
    <w:qFormat/>
    <w:rsid w:val="004D5FC6"/>
    <w:pPr>
      <w:outlineLvl w:val="9"/>
    </w:pPr>
  </w:style>
  <w:style w:type="paragraph" w:styleId="TDC1">
    <w:name w:val="toc 1"/>
    <w:basedOn w:val="Ttulo1"/>
    <w:next w:val="Default"/>
    <w:link w:val="TDC1Car"/>
    <w:autoRedefine/>
    <w:uiPriority w:val="39"/>
    <w:unhideWhenUsed/>
    <w:qFormat/>
    <w:rsid w:val="004D5FC6"/>
    <w:pPr>
      <w:tabs>
        <w:tab w:val="left" w:pos="284"/>
        <w:tab w:val="left" w:pos="660"/>
        <w:tab w:val="right" w:pos="8828"/>
      </w:tabs>
      <w:spacing w:after="100"/>
      <w:jc w:val="both"/>
    </w:pPr>
  </w:style>
  <w:style w:type="character" w:customStyle="1" w:styleId="TDC1Car">
    <w:name w:val="TDC 1 Car"/>
    <w:basedOn w:val="Ttulo1Car"/>
    <w:link w:val="TDC1"/>
    <w:uiPriority w:val="39"/>
    <w:rsid w:val="004D5FC6"/>
    <w:rPr>
      <w:rFonts w:asciiTheme="majorHAnsi" w:eastAsiaTheme="majorEastAsia" w:hAnsiTheme="majorHAnsi" w:cstheme="majorBidi"/>
      <w:b/>
      <w:bCs/>
      <w:color w:val="2E74B5" w:themeColor="accent1" w:themeShade="BF"/>
      <w:sz w:val="28"/>
      <w:szCs w:val="28"/>
      <w:lang w:val="en-US"/>
    </w:rPr>
  </w:style>
  <w:style w:type="paragraph" w:styleId="TDC2">
    <w:name w:val="toc 2"/>
    <w:basedOn w:val="Normal"/>
    <w:next w:val="Normal"/>
    <w:autoRedefine/>
    <w:uiPriority w:val="39"/>
    <w:unhideWhenUsed/>
    <w:qFormat/>
    <w:rsid w:val="003A6A6C"/>
    <w:pPr>
      <w:tabs>
        <w:tab w:val="left" w:pos="660"/>
        <w:tab w:val="right" w:leader="dot" w:pos="8828"/>
      </w:tabs>
      <w:spacing w:after="100"/>
      <w:ind w:left="220"/>
    </w:pPr>
    <w:rPr>
      <w:rFonts w:ascii="Calibri" w:hAnsi="Calibri"/>
      <w:noProof/>
      <w:color w:val="2E74B5" w:themeColor="accent1" w:themeShade="BF"/>
      <w:sz w:val="24"/>
      <w:szCs w:val="24"/>
    </w:rPr>
  </w:style>
  <w:style w:type="character" w:customStyle="1" w:styleId="apple-converted-space">
    <w:name w:val="apple-converted-space"/>
    <w:basedOn w:val="Fuentedeprrafopredeter"/>
    <w:rsid w:val="004D5FC6"/>
  </w:style>
  <w:style w:type="character" w:customStyle="1" w:styleId="TextonotaalfinalCar">
    <w:name w:val="Texto nota al final Car"/>
    <w:basedOn w:val="Fuentedeprrafopredeter"/>
    <w:link w:val="Textonotaalfinal"/>
    <w:uiPriority w:val="99"/>
    <w:semiHidden/>
    <w:rsid w:val="004D5FC6"/>
    <w:rPr>
      <w:sz w:val="20"/>
      <w:szCs w:val="20"/>
      <w:lang w:val="en-US"/>
    </w:rPr>
  </w:style>
  <w:style w:type="paragraph" w:styleId="Textonotaalfinal">
    <w:name w:val="endnote text"/>
    <w:basedOn w:val="Normal"/>
    <w:link w:val="TextonotaalfinalCar"/>
    <w:uiPriority w:val="99"/>
    <w:semiHidden/>
    <w:unhideWhenUsed/>
    <w:rsid w:val="004D5FC6"/>
    <w:pPr>
      <w:spacing w:after="0" w:line="240" w:lineRule="auto"/>
    </w:pPr>
    <w:rPr>
      <w:sz w:val="20"/>
      <w:szCs w:val="20"/>
    </w:rPr>
  </w:style>
  <w:style w:type="table" w:styleId="Cuadrculaclara-nfasis1">
    <w:name w:val="Light Grid Accent 1"/>
    <w:basedOn w:val="Tablanormal"/>
    <w:uiPriority w:val="62"/>
    <w:rsid w:val="0012251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Refdecomentario">
    <w:name w:val="annotation reference"/>
    <w:semiHidden/>
    <w:unhideWhenUsed/>
    <w:rsid w:val="00122515"/>
    <w:rPr>
      <w:sz w:val="16"/>
      <w:szCs w:val="16"/>
    </w:rPr>
  </w:style>
  <w:style w:type="character" w:styleId="Hipervnculovisitado">
    <w:name w:val="FollowedHyperlink"/>
    <w:basedOn w:val="Fuentedeprrafopredeter"/>
    <w:uiPriority w:val="99"/>
    <w:semiHidden/>
    <w:unhideWhenUsed/>
    <w:rsid w:val="00122515"/>
    <w:rPr>
      <w:color w:val="954F72" w:themeColor="followedHyperlink"/>
      <w:u w:val="single"/>
    </w:rPr>
  </w:style>
  <w:style w:type="paragraph" w:styleId="TDC3">
    <w:name w:val="toc 3"/>
    <w:basedOn w:val="Normal"/>
    <w:next w:val="Normal"/>
    <w:autoRedefine/>
    <w:uiPriority w:val="39"/>
    <w:semiHidden/>
    <w:unhideWhenUsed/>
    <w:qFormat/>
    <w:rsid w:val="00122515"/>
    <w:pPr>
      <w:spacing w:after="100"/>
      <w:ind w:left="440"/>
    </w:pPr>
    <w:rPr>
      <w:rFonts w:eastAsiaTheme="minorEastAsia"/>
    </w:rPr>
  </w:style>
  <w:style w:type="character" w:styleId="Refdenotaalfinal">
    <w:name w:val="endnote reference"/>
    <w:basedOn w:val="Fuentedeprrafopredeter"/>
    <w:uiPriority w:val="99"/>
    <w:semiHidden/>
    <w:unhideWhenUsed/>
    <w:rsid w:val="00122515"/>
    <w:rPr>
      <w:vertAlign w:val="superscript"/>
    </w:rPr>
  </w:style>
  <w:style w:type="table" w:styleId="Cuadrculamedia3-nfasis5">
    <w:name w:val="Medium Grid 3 Accent 5"/>
    <w:basedOn w:val="Tablanormal"/>
    <w:uiPriority w:val="69"/>
    <w:rsid w:val="00AA2A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FC6"/>
    <w:pPr>
      <w:spacing w:after="200" w:line="276" w:lineRule="auto"/>
    </w:pPr>
  </w:style>
  <w:style w:type="paragraph" w:styleId="Ttulo1">
    <w:name w:val="heading 1"/>
    <w:basedOn w:val="Normal"/>
    <w:next w:val="Normal"/>
    <w:link w:val="Ttulo1Car"/>
    <w:uiPriority w:val="9"/>
    <w:qFormat/>
    <w:rsid w:val="004D5F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4D5FC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5FC6"/>
    <w:rPr>
      <w:rFonts w:asciiTheme="majorHAnsi" w:eastAsiaTheme="majorEastAsia" w:hAnsiTheme="majorHAnsi" w:cstheme="majorBidi"/>
      <w:b/>
      <w:bCs/>
      <w:color w:val="2E74B5" w:themeColor="accent1" w:themeShade="BF"/>
      <w:sz w:val="28"/>
      <w:szCs w:val="28"/>
      <w:lang w:val="en-US"/>
    </w:rPr>
  </w:style>
  <w:style w:type="character" w:customStyle="1" w:styleId="Ttulo2Car">
    <w:name w:val="Título 2 Car"/>
    <w:basedOn w:val="Fuentedeprrafopredeter"/>
    <w:link w:val="Ttulo2"/>
    <w:uiPriority w:val="9"/>
    <w:rsid w:val="004D5FC6"/>
    <w:rPr>
      <w:rFonts w:asciiTheme="majorHAnsi" w:eastAsiaTheme="majorEastAsia" w:hAnsiTheme="majorHAnsi" w:cstheme="majorBidi"/>
      <w:b/>
      <w:bCs/>
      <w:color w:val="5B9BD5" w:themeColor="accent1"/>
      <w:sz w:val="26"/>
      <w:szCs w:val="26"/>
      <w:lang w:val="en-US"/>
    </w:rPr>
  </w:style>
  <w:style w:type="paragraph" w:styleId="Prrafodelista">
    <w:name w:val="List Paragraph"/>
    <w:basedOn w:val="Normal"/>
    <w:uiPriority w:val="34"/>
    <w:qFormat/>
    <w:rsid w:val="004D5FC6"/>
    <w:pPr>
      <w:ind w:left="720"/>
      <w:contextualSpacing/>
    </w:pPr>
  </w:style>
  <w:style w:type="paragraph" w:styleId="Citadestacada">
    <w:name w:val="Intense Quote"/>
    <w:basedOn w:val="Normal"/>
    <w:next w:val="Normal"/>
    <w:link w:val="CitadestacadaCar"/>
    <w:uiPriority w:val="30"/>
    <w:qFormat/>
    <w:rsid w:val="004D5FC6"/>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4D5FC6"/>
    <w:rPr>
      <w:b/>
      <w:bCs/>
      <w:i/>
      <w:iCs/>
      <w:color w:val="5B9BD5" w:themeColor="accent1"/>
      <w:lang w:val="en-US"/>
    </w:rPr>
  </w:style>
  <w:style w:type="character" w:styleId="Hipervnculo">
    <w:name w:val="Hyperlink"/>
    <w:basedOn w:val="Fuentedeprrafopredeter"/>
    <w:uiPriority w:val="99"/>
    <w:unhideWhenUsed/>
    <w:rsid w:val="004D5FC6"/>
    <w:rPr>
      <w:color w:val="0563C1" w:themeColor="hyperlink"/>
      <w:u w:val="single"/>
    </w:rPr>
  </w:style>
  <w:style w:type="paragraph" w:styleId="NormalWeb">
    <w:name w:val="Normal (Web)"/>
    <w:basedOn w:val="Normal"/>
    <w:uiPriority w:val="99"/>
    <w:unhideWhenUsed/>
    <w:rsid w:val="004D5FC6"/>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4D5FC6"/>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4D5FC6"/>
    <w:rPr>
      <w:rFonts w:eastAsiaTheme="minorEastAsia"/>
      <w:lang w:val="en-US" w:eastAsia="en-US"/>
    </w:rPr>
  </w:style>
  <w:style w:type="character" w:customStyle="1" w:styleId="TextodegloboCar">
    <w:name w:val="Texto de globo Car"/>
    <w:basedOn w:val="Fuentedeprrafopredeter"/>
    <w:link w:val="Textodeglobo"/>
    <w:uiPriority w:val="99"/>
    <w:semiHidden/>
    <w:rsid w:val="004D5FC6"/>
    <w:rPr>
      <w:rFonts w:ascii="Tahoma" w:hAnsi="Tahoma" w:cs="Tahoma"/>
      <w:sz w:val="16"/>
      <w:szCs w:val="16"/>
      <w:lang w:val="en-US"/>
    </w:rPr>
  </w:style>
  <w:style w:type="paragraph" w:styleId="Textodeglobo">
    <w:name w:val="Balloon Text"/>
    <w:basedOn w:val="Normal"/>
    <w:link w:val="TextodegloboCar"/>
    <w:uiPriority w:val="99"/>
    <w:semiHidden/>
    <w:unhideWhenUsed/>
    <w:rsid w:val="004D5FC6"/>
    <w:pPr>
      <w:spacing w:after="0" w:line="240" w:lineRule="auto"/>
    </w:pPr>
    <w:rPr>
      <w:rFonts w:ascii="Tahoma" w:hAnsi="Tahoma" w:cs="Tahoma"/>
      <w:sz w:val="16"/>
      <w:szCs w:val="16"/>
    </w:rPr>
  </w:style>
  <w:style w:type="table" w:styleId="Tablaconcuadrcula">
    <w:name w:val="Table Grid"/>
    <w:basedOn w:val="Tablanormal"/>
    <w:uiPriority w:val="59"/>
    <w:rsid w:val="004D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2-nfasis1">
    <w:name w:val="Medium Grid 2 Accent 1"/>
    <w:basedOn w:val="Tablanormal"/>
    <w:uiPriority w:val="68"/>
    <w:rsid w:val="004D5F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4D5F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Encabezado">
    <w:name w:val="header"/>
    <w:basedOn w:val="Normal"/>
    <w:link w:val="EncabezadoCar"/>
    <w:uiPriority w:val="99"/>
    <w:unhideWhenUsed/>
    <w:rsid w:val="004D5F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5FC6"/>
    <w:rPr>
      <w:lang w:val="en-US"/>
    </w:rPr>
  </w:style>
  <w:style w:type="paragraph" w:styleId="Piedepgina">
    <w:name w:val="footer"/>
    <w:basedOn w:val="Normal"/>
    <w:link w:val="PiedepginaCar"/>
    <w:uiPriority w:val="99"/>
    <w:unhideWhenUsed/>
    <w:rsid w:val="004D5F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5FC6"/>
    <w:rPr>
      <w:lang w:val="en-US"/>
    </w:rPr>
  </w:style>
  <w:style w:type="paragraph" w:customStyle="1" w:styleId="Standard">
    <w:name w:val="Standard"/>
    <w:rsid w:val="004D5FC6"/>
    <w:pPr>
      <w:suppressAutoHyphens/>
      <w:autoSpaceDN w:val="0"/>
      <w:spacing w:after="200" w:line="276" w:lineRule="auto"/>
      <w:textAlignment w:val="baseline"/>
    </w:pPr>
    <w:rPr>
      <w:rFonts w:ascii="Calibri" w:eastAsia="Arial Unicode MS" w:hAnsi="Calibri" w:cs="Calibri"/>
      <w:kern w:val="3"/>
    </w:rPr>
  </w:style>
  <w:style w:type="paragraph" w:customStyle="1" w:styleId="Default">
    <w:name w:val="Default"/>
    <w:rsid w:val="004D5FC6"/>
    <w:pPr>
      <w:autoSpaceDE w:val="0"/>
      <w:autoSpaceDN w:val="0"/>
      <w:adjustRightInd w:val="0"/>
      <w:spacing w:after="0" w:line="240" w:lineRule="auto"/>
    </w:pPr>
    <w:rPr>
      <w:rFonts w:ascii="Calibri" w:hAnsi="Calibri" w:cs="Calibri"/>
      <w:color w:val="000000"/>
      <w:sz w:val="24"/>
      <w:szCs w:val="24"/>
    </w:rPr>
  </w:style>
  <w:style w:type="paragraph" w:styleId="ndice1">
    <w:name w:val="index 1"/>
    <w:basedOn w:val="Normal"/>
    <w:next w:val="Normal"/>
    <w:autoRedefine/>
    <w:uiPriority w:val="99"/>
    <w:unhideWhenUsed/>
    <w:rsid w:val="004D5FC6"/>
    <w:pPr>
      <w:spacing w:after="0"/>
      <w:ind w:left="220" w:hanging="220"/>
    </w:pPr>
    <w:rPr>
      <w:sz w:val="24"/>
      <w:szCs w:val="18"/>
    </w:rPr>
  </w:style>
  <w:style w:type="paragraph" w:styleId="ndice2">
    <w:name w:val="index 2"/>
    <w:basedOn w:val="Normal"/>
    <w:next w:val="Normal"/>
    <w:autoRedefine/>
    <w:uiPriority w:val="99"/>
    <w:unhideWhenUsed/>
    <w:rsid w:val="004D5FC6"/>
    <w:pPr>
      <w:spacing w:after="0"/>
      <w:ind w:left="440" w:hanging="220"/>
    </w:pPr>
    <w:rPr>
      <w:sz w:val="18"/>
      <w:szCs w:val="18"/>
    </w:rPr>
  </w:style>
  <w:style w:type="paragraph" w:styleId="ndice3">
    <w:name w:val="index 3"/>
    <w:basedOn w:val="Normal"/>
    <w:next w:val="Normal"/>
    <w:autoRedefine/>
    <w:uiPriority w:val="99"/>
    <w:unhideWhenUsed/>
    <w:rsid w:val="004D5FC6"/>
    <w:pPr>
      <w:spacing w:after="0"/>
      <w:ind w:left="660" w:hanging="220"/>
    </w:pPr>
    <w:rPr>
      <w:sz w:val="18"/>
      <w:szCs w:val="18"/>
    </w:rPr>
  </w:style>
  <w:style w:type="paragraph" w:styleId="ndice4">
    <w:name w:val="index 4"/>
    <w:basedOn w:val="Normal"/>
    <w:next w:val="Normal"/>
    <w:autoRedefine/>
    <w:uiPriority w:val="99"/>
    <w:unhideWhenUsed/>
    <w:rsid w:val="004D5FC6"/>
    <w:pPr>
      <w:spacing w:after="0"/>
      <w:ind w:left="880" w:hanging="220"/>
    </w:pPr>
    <w:rPr>
      <w:sz w:val="18"/>
      <w:szCs w:val="18"/>
    </w:rPr>
  </w:style>
  <w:style w:type="paragraph" w:styleId="ndice5">
    <w:name w:val="index 5"/>
    <w:basedOn w:val="Normal"/>
    <w:next w:val="Normal"/>
    <w:autoRedefine/>
    <w:uiPriority w:val="99"/>
    <w:unhideWhenUsed/>
    <w:rsid w:val="004D5FC6"/>
    <w:pPr>
      <w:spacing w:after="0"/>
      <w:ind w:left="1100" w:hanging="220"/>
    </w:pPr>
    <w:rPr>
      <w:sz w:val="18"/>
      <w:szCs w:val="18"/>
    </w:rPr>
  </w:style>
  <w:style w:type="paragraph" w:styleId="ndice6">
    <w:name w:val="index 6"/>
    <w:basedOn w:val="Normal"/>
    <w:next w:val="Normal"/>
    <w:autoRedefine/>
    <w:uiPriority w:val="99"/>
    <w:unhideWhenUsed/>
    <w:rsid w:val="004D5FC6"/>
    <w:pPr>
      <w:spacing w:after="0"/>
      <w:ind w:left="1320" w:hanging="220"/>
    </w:pPr>
    <w:rPr>
      <w:sz w:val="18"/>
      <w:szCs w:val="18"/>
    </w:rPr>
  </w:style>
  <w:style w:type="paragraph" w:styleId="ndice7">
    <w:name w:val="index 7"/>
    <w:basedOn w:val="Normal"/>
    <w:next w:val="Normal"/>
    <w:autoRedefine/>
    <w:uiPriority w:val="99"/>
    <w:unhideWhenUsed/>
    <w:rsid w:val="004D5FC6"/>
    <w:pPr>
      <w:spacing w:after="0"/>
      <w:ind w:left="1540" w:hanging="220"/>
    </w:pPr>
    <w:rPr>
      <w:sz w:val="18"/>
      <w:szCs w:val="18"/>
    </w:rPr>
  </w:style>
  <w:style w:type="paragraph" w:styleId="ndice8">
    <w:name w:val="index 8"/>
    <w:basedOn w:val="Normal"/>
    <w:next w:val="Normal"/>
    <w:autoRedefine/>
    <w:uiPriority w:val="99"/>
    <w:unhideWhenUsed/>
    <w:rsid w:val="004D5FC6"/>
    <w:pPr>
      <w:spacing w:after="0"/>
      <w:ind w:left="1760" w:hanging="220"/>
    </w:pPr>
    <w:rPr>
      <w:sz w:val="18"/>
      <w:szCs w:val="18"/>
    </w:rPr>
  </w:style>
  <w:style w:type="paragraph" w:styleId="ndice9">
    <w:name w:val="index 9"/>
    <w:basedOn w:val="Normal"/>
    <w:next w:val="Normal"/>
    <w:autoRedefine/>
    <w:uiPriority w:val="99"/>
    <w:unhideWhenUsed/>
    <w:rsid w:val="004D5FC6"/>
    <w:pPr>
      <w:spacing w:after="0"/>
      <w:ind w:left="1980" w:hanging="220"/>
    </w:pPr>
    <w:rPr>
      <w:sz w:val="18"/>
      <w:szCs w:val="18"/>
    </w:rPr>
  </w:style>
  <w:style w:type="paragraph" w:styleId="Ttulodendice">
    <w:name w:val="index heading"/>
    <w:basedOn w:val="Normal"/>
    <w:next w:val="ndice1"/>
    <w:uiPriority w:val="99"/>
    <w:unhideWhenUsed/>
    <w:rsid w:val="004D5FC6"/>
    <w:pPr>
      <w:spacing w:before="240" w:after="120"/>
      <w:ind w:left="140"/>
    </w:pPr>
    <w:rPr>
      <w:rFonts w:asciiTheme="majorHAnsi" w:hAnsiTheme="majorHAnsi"/>
      <w:b/>
      <w:bCs/>
      <w:sz w:val="28"/>
      <w:szCs w:val="28"/>
    </w:rPr>
  </w:style>
  <w:style w:type="paragraph" w:styleId="TtulodeTDC">
    <w:name w:val="TOC Heading"/>
    <w:basedOn w:val="Ttulo1"/>
    <w:next w:val="Normal"/>
    <w:uiPriority w:val="39"/>
    <w:unhideWhenUsed/>
    <w:qFormat/>
    <w:rsid w:val="004D5FC6"/>
    <w:pPr>
      <w:outlineLvl w:val="9"/>
    </w:pPr>
  </w:style>
  <w:style w:type="paragraph" w:styleId="TDC1">
    <w:name w:val="toc 1"/>
    <w:basedOn w:val="Ttulo1"/>
    <w:next w:val="Default"/>
    <w:link w:val="TDC1Car"/>
    <w:autoRedefine/>
    <w:uiPriority w:val="39"/>
    <w:unhideWhenUsed/>
    <w:qFormat/>
    <w:rsid w:val="004D5FC6"/>
    <w:pPr>
      <w:tabs>
        <w:tab w:val="left" w:pos="284"/>
        <w:tab w:val="left" w:pos="660"/>
        <w:tab w:val="right" w:pos="8828"/>
      </w:tabs>
      <w:spacing w:after="100"/>
      <w:jc w:val="both"/>
    </w:pPr>
  </w:style>
  <w:style w:type="character" w:customStyle="1" w:styleId="TDC1Car">
    <w:name w:val="TDC 1 Car"/>
    <w:basedOn w:val="Ttulo1Car"/>
    <w:link w:val="TDC1"/>
    <w:uiPriority w:val="39"/>
    <w:rsid w:val="004D5FC6"/>
    <w:rPr>
      <w:rFonts w:asciiTheme="majorHAnsi" w:eastAsiaTheme="majorEastAsia" w:hAnsiTheme="majorHAnsi" w:cstheme="majorBidi"/>
      <w:b/>
      <w:bCs/>
      <w:color w:val="2E74B5" w:themeColor="accent1" w:themeShade="BF"/>
      <w:sz w:val="28"/>
      <w:szCs w:val="28"/>
      <w:lang w:val="en-US"/>
    </w:rPr>
  </w:style>
  <w:style w:type="paragraph" w:styleId="TDC2">
    <w:name w:val="toc 2"/>
    <w:basedOn w:val="Normal"/>
    <w:next w:val="Normal"/>
    <w:autoRedefine/>
    <w:uiPriority w:val="39"/>
    <w:unhideWhenUsed/>
    <w:qFormat/>
    <w:rsid w:val="003A6A6C"/>
    <w:pPr>
      <w:tabs>
        <w:tab w:val="left" w:pos="660"/>
        <w:tab w:val="right" w:leader="dot" w:pos="8828"/>
      </w:tabs>
      <w:spacing w:after="100"/>
      <w:ind w:left="220"/>
    </w:pPr>
    <w:rPr>
      <w:rFonts w:ascii="Calibri" w:hAnsi="Calibri"/>
      <w:noProof/>
      <w:color w:val="2E74B5" w:themeColor="accent1" w:themeShade="BF"/>
      <w:sz w:val="24"/>
      <w:szCs w:val="24"/>
    </w:rPr>
  </w:style>
  <w:style w:type="character" w:customStyle="1" w:styleId="apple-converted-space">
    <w:name w:val="apple-converted-space"/>
    <w:basedOn w:val="Fuentedeprrafopredeter"/>
    <w:rsid w:val="004D5FC6"/>
  </w:style>
  <w:style w:type="character" w:customStyle="1" w:styleId="TextonotaalfinalCar">
    <w:name w:val="Texto nota al final Car"/>
    <w:basedOn w:val="Fuentedeprrafopredeter"/>
    <w:link w:val="Textonotaalfinal"/>
    <w:uiPriority w:val="99"/>
    <w:semiHidden/>
    <w:rsid w:val="004D5FC6"/>
    <w:rPr>
      <w:sz w:val="20"/>
      <w:szCs w:val="20"/>
      <w:lang w:val="en-US"/>
    </w:rPr>
  </w:style>
  <w:style w:type="paragraph" w:styleId="Textonotaalfinal">
    <w:name w:val="endnote text"/>
    <w:basedOn w:val="Normal"/>
    <w:link w:val="TextonotaalfinalCar"/>
    <w:uiPriority w:val="99"/>
    <w:semiHidden/>
    <w:unhideWhenUsed/>
    <w:rsid w:val="004D5FC6"/>
    <w:pPr>
      <w:spacing w:after="0" w:line="240" w:lineRule="auto"/>
    </w:pPr>
    <w:rPr>
      <w:sz w:val="20"/>
      <w:szCs w:val="20"/>
    </w:rPr>
  </w:style>
  <w:style w:type="table" w:styleId="Cuadrculaclara-nfasis1">
    <w:name w:val="Light Grid Accent 1"/>
    <w:basedOn w:val="Tablanormal"/>
    <w:uiPriority w:val="62"/>
    <w:rsid w:val="0012251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Refdecomentario">
    <w:name w:val="annotation reference"/>
    <w:semiHidden/>
    <w:unhideWhenUsed/>
    <w:rsid w:val="00122515"/>
    <w:rPr>
      <w:sz w:val="16"/>
      <w:szCs w:val="16"/>
    </w:rPr>
  </w:style>
  <w:style w:type="character" w:styleId="Hipervnculovisitado">
    <w:name w:val="FollowedHyperlink"/>
    <w:basedOn w:val="Fuentedeprrafopredeter"/>
    <w:uiPriority w:val="99"/>
    <w:semiHidden/>
    <w:unhideWhenUsed/>
    <w:rsid w:val="00122515"/>
    <w:rPr>
      <w:color w:val="954F72" w:themeColor="followedHyperlink"/>
      <w:u w:val="single"/>
    </w:rPr>
  </w:style>
  <w:style w:type="paragraph" w:styleId="TDC3">
    <w:name w:val="toc 3"/>
    <w:basedOn w:val="Normal"/>
    <w:next w:val="Normal"/>
    <w:autoRedefine/>
    <w:uiPriority w:val="39"/>
    <w:semiHidden/>
    <w:unhideWhenUsed/>
    <w:qFormat/>
    <w:rsid w:val="00122515"/>
    <w:pPr>
      <w:spacing w:after="100"/>
      <w:ind w:left="440"/>
    </w:pPr>
    <w:rPr>
      <w:rFonts w:eastAsiaTheme="minorEastAsia"/>
    </w:rPr>
  </w:style>
  <w:style w:type="character" w:styleId="Refdenotaalfinal">
    <w:name w:val="endnote reference"/>
    <w:basedOn w:val="Fuentedeprrafopredeter"/>
    <w:uiPriority w:val="99"/>
    <w:semiHidden/>
    <w:unhideWhenUsed/>
    <w:rsid w:val="00122515"/>
    <w:rPr>
      <w:vertAlign w:val="superscript"/>
    </w:rPr>
  </w:style>
  <w:style w:type="table" w:styleId="Cuadrculamedia3-nfasis5">
    <w:name w:val="Medium Grid 3 Accent 5"/>
    <w:basedOn w:val="Tablanormal"/>
    <w:uiPriority w:val="69"/>
    <w:rsid w:val="00AA2A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nsparencia.gob.gt/ejes-de-accion/transparencia" TargetMode="External"/><Relationship Id="rId21" Type="http://schemas.openxmlformats.org/officeDocument/2006/relationships/hyperlink" Target="mailto:hboch@transparencia.gob.gt" TargetMode="External"/><Relationship Id="rId42" Type="http://schemas.openxmlformats.org/officeDocument/2006/relationships/hyperlink" Target="http://www.transparencia.gob.gt/mesas-tecnicas/item/178-mesa-tecnica-dialogos-de-participacion-ciudadana" TargetMode="External"/><Relationship Id="rId63" Type="http://schemas.openxmlformats.org/officeDocument/2006/relationships/hyperlink" Target="mailto:jmenende@minfin.gob.gt" TargetMode="External"/><Relationship Id="rId84" Type="http://schemas.openxmlformats.org/officeDocument/2006/relationships/hyperlink" Target="mailto:zmejia@transparencia.gob.gt" TargetMode="External"/><Relationship Id="rId138" Type="http://schemas.openxmlformats.org/officeDocument/2006/relationships/hyperlink" Target="http://gobiernoabierto.transparencia.gob.gt/images/MINISTERIOS_MONITOREO_EVAL_D_A_y_I_P.pdf" TargetMode="External"/><Relationship Id="rId159" Type="http://schemas.openxmlformats.org/officeDocument/2006/relationships/hyperlink" Target="http://gobiernoabierto.transparencia.gob.gt/images/plan_de_implemenraci%C3%B3n_modelo.pdf" TargetMode="External"/><Relationship Id="rId170" Type="http://schemas.openxmlformats.org/officeDocument/2006/relationships/hyperlink" Target="http://www.minfin.gob.gt/index.php/ejecucion-y-liquidacion-presupuestaria" TargetMode="External"/><Relationship Id="rId191" Type="http://schemas.openxmlformats.org/officeDocument/2006/relationships/hyperlink" Target="http://www.minfin.gob.gt/archivos/estadisticas/convenio2015.pdf" TargetMode="External"/><Relationship Id="rId205" Type="http://schemas.openxmlformats.org/officeDocument/2006/relationships/hyperlink" Target="http://gobiernoabierto.transparencia.gob.gt/compromisos/por-sociedad-civil/compromiso-22-civil" TargetMode="External"/><Relationship Id="rId226" Type="http://schemas.openxmlformats.org/officeDocument/2006/relationships/hyperlink" Target="https://es.wikipedia.org/wiki/16_de_abril" TargetMode="External"/><Relationship Id="rId247" Type="http://schemas.openxmlformats.org/officeDocument/2006/relationships/image" Target="media/image9.jpeg"/><Relationship Id="rId107" Type="http://schemas.openxmlformats.org/officeDocument/2006/relationships/hyperlink" Target="http://www.guatemala.gob.gt/" TargetMode="External"/><Relationship Id="rId11" Type="http://schemas.openxmlformats.org/officeDocument/2006/relationships/image" Target="media/image3.png"/><Relationship Id="rId32" Type="http://schemas.openxmlformats.org/officeDocument/2006/relationships/hyperlink" Target="http://www.guatemala.gob.gt/" TargetMode="External"/><Relationship Id="rId53" Type="http://schemas.openxmlformats.org/officeDocument/2006/relationships/hyperlink" Target="http://gobiernoabierto.transparencia.gob.gt/images/AUTORIZACION_DE_LANZAMIENTO_DE_RED_PRIVADA_DE_DATOS_AUTORIZADA_4.pdf" TargetMode="External"/><Relationship Id="rId74" Type="http://schemas.openxmlformats.org/officeDocument/2006/relationships/hyperlink" Target="http://gobiernoabierto.transparencia.gob.gt/images/compromisos/gobierno/13/ANEXO_2.pdf" TargetMode="External"/><Relationship Id="rId128" Type="http://schemas.openxmlformats.org/officeDocument/2006/relationships/hyperlink" Target="http://www.transparencia.gob.gt/quienes-somos-2/biblioteca-virtual" TargetMode="External"/><Relationship Id="rId149" Type="http://schemas.openxmlformats.org/officeDocument/2006/relationships/hyperlink" Target="http://gobiernoabierto.transparencia.gob.gt/compromisos/por-sociedad-civil/8-ampliacion-de-la-participacion-informada-en-las-instancias-existentes-por-medio-de-mapeos-comunitarios" TargetMode="External"/><Relationship Id="rId5" Type="http://schemas.openxmlformats.org/officeDocument/2006/relationships/settings" Target="settings.xml"/><Relationship Id="rId95" Type="http://schemas.openxmlformats.org/officeDocument/2006/relationships/hyperlink" Target="http://gobiernoabierto.transparencia.gob.gt/compromisos/por-gobierno/compromiso-17-gob" TargetMode="External"/><Relationship Id="rId160" Type="http://schemas.openxmlformats.org/officeDocument/2006/relationships/hyperlink" Target="mailto:jmenende@minfin.gob.gt" TargetMode="External"/><Relationship Id="rId181" Type="http://schemas.openxmlformats.org/officeDocument/2006/relationships/hyperlink" Target="http://portalgl.minfin.gob.gt/Paginas/PortalGobiernosLocales.aspx" TargetMode="External"/><Relationship Id="rId216" Type="http://schemas.openxmlformats.org/officeDocument/2006/relationships/hyperlink" Target="mailto:jmenende@minfin.gob.gt" TargetMode="External"/><Relationship Id="rId237" Type="http://schemas.openxmlformats.org/officeDocument/2006/relationships/hyperlink" Target="https://es.wikipedia.org/w/index.php?title=Ternas_vicepresidenciales_en_Guatemala_en_2015&amp;action=edit&amp;redlink=1" TargetMode="External"/><Relationship Id="rId22" Type="http://schemas.openxmlformats.org/officeDocument/2006/relationships/hyperlink" Target="http://gobiernoabierto.transparencia.gob.gt/compromisos/por-gobierno/compromiso-2-gob" TargetMode="External"/><Relationship Id="rId43" Type="http://schemas.openxmlformats.org/officeDocument/2006/relationships/hyperlink" Target="http://atencionalciudadano.copret.gob.gt/estadisticas" TargetMode="External"/><Relationship Id="rId64" Type="http://schemas.openxmlformats.org/officeDocument/2006/relationships/hyperlink" Target="http://gobiernoabierto.transparencia.gob.gt/compromisos/por-gobierno/compromiso-12" TargetMode="External"/><Relationship Id="rId118" Type="http://schemas.openxmlformats.org/officeDocument/2006/relationships/hyperlink" Target="http://gobiernoabierto.transparencia.gob.gt/images/resumen_ejecutivo_taller_giz.pdf" TargetMode="External"/><Relationship Id="rId139" Type="http://schemas.openxmlformats.org/officeDocument/2006/relationships/hyperlink" Target="http://gobiernoabierto.transparencia.gob.gt/images/compromisos/informe_de_red_Iberoamericana_de_proteccin_datos.pdf" TargetMode="External"/><Relationship Id="rId85" Type="http://schemas.openxmlformats.org/officeDocument/2006/relationships/hyperlink" Target="http://eitiguatemala.org.gt/2013/12/10/420/" TargetMode="External"/><Relationship Id="rId150" Type="http://schemas.openxmlformats.org/officeDocument/2006/relationships/hyperlink" Target="http://gobiernoabierto.transparencia.gob.gt/images/Municipios_Pacto_Hambre_Cero.pdf" TargetMode="External"/><Relationship Id="rId171" Type="http://schemas.openxmlformats.org/officeDocument/2006/relationships/hyperlink" Target="mailto:jmenende@minfin.gob.gt" TargetMode="External"/><Relationship Id="rId192" Type="http://schemas.openxmlformats.org/officeDocument/2006/relationships/hyperlink" Target="http://www.minfin.gob.gt/archivos/estadisticas/metas2015.pdf" TargetMode="External"/><Relationship Id="rId206" Type="http://schemas.openxmlformats.org/officeDocument/2006/relationships/hyperlink" Target="http://gobiernoabierto.transparencia.gob.gt/images/compromisos/gobierno/3/Creacion_de_la_Unidad_de_precios_de_referencia.pdf" TargetMode="External"/><Relationship Id="rId227" Type="http://schemas.openxmlformats.org/officeDocument/2006/relationships/hyperlink" Target="https://es.wikipedia.org/wiki/2015" TargetMode="External"/><Relationship Id="rId248" Type="http://schemas.openxmlformats.org/officeDocument/2006/relationships/fontTable" Target="fontTable.xml"/><Relationship Id="rId12" Type="http://schemas.microsoft.com/office/2007/relationships/hdphoto" Target="media/hdphoto1.wdp"/><Relationship Id="rId17" Type="http://schemas.openxmlformats.org/officeDocument/2006/relationships/hyperlink" Target="http://www.transparencia.gob.gt/" TargetMode="External"/><Relationship Id="rId33" Type="http://schemas.openxmlformats.org/officeDocument/2006/relationships/hyperlink" Target="http://www.transparencia.gob.gt/catalogo-servicios/" TargetMode="External"/><Relationship Id="rId38" Type="http://schemas.openxmlformats.org/officeDocument/2006/relationships/hyperlink" Target="mailto:oquiej@transparencia.gob.gt" TargetMode="External"/><Relationship Id="rId59" Type="http://schemas.openxmlformats.org/officeDocument/2006/relationships/hyperlink" Target="http://www.transparencia.gob.gt/alertivos/2015" TargetMode="External"/><Relationship Id="rId103" Type="http://schemas.openxmlformats.org/officeDocument/2006/relationships/hyperlink" Target="mailto:jgiron@transparencia.gob.gt" TargetMode="External"/><Relationship Id="rId108" Type="http://schemas.openxmlformats.org/officeDocument/2006/relationships/hyperlink" Target="http://www.guatemala.gob.gt/" TargetMode="External"/><Relationship Id="rId124" Type="http://schemas.openxmlformats.org/officeDocument/2006/relationships/hyperlink" Target="http://www.transparencia.gob.gt/mesas-tecnicas/item/175-mesa-tecnica-acceso-info-publica" TargetMode="External"/><Relationship Id="rId129" Type="http://schemas.openxmlformats.org/officeDocument/2006/relationships/hyperlink" Target="http://www.transparencia.gob.gt/docus/biblioteca/leyes/ley_acceso_a_la_informacion_publica_comentada.pdf" TargetMode="External"/><Relationship Id="rId54" Type="http://schemas.openxmlformats.org/officeDocument/2006/relationships/hyperlink" Target="mailto:hboch@transparencia.gob.gt" TargetMode="External"/><Relationship Id="rId70" Type="http://schemas.openxmlformats.org/officeDocument/2006/relationships/image" Target="media/image5.emf"/><Relationship Id="rId75" Type="http://schemas.openxmlformats.org/officeDocument/2006/relationships/hyperlink" Target="http://gobiernoabierto.transparencia.gob.gt/images/compromisos/gobierno/13/ANEXO_3.pdf" TargetMode="External"/><Relationship Id="rId91" Type="http://schemas.openxmlformats.org/officeDocument/2006/relationships/hyperlink" Target="http://www.transparencia.gob.gt/catalogo-servicios/" TargetMode="External"/><Relationship Id="rId96" Type="http://schemas.openxmlformats.org/officeDocument/2006/relationships/hyperlink" Target="http://www.transparencia.gob.gt/catalogo-servicios/priorizados" TargetMode="External"/><Relationship Id="rId140" Type="http://schemas.openxmlformats.org/officeDocument/2006/relationships/hyperlink" Target="mailto:zmejia@transparencia.gob.gt" TargetMode="External"/><Relationship Id="rId145" Type="http://schemas.openxmlformats.org/officeDocument/2006/relationships/hyperlink" Target="http://www.transparencia.gob.gt/mesas-tecnicas/item/185-mesa-tecnica-fortalecimiento-archivos-institucionales" TargetMode="External"/><Relationship Id="rId161" Type="http://schemas.openxmlformats.org/officeDocument/2006/relationships/hyperlink" Target="http://www.minfin.gob.gt/index.php/?option=com_content&amp;view=article&amp;id=1805&amp;Itemid=740" TargetMode="External"/><Relationship Id="rId166" Type="http://schemas.openxmlformats.org/officeDocument/2006/relationships/hyperlink" Target="http://www.minfin.gob.gt/index.php/proyecto-de-presupuesto" TargetMode="External"/><Relationship Id="rId182" Type="http://schemas.openxmlformats.org/officeDocument/2006/relationships/hyperlink" Target="mailto:jmenende@minfin.gob.gt" TargetMode="External"/><Relationship Id="rId187" Type="http://schemas.openxmlformats.org/officeDocument/2006/relationships/hyperlink" Target="mailto:jmenende@minfin.gob.gt" TargetMode="External"/><Relationship Id="rId217" Type="http://schemas.openxmlformats.org/officeDocument/2006/relationships/hyperlink" Target="http://transparencia.minfin.gob.gt/transparencia/FideicomisosActualizado.aspx?p1=1&amp;id_menu=132&amp;id_pagina=135&amp;nombre=Ejecuci%C3%B3n%20Presupuestaria%20de%20Fideicomisos%20Actua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gobiernoabierto.transparencia.gob.gt/images/MECANISMO_3_COMPROMISO_23.pdf" TargetMode="External"/><Relationship Id="rId233" Type="http://schemas.openxmlformats.org/officeDocument/2006/relationships/hyperlink" Target="https://es.wikipedia.org/wiki/Instituto_Guatemalteco_de_Seguridad_Social" TargetMode="External"/><Relationship Id="rId238" Type="http://schemas.openxmlformats.org/officeDocument/2006/relationships/hyperlink" Target="https://es.wikipedia.org/wiki/Adela_de_Torrebiarte" TargetMode="External"/><Relationship Id="rId23" Type="http://schemas.openxmlformats.org/officeDocument/2006/relationships/hyperlink" Target="http://www.minfin.gob.gt/index.php/informacion-presupuestaria/presupuestos-aprobados/presupuestos-aprobados" TargetMode="External"/><Relationship Id="rId28" Type="http://schemas.openxmlformats.org/officeDocument/2006/relationships/hyperlink" Target="http://www.transparencia.gob.gt/docus/adjuntos_sustantivas/egob/manual_de_normativas_para_web_institucionales_revisado_18022015.pdf" TargetMode="External"/><Relationship Id="rId49" Type="http://schemas.openxmlformats.org/officeDocument/2006/relationships/hyperlink" Target="mailto:jgiron@transparencia.gob.gt" TargetMode="External"/><Relationship Id="rId114" Type="http://schemas.openxmlformats.org/officeDocument/2006/relationships/hyperlink" Target="http://www.transparencia.gob.gt/ejes-de-accion/transparencia" TargetMode="External"/><Relationship Id="rId119" Type="http://schemas.openxmlformats.org/officeDocument/2006/relationships/hyperlink" Target="http://gobiernoabierto.transparencia.gob.gt/images/compromisos/gobierno/22/oficio_scep.pdf" TargetMode="External"/><Relationship Id="rId44" Type="http://schemas.openxmlformats.org/officeDocument/2006/relationships/hyperlink" Target="mailto:zmejia@transparencia.gob.gt" TargetMode="External"/><Relationship Id="rId60" Type="http://schemas.openxmlformats.org/officeDocument/2006/relationships/hyperlink" Target="http://gobiernoabierto.transparencia.gob.gt/images/4_EMISION_DE_ALERTAS.pdf" TargetMode="External"/><Relationship Id="rId65" Type="http://schemas.openxmlformats.org/officeDocument/2006/relationships/hyperlink" Target="http://gobiernoabierto.transparencia.gob.gt/images/COMPROMISO_12.pdf" TargetMode="External"/><Relationship Id="rId81" Type="http://schemas.openxmlformats.org/officeDocument/2006/relationships/hyperlink" Target="http://gobiernoabierto.transparencia.gob.gt/images/acta_01_2015_gms_cost_guatemala.pdf" TargetMode="External"/><Relationship Id="rId86" Type="http://schemas.openxmlformats.org/officeDocument/2006/relationships/hyperlink" Target="http://www.transparencia.gob.gt/ejes-de-accion/transparencia" TargetMode="External"/><Relationship Id="rId130" Type="http://schemas.openxmlformats.org/officeDocument/2006/relationships/hyperlink" Target="http://gobiernoabierto.transparencia.gob.gt/compromisos/por-sociedad-civil/compromiso-civil-2" TargetMode="External"/><Relationship Id="rId135" Type="http://schemas.openxmlformats.org/officeDocument/2006/relationships/hyperlink" Target="http://escuela.transparencia.gob.gt/course/index.php?categoryid=19" TargetMode="External"/><Relationship Id="rId151" Type="http://schemas.openxmlformats.org/officeDocument/2006/relationships/hyperlink" Target="http://gobiernoabierto.transparencia.gob.gt/images/compromisos/gobierno/informe_final_COPRET_20_agosto_2015.pdf" TargetMode="External"/><Relationship Id="rId156" Type="http://schemas.openxmlformats.org/officeDocument/2006/relationships/hyperlink" Target="http://gobiernoabierto.transparencia.gob.gt/images/AUTORIZACION_DE_LANZAMIENTO_DE_RED_PRIVADA_DE_DATOS_AUTORIZADA_4.pdf" TargetMode="External"/><Relationship Id="rId177" Type="http://schemas.openxmlformats.org/officeDocument/2006/relationships/hyperlink" Target="https://sicoin.minfin.gob.gt/sicoinweb/menu/index.html" TargetMode="External"/><Relationship Id="rId198" Type="http://schemas.openxmlformats.org/officeDocument/2006/relationships/hyperlink" Target="http://gobiernoabierto.transparencia.gob.gt/images/requerimiento_de_informaci%C3%B3n_ministerio_de_economia_ofi_sat_irg_026_2015.pdf" TargetMode="External"/><Relationship Id="rId172" Type="http://schemas.openxmlformats.org/officeDocument/2006/relationships/hyperlink" Target="http://gobiernoabierto.transparencia.gob.gt/images/compromisos/acuerdo_conadur.pdf" TargetMode="External"/><Relationship Id="rId193" Type="http://schemas.openxmlformats.org/officeDocument/2006/relationships/hyperlink" Target="mailto:seromans@sat.gob.gt" TargetMode="External"/><Relationship Id="rId202" Type="http://schemas.openxmlformats.org/officeDocument/2006/relationships/hyperlink" Target="http://gobiernoabierto.transparencia.gob.gt/compromisos/por-sociedad-civil/compromiso-civil-21" TargetMode="External"/><Relationship Id="rId207" Type="http://schemas.openxmlformats.org/officeDocument/2006/relationships/hyperlink" Target="http://gobiernoabierto.transparencia.gob.gt/images/Certificacion_de_Unidad_de_Precios_y_Salarios_de_Referencia.pdf" TargetMode="External"/><Relationship Id="rId223" Type="http://schemas.openxmlformats.org/officeDocument/2006/relationships/hyperlink" Target="http://gobiernoabierto.transparencia.gob.gt/images/compromisos/gobierno/compromiso_26_de_sociedad_civil.pdf" TargetMode="External"/><Relationship Id="rId228" Type="http://schemas.openxmlformats.org/officeDocument/2006/relationships/hyperlink" Target="https://es.wikipedia.org/wiki/CICIG" TargetMode="External"/><Relationship Id="rId244" Type="http://schemas.openxmlformats.org/officeDocument/2006/relationships/hyperlink" Target="http://gobiernoabierto.transparencia.gob.gt/seguimiento/informe-autoevaluacion-2014-2016?start=4" TargetMode="External"/><Relationship Id="rId249"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hyperlink" Target="http://gobiernoabierto.transparencia.gob.gt/" TargetMode="External"/><Relationship Id="rId39" Type="http://schemas.openxmlformats.org/officeDocument/2006/relationships/hyperlink" Target="http://escuela.transparencia.gob.gt/" TargetMode="External"/><Relationship Id="rId109" Type="http://schemas.openxmlformats.org/officeDocument/2006/relationships/hyperlink" Target="http://gobiernoabierto.transparencia.gob.gt/compromisos/por-gobierno/compromiso-20-gob" TargetMode="External"/><Relationship Id="rId34" Type="http://schemas.openxmlformats.org/officeDocument/2006/relationships/hyperlink" Target="mailto:jmenende@minfin.gob.gt" TargetMode="External"/><Relationship Id="rId50" Type="http://schemas.openxmlformats.org/officeDocument/2006/relationships/hyperlink" Target="http://gobiernoabierto.transparencia.gob.gt/images/CONVENIO_GUATEL_FINANZAS_COPRET_5.pdf" TargetMode="External"/><Relationship Id="rId55" Type="http://schemas.openxmlformats.org/officeDocument/2006/relationships/hyperlink" Target="http://gobiernoabierto.transparencia.gob.gt/compromisos/por-gobierno/compromiso-11-gob" TargetMode="External"/><Relationship Id="rId76" Type="http://schemas.openxmlformats.org/officeDocument/2006/relationships/hyperlink" Target="http://gobiernoabierto.transparencia.gob.gt/images/compromisos/gobierno/13/ANEXO_4.pdf" TargetMode="External"/><Relationship Id="rId97" Type="http://schemas.openxmlformats.org/officeDocument/2006/relationships/hyperlink" Target="http://gobiernoabierto.transparencia.gob.gt/images/unidad_validadora_de_procesos.pdf" TargetMode="External"/><Relationship Id="rId104" Type="http://schemas.openxmlformats.org/officeDocument/2006/relationships/hyperlink" Target="http://hackathon.transparencia.gob.gt/" TargetMode="External"/><Relationship Id="rId120" Type="http://schemas.openxmlformats.org/officeDocument/2006/relationships/hyperlink" Target="mailto:aflores@conred.org.gt" TargetMode="External"/><Relationship Id="rId125" Type="http://schemas.openxmlformats.org/officeDocument/2006/relationships/hyperlink" Target="http://www.transparencia.gob.gt/docus/adjuntos_sustantivas/fomento/monitoreo_laip_copret_ejecutivo_2014.pdf" TargetMode="External"/><Relationship Id="rId141" Type="http://schemas.openxmlformats.org/officeDocument/2006/relationships/hyperlink" Target="http://gobiernoabierto.transparencia.gob.gt/compromisos/por-sociedad-civil/compromiso-civil-5" TargetMode="External"/><Relationship Id="rId146" Type="http://schemas.openxmlformats.org/officeDocument/2006/relationships/hyperlink" Target="mailto:jmenende@minfin.gob.gt" TargetMode="External"/><Relationship Id="rId167" Type="http://schemas.openxmlformats.org/officeDocument/2006/relationships/hyperlink" Target="http://www.minfin.gob.gt/index.php/presupuestos-aprobados" TargetMode="External"/><Relationship Id="rId188" Type="http://schemas.openxmlformats.org/officeDocument/2006/relationships/hyperlink" Target="http://www.publinews.gt/nacionales/directorio-de-la-sat-pide-aprobar-cambios-en-codigo-tributario-y-ley-de-bancos/TetogA---v7hm4oSOUDY/" TargetMode="External"/><Relationship Id="rId7" Type="http://schemas.openxmlformats.org/officeDocument/2006/relationships/footnotes" Target="footnotes.xml"/><Relationship Id="rId71" Type="http://schemas.openxmlformats.org/officeDocument/2006/relationships/image" Target="media/image6.emf"/><Relationship Id="rId92" Type="http://schemas.openxmlformats.org/officeDocument/2006/relationships/hyperlink" Target="http://www.transparencia.gob.gt/catalogo-servicios/servicios/3" TargetMode="External"/><Relationship Id="rId162" Type="http://schemas.openxmlformats.org/officeDocument/2006/relationships/hyperlink" Target="http://www.minfin.gob.gt/archivos/pefa/2doInforme2013.pdf" TargetMode="External"/><Relationship Id="rId183" Type="http://schemas.openxmlformats.org/officeDocument/2006/relationships/hyperlink" Target="http://www.minfin.gob.gt/archivos/gobierno_abierto/14_16_comite_cambios_siaf.pdf" TargetMode="External"/><Relationship Id="rId213" Type="http://schemas.openxmlformats.org/officeDocument/2006/relationships/hyperlink" Target="mailto:ctobal@transparencia.gob.gt" TargetMode="External"/><Relationship Id="rId218" Type="http://schemas.openxmlformats.org/officeDocument/2006/relationships/hyperlink" Target="http://www.minfin.gob.gt/archivos/estadisticas/doc301.pdf" TargetMode="External"/><Relationship Id="rId234" Type="http://schemas.openxmlformats.org/officeDocument/2006/relationships/hyperlink" Target="https://es.wikipedia.org/wiki/Di%C3%A1lisis_peritoneal" TargetMode="External"/><Relationship Id="rId239" Type="http://schemas.openxmlformats.org/officeDocument/2006/relationships/hyperlink" Target="https://es.wikipedia.org/wiki/Ministerio_de_Trabajo_y_Previsi%C3%B3n_Social_de_Guatemala" TargetMode="External"/><Relationship Id="rId2" Type="http://schemas.openxmlformats.org/officeDocument/2006/relationships/numbering" Target="numbering.xml"/><Relationship Id="rId29" Type="http://schemas.openxmlformats.org/officeDocument/2006/relationships/hyperlink" Target="http://gobiernoabierto.transparencia.gob.gt/images/TDR.pdf" TargetMode="External"/><Relationship Id="rId24" Type="http://schemas.openxmlformats.org/officeDocument/2006/relationships/hyperlink" Target="http://www.minfin.gob.gt/index.php/informacion-presupuestaria/presupuesto-ciudadano" TargetMode="External"/><Relationship Id="rId40" Type="http://schemas.openxmlformats.org/officeDocument/2006/relationships/hyperlink" Target="mailto:mlemus@transparencia.gob.gt" TargetMode="External"/><Relationship Id="rId45" Type="http://schemas.openxmlformats.org/officeDocument/2006/relationships/hyperlink" Target="mailto:zmejia@transparencia.gob.gt" TargetMode="External"/><Relationship Id="rId66" Type="http://schemas.openxmlformats.org/officeDocument/2006/relationships/hyperlink" Target="http://gobiernoabierto.transparencia.gob.gt/images/MESA_T%C3%89CNICA_16_5_14.pdf" TargetMode="External"/><Relationship Id="rId87" Type="http://schemas.openxmlformats.org/officeDocument/2006/relationships/hyperlink" Target="https://vicepresidencia.gob.gt/archivos/2015/InformedeconciliacionEITI2012-2013.pdf" TargetMode="External"/><Relationship Id="rId110" Type="http://schemas.openxmlformats.org/officeDocument/2006/relationships/hyperlink" Target="http://www.transparencia.gob.gt/catalogo-servicios/" TargetMode="External"/><Relationship Id="rId115" Type="http://schemas.openxmlformats.org/officeDocument/2006/relationships/hyperlink" Target="http://www.transparencia.gob.gt/docus/boletines/2015/febrero/boletin_eiti_23_de_febrero_2015_vt.jpg" TargetMode="External"/><Relationship Id="rId131" Type="http://schemas.openxmlformats.org/officeDocument/2006/relationships/hyperlink" Target="http://www.transparencia.gob.gt/docus/adjuntos_sustantivas/fomento/guia_para_dialogos_participativos_actualizada_dic_2014.pdf" TargetMode="External"/><Relationship Id="rId136" Type="http://schemas.openxmlformats.org/officeDocument/2006/relationships/hyperlink" Target="mailto:jgiron@transparencia.gob.gt" TargetMode="External"/><Relationship Id="rId157" Type="http://schemas.openxmlformats.org/officeDocument/2006/relationships/hyperlink" Target="mailto:raldanag@gmail.com" TargetMode="External"/><Relationship Id="rId178" Type="http://schemas.openxmlformats.org/officeDocument/2006/relationships/hyperlink" Target="mailto:jmenende@minfin.gob.gt" TargetMode="External"/><Relationship Id="rId61" Type="http://schemas.openxmlformats.org/officeDocument/2006/relationships/hyperlink" Target="http://gobiernoabierto.transparencia.gob.gt/images/5_EMISION_DE_MECANISMOS_DE_PREVENCION.pdf" TargetMode="External"/><Relationship Id="rId82" Type="http://schemas.openxmlformats.org/officeDocument/2006/relationships/hyperlink" Target="http://cost-guatemala.org/media/Cuarto%20Informe%20de%20Aseguramiento%20CoST%20Guatemala%202014.pdf" TargetMode="External"/><Relationship Id="rId152" Type="http://schemas.openxmlformats.org/officeDocument/2006/relationships/hyperlink" Target="mailto:jgiron@transparencia.gob.gt" TargetMode="External"/><Relationship Id="rId173" Type="http://schemas.openxmlformats.org/officeDocument/2006/relationships/hyperlink" Target="mailto:jmenende@minfin.gob.gt" TargetMode="External"/><Relationship Id="rId194" Type="http://schemas.openxmlformats.org/officeDocument/2006/relationships/hyperlink" Target="http://gobiernoabierto.transparencia.gob.gt/compromisos/por-sociedad-civil/compromiso-civil-19" TargetMode="External"/><Relationship Id="rId199" Type="http://schemas.openxmlformats.org/officeDocument/2006/relationships/hyperlink" Target="mailto:jmenende@minfin.gob.gt" TargetMode="External"/><Relationship Id="rId203" Type="http://schemas.openxmlformats.org/officeDocument/2006/relationships/hyperlink" Target="http://gobiernoabierto.transparencia.gob.gt/images/Copret-_Resoluci%C3%B3n_11-2010.pdf" TargetMode="External"/><Relationship Id="rId208" Type="http://schemas.openxmlformats.org/officeDocument/2006/relationships/hyperlink" Target="mailto:ajerez@transparencia.gob.gt" TargetMode="External"/><Relationship Id="rId229" Type="http://schemas.openxmlformats.org/officeDocument/2006/relationships/hyperlink" Target="https://es.wikipedia.org/wiki/Otto_P%C3%A9rez_Molina" TargetMode="External"/><Relationship Id="rId19" Type="http://schemas.openxmlformats.org/officeDocument/2006/relationships/hyperlink" Target="mailto:jgiron@transparencia.gob.gt" TargetMode="External"/><Relationship Id="rId224" Type="http://schemas.openxmlformats.org/officeDocument/2006/relationships/hyperlink" Target="http://www.transparencia.gob.gt/docus/adjuntos_sustantivas/egob/manual_de_normativas_para_web_institucionales_revisado_18022015.pdf" TargetMode="External"/><Relationship Id="rId240" Type="http://schemas.openxmlformats.org/officeDocument/2006/relationships/hyperlink" Target="https://es.wikipedia.org/wiki/Roxana_Baldetti" TargetMode="External"/><Relationship Id="rId245"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hyperlink" Target="mailto:jgiron@transparencia.gob.gt" TargetMode="External"/><Relationship Id="rId35" Type="http://schemas.openxmlformats.org/officeDocument/2006/relationships/hyperlink" Target="http://gobiernoabierto.transparencia.gob.gt/compromisos/por-gobierno/compromiso-5-gob" TargetMode="External"/><Relationship Id="rId56" Type="http://schemas.openxmlformats.org/officeDocument/2006/relationships/hyperlink" Target="http://gobiernoabierto.transparencia.gob.gt/images/1__MONITOREO.pdf" TargetMode="External"/><Relationship Id="rId77" Type="http://schemas.openxmlformats.org/officeDocument/2006/relationships/hyperlink" Target="mailto:zmejia@transparencia.gob.gt" TargetMode="External"/><Relationship Id="rId100" Type="http://schemas.openxmlformats.org/officeDocument/2006/relationships/hyperlink" Target="mailto:jgiron@transparencia.gob.gt" TargetMode="External"/><Relationship Id="rId105" Type="http://schemas.openxmlformats.org/officeDocument/2006/relationships/hyperlink" Target="http://www.transparencia.gob.gt/hackathon/" TargetMode="External"/><Relationship Id="rId126" Type="http://schemas.openxmlformats.org/officeDocument/2006/relationships/hyperlink" Target="mailto:mlemus@transparencia.gob.gt" TargetMode="External"/><Relationship Id="rId147" Type="http://schemas.openxmlformats.org/officeDocument/2006/relationships/hyperlink" Target="http://www.minfin.gob.gt/index.php/?option=com_content&amp;view=article&amp;id=1755&amp;Itemid=195" TargetMode="External"/><Relationship Id="rId168" Type="http://schemas.openxmlformats.org/officeDocument/2006/relationships/hyperlink" Target="http://www.minfin.gob.gt/index.php/presupuesto-ciudadano" TargetMode="External"/><Relationship Id="rId8" Type="http://schemas.openxmlformats.org/officeDocument/2006/relationships/endnotes" Target="endnotes.xml"/><Relationship Id="rId51" Type="http://schemas.openxmlformats.org/officeDocument/2006/relationships/hyperlink" Target="http://gobiernoabierto.transparencia.gob.gt/images/compromisos/gobierno/MANUAL-EXP-WEB.pdf" TargetMode="External"/><Relationship Id="rId72" Type="http://schemas.openxmlformats.org/officeDocument/2006/relationships/hyperlink" Target="http://gobiernoabierto.transparencia.gob.gt/compromisos/por-gobierno/compromiso-13-gob" TargetMode="External"/><Relationship Id="rId93" Type="http://schemas.openxmlformats.org/officeDocument/2006/relationships/hyperlink" Target="http://www.transparencia.gob.gt/docus/adjuntos_sustantivas/egob/manual_de_normativas_para_web_institucionales_revisado_18022015.pdf" TargetMode="External"/><Relationship Id="rId98" Type="http://schemas.openxmlformats.org/officeDocument/2006/relationships/hyperlink" Target="http://gobiernoabierto.transparencia.gob.gt/images/compromisos/gobierno/metodologia_compromiso_17.pdf" TargetMode="External"/><Relationship Id="rId121" Type="http://schemas.openxmlformats.org/officeDocument/2006/relationships/hyperlink" Target="http://gobiernoabierto.transparencia.gob.gt/compromisos/por-gobierno/compromiso-22-gob" TargetMode="External"/><Relationship Id="rId142" Type="http://schemas.openxmlformats.org/officeDocument/2006/relationships/hyperlink" Target="http://gobiernoabierto.transparencia.gob.gt/images/compromisos/tema_de_transparencia_en_el_CNB.pdf" TargetMode="External"/><Relationship Id="rId163" Type="http://schemas.openxmlformats.org/officeDocument/2006/relationships/hyperlink" Target="http://www.minfin.gob.gt/downloads/leyes_acuerdos/acuerdomin384_200814.pdf" TargetMode="External"/><Relationship Id="rId184" Type="http://schemas.openxmlformats.org/officeDocument/2006/relationships/hyperlink" Target="http://www.minfin.gob.gt/archivos/gobierno_abierto/14_16_plan_trabajo.pdf" TargetMode="External"/><Relationship Id="rId189" Type="http://schemas.openxmlformats.org/officeDocument/2006/relationships/hyperlink" Target="mailto:jmenende@minfin.gob.gt" TargetMode="External"/><Relationship Id="rId219" Type="http://schemas.openxmlformats.org/officeDocument/2006/relationships/hyperlink" Target="http://www.minfin.gob.gt/index.php/2012-07-20-01-26-02/2marcolegal?id=2288" TargetMode="External"/><Relationship Id="rId3" Type="http://schemas.openxmlformats.org/officeDocument/2006/relationships/styles" Target="styles.xml"/><Relationship Id="rId214" Type="http://schemas.openxmlformats.org/officeDocument/2006/relationships/hyperlink" Target="http://gobiernoabierto.transparencia.gob.gt/compromisos/por-sociedad-civil/compromiso-24-civil" TargetMode="External"/><Relationship Id="rId230" Type="http://schemas.openxmlformats.org/officeDocument/2006/relationships/hyperlink" Target="https://es.wikipedia.org/wiki/Superintendencia_de_Administraci%C3%B3n_Tributaria_de_Guatemala" TargetMode="External"/><Relationship Id="rId235" Type="http://schemas.openxmlformats.org/officeDocument/2006/relationships/hyperlink" Target="https://es.wikipedia.org/wiki/Caso_Redes_en_Guatemala" TargetMode="External"/><Relationship Id="rId25" Type="http://schemas.openxmlformats.org/officeDocument/2006/relationships/hyperlink" Target="http://www.minfin.gob.gt/index.php/ejecucion-y-liquidacion-presupuestaria" TargetMode="External"/><Relationship Id="rId46" Type="http://schemas.openxmlformats.org/officeDocument/2006/relationships/hyperlink" Target="http://gobiernoabierto.transparencia.gob.gt/compromisos/por-gobierno/compromiso-9-gob" TargetMode="External"/><Relationship Id="rId67" Type="http://schemas.openxmlformats.org/officeDocument/2006/relationships/hyperlink" Target="http://gobiernoabierto.transparencia.gob.gt/images/MESA_T%C3%89CNICA_20_3_14_INFORME.pdf" TargetMode="External"/><Relationship Id="rId116" Type="http://schemas.openxmlformats.org/officeDocument/2006/relationships/hyperlink" Target="http://www.transparencia.gob.gt/docus/boletines/2014/noviembre/boletin_eiti_6_11_2014.jpg" TargetMode="External"/><Relationship Id="rId137" Type="http://schemas.openxmlformats.org/officeDocument/2006/relationships/hyperlink" Target="http://gobiernoabierto.transparencia.gob.gt/images/plan_hackaton_v3.pdf" TargetMode="External"/><Relationship Id="rId158" Type="http://schemas.openxmlformats.org/officeDocument/2006/relationships/hyperlink" Target="http://www.mspas.gob.gt/index.php/en/primer-nivel-de-atencion.html" TargetMode="External"/><Relationship Id="rId20" Type="http://schemas.openxmlformats.org/officeDocument/2006/relationships/hyperlink" Target="http://www.transparencia.gob.gt/docus/adjuntos_sustantivas/egob/manual_de_normativas_para_web_institucionales_revisado_18022015.pdf" TargetMode="External"/><Relationship Id="rId41" Type="http://schemas.openxmlformats.org/officeDocument/2006/relationships/hyperlink" Target="http://www.transparencia.gob.gt/mesas-tecnicas/item/178-mesa-tecnica-dialogos-de-participacion-ciudadana" TargetMode="External"/><Relationship Id="rId62" Type="http://schemas.openxmlformats.org/officeDocument/2006/relationships/hyperlink" Target="http://gobiernoabierto.transparencia.gob.gt/images/6_SEGUIMIENTO_AL_CUMPLIMIENTO_DE_ALERTAS.pdf" TargetMode="External"/><Relationship Id="rId83" Type="http://schemas.openxmlformats.org/officeDocument/2006/relationships/hyperlink" Target="http://cost-guatemala.org/pages/recursos/informes-de-monitoreo.php" TargetMode="External"/><Relationship Id="rId88" Type="http://schemas.openxmlformats.org/officeDocument/2006/relationships/hyperlink" Target="mailto:jgiron@transparencia.gob.gt" TargetMode="External"/><Relationship Id="rId111" Type="http://schemas.openxmlformats.org/officeDocument/2006/relationships/hyperlink" Target="mailto:zmejia@transparencia.gob.gt" TargetMode="External"/><Relationship Id="rId132" Type="http://schemas.openxmlformats.org/officeDocument/2006/relationships/hyperlink" Target="mailto:oquiej@transparencia.gob.gt" TargetMode="External"/><Relationship Id="rId153" Type="http://schemas.openxmlformats.org/officeDocument/2006/relationships/hyperlink" Target="http://gobiernoabierto.transparencia.gob.gt/images/CONVENIO_GUATEL_FINANZAS_COPRET_5.pdf" TargetMode="External"/><Relationship Id="rId174" Type="http://schemas.openxmlformats.org/officeDocument/2006/relationships/hyperlink" Target="http://www.minfin.gob.gt/downloads/leyes_manuales/manuales_dtp/clasificaciones_presup_sector_publico.pdf" TargetMode="External"/><Relationship Id="rId179" Type="http://schemas.openxmlformats.org/officeDocument/2006/relationships/hyperlink" Target="http://www.minfin.gob.gt/archivos/gobierno_abierto/15_comite_cambios_gl.pdf" TargetMode="External"/><Relationship Id="rId195" Type="http://schemas.openxmlformats.org/officeDocument/2006/relationships/hyperlink" Target="http://gobiernoabierto.transparencia.gob.gt/images/cronograma_compromiso_sat.pdf" TargetMode="External"/><Relationship Id="rId209" Type="http://schemas.openxmlformats.org/officeDocument/2006/relationships/hyperlink" Target="http://gobiernoabierto.transparencia.gob.gt/compromisos/por-sociedad-civil/compromiso-23-civil" TargetMode="External"/><Relationship Id="rId190" Type="http://schemas.openxmlformats.org/officeDocument/2006/relationships/hyperlink" Target="http://www.minfin.gob.gt/archivos/estadisticas/convenio2015.pdf" TargetMode="External"/><Relationship Id="rId204" Type="http://schemas.openxmlformats.org/officeDocument/2006/relationships/hyperlink" Target="mailto:omozon@ine.gob.gt" TargetMode="External"/><Relationship Id="rId220" Type="http://schemas.openxmlformats.org/officeDocument/2006/relationships/hyperlink" Target="http://www.minfin.gob.gt/index.php/2012-07-20-01-26-02/2marcolegal?id=2288" TargetMode="External"/><Relationship Id="rId225" Type="http://schemas.openxmlformats.org/officeDocument/2006/relationships/hyperlink" Target="http://gobiernoabierto.transparencia.gob.gt/" TargetMode="External"/><Relationship Id="rId241" Type="http://schemas.openxmlformats.org/officeDocument/2006/relationships/hyperlink" Target="https://es.wikipedia.org/wiki/Otto_P%C3%A9rez_Molina" TargetMode="External"/><Relationship Id="rId246" Type="http://schemas.openxmlformats.org/officeDocument/2006/relationships/image" Target="media/image8.jpeg"/><Relationship Id="rId15" Type="http://schemas.openxmlformats.org/officeDocument/2006/relationships/hyperlink" Target="http://gobiernoabierto.transparencia.gob.gt/" TargetMode="External"/><Relationship Id="rId36" Type="http://schemas.openxmlformats.org/officeDocument/2006/relationships/hyperlink" Target="http://gobiernoabierto.transparencia.gob.gt/images/compromisos/gobierno/5/C5-MECANISMO-1.pdf" TargetMode="External"/><Relationship Id="rId57" Type="http://schemas.openxmlformats.org/officeDocument/2006/relationships/hyperlink" Target="http://gobiernoabierto.transparencia.gob.gt/images/2_INCONFORMIDADES.pdf" TargetMode="External"/><Relationship Id="rId106" Type="http://schemas.openxmlformats.org/officeDocument/2006/relationships/hyperlink" Target="mailto:jgiron@transparencia.gob.gt" TargetMode="External"/><Relationship Id="rId127" Type="http://schemas.openxmlformats.org/officeDocument/2006/relationships/hyperlink" Target="http://www.transparencia.gob.gt/mesas-tecnicas/item/178-mesa-tecnica-dialogos-de-participacion-ciudadana" TargetMode="External"/><Relationship Id="rId10" Type="http://schemas.openxmlformats.org/officeDocument/2006/relationships/image" Target="media/image2.png"/><Relationship Id="rId31" Type="http://schemas.openxmlformats.org/officeDocument/2006/relationships/hyperlink" Target="http://www.guatemala.gob.gt/" TargetMode="External"/><Relationship Id="rId52" Type="http://schemas.openxmlformats.org/officeDocument/2006/relationships/hyperlink" Target="http://gobiernoabierto.transparencia.gob.gt/images/compromisos/gobierno/BROCHURE_DE_ANILLO_METROPOLITANO_DE_INTERCONEXION_7.pdf" TargetMode="External"/><Relationship Id="rId73" Type="http://schemas.openxmlformats.org/officeDocument/2006/relationships/hyperlink" Target="http://gobiernoabierto.transparencia.gob.gt/images/diego_/ANEXO%201.pdf" TargetMode="External"/><Relationship Id="rId78" Type="http://schemas.openxmlformats.org/officeDocument/2006/relationships/hyperlink" Target="http://gobiernoabierto.transparencia.gob.gt/compromisos/por-gobierno/compromiso-14-gob" TargetMode="External"/><Relationship Id="rId94" Type="http://schemas.openxmlformats.org/officeDocument/2006/relationships/hyperlink" Target="mailto:jgiron@transparencia.gob.gt" TargetMode="External"/><Relationship Id="rId99" Type="http://schemas.openxmlformats.org/officeDocument/2006/relationships/hyperlink" Target="http://www.transparencia.gob.gt/catalogo-servicios/" TargetMode="External"/><Relationship Id="rId101" Type="http://schemas.openxmlformats.org/officeDocument/2006/relationships/hyperlink" Target="http://gobiernoabierto.transparencia.gob.gt/compromisos/por-gobierno/compromiso-18-gob" TargetMode="External"/><Relationship Id="rId122" Type="http://schemas.openxmlformats.org/officeDocument/2006/relationships/hyperlink" Target="http://www.conred.gob.gt/www/index.php?option=com_content&amp;view=article&amp;id=4429&amp;Itemid=802" TargetMode="External"/><Relationship Id="rId143" Type="http://schemas.openxmlformats.org/officeDocument/2006/relationships/hyperlink" Target="mailto:mlemus@transparencia.gob.gt" TargetMode="External"/><Relationship Id="rId148" Type="http://schemas.openxmlformats.org/officeDocument/2006/relationships/hyperlink" Target="mailto:lourdes.monzon@segeplan.gob.gt" TargetMode="External"/><Relationship Id="rId164" Type="http://schemas.openxmlformats.org/officeDocument/2006/relationships/hyperlink" Target="mailto:jmenende@minfin.gob.gt" TargetMode="External"/><Relationship Id="rId169" Type="http://schemas.openxmlformats.org/officeDocument/2006/relationships/hyperlink" Target="http://www.minfin.gob.gt/index.php/informe-de-medio-ano" TargetMode="External"/><Relationship Id="rId185" Type="http://schemas.openxmlformats.org/officeDocument/2006/relationships/hyperlink" Target="http://www.minfin.gob.gt/index.php/?option=com_content&amp;view=article&amp;id=2412&amp;Itemid=318"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minfin.gob.gt/archivos/gobierno_abierto/15_plan_trabajo.pdf" TargetMode="External"/><Relationship Id="rId210" Type="http://schemas.openxmlformats.org/officeDocument/2006/relationships/hyperlink" Target="http://gobiernoabierto.transparencia.gob.gt/images/MECANISMO_1_COMPROMISO_23.pdf" TargetMode="External"/><Relationship Id="rId215" Type="http://schemas.openxmlformats.org/officeDocument/2006/relationships/hyperlink" Target="http://gobiernoabierto.transparencia.gob.gt/images/planificacion__2015_capacitaciones_auditoria_1.pdf" TargetMode="External"/><Relationship Id="rId236" Type="http://schemas.openxmlformats.org/officeDocument/2006/relationships/hyperlink" Target="https://es.wikipedia.org/wiki/Congreso_de_la_Rep%C3%BAblica_de_Guatemala" TargetMode="External"/><Relationship Id="rId26" Type="http://schemas.openxmlformats.org/officeDocument/2006/relationships/hyperlink" Target="mailto:jgiron@transparencia.gob.gt" TargetMode="External"/><Relationship Id="rId231" Type="http://schemas.openxmlformats.org/officeDocument/2006/relationships/hyperlink" Target="https://es.wikipedia.org/wiki/Roxana_Baldetti" TargetMode="External"/><Relationship Id="rId47" Type="http://schemas.openxmlformats.org/officeDocument/2006/relationships/hyperlink" Target="http://gobiernoabierto.transparencia.gob.gt/mesa-tecnica" TargetMode="External"/><Relationship Id="rId68" Type="http://schemas.openxmlformats.org/officeDocument/2006/relationships/hyperlink" Target="http://www.guatecompras.gt/info/consultaDocumentosEstadisticos.aspx" TargetMode="External"/><Relationship Id="rId89" Type="http://schemas.openxmlformats.org/officeDocument/2006/relationships/hyperlink" Target="http://www.guatemala.gob.gt/" TargetMode="External"/><Relationship Id="rId112" Type="http://schemas.openxmlformats.org/officeDocument/2006/relationships/hyperlink" Target="http://eitiguatemala.org.gt/category/actas-de-sesiones-2014/" TargetMode="External"/><Relationship Id="rId133" Type="http://schemas.openxmlformats.org/officeDocument/2006/relationships/hyperlink" Target="http://escuela.transparencia.gob.gt/" TargetMode="External"/><Relationship Id="rId154" Type="http://schemas.openxmlformats.org/officeDocument/2006/relationships/hyperlink" Target="http://gobiernoabierto.transparencia.gob.gt/images/compromisos/gobierno/MANUAL-EXP-WEB.pdf" TargetMode="External"/><Relationship Id="rId175" Type="http://schemas.openxmlformats.org/officeDocument/2006/relationships/hyperlink" Target="http://www.minfin.gob.gt/downloads/leyes_manuales/manuales_dtp/clasificaciones_presup_sector_publico.pdf" TargetMode="External"/><Relationship Id="rId196" Type="http://schemas.openxmlformats.org/officeDocument/2006/relationships/hyperlink" Target="http://gobiernoabierto.transparencia.gob.gt/images/dise%C3%B1o_funcional_de_sistema.pdf" TargetMode="External"/><Relationship Id="rId200" Type="http://schemas.openxmlformats.org/officeDocument/2006/relationships/hyperlink" Target="http://gobiernoabierto.transparencia.gob.gt/compromisos/por-sociedad-civil/compromiso-civil-20" TargetMode="External"/><Relationship Id="rId16" Type="http://schemas.openxmlformats.org/officeDocument/2006/relationships/hyperlink" Target="http://gobiernoabierto.transparencia.gob.gt/" TargetMode="External"/><Relationship Id="rId221" Type="http://schemas.openxmlformats.org/officeDocument/2006/relationships/hyperlink" Target="http://www.minfin.gob.gt/downloads/informe_medio_anio/informes_230215.pdf" TargetMode="External"/><Relationship Id="rId242" Type="http://schemas.openxmlformats.org/officeDocument/2006/relationships/hyperlink" Target="https://es.wikipedia.org/wiki/Alejandro_Maldonado_Aguirre" TargetMode="External"/><Relationship Id="rId37" Type="http://schemas.openxmlformats.org/officeDocument/2006/relationships/hyperlink" Target="http://gobiernoabierto.transparencia.gob.gt/images/compromisos/gobierno/5/C5-MECANISMO-2.pdf" TargetMode="External"/><Relationship Id="rId58" Type="http://schemas.openxmlformats.org/officeDocument/2006/relationships/hyperlink" Target="http://gobiernoabierto.transparencia.gob.gt/images/3_VISITAS_DE_CAMPO.pdf" TargetMode="External"/><Relationship Id="rId79" Type="http://schemas.openxmlformats.org/officeDocument/2006/relationships/hyperlink" Target="http://cost-guatemala.org/" TargetMode="External"/><Relationship Id="rId102" Type="http://schemas.openxmlformats.org/officeDocument/2006/relationships/hyperlink" Target="http://www.transparencia.gob.gt/catalogo-servicios/priorizados" TargetMode="External"/><Relationship Id="rId123" Type="http://schemas.openxmlformats.org/officeDocument/2006/relationships/hyperlink" Target="mailto:mlemus@transparencia.gob.gt" TargetMode="External"/><Relationship Id="rId144" Type="http://schemas.openxmlformats.org/officeDocument/2006/relationships/hyperlink" Target="http://gobiernoabierto.transparencia.gob.gt/compromisos/por-sociedad-civil/compromiso-civil-6" TargetMode="External"/><Relationship Id="rId90" Type="http://schemas.openxmlformats.org/officeDocument/2006/relationships/hyperlink" Target="http://www.guatemala.gob.gt/" TargetMode="External"/><Relationship Id="rId165" Type="http://schemas.openxmlformats.org/officeDocument/2006/relationships/hyperlink" Target="http://www.minfin.gob.gt/downloads/presupuesto_preliminar/informe_preliminar12_14.pdf" TargetMode="External"/><Relationship Id="rId186" Type="http://schemas.openxmlformats.org/officeDocument/2006/relationships/hyperlink" Target="http://www.minfin.gob.gt/index.php/?option=com_content&amp;view=article&amp;id=2412&amp;Itemid=318" TargetMode="External"/><Relationship Id="rId211" Type="http://schemas.openxmlformats.org/officeDocument/2006/relationships/hyperlink" Target="http://gobiernoabierto.transparencia.gob.gt/images/MECANISMO_1_Y_2_COMPROMISO_23.pdf" TargetMode="External"/><Relationship Id="rId232" Type="http://schemas.openxmlformats.org/officeDocument/2006/relationships/hyperlink" Target="https://es.wikipedia.org/wiki/CICIG" TargetMode="External"/><Relationship Id="rId27" Type="http://schemas.openxmlformats.org/officeDocument/2006/relationships/hyperlink" Target="http://gobiernoabierto.transparencia.gob.gt/compromisos/por-gobierno/compromiso-3-gob" TargetMode="External"/><Relationship Id="rId48" Type="http://schemas.openxmlformats.org/officeDocument/2006/relationships/hyperlink" Target="http://gobiernoabierto.transparencia.gob.gt/images/seminario_gobierno_abierto.pdf" TargetMode="External"/><Relationship Id="rId69" Type="http://schemas.openxmlformats.org/officeDocument/2006/relationships/hyperlink" Target="mailto:lvargas@transparencia.gob.gt" TargetMode="External"/><Relationship Id="rId113" Type="http://schemas.openxmlformats.org/officeDocument/2006/relationships/hyperlink" Target="http://www.transparencia.gob.gt/ejes-de-accion/transparencia" TargetMode="External"/><Relationship Id="rId134" Type="http://schemas.openxmlformats.org/officeDocument/2006/relationships/hyperlink" Target="http://gobiernoabierto.transparencia.gob.gt/compromisos/por-sociedad-civil/compromiso-civil-3" TargetMode="External"/><Relationship Id="rId80" Type="http://schemas.openxmlformats.org/officeDocument/2006/relationships/hyperlink" Target="http://www.transparencia.gob.gt/docus/boletines/2014/octubre/boletin_capacitacion_costo_xela_27_10_2014.jpg" TargetMode="External"/><Relationship Id="rId155" Type="http://schemas.openxmlformats.org/officeDocument/2006/relationships/hyperlink" Target="http://gobiernoabierto.transparencia.gob.gt/images/compromisos/gobierno/BROCHURE_DE_ANILLO_METROPOLITANO_DE_INTERCONEXION_7.pdf" TargetMode="External"/><Relationship Id="rId176" Type="http://schemas.openxmlformats.org/officeDocument/2006/relationships/hyperlink" Target="http://www.minfin.gob.gt/archivos/presua2015/inicio.htm" TargetMode="External"/><Relationship Id="rId197" Type="http://schemas.openxmlformats.org/officeDocument/2006/relationships/hyperlink" Target="http://gobiernoabierto.transparencia.gob.gt/images/informe_de_avances_ofi_sat_irg_043_2015.pdf" TargetMode="External"/><Relationship Id="rId201" Type="http://schemas.openxmlformats.org/officeDocument/2006/relationships/hyperlink" Target="mailto:jmenende@minfin.gob.gt" TargetMode="External"/><Relationship Id="rId222" Type="http://schemas.openxmlformats.org/officeDocument/2006/relationships/hyperlink" Target="mailto:jgiron@transparencia.gob.gt" TargetMode="External"/><Relationship Id="rId243" Type="http://schemas.openxmlformats.org/officeDocument/2006/relationships/hyperlink" Target="https://es.wikipedia.org/wiki/Juan_Alfonso_Fuent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77AB5-29A7-4825-B2B2-6F4E3A2F9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33166</Words>
  <Characters>182419</Characters>
  <Application>Microsoft Office Word</Application>
  <DocSecurity>0</DocSecurity>
  <Lines>1520</Lines>
  <Paragraphs>430</Paragraphs>
  <ScaleCrop>false</ScaleCrop>
  <HeadingPairs>
    <vt:vector size="2" baseType="variant">
      <vt:variant>
        <vt:lpstr>Título</vt:lpstr>
      </vt:variant>
      <vt:variant>
        <vt:i4>1</vt:i4>
      </vt:variant>
    </vt:vector>
  </HeadingPairs>
  <TitlesOfParts>
    <vt:vector size="1" baseType="lpstr">
      <vt:lpstr>
GUATEMALA
MID-TERM SELF-ASSESSMENT REPORT OF THE SECOND NATIONAL ACTION PLAN FOR OPEN GOVERNMENT GUATEMALA 2014- 2016</vt:lpstr>
    </vt:vector>
  </TitlesOfParts>
  <Company>Hewlett-Packard Company</Company>
  <LinksUpToDate>false</LinksUpToDate>
  <CharactersWithSpaces>215155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GUATEMALA
MID-TERM SELF-ASSESSMENT REPORT OF THE SECOND NATIONAL ACTION PLAN FOR OPEN GOVERNMENT GUATEMALA 2014- 2016</dc:title>
  <dc:creator>Coralaia Rivera</dc:creator>
  <cp:lastModifiedBy>Zaira Mejia</cp:lastModifiedBy>
  <cp:revision>2</cp:revision>
  <dcterms:created xsi:type="dcterms:W3CDTF">2015-12-16T23:37:00Z</dcterms:created>
  <dcterms:modified xsi:type="dcterms:W3CDTF">2015-12-16T23:37:00Z</dcterms:modified>
</cp:coreProperties>
</file>