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82EB9" w14:textId="77777777" w:rsidR="001472F8" w:rsidRDefault="001472F8" w:rsidP="004F20EC">
      <w:pPr>
        <w:widowControl/>
        <w:autoSpaceDE w:val="0"/>
        <w:autoSpaceDN w:val="0"/>
        <w:adjustRightInd w:val="0"/>
        <w:spacing w:line="384" w:lineRule="auto"/>
        <w:jc w:val="center"/>
        <w:rPr>
          <w:rFonts w:ascii="Arial" w:hAnsi="Arial" w:cs="Arial"/>
          <w:b/>
          <w:kern w:val="0"/>
          <w:sz w:val="36"/>
          <w:szCs w:val="36"/>
        </w:rPr>
      </w:pPr>
    </w:p>
    <w:p w14:paraId="3C65289A" w14:textId="77777777" w:rsidR="001472F8" w:rsidRPr="00616D04" w:rsidRDefault="001472F8" w:rsidP="001472F8">
      <w:pPr>
        <w:jc w:val="center"/>
        <w:rPr>
          <w:rFonts w:ascii="Arial" w:hAnsi="Arial" w:cs="Arial"/>
          <w:sz w:val="40"/>
          <w:szCs w:val="40"/>
        </w:rPr>
      </w:pPr>
    </w:p>
    <w:p w14:paraId="0FD37B08" w14:textId="77777777" w:rsidR="001472F8" w:rsidRPr="00616D04" w:rsidRDefault="001472F8" w:rsidP="001472F8">
      <w:pPr>
        <w:jc w:val="center"/>
        <w:rPr>
          <w:rFonts w:ascii="Arial" w:hAnsi="Arial" w:cs="Arial"/>
          <w:sz w:val="40"/>
          <w:szCs w:val="40"/>
        </w:rPr>
      </w:pPr>
      <w:r>
        <w:rPr>
          <w:noProof/>
        </w:rPr>
        <mc:AlternateContent>
          <mc:Choice Requires="wps">
            <w:drawing>
              <wp:anchor distT="0" distB="0" distL="114300" distR="114300" simplePos="0" relativeHeight="251660288" behindDoc="0" locked="0" layoutInCell="1" allowOverlap="1" wp14:anchorId="3AA94FC5" wp14:editId="0C661D93">
                <wp:simplePos x="0" y="0"/>
                <wp:positionH relativeFrom="column">
                  <wp:posOffset>-19050</wp:posOffset>
                </wp:positionH>
                <wp:positionV relativeFrom="paragraph">
                  <wp:posOffset>151765</wp:posOffset>
                </wp:positionV>
                <wp:extent cx="5800725" cy="90805"/>
                <wp:effectExtent l="6350" t="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90805"/>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0FE84758" id="Rectangle_x0020_2" o:spid="_x0000_s1026" style="position:absolute;left:0;text-align:left;margin-left:-1.5pt;margin-top:11.95pt;width:456.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" fillcolor="#0070c0" strokecolor="#0070c0"/>
            </w:pict>
          </mc:Fallback>
        </mc:AlternateContent>
      </w:r>
    </w:p>
    <w:p w14:paraId="3F23A8A4" w14:textId="77777777" w:rsidR="001472F8" w:rsidRPr="00616D04" w:rsidRDefault="001472F8" w:rsidP="001472F8">
      <w:pPr>
        <w:spacing w:line="360" w:lineRule="auto"/>
        <w:jc w:val="center"/>
        <w:rPr>
          <w:rFonts w:ascii="Arial" w:hAnsi="Arial" w:cs="Arial"/>
          <w:b/>
          <w:sz w:val="56"/>
          <w:szCs w:val="40"/>
        </w:rPr>
      </w:pPr>
      <w:r w:rsidRPr="00616D04">
        <w:rPr>
          <w:rFonts w:ascii="Arial" w:hAnsi="Arial" w:cs="Arial"/>
          <w:b/>
          <w:sz w:val="56"/>
          <w:szCs w:val="40"/>
        </w:rPr>
        <w:t xml:space="preserve">Open Government Partnership </w:t>
      </w:r>
    </w:p>
    <w:p w14:paraId="36BCF55B" w14:textId="72B5CBEC" w:rsidR="001472F8" w:rsidRPr="00616D04" w:rsidRDefault="001472F8" w:rsidP="001472F8">
      <w:pPr>
        <w:spacing w:line="360" w:lineRule="auto"/>
        <w:jc w:val="center"/>
        <w:rPr>
          <w:rFonts w:ascii="Arial" w:hAnsi="Arial" w:cs="Arial"/>
          <w:b/>
          <w:sz w:val="56"/>
          <w:szCs w:val="40"/>
        </w:rPr>
      </w:pPr>
      <w:r w:rsidRPr="00616D04">
        <w:rPr>
          <w:rFonts w:ascii="Arial" w:hAnsi="Arial" w:cs="Arial"/>
          <w:b/>
          <w:sz w:val="56"/>
          <w:szCs w:val="40"/>
        </w:rPr>
        <w:t>Self-Assessment</w:t>
      </w:r>
    </w:p>
    <w:p w14:paraId="40DC7EB8" w14:textId="3BEF69E3" w:rsidR="001472F8" w:rsidRPr="001472F8" w:rsidRDefault="001472F8" w:rsidP="001472F8">
      <w:pPr>
        <w:pStyle w:val="a4"/>
        <w:numPr>
          <w:ilvl w:val="0"/>
          <w:numId w:val="1"/>
        </w:numPr>
        <w:spacing w:line="360" w:lineRule="auto"/>
        <w:ind w:leftChars="0"/>
        <w:jc w:val="center"/>
        <w:rPr>
          <w:rFonts w:ascii="Arial" w:hAnsi="Arial" w:cs="Arial"/>
          <w:sz w:val="32"/>
          <w:szCs w:val="40"/>
        </w:rPr>
      </w:pPr>
      <w:r w:rsidRPr="001472F8">
        <w:rPr>
          <w:rFonts w:ascii="Arial" w:hAnsi="Arial" w:cs="Arial"/>
          <w:sz w:val="32"/>
          <w:szCs w:val="40"/>
        </w:rPr>
        <w:t>Republic of Korea, National Action Plan 2014-2016</w:t>
      </w:r>
      <w:r>
        <w:rPr>
          <w:rFonts w:ascii="Arial" w:hAnsi="Arial" w:cs="Arial"/>
          <w:sz w:val="32"/>
          <w:szCs w:val="40"/>
        </w:rPr>
        <w:t xml:space="preserve"> -</w:t>
      </w:r>
    </w:p>
    <w:p w14:paraId="65F63AA0" w14:textId="4EC9B95D" w:rsidR="001472F8" w:rsidRDefault="001472F8" w:rsidP="001472F8">
      <w:pPr>
        <w:spacing w:line="360" w:lineRule="auto"/>
        <w:jc w:val="center"/>
        <w:rPr>
          <w:rFonts w:ascii="Arial" w:hAnsi="Arial" w:cs="Arial"/>
          <w:sz w:val="40"/>
          <w:szCs w:val="40"/>
        </w:rPr>
      </w:pPr>
      <w:r>
        <w:rPr>
          <w:noProof/>
        </w:rPr>
        <mc:AlternateContent>
          <mc:Choice Requires="wps">
            <w:drawing>
              <wp:anchor distT="0" distB="0" distL="114300" distR="114300" simplePos="0" relativeHeight="251661312" behindDoc="0" locked="0" layoutInCell="1" allowOverlap="1" wp14:anchorId="44893E2F" wp14:editId="1A494B44">
                <wp:simplePos x="0" y="0"/>
                <wp:positionH relativeFrom="column">
                  <wp:posOffset>-19050</wp:posOffset>
                </wp:positionH>
                <wp:positionV relativeFrom="paragraph">
                  <wp:posOffset>156710</wp:posOffset>
                </wp:positionV>
                <wp:extent cx="5800725" cy="90805"/>
                <wp:effectExtent l="0" t="0" r="15875" b="361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90805"/>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756F21D5" id="Rectangle_x0020_3" o:spid="_x0000_s1026" style="position:absolute;left:0;text-align:left;margin-left:-1.5pt;margin-top:12.35pt;width:456.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" fillcolor="#0070c0" strokecolor="#0070c0"/>
            </w:pict>
          </mc:Fallback>
        </mc:AlternateContent>
      </w:r>
    </w:p>
    <w:p w14:paraId="3233E78A" w14:textId="77777777" w:rsidR="001472F8" w:rsidRPr="00616D04" w:rsidRDefault="001472F8" w:rsidP="001472F8">
      <w:pPr>
        <w:spacing w:line="360" w:lineRule="auto"/>
        <w:jc w:val="center"/>
        <w:rPr>
          <w:rFonts w:ascii="Arial" w:hAnsi="Arial" w:cs="Arial"/>
          <w:sz w:val="40"/>
          <w:szCs w:val="40"/>
        </w:rPr>
      </w:pPr>
    </w:p>
    <w:p w14:paraId="0C4663B1" w14:textId="571CE000" w:rsidR="001472F8" w:rsidRPr="00616D04" w:rsidRDefault="001472F8" w:rsidP="001472F8">
      <w:pPr>
        <w:spacing w:line="360" w:lineRule="auto"/>
        <w:jc w:val="center"/>
        <w:rPr>
          <w:rFonts w:ascii="Arial" w:hAnsi="Arial" w:cs="Arial"/>
          <w:b/>
          <w:sz w:val="44"/>
          <w:szCs w:val="40"/>
        </w:rPr>
      </w:pPr>
      <w:r>
        <w:rPr>
          <w:rFonts w:ascii="Arial" w:hAnsi="Arial" w:cs="Arial"/>
          <w:b/>
          <w:sz w:val="44"/>
          <w:szCs w:val="40"/>
        </w:rPr>
        <w:t>September 2015</w:t>
      </w:r>
    </w:p>
    <w:p w14:paraId="036B2684" w14:textId="77777777" w:rsidR="001472F8" w:rsidRDefault="001472F8" w:rsidP="001472F8">
      <w:pPr>
        <w:spacing w:line="360" w:lineRule="auto"/>
        <w:jc w:val="center"/>
        <w:rPr>
          <w:rFonts w:ascii="Arial" w:hAnsi="Arial" w:cs="Arial"/>
          <w:sz w:val="40"/>
          <w:szCs w:val="40"/>
        </w:rPr>
      </w:pPr>
    </w:p>
    <w:p w14:paraId="40B145AF" w14:textId="77777777" w:rsidR="001472F8" w:rsidRDefault="001472F8" w:rsidP="001472F8">
      <w:pPr>
        <w:spacing w:line="360" w:lineRule="auto"/>
        <w:jc w:val="center"/>
        <w:rPr>
          <w:rFonts w:ascii="Arial" w:hAnsi="Arial" w:cs="Arial"/>
          <w:sz w:val="40"/>
          <w:szCs w:val="40"/>
        </w:rPr>
      </w:pPr>
    </w:p>
    <w:p w14:paraId="6BCB1919" w14:textId="77777777" w:rsidR="001472F8" w:rsidRDefault="001472F8" w:rsidP="001472F8">
      <w:pPr>
        <w:spacing w:line="360" w:lineRule="auto"/>
        <w:jc w:val="center"/>
        <w:rPr>
          <w:rFonts w:ascii="Arial" w:hAnsi="Arial" w:cs="Arial"/>
          <w:sz w:val="40"/>
          <w:szCs w:val="40"/>
        </w:rPr>
      </w:pPr>
    </w:p>
    <w:p w14:paraId="698EBBB5" w14:textId="77777777" w:rsidR="001472F8" w:rsidRDefault="001472F8" w:rsidP="001472F8">
      <w:pPr>
        <w:spacing w:line="360" w:lineRule="auto"/>
        <w:jc w:val="center"/>
        <w:rPr>
          <w:rFonts w:ascii="Arial" w:hAnsi="Arial" w:cs="Arial"/>
          <w:sz w:val="40"/>
          <w:szCs w:val="40"/>
        </w:rPr>
      </w:pPr>
    </w:p>
    <w:p w14:paraId="23C3F0B0" w14:textId="77777777" w:rsidR="001472F8" w:rsidRPr="00616D04" w:rsidRDefault="001472F8" w:rsidP="001472F8">
      <w:pPr>
        <w:spacing w:line="360" w:lineRule="auto"/>
        <w:jc w:val="center"/>
        <w:rPr>
          <w:rFonts w:ascii="Arial" w:hAnsi="Arial" w:cs="Arial"/>
          <w:sz w:val="40"/>
          <w:szCs w:val="40"/>
        </w:rPr>
      </w:pPr>
    </w:p>
    <w:p w14:paraId="2EF552ED" w14:textId="77777777" w:rsidR="001472F8" w:rsidRPr="00616D04" w:rsidRDefault="001472F8" w:rsidP="001472F8">
      <w:pPr>
        <w:spacing w:line="360" w:lineRule="auto"/>
        <w:jc w:val="center"/>
        <w:rPr>
          <w:rFonts w:ascii="Arial" w:hAnsi="Arial" w:cs="Arial"/>
          <w:sz w:val="40"/>
          <w:szCs w:val="40"/>
        </w:rPr>
      </w:pPr>
    </w:p>
    <w:p w14:paraId="147B106A" w14:textId="77777777" w:rsidR="001472F8" w:rsidRPr="00616D04" w:rsidRDefault="001472F8" w:rsidP="001472F8">
      <w:pPr>
        <w:spacing w:line="360" w:lineRule="auto"/>
        <w:jc w:val="center"/>
        <w:rPr>
          <w:rFonts w:ascii="Arial" w:hAnsi="Arial" w:cs="Arial"/>
          <w:sz w:val="40"/>
          <w:szCs w:val="40"/>
        </w:rPr>
      </w:pPr>
    </w:p>
    <w:tbl>
      <w:tblPr>
        <w:tblW w:w="9214" w:type="dxa"/>
        <w:jc w:val="center"/>
        <w:tblLook w:val="00A0" w:firstRow="1" w:lastRow="0" w:firstColumn="1" w:lastColumn="0" w:noHBand="0" w:noVBand="0"/>
      </w:tblPr>
      <w:tblGrid>
        <w:gridCol w:w="1718"/>
        <w:gridCol w:w="7496"/>
      </w:tblGrid>
      <w:tr w:rsidR="001472F8" w:rsidRPr="00A0358E" w14:paraId="12FE239F" w14:textId="77777777" w:rsidTr="001472F8">
        <w:trPr>
          <w:trHeight w:val="1354"/>
          <w:jc w:val="center"/>
        </w:trPr>
        <w:tc>
          <w:tcPr>
            <w:tcW w:w="1718" w:type="dxa"/>
            <w:vAlign w:val="center"/>
          </w:tcPr>
          <w:p w14:paraId="50315C78" w14:textId="24A6E1AE" w:rsidR="001472F8" w:rsidRPr="00A0358E" w:rsidRDefault="001472F8" w:rsidP="008F386C">
            <w:pPr>
              <w:pStyle w:val="a3"/>
              <w:shd w:val="clear" w:color="auto" w:fill="FFFFFF"/>
              <w:snapToGrid/>
              <w:spacing w:line="360" w:lineRule="auto"/>
              <w:rPr>
                <w:rFonts w:ascii="Arial" w:hAnsi="Arial" w:cs="Arial"/>
              </w:rPr>
            </w:pPr>
            <w:r>
              <w:rPr>
                <w:rFonts w:ascii="Arial" w:hAnsi="Arial" w:cs="Arial"/>
              </w:rPr>
              <w:t xml:space="preserve">      </w:t>
            </w:r>
          </w:p>
        </w:tc>
        <w:tc>
          <w:tcPr>
            <w:tcW w:w="7496" w:type="dxa"/>
            <w:vAlign w:val="center"/>
          </w:tcPr>
          <w:p w14:paraId="724C4559" w14:textId="77777777" w:rsidR="001472F8" w:rsidRDefault="001472F8" w:rsidP="001472F8">
            <w:pPr>
              <w:spacing w:line="360" w:lineRule="auto"/>
              <w:rPr>
                <w:rFonts w:ascii="Arial" w:hAnsi="Arial" w:cs="Arial"/>
                <w:b/>
                <w:sz w:val="32"/>
                <w:szCs w:val="40"/>
              </w:rPr>
            </w:pPr>
            <w:r>
              <w:rPr>
                <w:noProof/>
              </w:rPr>
              <w:drawing>
                <wp:anchor distT="0" distB="0" distL="114300" distR="114300" simplePos="0" relativeHeight="251662336" behindDoc="0" locked="0" layoutInCell="1" allowOverlap="1" wp14:anchorId="45697CD6" wp14:editId="17E97578">
                  <wp:simplePos x="0" y="0"/>
                  <wp:positionH relativeFrom="column">
                    <wp:posOffset>2540</wp:posOffset>
                  </wp:positionH>
                  <wp:positionV relativeFrom="paragraph">
                    <wp:posOffset>-3810</wp:posOffset>
                  </wp:positionV>
                  <wp:extent cx="933450" cy="885825"/>
                  <wp:effectExtent l="0" t="0" r="6350" b="3175"/>
                  <wp:wrapSquare wrapText="bothSides"/>
                  <wp:docPr id="4" name="Picture 4" descr="EMB0000034401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38748568" descr="EMB0000034401b9"/>
                          <pic:cNvPicPr>
                            <a:picLocks noChangeAspect="1" noChangeArrowheads="1"/>
                          </pic:cNvPicPr>
                        </pic:nvPicPr>
                        <pic:blipFill>
                          <a:blip r:embed="rId6">
                            <a:extLst>
                              <a:ext uri="{28A0092B-C50C-407E-A947-70E740481C1C}">
                                <a14:useLocalDpi xmlns:a14="http://schemas.microsoft.com/office/drawing/2010/main" val="0"/>
                              </a:ext>
                            </a:extLst>
                          </a:blip>
                          <a:srcRect r="392" b="407"/>
                          <a:stretch>
                            <a:fillRect/>
                          </a:stretch>
                        </pic:blipFill>
                        <pic:spPr bwMode="auto">
                          <a:xfrm>
                            <a:off x="0" y="0"/>
                            <a:ext cx="933450"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szCs w:val="40"/>
              </w:rPr>
              <w:t xml:space="preserve"> </w:t>
            </w:r>
          </w:p>
          <w:p w14:paraId="10B536A5" w14:textId="730D4F7B" w:rsidR="001472F8" w:rsidRPr="00A0358E" w:rsidRDefault="001472F8" w:rsidP="001472F8">
            <w:pPr>
              <w:spacing w:line="360" w:lineRule="auto"/>
              <w:rPr>
                <w:rFonts w:ascii="Arial" w:hAnsi="Arial" w:cs="Arial"/>
                <w:sz w:val="32"/>
                <w:szCs w:val="40"/>
              </w:rPr>
            </w:pPr>
            <w:r w:rsidRPr="00A0358E">
              <w:rPr>
                <w:rFonts w:ascii="Arial" w:hAnsi="Arial" w:cs="Arial"/>
                <w:b/>
                <w:sz w:val="32"/>
                <w:szCs w:val="40"/>
              </w:rPr>
              <w:t xml:space="preserve">Ministry of </w:t>
            </w:r>
            <w:r>
              <w:rPr>
                <w:rFonts w:ascii="Arial" w:hAnsi="Arial" w:cs="Arial"/>
                <w:b/>
                <w:sz w:val="32"/>
                <w:szCs w:val="40"/>
              </w:rPr>
              <w:t>the Interior</w:t>
            </w:r>
          </w:p>
        </w:tc>
      </w:tr>
    </w:tbl>
    <w:p w14:paraId="60AF0E1A" w14:textId="77777777" w:rsidR="001472F8" w:rsidRDefault="001472F8" w:rsidP="004F20EC">
      <w:pPr>
        <w:widowControl/>
        <w:autoSpaceDE w:val="0"/>
        <w:autoSpaceDN w:val="0"/>
        <w:adjustRightInd w:val="0"/>
        <w:spacing w:line="384" w:lineRule="auto"/>
        <w:jc w:val="center"/>
        <w:rPr>
          <w:rFonts w:ascii="Arial" w:hAnsi="Arial" w:cs="Arial"/>
          <w:b/>
          <w:kern w:val="0"/>
          <w:sz w:val="36"/>
          <w:szCs w:val="36"/>
        </w:rPr>
      </w:pPr>
    </w:p>
    <w:p w14:paraId="0352AF06" w14:textId="77777777" w:rsidR="004F20EC" w:rsidRPr="001472F8" w:rsidRDefault="004F20EC" w:rsidP="004F20EC">
      <w:pPr>
        <w:widowControl/>
        <w:autoSpaceDE w:val="0"/>
        <w:autoSpaceDN w:val="0"/>
        <w:adjustRightInd w:val="0"/>
        <w:spacing w:line="384" w:lineRule="auto"/>
        <w:jc w:val="left"/>
        <w:rPr>
          <w:rFonts w:ascii="Arial" w:hAnsi="Arial" w:cs="Arial"/>
          <w:b/>
          <w:kern w:val="0"/>
          <w:sz w:val="32"/>
          <w:szCs w:val="32"/>
        </w:rPr>
      </w:pPr>
      <w:r w:rsidRPr="001472F8">
        <w:rPr>
          <w:rFonts w:ascii="Arial" w:hAnsi="Arial" w:cs="Arial"/>
          <w:b/>
          <w:kern w:val="0"/>
          <w:sz w:val="32"/>
          <w:szCs w:val="32"/>
        </w:rPr>
        <w:lastRenderedPageBreak/>
        <w:t>1, Introduction and Background</w:t>
      </w:r>
    </w:p>
    <w:p w14:paraId="161119B4" w14:textId="77777777" w:rsidR="004F20EC" w:rsidRDefault="004F20EC" w:rsidP="00226549">
      <w:pPr>
        <w:widowControl/>
        <w:autoSpaceDE w:val="0"/>
        <w:autoSpaceDN w:val="0"/>
        <w:adjustRightInd w:val="0"/>
        <w:spacing w:line="360" w:lineRule="auto"/>
        <w:jc w:val="left"/>
        <w:rPr>
          <w:rFonts w:ascii="Arial" w:hAnsi="Arial" w:cs="Arial"/>
          <w:kern w:val="0"/>
        </w:rPr>
      </w:pPr>
    </w:p>
    <w:p w14:paraId="45563792" w14:textId="0F43E450" w:rsidR="00226549" w:rsidRDefault="00226549" w:rsidP="000E16EE">
      <w:pPr>
        <w:spacing w:line="360" w:lineRule="auto"/>
        <w:ind w:firstLine="800"/>
        <w:rPr>
          <w:rFonts w:ascii="Times New Roman" w:hAnsi="Times New Roman" w:cs="Times New Roman"/>
          <w:kern w:val="0"/>
        </w:rPr>
      </w:pPr>
      <w:r>
        <w:rPr>
          <w:rFonts w:ascii="Times New Roman" w:hAnsi="Times New Roman" w:cs="Times New Roman"/>
          <w:kern w:val="0"/>
        </w:rPr>
        <w:t>Introduced in 2013, “</w:t>
      </w:r>
      <w:r w:rsidR="005A21CE" w:rsidRPr="00226549">
        <w:rPr>
          <w:rFonts w:ascii="Times New Roman" w:hAnsi="Times New Roman" w:cs="Times New Roman"/>
          <w:kern w:val="0"/>
        </w:rPr>
        <w:t>Government 3.0</w:t>
      </w:r>
      <w:r w:rsidR="0023132C">
        <w:rPr>
          <w:rFonts w:ascii="Times New Roman" w:hAnsi="Times New Roman" w:cs="Times New Roman"/>
          <w:kern w:val="0"/>
        </w:rPr>
        <w:t>”</w:t>
      </w:r>
      <w:r w:rsidR="0023132C">
        <w:rPr>
          <w:rFonts w:ascii="Times New Roman" w:hAnsi="Times New Roman" w:cs="Times New Roman" w:hint="eastAsia"/>
          <w:kern w:val="0"/>
        </w:rPr>
        <w:t xml:space="preserve"> refers to President Par</w:t>
      </w:r>
      <w:r w:rsidR="005A21CE" w:rsidRPr="00226549">
        <w:rPr>
          <w:rFonts w:ascii="Times New Roman" w:hAnsi="Times New Roman" w:cs="Times New Roman"/>
          <w:kern w:val="0"/>
        </w:rPr>
        <w:t xml:space="preserve">k </w:t>
      </w:r>
      <w:proofErr w:type="spellStart"/>
      <w:r w:rsidR="005A21CE" w:rsidRPr="00226549">
        <w:rPr>
          <w:rFonts w:ascii="Times New Roman" w:hAnsi="Times New Roman" w:cs="Times New Roman"/>
          <w:kern w:val="0"/>
        </w:rPr>
        <w:t>Geun-hye</w:t>
      </w:r>
      <w:proofErr w:type="spellEnd"/>
      <w:r w:rsidR="005A21CE" w:rsidRPr="00226549">
        <w:rPr>
          <w:rFonts w:ascii="Times New Roman" w:hAnsi="Times New Roman" w:cs="Times New Roman"/>
          <w:kern w:val="0"/>
        </w:rPr>
        <w:t xml:space="preserve"> administration’s government refor</w:t>
      </w:r>
      <w:r>
        <w:rPr>
          <w:rFonts w:ascii="Times New Roman" w:hAnsi="Times New Roman" w:cs="Times New Roman"/>
          <w:kern w:val="0"/>
        </w:rPr>
        <w:t>m</w:t>
      </w:r>
      <w:r w:rsidR="005A21CE" w:rsidRPr="00226549">
        <w:rPr>
          <w:rFonts w:ascii="Times New Roman" w:hAnsi="Times New Roman" w:cs="Times New Roman"/>
          <w:kern w:val="0"/>
        </w:rPr>
        <w:t xml:space="preserve"> to boost transparency, information sharing, communication, and cooperation in overall state affairs management. </w:t>
      </w:r>
      <w:r>
        <w:rPr>
          <w:rFonts w:ascii="Times New Roman" w:hAnsi="Times New Roman" w:cs="Times New Roman"/>
          <w:kern w:val="0"/>
        </w:rPr>
        <w:t xml:space="preserve">In short, Government 3.0 </w:t>
      </w:r>
      <w:r w:rsidR="0023132C">
        <w:rPr>
          <w:rFonts w:ascii="Times New Roman" w:hAnsi="Times New Roman" w:cs="Times New Roman" w:hint="eastAsia"/>
          <w:kern w:val="0"/>
        </w:rPr>
        <w:t>i</w:t>
      </w:r>
      <w:r>
        <w:rPr>
          <w:rFonts w:ascii="Times New Roman" w:hAnsi="Times New Roman" w:cs="Times New Roman"/>
          <w:kern w:val="0"/>
        </w:rPr>
        <w:t xml:space="preserve">nitiative is </w:t>
      </w:r>
      <w:r w:rsidRPr="00226549">
        <w:rPr>
          <w:rFonts w:ascii="Times New Roman" w:hAnsi="Times New Roman" w:cs="Times New Roman"/>
          <w:kern w:val="0"/>
        </w:rPr>
        <w:t xml:space="preserve">a paradigm change in all state </w:t>
      </w:r>
      <w:r w:rsidR="0023132C" w:rsidRPr="00226549">
        <w:rPr>
          <w:rFonts w:ascii="Times New Roman" w:hAnsi="Times New Roman" w:cs="Times New Roman"/>
          <w:kern w:val="0"/>
        </w:rPr>
        <w:t>affairs, which</w:t>
      </w:r>
      <w:r w:rsidRPr="00226549">
        <w:rPr>
          <w:rFonts w:ascii="Times New Roman" w:hAnsi="Times New Roman" w:cs="Times New Roman"/>
          <w:kern w:val="0"/>
        </w:rPr>
        <w:t xml:space="preserve"> pursues people-centered management from th</w:t>
      </w:r>
      <w:r>
        <w:rPr>
          <w:rFonts w:ascii="Times New Roman" w:hAnsi="Times New Roman" w:cs="Times New Roman"/>
          <w:kern w:val="0"/>
        </w:rPr>
        <w:t>e existing state-centered one.</w:t>
      </w:r>
    </w:p>
    <w:p w14:paraId="36F880C6" w14:textId="77777777" w:rsidR="00226549" w:rsidRPr="0023132C" w:rsidRDefault="00226549" w:rsidP="000E16EE">
      <w:pPr>
        <w:spacing w:line="360" w:lineRule="auto"/>
        <w:rPr>
          <w:rFonts w:ascii="Times New Roman" w:hAnsi="Times New Roman" w:cs="Times New Roman"/>
          <w:kern w:val="0"/>
        </w:rPr>
      </w:pPr>
    </w:p>
    <w:p w14:paraId="0A9726DB" w14:textId="2C24AAE7" w:rsidR="005A21CE" w:rsidRDefault="000E16EE" w:rsidP="000E16EE">
      <w:pPr>
        <w:spacing w:line="360" w:lineRule="auto"/>
        <w:rPr>
          <w:rFonts w:ascii="Times New Roman" w:hAnsi="Times New Roman" w:cs="Times New Roman"/>
          <w:kern w:val="0"/>
        </w:rPr>
      </w:pPr>
      <w:r>
        <w:rPr>
          <w:rFonts w:ascii="Times New Roman" w:hAnsi="Times New Roman" w:cs="Times New Roman"/>
          <w:kern w:val="0"/>
        </w:rPr>
        <w:tab/>
        <w:t xml:space="preserve">Under the initiative, the Korean government has striven to become a transparent, competent, and service-oriented government. As part of an effort to become a transparent government, it opened and shared government-owned data to citizens and encouraged them to participate in the policy-making process. Also, in order to become a competent government, it removed barriers between the government divisions to promote inter-departmental collaboration and </w:t>
      </w:r>
      <w:r w:rsidR="006744F0">
        <w:rPr>
          <w:rFonts w:ascii="Times New Roman" w:hAnsi="Times New Roman" w:cs="Times New Roman"/>
          <w:kern w:val="0"/>
        </w:rPr>
        <w:t>established scientific administration by harnessing big data. Lastly, as a service-oriented government, it provided customized public services to individuals and offered one-stop services to businesses.</w:t>
      </w:r>
    </w:p>
    <w:p w14:paraId="331AF48E" w14:textId="77777777" w:rsidR="006744F0" w:rsidRDefault="006744F0" w:rsidP="000E16EE">
      <w:pPr>
        <w:spacing w:line="360" w:lineRule="auto"/>
        <w:rPr>
          <w:rFonts w:ascii="Times New Roman" w:hAnsi="Times New Roman" w:cs="Times New Roman"/>
          <w:kern w:val="0"/>
        </w:rPr>
      </w:pPr>
    </w:p>
    <w:p w14:paraId="27CB4333" w14:textId="3EBBC1C8" w:rsidR="0023312B" w:rsidRDefault="006744F0" w:rsidP="000E16EE">
      <w:pPr>
        <w:spacing w:line="360" w:lineRule="auto"/>
        <w:rPr>
          <w:rFonts w:ascii="Times New Roman" w:hAnsi="Times New Roman" w:cs="Times New Roman"/>
          <w:kern w:val="0"/>
        </w:rPr>
      </w:pPr>
      <w:r>
        <w:rPr>
          <w:rFonts w:ascii="Times New Roman" w:hAnsi="Times New Roman" w:cs="Times New Roman"/>
          <w:kern w:val="0"/>
        </w:rPr>
        <w:tab/>
        <w:t>Government 3.0 reflects core values of Open Government Partner</w:t>
      </w:r>
      <w:r w:rsidR="0023312B">
        <w:rPr>
          <w:rFonts w:ascii="Times New Roman" w:hAnsi="Times New Roman" w:cs="Times New Roman"/>
          <w:kern w:val="0"/>
        </w:rPr>
        <w:t>ship (OGP) initiative, and has proved itself</w:t>
      </w:r>
      <w:r w:rsidR="0023132C">
        <w:rPr>
          <w:rFonts w:ascii="Times New Roman" w:hAnsi="Times New Roman" w:cs="Times New Roman" w:hint="eastAsia"/>
          <w:kern w:val="0"/>
        </w:rPr>
        <w:t xml:space="preserve"> </w:t>
      </w:r>
      <w:proofErr w:type="gramStart"/>
      <w:r w:rsidR="0023132C">
        <w:rPr>
          <w:rFonts w:ascii="Times New Roman" w:hAnsi="Times New Roman" w:cs="Times New Roman" w:hint="eastAsia"/>
          <w:kern w:val="0"/>
        </w:rPr>
        <w:t>to be</w:t>
      </w:r>
      <w:r w:rsidR="0023312B">
        <w:rPr>
          <w:rFonts w:ascii="Times New Roman" w:hAnsi="Times New Roman" w:cs="Times New Roman"/>
          <w:kern w:val="0"/>
        </w:rPr>
        <w:t xml:space="preserve"> </w:t>
      </w:r>
      <w:r w:rsidR="0023132C">
        <w:rPr>
          <w:rFonts w:ascii="Times New Roman" w:hAnsi="Times New Roman" w:cs="Times New Roman"/>
          <w:kern w:val="0"/>
        </w:rPr>
        <w:t>an</w:t>
      </w:r>
      <w:proofErr w:type="gramEnd"/>
      <w:r w:rsidR="0023312B">
        <w:rPr>
          <w:rFonts w:ascii="Times New Roman" w:hAnsi="Times New Roman" w:cs="Times New Roman"/>
          <w:kern w:val="0"/>
        </w:rPr>
        <w:t xml:space="preserve"> effective means to promote open and innovative government at the</w:t>
      </w:r>
      <w:r w:rsidR="0023132C">
        <w:rPr>
          <w:rFonts w:ascii="Times New Roman" w:hAnsi="Times New Roman" w:cs="Times New Roman" w:hint="eastAsia"/>
          <w:kern w:val="0"/>
        </w:rPr>
        <w:t xml:space="preserve"> local and</w:t>
      </w:r>
      <w:r w:rsidR="0023312B">
        <w:rPr>
          <w:rFonts w:ascii="Times New Roman" w:hAnsi="Times New Roman" w:cs="Times New Roman"/>
          <w:kern w:val="0"/>
        </w:rPr>
        <w:t xml:space="preserve"> national level.</w:t>
      </w:r>
    </w:p>
    <w:p w14:paraId="1D9A98E6" w14:textId="00E3F539" w:rsidR="005A21CE" w:rsidRPr="00226549" w:rsidRDefault="005A21CE" w:rsidP="0023312B">
      <w:pPr>
        <w:spacing w:line="360" w:lineRule="auto"/>
        <w:rPr>
          <w:rFonts w:ascii="Times New Roman" w:hAnsi="Times New Roman" w:cs="Times New Roman"/>
          <w:kern w:val="0"/>
        </w:rPr>
      </w:pPr>
    </w:p>
    <w:p w14:paraId="4EE86521" w14:textId="77777777" w:rsidR="005A21CE" w:rsidRPr="00226549" w:rsidRDefault="005A21CE" w:rsidP="000E16EE">
      <w:pPr>
        <w:widowControl/>
        <w:autoSpaceDE w:val="0"/>
        <w:autoSpaceDN w:val="0"/>
        <w:adjustRightInd w:val="0"/>
        <w:spacing w:line="360" w:lineRule="auto"/>
        <w:jc w:val="left"/>
        <w:rPr>
          <w:rFonts w:ascii="Times New Roman" w:hAnsi="Times New Roman" w:cs="Times New Roman"/>
          <w:kern w:val="0"/>
        </w:rPr>
      </w:pPr>
    </w:p>
    <w:p w14:paraId="2913BB6D" w14:textId="77777777" w:rsidR="004F20EC" w:rsidRPr="00D42DA2" w:rsidRDefault="004F20EC" w:rsidP="000E16EE">
      <w:pPr>
        <w:widowControl/>
        <w:autoSpaceDE w:val="0"/>
        <w:autoSpaceDN w:val="0"/>
        <w:adjustRightInd w:val="0"/>
        <w:spacing w:line="360" w:lineRule="auto"/>
        <w:jc w:val="left"/>
        <w:rPr>
          <w:rFonts w:ascii="Arial" w:hAnsi="Arial" w:cs="Arial"/>
          <w:b/>
          <w:kern w:val="0"/>
          <w:sz w:val="32"/>
        </w:rPr>
      </w:pPr>
      <w:r w:rsidRPr="00D42DA2">
        <w:rPr>
          <w:rFonts w:ascii="Arial" w:hAnsi="Arial" w:cs="Arial"/>
          <w:b/>
          <w:kern w:val="0"/>
          <w:sz w:val="32"/>
        </w:rPr>
        <w:t>2. National Action Plan Process</w:t>
      </w:r>
    </w:p>
    <w:p w14:paraId="750A1571" w14:textId="77777777" w:rsidR="004F20EC" w:rsidRDefault="004F20EC" w:rsidP="008900CC">
      <w:pPr>
        <w:widowControl/>
        <w:autoSpaceDE w:val="0"/>
        <w:autoSpaceDN w:val="0"/>
        <w:adjustRightInd w:val="0"/>
        <w:spacing w:line="360" w:lineRule="auto"/>
        <w:jc w:val="left"/>
        <w:rPr>
          <w:rFonts w:ascii="Arial" w:hAnsi="Arial" w:cs="Arial"/>
          <w:kern w:val="0"/>
        </w:rPr>
      </w:pPr>
    </w:p>
    <w:p w14:paraId="722B55BA" w14:textId="4EB58837" w:rsidR="007B3F89" w:rsidRDefault="001908B5" w:rsidP="008900CC">
      <w:pPr>
        <w:widowControl/>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kern w:val="0"/>
        </w:rPr>
        <w:tab/>
      </w:r>
      <w:r w:rsidR="005A516A">
        <w:rPr>
          <w:rFonts w:ascii="Times New Roman" w:hAnsi="Times New Roman" w:cs="Times New Roman" w:hint="eastAsia"/>
          <w:kern w:val="0"/>
        </w:rPr>
        <w:t>The</w:t>
      </w:r>
      <w:r w:rsidR="00CA5FB2">
        <w:rPr>
          <w:rFonts w:ascii="Times New Roman" w:hAnsi="Times New Roman" w:cs="Times New Roman" w:hint="eastAsia"/>
          <w:kern w:val="0"/>
        </w:rPr>
        <w:t xml:space="preserve"> Progress Report </w:t>
      </w:r>
      <w:r w:rsidR="005A516A">
        <w:rPr>
          <w:rFonts w:ascii="Times New Roman" w:hAnsi="Times New Roman" w:cs="Times New Roman" w:hint="eastAsia"/>
          <w:kern w:val="0"/>
        </w:rPr>
        <w:t xml:space="preserve">2012-2013 stated that there is no evidence that the </w:t>
      </w:r>
      <w:r w:rsidR="005A516A">
        <w:rPr>
          <w:rFonts w:ascii="Times New Roman" w:hAnsi="Times New Roman" w:cs="Times New Roman"/>
          <w:kern w:val="0"/>
        </w:rPr>
        <w:t xml:space="preserve">government </w:t>
      </w:r>
      <w:r w:rsidR="005A516A">
        <w:rPr>
          <w:rFonts w:ascii="Times New Roman" w:hAnsi="Times New Roman" w:cs="Times New Roman" w:hint="eastAsia"/>
          <w:kern w:val="0"/>
        </w:rPr>
        <w:t xml:space="preserve">held consultations during the formation of the National Action Plan as well as during the implementation stage. However, from </w:t>
      </w:r>
      <w:r w:rsidR="00370358">
        <w:rPr>
          <w:rFonts w:ascii="Times New Roman" w:hAnsi="Times New Roman" w:cs="Times New Roman" w:hint="eastAsia"/>
          <w:kern w:val="0"/>
        </w:rPr>
        <w:t xml:space="preserve">the initial stage </w:t>
      </w:r>
      <w:r w:rsidR="00370358">
        <w:rPr>
          <w:rFonts w:ascii="Times New Roman" w:hAnsi="Times New Roman" w:cs="Times New Roman"/>
          <w:kern w:val="0"/>
        </w:rPr>
        <w:t>of “</w:t>
      </w:r>
      <w:r w:rsidR="00370358">
        <w:rPr>
          <w:rFonts w:ascii="Times New Roman" w:hAnsi="Times New Roman" w:cs="Times New Roman" w:hint="eastAsia"/>
          <w:kern w:val="0"/>
        </w:rPr>
        <w:t>Government 3.0</w:t>
      </w:r>
      <w:r w:rsidR="00370358">
        <w:rPr>
          <w:rFonts w:ascii="Times New Roman" w:hAnsi="Times New Roman" w:cs="Times New Roman"/>
          <w:kern w:val="0"/>
        </w:rPr>
        <w:t>”</w:t>
      </w:r>
      <w:r w:rsidR="00370358">
        <w:rPr>
          <w:rFonts w:ascii="Times New Roman" w:hAnsi="Times New Roman" w:cs="Times New Roman" w:hint="eastAsia"/>
          <w:kern w:val="0"/>
        </w:rPr>
        <w:t xml:space="preserve"> and NAP development, </w:t>
      </w:r>
      <w:r w:rsidR="001A1B7D">
        <w:rPr>
          <w:rFonts w:ascii="Times New Roman" w:hAnsi="Times New Roman" w:cs="Times New Roman" w:hint="eastAsia"/>
          <w:kern w:val="0"/>
        </w:rPr>
        <w:t>Open Data Strategy Council</w:t>
      </w:r>
      <w:r w:rsidR="007B3F89">
        <w:rPr>
          <w:rFonts w:ascii="Times New Roman" w:hAnsi="Times New Roman" w:cs="Times New Roman" w:hint="eastAsia"/>
          <w:kern w:val="0"/>
        </w:rPr>
        <w:t xml:space="preserve"> (ODSC) </w:t>
      </w:r>
      <w:proofErr w:type="gramStart"/>
      <w:r w:rsidR="007B3F89">
        <w:rPr>
          <w:rFonts w:ascii="Times New Roman" w:hAnsi="Times New Roman" w:cs="Times New Roman" w:hint="eastAsia"/>
          <w:kern w:val="0"/>
        </w:rPr>
        <w:t>wa</w:t>
      </w:r>
      <w:r w:rsidR="001A1B7D">
        <w:rPr>
          <w:rFonts w:ascii="Times New Roman" w:hAnsi="Times New Roman" w:cs="Times New Roman" w:hint="eastAsia"/>
          <w:kern w:val="0"/>
        </w:rPr>
        <w:t>s created</w:t>
      </w:r>
      <w:proofErr w:type="gramEnd"/>
      <w:r w:rsidR="001A1B7D">
        <w:rPr>
          <w:rFonts w:ascii="Times New Roman" w:hAnsi="Times New Roman" w:cs="Times New Roman" w:hint="eastAsia"/>
          <w:kern w:val="0"/>
        </w:rPr>
        <w:t xml:space="preserve"> to develop the </w:t>
      </w:r>
      <w:r w:rsidR="007B3F89">
        <w:rPr>
          <w:rFonts w:ascii="Times New Roman" w:hAnsi="Times New Roman" w:cs="Times New Roman" w:hint="eastAsia"/>
          <w:kern w:val="0"/>
        </w:rPr>
        <w:t>Master Plan (</w:t>
      </w:r>
      <w:proofErr w:type="spellStart"/>
      <w:r w:rsidR="007B3F89">
        <w:rPr>
          <w:rFonts w:ascii="Times New Roman" w:hAnsi="Times New Roman" w:cs="Times New Roman" w:hint="eastAsia"/>
          <w:kern w:val="0"/>
        </w:rPr>
        <w:t>lst</w:t>
      </w:r>
      <w:proofErr w:type="spellEnd"/>
      <w:r w:rsidR="007B3F89">
        <w:rPr>
          <w:rFonts w:ascii="Times New Roman" w:hAnsi="Times New Roman" w:cs="Times New Roman" w:hint="eastAsia"/>
          <w:kern w:val="0"/>
        </w:rPr>
        <w:t xml:space="preserve"> Master Plan was adopted by ODSC in December 2013) and year policy plans and to monitor progress. The ODSC has 35 members, including government </w:t>
      </w:r>
      <w:r w:rsidR="007B3F89">
        <w:rPr>
          <w:rFonts w:ascii="Times New Roman" w:hAnsi="Times New Roman" w:cs="Times New Roman" w:hint="eastAsia"/>
          <w:kern w:val="0"/>
        </w:rPr>
        <w:lastRenderedPageBreak/>
        <w:t xml:space="preserve">ministers, heads of public sector organizations and the private sector, and </w:t>
      </w:r>
      <w:proofErr w:type="gramStart"/>
      <w:r w:rsidR="007B3F89">
        <w:rPr>
          <w:rFonts w:ascii="Times New Roman" w:hAnsi="Times New Roman" w:cs="Times New Roman" w:hint="eastAsia"/>
          <w:kern w:val="0"/>
        </w:rPr>
        <w:t>is co-chaired</w:t>
      </w:r>
      <w:proofErr w:type="gramEnd"/>
      <w:r w:rsidR="007B3F89">
        <w:rPr>
          <w:rFonts w:ascii="Times New Roman" w:hAnsi="Times New Roman" w:cs="Times New Roman" w:hint="eastAsia"/>
          <w:kern w:val="0"/>
        </w:rPr>
        <w:t xml:space="preserve"> by the Prime Minister and private sector representatives.</w:t>
      </w:r>
    </w:p>
    <w:p w14:paraId="25377269" w14:textId="77777777" w:rsidR="007B3F89" w:rsidRDefault="007B3F89" w:rsidP="008900CC">
      <w:pPr>
        <w:widowControl/>
        <w:autoSpaceDE w:val="0"/>
        <w:autoSpaceDN w:val="0"/>
        <w:adjustRightInd w:val="0"/>
        <w:spacing w:line="360" w:lineRule="auto"/>
        <w:jc w:val="left"/>
        <w:rPr>
          <w:rFonts w:ascii="Times New Roman" w:hAnsi="Times New Roman" w:cs="Times New Roman"/>
          <w:kern w:val="0"/>
        </w:rPr>
      </w:pPr>
    </w:p>
    <w:p w14:paraId="5B2CE41C" w14:textId="46AF7F0B" w:rsidR="007B3F89" w:rsidRDefault="007B3F89" w:rsidP="008900CC">
      <w:pPr>
        <w:widowControl/>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hint="eastAsia"/>
          <w:kern w:val="0"/>
        </w:rPr>
        <w:tab/>
        <w:t xml:space="preserve">Central and local government and public sector organizations were to designate a chief open data officer and register their data list with the Ministry of </w:t>
      </w:r>
      <w:r w:rsidR="00196ED7">
        <w:rPr>
          <w:rFonts w:ascii="Times New Roman" w:hAnsi="Times New Roman" w:cs="Times New Roman" w:hint="eastAsia"/>
          <w:kern w:val="0"/>
        </w:rPr>
        <w:t xml:space="preserve">the Interior. They were required to make data available to the public, including registering the data at the national open portal (data.go.kr), an integrated central window for open data, except where the data </w:t>
      </w:r>
      <w:proofErr w:type="gramStart"/>
      <w:r w:rsidR="00196ED7">
        <w:rPr>
          <w:rFonts w:ascii="Times New Roman" w:hAnsi="Times New Roman" w:cs="Times New Roman" w:hint="eastAsia"/>
          <w:kern w:val="0"/>
        </w:rPr>
        <w:t>is related</w:t>
      </w:r>
      <w:proofErr w:type="gramEnd"/>
      <w:r w:rsidR="00196ED7">
        <w:rPr>
          <w:rFonts w:ascii="Times New Roman" w:hAnsi="Times New Roman" w:cs="Times New Roman" w:hint="eastAsia"/>
          <w:kern w:val="0"/>
        </w:rPr>
        <w:t xml:space="preserve"> to privacy and other issues.</w:t>
      </w:r>
    </w:p>
    <w:p w14:paraId="55A9A05D" w14:textId="77777777" w:rsidR="00196ED7" w:rsidRDefault="00196ED7" w:rsidP="008900CC">
      <w:pPr>
        <w:widowControl/>
        <w:autoSpaceDE w:val="0"/>
        <w:autoSpaceDN w:val="0"/>
        <w:adjustRightInd w:val="0"/>
        <w:spacing w:line="360" w:lineRule="auto"/>
        <w:jc w:val="left"/>
        <w:rPr>
          <w:rFonts w:ascii="Times New Roman" w:hAnsi="Times New Roman" w:cs="Times New Roman"/>
          <w:kern w:val="0"/>
        </w:rPr>
      </w:pPr>
    </w:p>
    <w:p w14:paraId="2648DC7E" w14:textId="77777777" w:rsidR="00196ED7" w:rsidRDefault="00196ED7" w:rsidP="00196ED7">
      <w:pPr>
        <w:widowControl/>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hint="eastAsia"/>
          <w:kern w:val="0"/>
        </w:rPr>
        <w:tab/>
        <w:t xml:space="preserve">The National Information Society Agency (NIA) operated the national Open Data Center (ODC), which provided policy and technical support, </w:t>
      </w:r>
      <w:r>
        <w:rPr>
          <w:rFonts w:ascii="Times New Roman" w:hAnsi="Times New Roman" w:cs="Times New Roman"/>
          <w:kern w:val="0"/>
        </w:rPr>
        <w:t>including</w:t>
      </w:r>
      <w:r>
        <w:rPr>
          <w:rFonts w:ascii="Times New Roman" w:hAnsi="Times New Roman" w:cs="Times New Roman" w:hint="eastAsia"/>
          <w:kern w:val="0"/>
        </w:rPr>
        <w:t xml:space="preserve"> operating of data.go.kr. The ODC assisted the public sector in opening data and facilitated private sector use. </w:t>
      </w:r>
    </w:p>
    <w:p w14:paraId="255F2E21" w14:textId="77777777" w:rsidR="00196ED7" w:rsidRDefault="00196ED7" w:rsidP="00196ED7">
      <w:pPr>
        <w:widowControl/>
        <w:autoSpaceDE w:val="0"/>
        <w:autoSpaceDN w:val="0"/>
        <w:adjustRightInd w:val="0"/>
        <w:spacing w:line="360" w:lineRule="auto"/>
        <w:jc w:val="left"/>
        <w:rPr>
          <w:rFonts w:ascii="Times New Roman" w:hAnsi="Times New Roman" w:cs="Times New Roman"/>
          <w:kern w:val="0"/>
        </w:rPr>
      </w:pPr>
    </w:p>
    <w:p w14:paraId="205B03A6" w14:textId="543F8F09" w:rsidR="008900CC" w:rsidRDefault="00196ED7" w:rsidP="00196ED7">
      <w:pPr>
        <w:widowControl/>
        <w:autoSpaceDE w:val="0"/>
        <w:autoSpaceDN w:val="0"/>
        <w:adjustRightInd w:val="0"/>
        <w:spacing w:line="360" w:lineRule="auto"/>
        <w:ind w:firstLine="800"/>
        <w:jc w:val="left"/>
        <w:rPr>
          <w:rFonts w:ascii="Times New Roman" w:hAnsi="Times New Roman" w:cs="Times New Roman"/>
          <w:kern w:val="0"/>
        </w:rPr>
      </w:pPr>
      <w:r>
        <w:rPr>
          <w:rFonts w:ascii="Times New Roman" w:hAnsi="Times New Roman" w:cs="Times New Roman"/>
          <w:kern w:val="0"/>
        </w:rPr>
        <w:t>In addition</w:t>
      </w:r>
      <w:r>
        <w:rPr>
          <w:rFonts w:ascii="Times New Roman" w:hAnsi="Times New Roman" w:cs="Times New Roman" w:hint="eastAsia"/>
          <w:kern w:val="0"/>
        </w:rPr>
        <w:t>, t</w:t>
      </w:r>
      <w:r w:rsidR="001908B5">
        <w:rPr>
          <w:rFonts w:ascii="Times New Roman" w:hAnsi="Times New Roman" w:cs="Times New Roman"/>
          <w:kern w:val="0"/>
        </w:rPr>
        <w:t xml:space="preserve">he Ministry of the Interior </w:t>
      </w:r>
      <w:r w:rsidR="00526D93">
        <w:rPr>
          <w:rFonts w:ascii="Times New Roman" w:hAnsi="Times New Roman" w:cs="Times New Roman"/>
          <w:kern w:val="0"/>
        </w:rPr>
        <w:t>and National Information Society Agency</w:t>
      </w:r>
      <w:r w:rsidR="0023132C">
        <w:rPr>
          <w:rFonts w:ascii="Times New Roman" w:hAnsi="Times New Roman" w:cs="Times New Roman" w:hint="eastAsia"/>
          <w:kern w:val="0"/>
        </w:rPr>
        <w:t xml:space="preserve"> </w:t>
      </w:r>
      <w:r w:rsidR="00526D93">
        <w:rPr>
          <w:rFonts w:ascii="Times New Roman" w:hAnsi="Times New Roman" w:cs="Times New Roman"/>
          <w:kern w:val="0"/>
        </w:rPr>
        <w:t xml:space="preserve">(NIA) </w:t>
      </w:r>
      <w:r w:rsidR="00370358">
        <w:rPr>
          <w:rFonts w:ascii="Times New Roman" w:hAnsi="Times New Roman" w:cs="Times New Roman" w:hint="eastAsia"/>
          <w:kern w:val="0"/>
        </w:rPr>
        <w:t xml:space="preserve">jointly </w:t>
      </w:r>
      <w:r w:rsidR="00526D93">
        <w:rPr>
          <w:rFonts w:ascii="Times New Roman" w:hAnsi="Times New Roman" w:cs="Times New Roman"/>
          <w:kern w:val="0"/>
        </w:rPr>
        <w:t>launched a</w:t>
      </w:r>
      <w:r w:rsidR="0023132C">
        <w:rPr>
          <w:rFonts w:ascii="Times New Roman" w:hAnsi="Times New Roman" w:cs="Times New Roman" w:hint="eastAsia"/>
          <w:kern w:val="0"/>
        </w:rPr>
        <w:t>n</w:t>
      </w:r>
      <w:r w:rsidR="00526D93">
        <w:rPr>
          <w:rFonts w:ascii="Times New Roman" w:hAnsi="Times New Roman" w:cs="Times New Roman"/>
          <w:kern w:val="0"/>
        </w:rPr>
        <w:t xml:space="preserve"> Open Data </w:t>
      </w:r>
      <w:r w:rsidR="008900CC">
        <w:rPr>
          <w:rFonts w:ascii="Times New Roman" w:hAnsi="Times New Roman" w:cs="Times New Roman"/>
          <w:kern w:val="0"/>
        </w:rPr>
        <w:t>Korea</w:t>
      </w:r>
      <w:r w:rsidR="00526D93">
        <w:rPr>
          <w:rFonts w:ascii="Times New Roman" w:hAnsi="Times New Roman" w:cs="Times New Roman" w:hint="eastAsia"/>
          <w:kern w:val="0"/>
        </w:rPr>
        <w:t xml:space="preserve"> </w:t>
      </w:r>
      <w:r w:rsidR="00526D93">
        <w:rPr>
          <w:rFonts w:ascii="Times New Roman" w:hAnsi="Times New Roman" w:cs="Times New Roman"/>
          <w:kern w:val="0"/>
        </w:rPr>
        <w:t xml:space="preserve">Forum </w:t>
      </w:r>
      <w:r>
        <w:rPr>
          <w:rFonts w:ascii="Times New Roman" w:hAnsi="Times New Roman" w:cs="Times New Roman" w:hint="eastAsia"/>
          <w:kern w:val="0"/>
        </w:rPr>
        <w:t xml:space="preserve">in July 2013 </w:t>
      </w:r>
      <w:r w:rsidR="00526D93">
        <w:rPr>
          <w:rFonts w:ascii="Times New Roman" w:hAnsi="Times New Roman" w:cs="Times New Roman"/>
          <w:kern w:val="0"/>
        </w:rPr>
        <w:t xml:space="preserve">with an aim to </w:t>
      </w:r>
      <w:r w:rsidR="0081290E">
        <w:rPr>
          <w:rFonts w:ascii="Times New Roman" w:hAnsi="Times New Roman" w:cs="Times New Roman" w:hint="eastAsia"/>
          <w:kern w:val="0"/>
        </w:rPr>
        <w:t xml:space="preserve">create a network of data users to promote the use of Open Data for business and social benefit. </w:t>
      </w:r>
      <w:r>
        <w:rPr>
          <w:rFonts w:ascii="Times New Roman" w:hAnsi="Times New Roman" w:cs="Times New Roman" w:hint="eastAsia"/>
          <w:kern w:val="0"/>
        </w:rPr>
        <w:t>The Forum, usually held twice a year, is composed of 300 members from the private sector and civil society.</w:t>
      </w:r>
    </w:p>
    <w:p w14:paraId="4F796401" w14:textId="77777777" w:rsidR="00196ED7" w:rsidRDefault="00196ED7" w:rsidP="00196ED7">
      <w:pPr>
        <w:widowControl/>
        <w:autoSpaceDE w:val="0"/>
        <w:autoSpaceDN w:val="0"/>
        <w:adjustRightInd w:val="0"/>
        <w:spacing w:line="360" w:lineRule="auto"/>
        <w:ind w:firstLine="800"/>
        <w:jc w:val="left"/>
        <w:rPr>
          <w:rFonts w:ascii="Times New Roman" w:hAnsi="Times New Roman" w:cs="Times New Roman"/>
          <w:kern w:val="0"/>
        </w:rPr>
      </w:pPr>
    </w:p>
    <w:p w14:paraId="5DA9C51F" w14:textId="5D017F83" w:rsidR="001908B5" w:rsidRDefault="00196ED7" w:rsidP="00D305E1">
      <w:pPr>
        <w:widowControl/>
        <w:autoSpaceDE w:val="0"/>
        <w:autoSpaceDN w:val="0"/>
        <w:adjustRightInd w:val="0"/>
        <w:spacing w:line="360" w:lineRule="auto"/>
        <w:ind w:firstLine="800"/>
        <w:jc w:val="left"/>
        <w:rPr>
          <w:rFonts w:ascii="Times New Roman" w:hAnsi="Times New Roman" w:cs="Times New Roman"/>
          <w:kern w:val="0"/>
        </w:rPr>
      </w:pPr>
      <w:r>
        <w:rPr>
          <w:rFonts w:ascii="Times New Roman" w:hAnsi="Times New Roman" w:cs="Times New Roman" w:hint="eastAsia"/>
          <w:kern w:val="0"/>
        </w:rPr>
        <w:t>In the coming months, NIA is</w:t>
      </w:r>
      <w:r w:rsidR="00725FEE">
        <w:rPr>
          <w:rFonts w:ascii="Times New Roman" w:hAnsi="Times New Roman" w:cs="Times New Roman" w:hint="eastAsia"/>
          <w:kern w:val="0"/>
        </w:rPr>
        <w:t xml:space="preserve"> creating an online website called </w:t>
      </w:r>
      <w:r w:rsidR="00725FEE">
        <w:rPr>
          <w:rFonts w:ascii="Times New Roman" w:hAnsi="Times New Roman" w:cs="Times New Roman"/>
          <w:kern w:val="0"/>
        </w:rPr>
        <w:t>“</w:t>
      </w:r>
      <w:r w:rsidR="00725FEE">
        <w:rPr>
          <w:rFonts w:ascii="Times New Roman" w:hAnsi="Times New Roman" w:cs="Times New Roman" w:hint="eastAsia"/>
          <w:kern w:val="0"/>
        </w:rPr>
        <w:t>Open Data Korea 300</w:t>
      </w:r>
      <w:proofErr w:type="gramStart"/>
      <w:r w:rsidR="00725FEE">
        <w:rPr>
          <w:rFonts w:ascii="Times New Roman" w:hAnsi="Times New Roman" w:cs="Times New Roman" w:hint="eastAsia"/>
          <w:kern w:val="0"/>
        </w:rPr>
        <w:t xml:space="preserve">, </w:t>
      </w:r>
      <w:r w:rsidR="00725FEE">
        <w:rPr>
          <w:rFonts w:ascii="Times New Roman" w:hAnsi="Times New Roman" w:cs="Times New Roman"/>
          <w:kern w:val="0"/>
        </w:rPr>
        <w:t>”</w:t>
      </w:r>
      <w:proofErr w:type="gramEnd"/>
      <w:r w:rsidR="00725FEE">
        <w:rPr>
          <w:rFonts w:ascii="Times New Roman" w:hAnsi="Times New Roman" w:cs="Times New Roman" w:hint="eastAsia"/>
          <w:kern w:val="0"/>
        </w:rPr>
        <w:t xml:space="preserve"> where up to 300 companies that are using a range of government data can share information, generate new businesses, and develop new products and services. </w:t>
      </w:r>
      <w:r w:rsidR="00D305E1">
        <w:rPr>
          <w:rFonts w:ascii="Times New Roman" w:hAnsi="Times New Roman" w:cs="Times New Roman" w:hint="eastAsia"/>
          <w:kern w:val="0"/>
        </w:rPr>
        <w:t xml:space="preserve">The idea </w:t>
      </w:r>
      <w:r w:rsidR="00D305E1">
        <w:rPr>
          <w:rFonts w:ascii="Times New Roman" w:hAnsi="Times New Roman" w:cs="Times New Roman"/>
          <w:kern w:val="0"/>
        </w:rPr>
        <w:t>of “</w:t>
      </w:r>
      <w:r w:rsidR="00D305E1">
        <w:rPr>
          <w:rFonts w:ascii="Times New Roman" w:hAnsi="Times New Roman" w:cs="Times New Roman" w:hint="eastAsia"/>
          <w:kern w:val="0"/>
        </w:rPr>
        <w:t>Open Data Korea 300</w:t>
      </w:r>
      <w:r w:rsidR="00D305E1">
        <w:rPr>
          <w:rFonts w:ascii="Times New Roman" w:hAnsi="Times New Roman" w:cs="Times New Roman"/>
          <w:kern w:val="0"/>
        </w:rPr>
        <w:t>”</w:t>
      </w:r>
      <w:r w:rsidR="00D305E1">
        <w:rPr>
          <w:rFonts w:ascii="Times New Roman" w:hAnsi="Times New Roman" w:cs="Times New Roman" w:hint="eastAsia"/>
          <w:kern w:val="0"/>
        </w:rPr>
        <w:t xml:space="preserve"> </w:t>
      </w:r>
      <w:proofErr w:type="gramStart"/>
      <w:r w:rsidR="00D305E1">
        <w:rPr>
          <w:rFonts w:ascii="Times New Roman" w:hAnsi="Times New Roman" w:cs="Times New Roman" w:hint="eastAsia"/>
          <w:kern w:val="0"/>
        </w:rPr>
        <w:t>was adopted</w:t>
      </w:r>
      <w:proofErr w:type="gramEnd"/>
      <w:r w:rsidR="00D305E1">
        <w:rPr>
          <w:rFonts w:ascii="Times New Roman" w:hAnsi="Times New Roman" w:cs="Times New Roman" w:hint="eastAsia"/>
          <w:kern w:val="0"/>
        </w:rPr>
        <w:t xml:space="preserve"> from the Open Data 500 project launched in the U.S.</w:t>
      </w:r>
    </w:p>
    <w:p w14:paraId="7F52EFF2" w14:textId="1CE761DE" w:rsidR="007E08D0" w:rsidRPr="00323454" w:rsidRDefault="007E08D0" w:rsidP="000E16EE">
      <w:pPr>
        <w:widowControl/>
        <w:autoSpaceDE w:val="0"/>
        <w:autoSpaceDN w:val="0"/>
        <w:adjustRightInd w:val="0"/>
        <w:spacing w:line="360" w:lineRule="auto"/>
        <w:jc w:val="left"/>
        <w:rPr>
          <w:rFonts w:ascii="Times New Roman" w:hAnsi="Times New Roman" w:cs="Times New Roman"/>
          <w:kern w:val="0"/>
        </w:rPr>
      </w:pPr>
    </w:p>
    <w:p w14:paraId="611E77BE" w14:textId="77777777" w:rsidR="00323454" w:rsidRPr="005A21CE" w:rsidRDefault="00323454" w:rsidP="000E16EE">
      <w:pPr>
        <w:widowControl/>
        <w:autoSpaceDE w:val="0"/>
        <w:autoSpaceDN w:val="0"/>
        <w:adjustRightInd w:val="0"/>
        <w:spacing w:line="360" w:lineRule="auto"/>
        <w:jc w:val="left"/>
        <w:rPr>
          <w:rFonts w:ascii="Arial" w:hAnsi="Arial" w:cs="Arial"/>
          <w:kern w:val="0"/>
        </w:rPr>
      </w:pPr>
    </w:p>
    <w:p w14:paraId="1EE58FE1" w14:textId="77777777" w:rsidR="004F20EC" w:rsidRPr="00D42DA2" w:rsidRDefault="004F20EC" w:rsidP="000E16EE">
      <w:pPr>
        <w:widowControl/>
        <w:autoSpaceDE w:val="0"/>
        <w:autoSpaceDN w:val="0"/>
        <w:adjustRightInd w:val="0"/>
        <w:spacing w:line="360" w:lineRule="auto"/>
        <w:jc w:val="left"/>
        <w:rPr>
          <w:rFonts w:ascii="Arial" w:hAnsi="Arial" w:cs="Arial"/>
          <w:b/>
          <w:kern w:val="0"/>
          <w:sz w:val="32"/>
        </w:rPr>
      </w:pPr>
      <w:r w:rsidRPr="00D42DA2">
        <w:rPr>
          <w:rFonts w:ascii="Arial" w:hAnsi="Arial" w:cs="Arial"/>
          <w:b/>
          <w:kern w:val="0"/>
          <w:sz w:val="32"/>
        </w:rPr>
        <w:t>3. IRM Recommendations</w:t>
      </w:r>
    </w:p>
    <w:p w14:paraId="2291DDAA" w14:textId="5D069904" w:rsidR="007E08D0" w:rsidRDefault="007E08D0" w:rsidP="000E16EE">
      <w:pPr>
        <w:widowControl/>
        <w:autoSpaceDE w:val="0"/>
        <w:autoSpaceDN w:val="0"/>
        <w:adjustRightInd w:val="0"/>
        <w:spacing w:line="360" w:lineRule="auto"/>
        <w:jc w:val="left"/>
        <w:rPr>
          <w:rFonts w:ascii="Arial" w:hAnsi="Arial" w:cs="Arial"/>
          <w:kern w:val="0"/>
        </w:rPr>
      </w:pPr>
    </w:p>
    <w:p w14:paraId="61291B66" w14:textId="08C3DD6C" w:rsidR="007E08D0" w:rsidRDefault="00D103CE" w:rsidP="00D103CE">
      <w:pPr>
        <w:widowControl/>
        <w:autoSpaceDE w:val="0"/>
        <w:autoSpaceDN w:val="0"/>
        <w:adjustRightInd w:val="0"/>
        <w:spacing w:line="360" w:lineRule="auto"/>
        <w:ind w:firstLine="800"/>
        <w:jc w:val="left"/>
        <w:rPr>
          <w:rFonts w:ascii="Times New Roman" w:hAnsi="Times New Roman" w:cs="Times New Roman"/>
          <w:kern w:val="0"/>
        </w:rPr>
      </w:pPr>
      <w:r>
        <w:rPr>
          <w:rFonts w:ascii="Times New Roman" w:hAnsi="Times New Roman" w:cs="Times New Roman"/>
          <w:kern w:val="0"/>
        </w:rPr>
        <w:t xml:space="preserve">The IRM report stated that the Korean government should focus more on disclosing a wider range of public information on government activities and enhancing </w:t>
      </w:r>
      <w:r>
        <w:rPr>
          <w:rFonts w:ascii="Times New Roman" w:hAnsi="Times New Roman" w:cs="Times New Roman"/>
          <w:kern w:val="0"/>
        </w:rPr>
        <w:lastRenderedPageBreak/>
        <w:t xml:space="preserve">public participation in the policy-making process. However, </w:t>
      </w:r>
      <w:r w:rsidR="00172601">
        <w:rPr>
          <w:rFonts w:ascii="Times New Roman" w:hAnsi="Times New Roman" w:cs="Times New Roman"/>
          <w:kern w:val="0"/>
        </w:rPr>
        <w:t>the report</w:t>
      </w:r>
      <w:r>
        <w:rPr>
          <w:rFonts w:ascii="Times New Roman" w:hAnsi="Times New Roman" w:cs="Times New Roman"/>
          <w:kern w:val="0"/>
        </w:rPr>
        <w:t xml:space="preserve"> recommended </w:t>
      </w:r>
      <w:r w:rsidR="00172601">
        <w:rPr>
          <w:rFonts w:ascii="Times New Roman" w:hAnsi="Times New Roman" w:cs="Times New Roman"/>
          <w:kern w:val="0"/>
        </w:rPr>
        <w:t xml:space="preserve">the government </w:t>
      </w:r>
      <w:r>
        <w:rPr>
          <w:rFonts w:ascii="Times New Roman" w:hAnsi="Times New Roman" w:cs="Times New Roman"/>
          <w:kern w:val="0"/>
        </w:rPr>
        <w:t>to differentiate open go</w:t>
      </w:r>
      <w:r w:rsidR="003F6381">
        <w:rPr>
          <w:rFonts w:ascii="Times New Roman" w:hAnsi="Times New Roman" w:cs="Times New Roman"/>
          <w:kern w:val="0"/>
        </w:rPr>
        <w:t xml:space="preserve">vernment from the e-government since the latter is a tool </w:t>
      </w:r>
      <w:r w:rsidR="00172601">
        <w:rPr>
          <w:rFonts w:ascii="Times New Roman" w:hAnsi="Times New Roman" w:cs="Times New Roman"/>
          <w:kern w:val="0"/>
        </w:rPr>
        <w:t>to achieving the goal of open government.</w:t>
      </w:r>
    </w:p>
    <w:p w14:paraId="35A5DE16" w14:textId="77777777" w:rsidR="00172601" w:rsidRPr="00172601" w:rsidRDefault="00172601" w:rsidP="00D103CE">
      <w:pPr>
        <w:widowControl/>
        <w:autoSpaceDE w:val="0"/>
        <w:autoSpaceDN w:val="0"/>
        <w:adjustRightInd w:val="0"/>
        <w:spacing w:line="360" w:lineRule="auto"/>
        <w:ind w:firstLine="800"/>
        <w:jc w:val="left"/>
        <w:rPr>
          <w:rFonts w:ascii="Times New Roman" w:hAnsi="Times New Roman" w:cs="Times New Roman"/>
          <w:kern w:val="0"/>
        </w:rPr>
      </w:pPr>
    </w:p>
    <w:p w14:paraId="50F17C61" w14:textId="0B52FB8C" w:rsidR="007E08D0" w:rsidRDefault="00D103CE" w:rsidP="000E16EE">
      <w:pPr>
        <w:widowControl/>
        <w:autoSpaceDE w:val="0"/>
        <w:autoSpaceDN w:val="0"/>
        <w:adjustRightInd w:val="0"/>
        <w:spacing w:line="360" w:lineRule="auto"/>
        <w:jc w:val="left"/>
        <w:rPr>
          <w:rFonts w:ascii="Times New Roman" w:hAnsi="Times New Roman" w:cs="Times New Roman"/>
          <w:kern w:val="0"/>
        </w:rPr>
      </w:pPr>
      <w:r w:rsidRPr="00172601">
        <w:rPr>
          <w:rFonts w:ascii="Times New Roman" w:hAnsi="Times New Roman" w:cs="Times New Roman"/>
          <w:kern w:val="0"/>
        </w:rPr>
        <w:tab/>
      </w:r>
      <w:r w:rsidR="00172601" w:rsidRPr="00172601">
        <w:rPr>
          <w:rFonts w:ascii="Times New Roman" w:hAnsi="Times New Roman" w:cs="Times New Roman"/>
          <w:kern w:val="0"/>
        </w:rPr>
        <w:t xml:space="preserve">Also, </w:t>
      </w:r>
      <w:r w:rsidR="00172601">
        <w:rPr>
          <w:rFonts w:ascii="Times New Roman" w:hAnsi="Times New Roman" w:cs="Times New Roman"/>
          <w:kern w:val="0"/>
        </w:rPr>
        <w:t>IRM report pointed out that a quantitative measurement to assess the “post-public employment restriction.” In response to this recommendation, the Korean government</w:t>
      </w:r>
      <w:r w:rsidR="00FF03EF">
        <w:rPr>
          <w:rFonts w:ascii="Times New Roman" w:hAnsi="Times New Roman" w:cs="Times New Roman"/>
          <w:kern w:val="0"/>
        </w:rPr>
        <w:t xml:space="preserve"> set out to toughen the ethics code of conduct for civil servants, in an attempt to wipe out corruption in government.</w:t>
      </w:r>
    </w:p>
    <w:p w14:paraId="7BDA9354" w14:textId="77777777" w:rsidR="00FF03EF" w:rsidRDefault="00FF03EF" w:rsidP="000E16EE">
      <w:pPr>
        <w:widowControl/>
        <w:autoSpaceDE w:val="0"/>
        <w:autoSpaceDN w:val="0"/>
        <w:adjustRightInd w:val="0"/>
        <w:spacing w:line="360" w:lineRule="auto"/>
        <w:jc w:val="left"/>
        <w:rPr>
          <w:rFonts w:ascii="Times New Roman" w:hAnsi="Times New Roman" w:cs="Times New Roman"/>
          <w:kern w:val="0"/>
        </w:rPr>
      </w:pPr>
    </w:p>
    <w:p w14:paraId="0988F16B" w14:textId="3F88230B" w:rsidR="00FF03EF" w:rsidRDefault="00FF03EF" w:rsidP="000E16EE">
      <w:pPr>
        <w:widowControl/>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kern w:val="0"/>
        </w:rPr>
        <w:tab/>
        <w:t xml:space="preserve">The Civil Servants Ethics Law </w:t>
      </w:r>
      <w:proofErr w:type="gramStart"/>
      <w:r>
        <w:rPr>
          <w:rFonts w:ascii="Times New Roman" w:hAnsi="Times New Roman" w:cs="Times New Roman"/>
          <w:kern w:val="0"/>
        </w:rPr>
        <w:t>was revised</w:t>
      </w:r>
      <w:proofErr w:type="gramEnd"/>
      <w:r>
        <w:rPr>
          <w:rFonts w:ascii="Times New Roman" w:hAnsi="Times New Roman" w:cs="Times New Roman"/>
          <w:kern w:val="0"/>
        </w:rPr>
        <w:t xml:space="preserve"> to ban retired government officials from starting a new career in the private sector for three years in a field that they were involved in d</w:t>
      </w:r>
      <w:r w:rsidR="003F451D">
        <w:rPr>
          <w:rFonts w:ascii="Times New Roman" w:hAnsi="Times New Roman" w:cs="Times New Roman"/>
          <w:kern w:val="0"/>
        </w:rPr>
        <w:t xml:space="preserve">uring the previous five years. The previous version prohibited the officials from seeking a job in the private sector for two years. </w:t>
      </w:r>
    </w:p>
    <w:p w14:paraId="64B5247A" w14:textId="77777777" w:rsidR="003F451D" w:rsidRDefault="003F451D" w:rsidP="000E16EE">
      <w:pPr>
        <w:widowControl/>
        <w:autoSpaceDE w:val="0"/>
        <w:autoSpaceDN w:val="0"/>
        <w:adjustRightInd w:val="0"/>
        <w:spacing w:line="360" w:lineRule="auto"/>
        <w:jc w:val="left"/>
        <w:rPr>
          <w:rFonts w:ascii="Times New Roman" w:hAnsi="Times New Roman" w:cs="Times New Roman"/>
          <w:kern w:val="0"/>
        </w:rPr>
      </w:pPr>
    </w:p>
    <w:p w14:paraId="1445411A" w14:textId="389B4C37" w:rsidR="003F451D" w:rsidRDefault="003F451D" w:rsidP="000E16EE">
      <w:pPr>
        <w:widowControl/>
        <w:autoSpaceDE w:val="0"/>
        <w:autoSpaceDN w:val="0"/>
        <w:adjustRightInd w:val="0"/>
        <w:spacing w:line="360" w:lineRule="auto"/>
        <w:jc w:val="left"/>
        <w:rPr>
          <w:rFonts w:ascii="Times New Roman" w:hAnsi="Times New Roman" w:cs="Times New Roman"/>
          <w:kern w:val="0"/>
        </w:rPr>
      </w:pPr>
      <w:r>
        <w:rPr>
          <w:rFonts w:ascii="Times New Roman" w:hAnsi="Times New Roman" w:cs="Times New Roman"/>
          <w:kern w:val="0"/>
        </w:rPr>
        <w:tab/>
        <w:t xml:space="preserve">The Government Public Ethics Committee (GPEC) announced the list of firms that retired public servants cannot work for each year. As of 2015, the number of firms amount to 13,000. </w:t>
      </w:r>
    </w:p>
    <w:p w14:paraId="4E8C2F91" w14:textId="77777777" w:rsidR="00D103CE" w:rsidRPr="00172601" w:rsidRDefault="00D103CE" w:rsidP="000E16EE">
      <w:pPr>
        <w:widowControl/>
        <w:autoSpaceDE w:val="0"/>
        <w:autoSpaceDN w:val="0"/>
        <w:adjustRightInd w:val="0"/>
        <w:spacing w:line="360" w:lineRule="auto"/>
        <w:jc w:val="left"/>
        <w:rPr>
          <w:rFonts w:ascii="Times New Roman" w:hAnsi="Times New Roman" w:cs="Times New Roman"/>
          <w:kern w:val="0"/>
        </w:rPr>
      </w:pPr>
    </w:p>
    <w:p w14:paraId="06FE17A4" w14:textId="68D13C8B" w:rsidR="004F20EC" w:rsidRDefault="004F20EC" w:rsidP="000E16EE">
      <w:pPr>
        <w:widowControl/>
        <w:autoSpaceDE w:val="0"/>
        <w:autoSpaceDN w:val="0"/>
        <w:adjustRightInd w:val="0"/>
        <w:spacing w:line="360" w:lineRule="auto"/>
        <w:jc w:val="left"/>
        <w:rPr>
          <w:rFonts w:ascii="Arial" w:hAnsi="Arial" w:cs="Arial"/>
          <w:b/>
          <w:kern w:val="0"/>
          <w:sz w:val="32"/>
        </w:rPr>
      </w:pPr>
      <w:r w:rsidRPr="007347C8">
        <w:rPr>
          <w:rFonts w:ascii="Arial" w:hAnsi="Arial" w:cs="Arial"/>
          <w:b/>
          <w:kern w:val="0"/>
          <w:sz w:val="32"/>
        </w:rPr>
        <w:t>4. Implementation of National Action Plan Commitments</w:t>
      </w:r>
    </w:p>
    <w:p w14:paraId="3E0C9A08" w14:textId="77777777" w:rsidR="007347C8" w:rsidRDefault="007347C8" w:rsidP="000E16EE">
      <w:pPr>
        <w:widowControl/>
        <w:autoSpaceDE w:val="0"/>
        <w:autoSpaceDN w:val="0"/>
        <w:adjustRightInd w:val="0"/>
        <w:spacing w:line="360" w:lineRule="auto"/>
        <w:jc w:val="left"/>
        <w:rPr>
          <w:rFonts w:ascii="Arial" w:hAnsi="Arial" w:cs="Arial"/>
          <w:b/>
          <w:kern w:val="0"/>
          <w:sz w:val="32"/>
        </w:rPr>
      </w:pPr>
    </w:p>
    <w:p w14:paraId="047DF037" w14:textId="7BBEA0D2" w:rsidR="007347C8" w:rsidRPr="007347C8" w:rsidRDefault="007347C8" w:rsidP="000E16EE">
      <w:pPr>
        <w:widowControl/>
        <w:autoSpaceDE w:val="0"/>
        <w:autoSpaceDN w:val="0"/>
        <w:adjustRightInd w:val="0"/>
        <w:spacing w:line="360" w:lineRule="auto"/>
        <w:jc w:val="left"/>
        <w:rPr>
          <w:rFonts w:ascii="Arial" w:hAnsi="Arial" w:cs="Arial"/>
          <w:b/>
          <w:color w:val="00B0F0"/>
          <w:kern w:val="0"/>
          <w:sz w:val="32"/>
        </w:rPr>
      </w:pPr>
      <w:r w:rsidRPr="007347C8">
        <w:rPr>
          <w:rFonts w:ascii="Arial" w:hAnsi="Arial" w:cs="Arial" w:hint="eastAsia"/>
          <w:b/>
          <w:color w:val="00B0F0"/>
          <w:kern w:val="0"/>
          <w:sz w:val="32"/>
        </w:rPr>
        <w:t>1-a. Strengthening Private-Public Collaboration</w:t>
      </w:r>
    </w:p>
    <w:tbl>
      <w:tblPr>
        <w:tblW w:w="10744" w:type="dxa"/>
        <w:tblInd w:w="-702" w:type="dxa"/>
        <w:tblLook w:val="04A0" w:firstRow="1" w:lastRow="0" w:firstColumn="1" w:lastColumn="0" w:noHBand="0" w:noVBand="1"/>
      </w:tblPr>
      <w:tblGrid>
        <w:gridCol w:w="2485"/>
        <w:gridCol w:w="1450"/>
        <w:gridCol w:w="1360"/>
        <w:gridCol w:w="1540"/>
        <w:gridCol w:w="1380"/>
        <w:gridCol w:w="1289"/>
        <w:gridCol w:w="1240"/>
      </w:tblGrid>
      <w:tr w:rsidR="007347C8" w:rsidRPr="00970C52" w14:paraId="6AB9DA78" w14:textId="77777777" w:rsidTr="008F386C">
        <w:trPr>
          <w:trHeight w:val="600"/>
        </w:trPr>
        <w:tc>
          <w:tcPr>
            <w:tcW w:w="10744" w:type="dxa"/>
            <w:gridSpan w:val="7"/>
            <w:tcBorders>
              <w:top w:val="single" w:sz="4" w:space="0" w:color="auto"/>
              <w:left w:val="single" w:sz="4" w:space="0" w:color="auto"/>
              <w:bottom w:val="single" w:sz="4" w:space="0" w:color="auto"/>
              <w:right w:val="single" w:sz="4" w:space="0" w:color="auto"/>
            </w:tcBorders>
            <w:shd w:val="clear" w:color="000000" w:fill="000000"/>
            <w:vAlign w:val="center"/>
            <w:hideMark/>
          </w:tcPr>
          <w:p w14:paraId="3C6ADD55" w14:textId="77777777" w:rsidR="007347C8" w:rsidRPr="00970C52" w:rsidRDefault="007347C8" w:rsidP="008F386C">
            <w:pPr>
              <w:jc w:val="center"/>
              <w:rPr>
                <w:rFonts w:ascii="Calibri" w:eastAsia="Times New Roman" w:hAnsi="Calibri" w:cs="Times New Roman"/>
                <w:color w:val="FFFFFF"/>
              </w:rPr>
            </w:pPr>
            <w:r w:rsidRPr="00970C52">
              <w:rPr>
                <w:rFonts w:ascii="Calibri" w:eastAsia="Times New Roman" w:hAnsi="Calibri" w:cs="Times New Roman"/>
                <w:color w:val="FFFFFF"/>
              </w:rPr>
              <w:t>Commitment Completion Template</w:t>
            </w:r>
          </w:p>
        </w:tc>
      </w:tr>
      <w:tr w:rsidR="007347C8" w:rsidRPr="00970C52" w14:paraId="36F717FF" w14:textId="77777777" w:rsidTr="008F386C">
        <w:trPr>
          <w:trHeight w:val="900"/>
        </w:trPr>
        <w:tc>
          <w:tcPr>
            <w:tcW w:w="107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6FF3091" w14:textId="2F302F12" w:rsidR="007347C8" w:rsidRPr="007347C8" w:rsidRDefault="007347C8" w:rsidP="007347C8">
            <w:pPr>
              <w:pStyle w:val="a4"/>
              <w:ind w:leftChars="0" w:left="760"/>
              <w:rPr>
                <w:rFonts w:ascii="Calibri" w:eastAsia="Times New Roman" w:hAnsi="Calibri" w:cs="Times New Roman"/>
                <w:color w:val="000000"/>
              </w:rPr>
            </w:pPr>
            <w:r>
              <w:rPr>
                <w:rFonts w:ascii="Calibri" w:hAnsi="Calibri" w:cs="Times New Roman" w:hint="eastAsia"/>
                <w:color w:val="000000"/>
              </w:rPr>
              <w:t>1-a. Strengthening Private-Public Collaboration</w:t>
            </w:r>
          </w:p>
        </w:tc>
      </w:tr>
      <w:tr w:rsidR="007347C8" w:rsidRPr="00970C52" w14:paraId="151B50CB" w14:textId="77777777" w:rsidTr="008F386C">
        <w:trPr>
          <w:trHeight w:val="9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0606C13"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Lead implementing agency</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4E1EF7F5" w14:textId="7AEE739C" w:rsidR="007347C8" w:rsidRPr="00970C52" w:rsidRDefault="004E5793" w:rsidP="008F386C">
            <w:pPr>
              <w:jc w:val="center"/>
              <w:rPr>
                <w:rFonts w:ascii="Calibri" w:eastAsia="Times New Roman" w:hAnsi="Calibri" w:cs="Times New Roman"/>
                <w:color w:val="000000"/>
              </w:rPr>
            </w:pPr>
            <w:r>
              <w:rPr>
                <w:rFonts w:ascii="Calibri" w:hAnsi="Calibri" w:cs="Times New Roman" w:hint="eastAsia"/>
                <w:color w:val="000000"/>
              </w:rPr>
              <w:t>Anti-Corruption and Civil Rights Commission</w:t>
            </w:r>
            <w:r w:rsidR="00917300">
              <w:rPr>
                <w:rFonts w:ascii="Calibri" w:hAnsi="Calibri" w:cs="Times New Roman" w:hint="eastAsia"/>
                <w:color w:val="000000"/>
              </w:rPr>
              <w:t xml:space="preserve"> (ACRC)</w:t>
            </w:r>
          </w:p>
        </w:tc>
      </w:tr>
      <w:tr w:rsidR="007347C8" w:rsidRPr="00970C52" w14:paraId="0FAB2434" w14:textId="77777777" w:rsidTr="0066780B">
        <w:trPr>
          <w:trHeight w:val="841"/>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3F7269B"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Name of responsible person from implementing agency</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4B90DE40" w14:textId="5417EE6A" w:rsidR="007347C8" w:rsidRPr="00970C52" w:rsidRDefault="004E5793" w:rsidP="008F386C">
            <w:pPr>
              <w:jc w:val="center"/>
              <w:rPr>
                <w:rFonts w:ascii="Calibri" w:eastAsia="Times New Roman" w:hAnsi="Calibri" w:cs="Times New Roman"/>
                <w:color w:val="000000"/>
              </w:rPr>
            </w:pPr>
            <w:r>
              <w:rPr>
                <w:rFonts w:ascii="Calibri" w:hAnsi="Calibri" w:cs="Times New Roman" w:hint="eastAsia"/>
                <w:color w:val="000000"/>
              </w:rPr>
              <w:t>-</w:t>
            </w:r>
          </w:p>
        </w:tc>
      </w:tr>
      <w:tr w:rsidR="007347C8" w:rsidRPr="00970C52" w14:paraId="2BAE7A89" w14:textId="77777777" w:rsidTr="0066780B">
        <w:trPr>
          <w:trHeight w:val="274"/>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398A865"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lastRenderedPageBreak/>
              <w:t>Title, Department</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02810BCD" w14:textId="0DDE8885" w:rsidR="007347C8" w:rsidRPr="004E5793" w:rsidRDefault="007347C8" w:rsidP="008F386C">
            <w:pPr>
              <w:jc w:val="center"/>
              <w:rPr>
                <w:rFonts w:ascii="Calibri" w:hAnsi="Calibri" w:cs="Times New Roman"/>
                <w:color w:val="000000"/>
              </w:rPr>
            </w:pPr>
            <w:r w:rsidRPr="00970C52">
              <w:rPr>
                <w:rFonts w:ascii="Calibri" w:eastAsia="Times New Roman" w:hAnsi="Calibri" w:cs="Times New Roman"/>
                <w:color w:val="000000"/>
              </w:rPr>
              <w:t> </w:t>
            </w:r>
            <w:r w:rsidR="004E5793">
              <w:rPr>
                <w:rFonts w:ascii="Calibri" w:hAnsi="Calibri" w:cs="Times New Roman" w:hint="eastAsia"/>
                <w:color w:val="000000"/>
              </w:rPr>
              <w:t>-</w:t>
            </w:r>
          </w:p>
        </w:tc>
      </w:tr>
      <w:tr w:rsidR="007347C8" w:rsidRPr="00970C52" w14:paraId="2FDFCCD2"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F9FA30D"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Email</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0A3F0CEE" w14:textId="2D27FD0E" w:rsidR="007347C8" w:rsidRPr="004E5793" w:rsidRDefault="007347C8" w:rsidP="008F386C">
            <w:pPr>
              <w:jc w:val="center"/>
              <w:rPr>
                <w:rFonts w:ascii="Calibri" w:hAnsi="Calibri" w:cs="Times New Roman"/>
                <w:color w:val="000000"/>
              </w:rPr>
            </w:pPr>
            <w:r w:rsidRPr="00970C52">
              <w:rPr>
                <w:rFonts w:ascii="Calibri" w:eastAsia="Times New Roman" w:hAnsi="Calibri" w:cs="Times New Roman"/>
                <w:color w:val="000000"/>
              </w:rPr>
              <w:t> </w:t>
            </w:r>
            <w:r w:rsidR="004E5793">
              <w:rPr>
                <w:rFonts w:ascii="Calibri" w:hAnsi="Calibri" w:cs="Times New Roman" w:hint="eastAsia"/>
                <w:color w:val="000000"/>
              </w:rPr>
              <w:t>-</w:t>
            </w:r>
          </w:p>
        </w:tc>
      </w:tr>
      <w:tr w:rsidR="007347C8" w:rsidRPr="00970C52" w14:paraId="4EBE5062"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7C15D45"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Phone</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1023F6C3" w14:textId="653FC22B" w:rsidR="007347C8" w:rsidRPr="004E5793" w:rsidRDefault="007347C8" w:rsidP="008F386C">
            <w:pPr>
              <w:jc w:val="center"/>
              <w:rPr>
                <w:rFonts w:ascii="Calibri" w:hAnsi="Calibri" w:cs="Times New Roman"/>
                <w:color w:val="000000"/>
              </w:rPr>
            </w:pPr>
            <w:r w:rsidRPr="00970C52">
              <w:rPr>
                <w:rFonts w:ascii="Calibri" w:eastAsia="Times New Roman" w:hAnsi="Calibri" w:cs="Times New Roman"/>
                <w:color w:val="000000"/>
              </w:rPr>
              <w:t> </w:t>
            </w:r>
            <w:r w:rsidR="004E5793">
              <w:rPr>
                <w:rFonts w:ascii="Calibri" w:hAnsi="Calibri" w:cs="Times New Roman" w:hint="eastAsia"/>
                <w:color w:val="000000"/>
              </w:rPr>
              <w:t>-</w:t>
            </w:r>
          </w:p>
        </w:tc>
      </w:tr>
      <w:tr w:rsidR="007347C8" w:rsidRPr="00970C52" w14:paraId="5CF98EFD" w14:textId="77777777" w:rsidTr="0066780B">
        <w:trPr>
          <w:trHeight w:val="202"/>
        </w:trPr>
        <w:tc>
          <w:tcPr>
            <w:tcW w:w="2485"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61EAC9F"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Other Actors Involved</w:t>
            </w:r>
          </w:p>
        </w:tc>
        <w:tc>
          <w:tcPr>
            <w:tcW w:w="1450" w:type="dxa"/>
            <w:tcBorders>
              <w:top w:val="nil"/>
              <w:left w:val="nil"/>
              <w:bottom w:val="single" w:sz="4" w:space="0" w:color="auto"/>
              <w:right w:val="single" w:sz="4" w:space="0" w:color="auto"/>
            </w:tcBorders>
            <w:shd w:val="clear" w:color="000000" w:fill="D9D9D9"/>
            <w:vAlign w:val="center"/>
            <w:hideMark/>
          </w:tcPr>
          <w:p w14:paraId="11D1349E"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Government</w:t>
            </w:r>
          </w:p>
        </w:tc>
        <w:tc>
          <w:tcPr>
            <w:tcW w:w="6809" w:type="dxa"/>
            <w:gridSpan w:val="5"/>
            <w:tcBorders>
              <w:top w:val="nil"/>
              <w:left w:val="nil"/>
              <w:bottom w:val="single" w:sz="4" w:space="0" w:color="auto"/>
              <w:right w:val="single" w:sz="4" w:space="0" w:color="auto"/>
            </w:tcBorders>
            <w:shd w:val="clear" w:color="auto" w:fill="auto"/>
            <w:vAlign w:val="center"/>
            <w:hideMark/>
          </w:tcPr>
          <w:p w14:paraId="69F0FBD2" w14:textId="4F30E96D" w:rsidR="007347C8" w:rsidRPr="0066780B" w:rsidRDefault="007347C8" w:rsidP="0066780B">
            <w:pPr>
              <w:rPr>
                <w:rFonts w:ascii="Calibri" w:hAnsi="Calibri" w:cs="Times New Roman"/>
                <w:color w:val="000000"/>
              </w:rPr>
            </w:pPr>
          </w:p>
        </w:tc>
      </w:tr>
      <w:tr w:rsidR="007347C8" w:rsidRPr="00970C52" w14:paraId="6DF65B12" w14:textId="77777777" w:rsidTr="0066780B">
        <w:trPr>
          <w:trHeight w:val="320"/>
        </w:trPr>
        <w:tc>
          <w:tcPr>
            <w:tcW w:w="2485" w:type="dxa"/>
            <w:vMerge/>
            <w:tcBorders>
              <w:top w:val="nil"/>
              <w:left w:val="single" w:sz="4" w:space="0" w:color="auto"/>
              <w:bottom w:val="single" w:sz="4" w:space="0" w:color="000000"/>
              <w:right w:val="single" w:sz="4" w:space="0" w:color="auto"/>
            </w:tcBorders>
            <w:vAlign w:val="center"/>
            <w:hideMark/>
          </w:tcPr>
          <w:p w14:paraId="6CEF68BB" w14:textId="77777777" w:rsidR="007347C8" w:rsidRPr="00970C52" w:rsidRDefault="007347C8" w:rsidP="008F386C">
            <w:pPr>
              <w:rPr>
                <w:rFonts w:ascii="Calibri" w:eastAsia="Times New Roman" w:hAnsi="Calibri" w:cs="Times New Roman"/>
                <w:color w:val="000000"/>
              </w:rPr>
            </w:pPr>
          </w:p>
        </w:tc>
        <w:tc>
          <w:tcPr>
            <w:tcW w:w="1450" w:type="dxa"/>
            <w:tcBorders>
              <w:top w:val="nil"/>
              <w:left w:val="nil"/>
              <w:bottom w:val="single" w:sz="4" w:space="0" w:color="auto"/>
              <w:right w:val="single" w:sz="4" w:space="0" w:color="auto"/>
            </w:tcBorders>
            <w:shd w:val="clear" w:color="000000" w:fill="D9D9D9"/>
            <w:vAlign w:val="center"/>
            <w:hideMark/>
          </w:tcPr>
          <w:p w14:paraId="3791D28F"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CSOs, private sector, working groups, multilaterals</w:t>
            </w:r>
          </w:p>
        </w:tc>
        <w:tc>
          <w:tcPr>
            <w:tcW w:w="6809" w:type="dxa"/>
            <w:gridSpan w:val="5"/>
            <w:tcBorders>
              <w:top w:val="nil"/>
              <w:left w:val="nil"/>
              <w:bottom w:val="single" w:sz="4" w:space="0" w:color="auto"/>
              <w:right w:val="single" w:sz="4" w:space="0" w:color="auto"/>
            </w:tcBorders>
            <w:shd w:val="clear" w:color="auto" w:fill="auto"/>
            <w:vAlign w:val="center"/>
            <w:hideMark/>
          </w:tcPr>
          <w:p w14:paraId="111501E5" w14:textId="20162C9D" w:rsidR="007347C8" w:rsidRPr="0066780B" w:rsidRDefault="004E5793" w:rsidP="0066780B">
            <w:pPr>
              <w:jc w:val="center"/>
              <w:rPr>
                <w:rFonts w:ascii="Calibri" w:hAnsi="Calibri" w:cs="Times New Roman"/>
                <w:color w:val="000000"/>
              </w:rPr>
            </w:pPr>
            <w:r>
              <w:rPr>
                <w:rFonts w:ascii="Calibri" w:hAnsi="Calibri" w:cs="Times New Roman"/>
                <w:color w:val="000000"/>
              </w:rPr>
              <w:t>A</w:t>
            </w:r>
            <w:r>
              <w:rPr>
                <w:rFonts w:ascii="Calibri" w:hAnsi="Calibri" w:cs="Times New Roman" w:hint="eastAsia"/>
                <w:color w:val="000000"/>
              </w:rPr>
              <w:t xml:space="preserve"> private Korean web portal </w:t>
            </w:r>
            <w:r>
              <w:rPr>
                <w:rFonts w:ascii="Calibri" w:hAnsi="Calibri" w:cs="Times New Roman"/>
                <w:color w:val="000000"/>
              </w:rPr>
              <w:t>“</w:t>
            </w:r>
            <w:proofErr w:type="spellStart"/>
            <w:r>
              <w:rPr>
                <w:rFonts w:ascii="Calibri" w:hAnsi="Calibri" w:cs="Times New Roman" w:hint="eastAsia"/>
                <w:color w:val="000000"/>
              </w:rPr>
              <w:t>Daum</w:t>
            </w:r>
            <w:proofErr w:type="spellEnd"/>
            <w:r>
              <w:rPr>
                <w:rFonts w:ascii="Calibri" w:hAnsi="Calibri" w:cs="Times New Roman"/>
                <w:color w:val="000000"/>
              </w:rPr>
              <w:t>”</w:t>
            </w:r>
            <w:r w:rsidR="00BE74F4">
              <w:rPr>
                <w:rFonts w:ascii="Calibri" w:hAnsi="Calibri" w:cs="Times New Roman" w:hint="eastAsia"/>
                <w:color w:val="000000"/>
              </w:rPr>
              <w:t xml:space="preserve"> and </w:t>
            </w:r>
            <w:r w:rsidR="00BE74F4">
              <w:rPr>
                <w:rFonts w:ascii="Calibri" w:hAnsi="Calibri" w:cs="Times New Roman"/>
                <w:color w:val="000000"/>
              </w:rPr>
              <w:t>“</w:t>
            </w:r>
            <w:proofErr w:type="spellStart"/>
            <w:r w:rsidR="00BE74F4">
              <w:rPr>
                <w:rFonts w:ascii="Calibri" w:hAnsi="Calibri" w:cs="Times New Roman" w:hint="eastAsia"/>
                <w:color w:val="000000"/>
              </w:rPr>
              <w:t>Naver</w:t>
            </w:r>
            <w:proofErr w:type="spellEnd"/>
            <w:r w:rsidR="00BE74F4">
              <w:rPr>
                <w:rFonts w:ascii="Calibri" w:hAnsi="Calibri" w:cs="Times New Roman"/>
                <w:color w:val="000000"/>
              </w:rPr>
              <w:t>”</w:t>
            </w:r>
          </w:p>
        </w:tc>
      </w:tr>
      <w:tr w:rsidR="007347C8" w:rsidRPr="00970C52" w14:paraId="5A002A18" w14:textId="77777777" w:rsidTr="008F386C">
        <w:trPr>
          <w:trHeight w:val="78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F10BA2D"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Main objective</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5FC314C1" w14:textId="5E605DB4" w:rsidR="007347C8" w:rsidRPr="00970C52" w:rsidRDefault="004E5793" w:rsidP="008F386C">
            <w:pPr>
              <w:jc w:val="center"/>
              <w:rPr>
                <w:rFonts w:ascii="Calibri" w:eastAsia="Times New Roman" w:hAnsi="Calibri" w:cs="Times New Roman"/>
                <w:color w:val="000000"/>
              </w:rPr>
            </w:pPr>
            <w:r>
              <w:rPr>
                <w:rFonts w:ascii="Calibri" w:hAnsi="Calibri" w:cs="Times New Roman" w:hint="eastAsia"/>
                <w:color w:val="000000"/>
              </w:rPr>
              <w:t>To raise the public awareness of government policy through online discussion</w:t>
            </w:r>
          </w:p>
        </w:tc>
      </w:tr>
      <w:tr w:rsidR="007347C8" w:rsidRPr="00970C52" w14:paraId="4AF2745A" w14:textId="77777777" w:rsidTr="008F386C">
        <w:trPr>
          <w:trHeight w:val="12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35BCFD5"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Brief description of commitment (140 character limit)</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0440F48D" w14:textId="7DD4449A" w:rsidR="009362AF" w:rsidRPr="009362AF" w:rsidRDefault="009362AF" w:rsidP="009362AF">
            <w:pPr>
              <w:jc w:val="center"/>
              <w:rPr>
                <w:rFonts w:ascii="Calibri" w:hAnsi="Calibri" w:cs="Times New Roman"/>
                <w:color w:val="000000"/>
              </w:rPr>
            </w:pPr>
            <w:r>
              <w:rPr>
                <w:rFonts w:ascii="Calibri" w:hAnsi="Calibri" w:cs="Times New Roman" w:hint="eastAsia"/>
                <w:color w:val="000000"/>
              </w:rPr>
              <w:t xml:space="preserve">The Korean government promotes online policy discussion in order to reflect the public opinion in </w:t>
            </w:r>
            <w:r>
              <w:rPr>
                <w:rFonts w:ascii="Calibri" w:hAnsi="Calibri" w:cs="Times New Roman"/>
                <w:color w:val="000000"/>
              </w:rPr>
              <w:t>policymaking</w:t>
            </w:r>
            <w:r>
              <w:rPr>
                <w:rFonts w:ascii="Calibri" w:hAnsi="Calibri" w:cs="Times New Roman" w:hint="eastAsia"/>
                <w:color w:val="000000"/>
              </w:rPr>
              <w:t xml:space="preserve"> process and create an atmosphere of active debate within the government. </w:t>
            </w:r>
          </w:p>
        </w:tc>
      </w:tr>
      <w:tr w:rsidR="007347C8" w:rsidRPr="00970C52" w14:paraId="5B744356" w14:textId="77777777" w:rsidTr="0066780B">
        <w:trPr>
          <w:trHeight w:val="481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96BFD56" w14:textId="77777777" w:rsidR="00DA1E6E" w:rsidRDefault="007347C8" w:rsidP="008F386C">
            <w:pPr>
              <w:jc w:val="center"/>
              <w:rPr>
                <w:rFonts w:ascii="Calibri" w:hAnsi="Calibri" w:cs="Times New Roman"/>
                <w:color w:val="000000"/>
              </w:rPr>
            </w:pPr>
            <w:r w:rsidRPr="00970C52">
              <w:rPr>
                <w:rFonts w:ascii="Calibri" w:eastAsia="Times New Roman" w:hAnsi="Calibri" w:cs="Times New Roman"/>
                <w:color w:val="000000"/>
              </w:rPr>
              <w:t xml:space="preserve">Relevance </w:t>
            </w:r>
          </w:p>
          <w:p w14:paraId="52668433" w14:textId="0EE284D1"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OGP Values Guidance Note.)</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41EA7AC2" w14:textId="41593376" w:rsidR="007347C8" w:rsidRPr="00970C52" w:rsidRDefault="0066780B" w:rsidP="0066780B">
            <w:pPr>
              <w:rPr>
                <w:rFonts w:ascii="Calibri" w:eastAsia="Times New Roman" w:hAnsi="Calibri" w:cs="Times New Roman"/>
                <w:color w:val="000000"/>
              </w:rPr>
            </w:pPr>
            <w:r>
              <w:rPr>
                <w:rFonts w:ascii="Calibri" w:hAnsi="Calibri" w:cs="Times New Roman" w:hint="eastAsia"/>
                <w:color w:val="000000"/>
              </w:rPr>
              <w:t xml:space="preserve">E-people, an online government portal, connects all central administrative organizations, all local autonomous bodies, all offices of education, major public </w:t>
            </w:r>
            <w:r>
              <w:rPr>
                <w:rFonts w:ascii="Calibri" w:hAnsi="Calibri" w:cs="Times New Roman"/>
                <w:color w:val="000000"/>
              </w:rPr>
              <w:t>institutions (</w:t>
            </w:r>
            <w:r>
              <w:rPr>
                <w:rFonts w:ascii="Calibri" w:hAnsi="Calibri" w:cs="Times New Roman" w:hint="eastAsia"/>
                <w:color w:val="000000"/>
              </w:rPr>
              <w:t xml:space="preserve">136), overseas missions, and National Court Administration. It is the system handling civil complaints online at the pan-governmental level to provide people with easier access to public services. This online portal system enables people to make suggestions regarding administrative affairs and participate in policy decisions to ensure </w:t>
            </w:r>
            <w:proofErr w:type="gramStart"/>
            <w:r>
              <w:rPr>
                <w:rFonts w:ascii="Calibri" w:hAnsi="Calibri" w:cs="Times New Roman" w:hint="eastAsia"/>
                <w:color w:val="000000"/>
              </w:rPr>
              <w:t>more creative administration</w:t>
            </w:r>
            <w:proofErr w:type="gramEnd"/>
            <w:r>
              <w:rPr>
                <w:rFonts w:ascii="Calibri" w:hAnsi="Calibri" w:cs="Times New Roman" w:hint="eastAsia"/>
                <w:color w:val="000000"/>
              </w:rPr>
              <w:t>.</w:t>
            </w:r>
            <w:r w:rsidR="007347C8" w:rsidRPr="00970C52">
              <w:rPr>
                <w:rFonts w:ascii="Calibri" w:eastAsia="Times New Roman" w:hAnsi="Calibri" w:cs="Times New Roman"/>
                <w:color w:val="000000"/>
              </w:rPr>
              <w:t> </w:t>
            </w:r>
          </w:p>
        </w:tc>
      </w:tr>
      <w:tr w:rsidR="007347C8" w:rsidRPr="00970C52" w14:paraId="75DDB8C4" w14:textId="77777777" w:rsidTr="00E01BA0">
        <w:trPr>
          <w:trHeight w:val="1125"/>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30DFEB9" w14:textId="77777777" w:rsidR="00DA1E6E" w:rsidRDefault="007347C8" w:rsidP="008F386C">
            <w:pPr>
              <w:jc w:val="center"/>
              <w:rPr>
                <w:rFonts w:ascii="Calibri" w:hAnsi="Calibri" w:cs="Times New Roman"/>
                <w:color w:val="000000"/>
              </w:rPr>
            </w:pPr>
            <w:r w:rsidRPr="00970C52">
              <w:rPr>
                <w:rFonts w:ascii="Calibri" w:eastAsia="Times New Roman" w:hAnsi="Calibri" w:cs="Times New Roman"/>
                <w:color w:val="000000"/>
              </w:rPr>
              <w:t xml:space="preserve">Ambition </w:t>
            </w:r>
          </w:p>
          <w:p w14:paraId="16481270" w14:textId="6AF1CCE8"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xml:space="preserve">Briefly describe </w:t>
            </w:r>
            <w:proofErr w:type="gramStart"/>
            <w:r w:rsidRPr="00970C52">
              <w:rPr>
                <w:rFonts w:ascii="Calibri" w:eastAsia="Times New Roman" w:hAnsi="Calibri" w:cs="Times New Roman"/>
                <w:color w:val="000000"/>
              </w:rPr>
              <w:t>the intended results of the commitment and how it will either make government more open or improve government through more openness</w:t>
            </w:r>
            <w:proofErr w:type="gramEnd"/>
            <w:r w:rsidRPr="00970C52">
              <w:rPr>
                <w:rFonts w:ascii="Calibri" w:eastAsia="Times New Roman" w:hAnsi="Calibri" w:cs="Times New Roman"/>
                <w:color w:val="000000"/>
              </w:rPr>
              <w:t>.</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65F7FE25" w14:textId="1DCDD11D" w:rsidR="007347C8" w:rsidRPr="00E01BA0" w:rsidRDefault="00E01BA0" w:rsidP="008F386C">
            <w:pPr>
              <w:jc w:val="center"/>
              <w:rPr>
                <w:rFonts w:ascii="Calibri" w:hAnsi="Calibri" w:cs="Times New Roman"/>
                <w:color w:val="000000"/>
              </w:rPr>
            </w:pPr>
            <w:r>
              <w:rPr>
                <w:rFonts w:ascii="Calibri" w:hAnsi="Calibri" w:cs="Times New Roman" w:hint="eastAsia"/>
                <w:color w:val="000000"/>
              </w:rPr>
              <w:t xml:space="preserve">The ARCR is planning to create a communication system based on </w:t>
            </w:r>
            <w:r>
              <w:rPr>
                <w:rFonts w:ascii="Calibri" w:hAnsi="Calibri" w:cs="Times New Roman"/>
                <w:color w:val="000000"/>
              </w:rPr>
              <w:t>collective</w:t>
            </w:r>
            <w:r>
              <w:rPr>
                <w:rFonts w:ascii="Calibri" w:hAnsi="Calibri" w:cs="Times New Roman" w:hint="eastAsia"/>
                <w:color w:val="000000"/>
              </w:rPr>
              <w:t xml:space="preserve"> intelligence in which if a citizen suggests an idea, many people voluntarily participate in discussions and develop the suggestion into a refined policy</w:t>
            </w:r>
          </w:p>
        </w:tc>
      </w:tr>
      <w:tr w:rsidR="007347C8" w:rsidRPr="00970C52" w14:paraId="600016DB" w14:textId="77777777" w:rsidTr="008F386C">
        <w:trPr>
          <w:trHeight w:val="300"/>
        </w:trPr>
        <w:tc>
          <w:tcPr>
            <w:tcW w:w="3935"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06238C"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Completion Level</w:t>
            </w:r>
          </w:p>
        </w:tc>
        <w:tc>
          <w:tcPr>
            <w:tcW w:w="1360" w:type="dxa"/>
            <w:tcBorders>
              <w:top w:val="nil"/>
              <w:left w:val="nil"/>
              <w:bottom w:val="single" w:sz="4" w:space="0" w:color="auto"/>
              <w:right w:val="single" w:sz="4" w:space="0" w:color="auto"/>
            </w:tcBorders>
            <w:shd w:val="clear" w:color="000000" w:fill="D9D9D9"/>
            <w:noWrap/>
            <w:vAlign w:val="center"/>
            <w:hideMark/>
          </w:tcPr>
          <w:p w14:paraId="448EA4B9"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Not Started</w:t>
            </w:r>
          </w:p>
        </w:tc>
        <w:tc>
          <w:tcPr>
            <w:tcW w:w="1540" w:type="dxa"/>
            <w:tcBorders>
              <w:top w:val="nil"/>
              <w:left w:val="nil"/>
              <w:bottom w:val="single" w:sz="4" w:space="0" w:color="auto"/>
              <w:right w:val="single" w:sz="4" w:space="0" w:color="auto"/>
            </w:tcBorders>
            <w:shd w:val="clear" w:color="000000" w:fill="D9D9D9"/>
            <w:noWrap/>
            <w:vAlign w:val="center"/>
            <w:hideMark/>
          </w:tcPr>
          <w:p w14:paraId="2F523881"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Limited</w:t>
            </w:r>
          </w:p>
        </w:tc>
        <w:tc>
          <w:tcPr>
            <w:tcW w:w="1380" w:type="dxa"/>
            <w:tcBorders>
              <w:top w:val="nil"/>
              <w:left w:val="nil"/>
              <w:bottom w:val="single" w:sz="4" w:space="0" w:color="auto"/>
              <w:right w:val="single" w:sz="4" w:space="0" w:color="auto"/>
            </w:tcBorders>
            <w:shd w:val="clear" w:color="000000" w:fill="D9D9D9"/>
            <w:noWrap/>
            <w:vAlign w:val="center"/>
            <w:hideMark/>
          </w:tcPr>
          <w:p w14:paraId="004E8AE7"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Substantial</w:t>
            </w:r>
          </w:p>
        </w:tc>
        <w:tc>
          <w:tcPr>
            <w:tcW w:w="1289" w:type="dxa"/>
            <w:tcBorders>
              <w:top w:val="nil"/>
              <w:left w:val="nil"/>
              <w:bottom w:val="single" w:sz="4" w:space="0" w:color="auto"/>
              <w:right w:val="single" w:sz="4" w:space="0" w:color="auto"/>
            </w:tcBorders>
            <w:shd w:val="clear" w:color="000000" w:fill="D9D9D9"/>
            <w:noWrap/>
            <w:vAlign w:val="center"/>
            <w:hideMark/>
          </w:tcPr>
          <w:p w14:paraId="603371D2"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Completed</w:t>
            </w:r>
          </w:p>
        </w:tc>
        <w:tc>
          <w:tcPr>
            <w:tcW w:w="1240" w:type="dxa"/>
            <w:tcBorders>
              <w:top w:val="nil"/>
              <w:left w:val="nil"/>
              <w:bottom w:val="single" w:sz="4" w:space="0" w:color="auto"/>
              <w:right w:val="single" w:sz="4" w:space="0" w:color="auto"/>
            </w:tcBorders>
            <w:shd w:val="clear" w:color="000000" w:fill="D9D9D9"/>
            <w:noWrap/>
            <w:vAlign w:val="center"/>
            <w:hideMark/>
          </w:tcPr>
          <w:p w14:paraId="30A25E15"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7347C8" w:rsidRPr="00970C52" w14:paraId="0C92903F" w14:textId="77777777" w:rsidTr="008F386C">
        <w:trPr>
          <w:trHeight w:val="300"/>
        </w:trPr>
        <w:tc>
          <w:tcPr>
            <w:tcW w:w="3935" w:type="dxa"/>
            <w:gridSpan w:val="2"/>
            <w:vMerge/>
            <w:tcBorders>
              <w:top w:val="single" w:sz="4" w:space="0" w:color="auto"/>
              <w:left w:val="single" w:sz="4" w:space="0" w:color="auto"/>
              <w:bottom w:val="single" w:sz="4" w:space="0" w:color="auto"/>
              <w:right w:val="single" w:sz="4" w:space="0" w:color="auto"/>
            </w:tcBorders>
            <w:vAlign w:val="center"/>
            <w:hideMark/>
          </w:tcPr>
          <w:p w14:paraId="7E79B77B" w14:textId="77777777" w:rsidR="007347C8" w:rsidRPr="00970C52" w:rsidRDefault="007347C8" w:rsidP="008F386C">
            <w:pPr>
              <w:rPr>
                <w:rFonts w:ascii="Calibri" w:eastAsia="Times New Roman" w:hAnsi="Calibri" w:cs="Times New Roman"/>
                <w:color w:val="000000"/>
              </w:rPr>
            </w:pPr>
          </w:p>
        </w:tc>
        <w:tc>
          <w:tcPr>
            <w:tcW w:w="1360" w:type="dxa"/>
            <w:tcBorders>
              <w:top w:val="nil"/>
              <w:left w:val="nil"/>
              <w:bottom w:val="single" w:sz="4" w:space="0" w:color="auto"/>
              <w:right w:val="single" w:sz="4" w:space="0" w:color="auto"/>
            </w:tcBorders>
            <w:shd w:val="clear" w:color="auto" w:fill="auto"/>
            <w:noWrap/>
            <w:vAlign w:val="center"/>
            <w:hideMark/>
          </w:tcPr>
          <w:p w14:paraId="1E80E76A"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14:paraId="523A9F67"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380" w:type="dxa"/>
            <w:tcBorders>
              <w:top w:val="nil"/>
              <w:left w:val="nil"/>
              <w:bottom w:val="single" w:sz="4" w:space="0" w:color="auto"/>
              <w:right w:val="single" w:sz="4" w:space="0" w:color="auto"/>
            </w:tcBorders>
            <w:shd w:val="clear" w:color="auto" w:fill="auto"/>
            <w:noWrap/>
            <w:vAlign w:val="center"/>
            <w:hideMark/>
          </w:tcPr>
          <w:p w14:paraId="2E0220B7" w14:textId="594EC7FB" w:rsidR="007347C8" w:rsidRPr="00970C52" w:rsidRDefault="00DA1E6E" w:rsidP="008F386C">
            <w:pPr>
              <w:jc w:val="center"/>
              <w:rPr>
                <w:rFonts w:ascii="Calibri" w:eastAsia="Times New Roman" w:hAnsi="Calibri" w:cs="Times New Roman"/>
                <w:color w:val="000000"/>
              </w:rPr>
            </w:pPr>
            <w:r>
              <w:rPr>
                <w:rFonts w:ascii="Times New Roman" w:eastAsia="Times New Roman" w:hAnsi="Times New Roman" w:cs="Times New Roman"/>
                <w:color w:val="000000"/>
              </w:rPr>
              <w:t>○</w:t>
            </w:r>
            <w:r w:rsidR="007347C8" w:rsidRPr="00970C52">
              <w:rPr>
                <w:rFonts w:ascii="Calibri" w:eastAsia="Times New Roman" w:hAnsi="Calibri" w:cs="Times New Roman"/>
                <w:color w:val="000000"/>
              </w:rPr>
              <w:t> </w:t>
            </w:r>
          </w:p>
        </w:tc>
        <w:tc>
          <w:tcPr>
            <w:tcW w:w="1289" w:type="dxa"/>
            <w:tcBorders>
              <w:top w:val="nil"/>
              <w:left w:val="nil"/>
              <w:bottom w:val="single" w:sz="4" w:space="0" w:color="auto"/>
              <w:right w:val="single" w:sz="4" w:space="0" w:color="auto"/>
            </w:tcBorders>
            <w:shd w:val="clear" w:color="auto" w:fill="auto"/>
            <w:noWrap/>
            <w:vAlign w:val="center"/>
            <w:hideMark/>
          </w:tcPr>
          <w:p w14:paraId="22ADCE58"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14:paraId="00D1D2D9"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7347C8" w:rsidRPr="00970C52" w14:paraId="0D2000F9" w14:textId="77777777" w:rsidTr="00E01BA0">
        <w:trPr>
          <w:trHeight w:val="4527"/>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DB48A51"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lastRenderedPageBreak/>
              <w:t>Description of the results Include specific activities within the reporting period (first or second year of the action plan) and, wherever possible, please indicate whether there has been evidence of members of the public using the commitment or whether the commitment has had an effect.</w:t>
            </w:r>
          </w:p>
        </w:tc>
        <w:tc>
          <w:tcPr>
            <w:tcW w:w="6809" w:type="dxa"/>
            <w:gridSpan w:val="5"/>
            <w:tcBorders>
              <w:top w:val="single" w:sz="4" w:space="0" w:color="auto"/>
              <w:left w:val="nil"/>
              <w:bottom w:val="single" w:sz="4" w:space="0" w:color="auto"/>
              <w:right w:val="single" w:sz="4" w:space="0" w:color="auto"/>
            </w:tcBorders>
            <w:shd w:val="clear" w:color="auto" w:fill="auto"/>
            <w:noWrap/>
            <w:vAlign w:val="center"/>
            <w:hideMark/>
          </w:tcPr>
          <w:p w14:paraId="422B2B11" w14:textId="6E08D890" w:rsidR="007347C8" w:rsidRPr="00970C52" w:rsidRDefault="00E01BA0" w:rsidP="008F386C">
            <w:pPr>
              <w:jc w:val="center"/>
              <w:rPr>
                <w:rFonts w:ascii="Calibri" w:eastAsia="Times New Roman" w:hAnsi="Calibri" w:cs="Times New Roman"/>
                <w:color w:val="000000"/>
              </w:rPr>
            </w:pPr>
            <w:r>
              <w:rPr>
                <w:rFonts w:ascii="Calibri" w:hAnsi="Calibri" w:cs="Times New Roman" w:hint="eastAsia"/>
                <w:color w:val="000000"/>
              </w:rPr>
              <w:t xml:space="preserve">As of 2014, the </w:t>
            </w:r>
            <w:r>
              <w:rPr>
                <w:rFonts w:ascii="Calibri" w:hAnsi="Calibri" w:cs="Times New Roman"/>
                <w:color w:val="000000"/>
              </w:rPr>
              <w:t>“</w:t>
            </w:r>
            <w:r>
              <w:rPr>
                <w:rFonts w:ascii="Calibri" w:hAnsi="Calibri" w:cs="Times New Roman" w:hint="eastAsia"/>
                <w:color w:val="000000"/>
              </w:rPr>
              <w:t>Policy Discussion on e-People</w:t>
            </w:r>
            <w:r>
              <w:rPr>
                <w:rFonts w:ascii="Calibri" w:hAnsi="Calibri" w:cs="Times New Roman"/>
                <w:color w:val="000000"/>
              </w:rPr>
              <w:t>”</w:t>
            </w:r>
            <w:r>
              <w:rPr>
                <w:rFonts w:ascii="Calibri" w:hAnsi="Calibri" w:cs="Times New Roman" w:hint="eastAsia"/>
                <w:color w:val="000000"/>
              </w:rPr>
              <w:t xml:space="preserve"> has integrated the policy discussion channels of 199 government agencies. Furthermore, based on this system, </w:t>
            </w:r>
            <w:r>
              <w:rPr>
                <w:rFonts w:ascii="Calibri" w:hAnsi="Calibri" w:cs="Times New Roman"/>
                <w:color w:val="000000"/>
              </w:rPr>
              <w:t xml:space="preserve">in 2014, the ACRC has communicated with the people on 2,869 issues of various agencies through electronic hearings, policy forums, and surveys. </w:t>
            </w:r>
            <w:proofErr w:type="gramStart"/>
            <w:r>
              <w:rPr>
                <w:rFonts w:ascii="Calibri" w:hAnsi="Calibri" w:cs="Times New Roman" w:hint="eastAsia"/>
                <w:color w:val="000000"/>
              </w:rPr>
              <w:t xml:space="preserve">Moreover, the ACRC directly selected the issues or policies that were closely related to the daily lives of the people, such as </w:t>
            </w:r>
            <w:r>
              <w:rPr>
                <w:rFonts w:ascii="Calibri" w:hAnsi="Calibri" w:cs="Times New Roman"/>
                <w:color w:val="000000"/>
              </w:rPr>
              <w:t>“</w:t>
            </w:r>
            <w:r>
              <w:rPr>
                <w:rFonts w:ascii="Calibri" w:hAnsi="Calibri" w:cs="Times New Roman" w:hint="eastAsia"/>
                <w:color w:val="000000"/>
              </w:rPr>
              <w:t xml:space="preserve">regulatory </w:t>
            </w:r>
            <w:r>
              <w:rPr>
                <w:rFonts w:ascii="Calibri" w:hAnsi="Calibri" w:cs="Times New Roman"/>
                <w:color w:val="000000"/>
              </w:rPr>
              <w:t>reform</w:t>
            </w:r>
            <w:r>
              <w:rPr>
                <w:rFonts w:ascii="Calibri" w:hAnsi="Calibri" w:cs="Times New Roman" w:hint="eastAsia"/>
                <w:color w:val="000000"/>
              </w:rPr>
              <w:t xml:space="preserve"> in the internet sector (April),</w:t>
            </w:r>
            <w:r>
              <w:rPr>
                <w:rFonts w:ascii="Calibri" w:hAnsi="Calibri" w:cs="Times New Roman"/>
                <w:color w:val="000000"/>
              </w:rPr>
              <w:t>”</w:t>
            </w:r>
            <w:r>
              <w:rPr>
                <w:rFonts w:ascii="Calibri" w:hAnsi="Calibri" w:cs="Times New Roman" w:hint="eastAsia"/>
                <w:color w:val="000000"/>
              </w:rPr>
              <w:t xml:space="preserve"> </w:t>
            </w:r>
            <w:r>
              <w:rPr>
                <w:rFonts w:ascii="Calibri" w:hAnsi="Calibri" w:cs="Times New Roman"/>
                <w:color w:val="000000"/>
              </w:rPr>
              <w:t>“</w:t>
            </w:r>
            <w:r>
              <w:rPr>
                <w:rFonts w:ascii="Calibri" w:hAnsi="Calibri" w:cs="Times New Roman" w:hint="eastAsia"/>
                <w:color w:val="000000"/>
              </w:rPr>
              <w:t>Countermeasures for single households (June),</w:t>
            </w:r>
            <w:r>
              <w:rPr>
                <w:rFonts w:ascii="Calibri" w:hAnsi="Calibri" w:cs="Times New Roman"/>
                <w:color w:val="000000"/>
              </w:rPr>
              <w:t>”</w:t>
            </w:r>
            <w:r>
              <w:rPr>
                <w:rFonts w:ascii="Calibri" w:hAnsi="Calibri" w:cs="Times New Roman" w:hint="eastAsia"/>
                <w:color w:val="000000"/>
              </w:rPr>
              <w:t xml:space="preserve"> </w:t>
            </w:r>
            <w:r>
              <w:rPr>
                <w:rFonts w:ascii="Calibri" w:hAnsi="Calibri" w:cs="Times New Roman"/>
                <w:color w:val="000000"/>
              </w:rPr>
              <w:t>“</w:t>
            </w:r>
            <w:r>
              <w:rPr>
                <w:rFonts w:ascii="Calibri" w:hAnsi="Calibri" w:cs="Times New Roman" w:hint="eastAsia"/>
                <w:color w:val="000000"/>
              </w:rPr>
              <w:t>Solving inconveniences related to traffic accidents (September),</w:t>
            </w:r>
            <w:r>
              <w:rPr>
                <w:rFonts w:ascii="Calibri" w:hAnsi="Calibri" w:cs="Times New Roman"/>
                <w:color w:val="000000"/>
              </w:rPr>
              <w:t>”</w:t>
            </w:r>
            <w:r>
              <w:rPr>
                <w:rFonts w:ascii="Calibri" w:hAnsi="Calibri" w:cs="Times New Roman" w:hint="eastAsia"/>
                <w:color w:val="000000"/>
              </w:rPr>
              <w:t xml:space="preserve"> and </w:t>
            </w:r>
            <w:r>
              <w:rPr>
                <w:rFonts w:ascii="Calibri" w:hAnsi="Calibri" w:cs="Times New Roman"/>
                <w:color w:val="000000"/>
              </w:rPr>
              <w:t>“</w:t>
            </w:r>
            <w:r>
              <w:rPr>
                <w:rFonts w:ascii="Calibri" w:hAnsi="Calibri" w:cs="Times New Roman" w:hint="eastAsia"/>
                <w:color w:val="000000"/>
              </w:rPr>
              <w:t>Establishing future visions for Korea (October),</w:t>
            </w:r>
            <w:r>
              <w:rPr>
                <w:rFonts w:ascii="Calibri" w:hAnsi="Calibri" w:cs="Times New Roman"/>
                <w:color w:val="000000"/>
              </w:rPr>
              <w:t>”</w:t>
            </w:r>
            <w:r>
              <w:rPr>
                <w:rFonts w:ascii="Calibri" w:hAnsi="Calibri" w:cs="Times New Roman" w:hint="eastAsia"/>
                <w:color w:val="000000"/>
              </w:rPr>
              <w:t xml:space="preserve"> working with the concerned agencies and private portal sites to listen to the opinions of the people across the nation.</w:t>
            </w:r>
            <w:proofErr w:type="gramEnd"/>
            <w:r>
              <w:rPr>
                <w:rFonts w:ascii="Calibri" w:hAnsi="Calibri" w:cs="Times New Roman" w:hint="eastAsia"/>
                <w:color w:val="000000"/>
              </w:rPr>
              <w:t xml:space="preserve"> The collected opinions were provided to the concerned agencies (Ministry of Science, IT, and Future Planning, Presidential Committee for National Cohesion, and National Police Agency)</w:t>
            </w:r>
          </w:p>
        </w:tc>
      </w:tr>
      <w:tr w:rsidR="007347C8" w:rsidRPr="00970C52" w14:paraId="3BEB89BB"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D2031C"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End Date</w:t>
            </w:r>
          </w:p>
        </w:tc>
        <w:tc>
          <w:tcPr>
            <w:tcW w:w="68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6CE1AEB" w14:textId="43FAF274" w:rsidR="007347C8" w:rsidRPr="00E01BA0" w:rsidRDefault="007347C8" w:rsidP="008F386C">
            <w:pPr>
              <w:jc w:val="center"/>
              <w:rPr>
                <w:rFonts w:ascii="Calibri" w:hAnsi="Calibri" w:cs="Times New Roman"/>
                <w:color w:val="000000"/>
              </w:rPr>
            </w:pPr>
            <w:r w:rsidRPr="00970C52">
              <w:rPr>
                <w:rFonts w:ascii="Calibri" w:eastAsia="Times New Roman" w:hAnsi="Calibri" w:cs="Times New Roman"/>
                <w:color w:val="000000"/>
              </w:rPr>
              <w:t> </w:t>
            </w:r>
            <w:r w:rsidR="00E01BA0">
              <w:rPr>
                <w:rFonts w:ascii="Calibri" w:hAnsi="Calibri" w:cs="Times New Roman" w:hint="eastAsia"/>
                <w:color w:val="000000"/>
              </w:rPr>
              <w:t>-</w:t>
            </w:r>
          </w:p>
        </w:tc>
      </w:tr>
      <w:tr w:rsidR="007347C8" w:rsidRPr="00970C52" w14:paraId="4CBA3D4C"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0F9509"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Next Steps</w:t>
            </w:r>
          </w:p>
        </w:tc>
        <w:tc>
          <w:tcPr>
            <w:tcW w:w="68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ED56CC3" w14:textId="417516DD" w:rsidR="007347C8" w:rsidRPr="00970C52" w:rsidRDefault="00E01BA0" w:rsidP="008F386C">
            <w:pPr>
              <w:jc w:val="center"/>
              <w:rPr>
                <w:rFonts w:ascii="Calibri" w:eastAsia="Times New Roman" w:hAnsi="Calibri" w:cs="Times New Roman"/>
                <w:color w:val="000000"/>
              </w:rPr>
            </w:pPr>
            <w:r>
              <w:rPr>
                <w:rFonts w:ascii="Calibri" w:hAnsi="Calibri" w:cs="Times New Roman" w:hint="eastAsia"/>
                <w:color w:val="000000"/>
              </w:rPr>
              <w:t xml:space="preserve">To realize a </w:t>
            </w:r>
            <w:r>
              <w:rPr>
                <w:rFonts w:ascii="Calibri" w:hAnsi="Calibri" w:cs="Times New Roman"/>
                <w:color w:val="000000"/>
              </w:rPr>
              <w:t>“</w:t>
            </w:r>
            <w:r>
              <w:rPr>
                <w:rFonts w:ascii="Calibri" w:hAnsi="Calibri" w:cs="Times New Roman" w:hint="eastAsia"/>
                <w:color w:val="000000"/>
              </w:rPr>
              <w:t>one-stop communication system,</w:t>
            </w:r>
            <w:r>
              <w:rPr>
                <w:rFonts w:ascii="Calibri" w:hAnsi="Calibri" w:cs="Times New Roman"/>
                <w:color w:val="000000"/>
              </w:rPr>
              <w:t>”</w:t>
            </w:r>
            <w:r>
              <w:rPr>
                <w:rFonts w:ascii="Calibri" w:hAnsi="Calibri" w:cs="Times New Roman" w:hint="eastAsia"/>
                <w:color w:val="000000"/>
              </w:rPr>
              <w:t xml:space="preserve"> the ACRC will connect its e-People system with major government portal websites such as the Regulatory Information Center (</w:t>
            </w:r>
            <w:hyperlink r:id="rId7" w:history="1">
              <w:r w:rsidRPr="00113EBE">
                <w:rPr>
                  <w:rStyle w:val="a6"/>
                  <w:rFonts w:ascii="Calibri" w:hAnsi="Calibri" w:cs="Times New Roman" w:hint="eastAsia"/>
                </w:rPr>
                <w:t>www.better.go.kr</w:t>
              </w:r>
            </w:hyperlink>
            <w:r>
              <w:rPr>
                <w:rFonts w:ascii="Calibri" w:hAnsi="Calibri" w:cs="Times New Roman" w:hint="eastAsia"/>
                <w:color w:val="000000"/>
              </w:rPr>
              <w:t>), the Safe People (</w:t>
            </w:r>
            <w:hyperlink r:id="rId8" w:history="1">
              <w:r w:rsidRPr="00113EBE">
                <w:rPr>
                  <w:rStyle w:val="a6"/>
                  <w:rFonts w:ascii="Calibri" w:hAnsi="Calibri" w:cs="Times New Roman" w:hint="eastAsia"/>
                </w:rPr>
                <w:t>www.safepeople.go.kr</w:t>
              </w:r>
            </w:hyperlink>
            <w:r>
              <w:rPr>
                <w:rFonts w:ascii="Calibri" w:hAnsi="Calibri" w:cs="Times New Roman" w:hint="eastAsia"/>
                <w:color w:val="000000"/>
              </w:rPr>
              <w:t>), and the Welfare Online Portal (www.bokjiro.go.kr)</w:t>
            </w:r>
            <w:r w:rsidRPr="00970C52">
              <w:rPr>
                <w:rFonts w:ascii="Calibri" w:eastAsia="Times New Roman" w:hAnsi="Calibri" w:cs="Times New Roman"/>
                <w:color w:val="000000"/>
              </w:rPr>
              <w:t> </w:t>
            </w:r>
            <w:r w:rsidR="007347C8" w:rsidRPr="00970C52">
              <w:rPr>
                <w:rFonts w:ascii="Calibri" w:eastAsia="Times New Roman" w:hAnsi="Calibri" w:cs="Times New Roman"/>
                <w:color w:val="000000"/>
              </w:rPr>
              <w:t> </w:t>
            </w:r>
          </w:p>
        </w:tc>
      </w:tr>
      <w:tr w:rsidR="007347C8" w:rsidRPr="00970C52" w14:paraId="4A34D2DB" w14:textId="77777777" w:rsidTr="008F386C">
        <w:trPr>
          <w:trHeight w:val="1500"/>
        </w:trPr>
        <w:tc>
          <w:tcPr>
            <w:tcW w:w="10744"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1FCE58E3"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xml:space="preserve">Additional information (Description on what remains to </w:t>
            </w:r>
            <w:proofErr w:type="gramStart"/>
            <w:r w:rsidRPr="00970C52">
              <w:rPr>
                <w:rFonts w:ascii="Calibri" w:eastAsia="Times New Roman" w:hAnsi="Calibri" w:cs="Times New Roman"/>
                <w:color w:val="000000"/>
              </w:rPr>
              <w:t>be achieved</w:t>
            </w:r>
            <w:proofErr w:type="gramEnd"/>
            <w:r w:rsidRPr="00970C52">
              <w:rPr>
                <w:rFonts w:ascii="Calibri" w:eastAsia="Times New Roman" w:hAnsi="Calibri" w:cs="Times New Roman"/>
                <w:color w:val="000000"/>
              </w:rPr>
              <w:t xml:space="preserve"> and any risks or challenges to implementing the commitment.)</w:t>
            </w:r>
          </w:p>
        </w:tc>
      </w:tr>
      <w:tr w:rsidR="007347C8" w:rsidRPr="00970C52" w14:paraId="35135F26" w14:textId="77777777" w:rsidTr="008F386C">
        <w:trPr>
          <w:trHeight w:val="300"/>
        </w:trPr>
        <w:tc>
          <w:tcPr>
            <w:tcW w:w="1074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05F4" w14:textId="77777777" w:rsidR="007347C8" w:rsidRPr="00970C52" w:rsidRDefault="007347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7347C8" w:rsidRPr="00970C52" w14:paraId="0789F368" w14:textId="77777777" w:rsidTr="008F386C">
        <w:trPr>
          <w:trHeight w:val="300"/>
        </w:trPr>
        <w:tc>
          <w:tcPr>
            <w:tcW w:w="10744" w:type="dxa"/>
            <w:gridSpan w:val="7"/>
            <w:vMerge/>
            <w:tcBorders>
              <w:top w:val="single" w:sz="4" w:space="0" w:color="auto"/>
              <w:left w:val="single" w:sz="4" w:space="0" w:color="auto"/>
              <w:bottom w:val="single" w:sz="4" w:space="0" w:color="auto"/>
              <w:right w:val="single" w:sz="4" w:space="0" w:color="auto"/>
            </w:tcBorders>
            <w:vAlign w:val="center"/>
            <w:hideMark/>
          </w:tcPr>
          <w:p w14:paraId="4335F1CC" w14:textId="77777777" w:rsidR="007347C8" w:rsidRPr="00970C52" w:rsidRDefault="007347C8" w:rsidP="008F386C">
            <w:pPr>
              <w:rPr>
                <w:rFonts w:ascii="Calibri" w:eastAsia="Times New Roman" w:hAnsi="Calibri" w:cs="Times New Roman"/>
                <w:color w:val="000000"/>
              </w:rPr>
            </w:pPr>
          </w:p>
        </w:tc>
      </w:tr>
      <w:tr w:rsidR="007347C8" w:rsidRPr="00970C52" w14:paraId="39E6CEC2" w14:textId="77777777" w:rsidTr="008F386C">
        <w:trPr>
          <w:trHeight w:val="300"/>
        </w:trPr>
        <w:tc>
          <w:tcPr>
            <w:tcW w:w="10744" w:type="dxa"/>
            <w:gridSpan w:val="7"/>
            <w:vMerge/>
            <w:tcBorders>
              <w:top w:val="single" w:sz="4" w:space="0" w:color="auto"/>
              <w:left w:val="single" w:sz="4" w:space="0" w:color="auto"/>
              <w:bottom w:val="single" w:sz="4" w:space="0" w:color="auto"/>
              <w:right w:val="single" w:sz="4" w:space="0" w:color="auto"/>
            </w:tcBorders>
            <w:vAlign w:val="center"/>
            <w:hideMark/>
          </w:tcPr>
          <w:p w14:paraId="524B9D85" w14:textId="77777777" w:rsidR="007347C8" w:rsidRPr="00970C52" w:rsidRDefault="007347C8" w:rsidP="008F386C">
            <w:pPr>
              <w:rPr>
                <w:rFonts w:ascii="Calibri" w:eastAsia="Times New Roman" w:hAnsi="Calibri" w:cs="Times New Roman"/>
                <w:color w:val="000000"/>
              </w:rPr>
            </w:pPr>
          </w:p>
        </w:tc>
      </w:tr>
    </w:tbl>
    <w:p w14:paraId="1562B168" w14:textId="77777777" w:rsidR="007347C8" w:rsidRPr="007347C8" w:rsidRDefault="007347C8" w:rsidP="000E16EE">
      <w:pPr>
        <w:widowControl/>
        <w:autoSpaceDE w:val="0"/>
        <w:autoSpaceDN w:val="0"/>
        <w:adjustRightInd w:val="0"/>
        <w:spacing w:line="360" w:lineRule="auto"/>
        <w:jc w:val="left"/>
        <w:rPr>
          <w:rFonts w:ascii="Arial" w:hAnsi="Arial" w:cs="Arial"/>
          <w:kern w:val="0"/>
        </w:rPr>
      </w:pPr>
    </w:p>
    <w:p w14:paraId="7233FD66" w14:textId="7A836A71" w:rsidR="00E01BA0" w:rsidRPr="007347C8" w:rsidRDefault="00E01BA0" w:rsidP="00E01BA0">
      <w:pPr>
        <w:widowControl/>
        <w:autoSpaceDE w:val="0"/>
        <w:autoSpaceDN w:val="0"/>
        <w:adjustRightInd w:val="0"/>
        <w:spacing w:line="360" w:lineRule="auto"/>
        <w:jc w:val="left"/>
        <w:rPr>
          <w:rFonts w:ascii="Arial" w:hAnsi="Arial" w:cs="Arial"/>
          <w:b/>
          <w:color w:val="00B0F0"/>
          <w:kern w:val="0"/>
          <w:sz w:val="32"/>
        </w:rPr>
      </w:pPr>
      <w:r w:rsidRPr="007347C8">
        <w:rPr>
          <w:rFonts w:ascii="Arial" w:hAnsi="Arial" w:cs="Arial" w:hint="eastAsia"/>
          <w:b/>
          <w:color w:val="00B0F0"/>
          <w:kern w:val="0"/>
          <w:sz w:val="32"/>
        </w:rPr>
        <w:t>1-</w:t>
      </w:r>
      <w:r>
        <w:rPr>
          <w:rFonts w:ascii="Arial" w:hAnsi="Arial" w:cs="Arial" w:hint="eastAsia"/>
          <w:b/>
          <w:color w:val="00B0F0"/>
          <w:kern w:val="0"/>
          <w:sz w:val="32"/>
        </w:rPr>
        <w:t>b</w:t>
      </w:r>
      <w:r w:rsidRPr="007347C8">
        <w:rPr>
          <w:rFonts w:ascii="Arial" w:hAnsi="Arial" w:cs="Arial" w:hint="eastAsia"/>
          <w:b/>
          <w:color w:val="00B0F0"/>
          <w:kern w:val="0"/>
          <w:sz w:val="32"/>
        </w:rPr>
        <w:t xml:space="preserve">. </w:t>
      </w:r>
      <w:r w:rsidR="00FF2D1B">
        <w:rPr>
          <w:rFonts w:ascii="Arial" w:hAnsi="Arial" w:cs="Arial" w:hint="eastAsia"/>
          <w:b/>
          <w:color w:val="00B0F0"/>
          <w:kern w:val="0"/>
          <w:sz w:val="32"/>
        </w:rPr>
        <w:t>Providing Customized Services</w:t>
      </w:r>
    </w:p>
    <w:tbl>
      <w:tblPr>
        <w:tblW w:w="10744" w:type="dxa"/>
        <w:tblInd w:w="-702" w:type="dxa"/>
        <w:tblLook w:val="04A0" w:firstRow="1" w:lastRow="0" w:firstColumn="1" w:lastColumn="0" w:noHBand="0" w:noVBand="1"/>
      </w:tblPr>
      <w:tblGrid>
        <w:gridCol w:w="2485"/>
        <w:gridCol w:w="1450"/>
        <w:gridCol w:w="1360"/>
        <w:gridCol w:w="1540"/>
        <w:gridCol w:w="1380"/>
        <w:gridCol w:w="1289"/>
        <w:gridCol w:w="1240"/>
      </w:tblGrid>
      <w:tr w:rsidR="002F53C8" w:rsidRPr="00970C52" w14:paraId="4FA86445" w14:textId="77777777" w:rsidTr="008F386C">
        <w:trPr>
          <w:trHeight w:val="600"/>
        </w:trPr>
        <w:tc>
          <w:tcPr>
            <w:tcW w:w="10744" w:type="dxa"/>
            <w:gridSpan w:val="7"/>
            <w:tcBorders>
              <w:top w:val="single" w:sz="4" w:space="0" w:color="auto"/>
              <w:left w:val="single" w:sz="4" w:space="0" w:color="auto"/>
              <w:bottom w:val="single" w:sz="4" w:space="0" w:color="auto"/>
              <w:right w:val="single" w:sz="4" w:space="0" w:color="auto"/>
            </w:tcBorders>
            <w:shd w:val="clear" w:color="000000" w:fill="000000"/>
            <w:vAlign w:val="center"/>
            <w:hideMark/>
          </w:tcPr>
          <w:p w14:paraId="344ED75A" w14:textId="77777777" w:rsidR="002F53C8" w:rsidRPr="00970C52" w:rsidRDefault="002F53C8" w:rsidP="008F386C">
            <w:pPr>
              <w:jc w:val="center"/>
              <w:rPr>
                <w:rFonts w:ascii="Calibri" w:eastAsia="Times New Roman" w:hAnsi="Calibri" w:cs="Times New Roman"/>
                <w:color w:val="FFFFFF"/>
              </w:rPr>
            </w:pPr>
            <w:r w:rsidRPr="00970C52">
              <w:rPr>
                <w:rFonts w:ascii="Calibri" w:eastAsia="Times New Roman" w:hAnsi="Calibri" w:cs="Times New Roman"/>
                <w:color w:val="FFFFFF"/>
              </w:rPr>
              <w:t>Commitment Completion Template</w:t>
            </w:r>
          </w:p>
        </w:tc>
      </w:tr>
      <w:tr w:rsidR="002F53C8" w:rsidRPr="00970C52" w14:paraId="606F9FCB" w14:textId="77777777" w:rsidTr="00A41ECF">
        <w:trPr>
          <w:trHeight w:val="562"/>
        </w:trPr>
        <w:tc>
          <w:tcPr>
            <w:tcW w:w="107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1B9D56" w14:textId="568246D1" w:rsidR="002F53C8" w:rsidRPr="00970C52" w:rsidRDefault="00A41ECF" w:rsidP="008F386C">
            <w:pPr>
              <w:jc w:val="center"/>
              <w:rPr>
                <w:rFonts w:ascii="Calibri" w:eastAsia="Times New Roman" w:hAnsi="Calibri" w:cs="Times New Roman"/>
                <w:color w:val="000000"/>
              </w:rPr>
            </w:pPr>
            <w:r>
              <w:rPr>
                <w:rFonts w:ascii="Calibri" w:hAnsi="Calibri" w:cs="Times New Roman" w:hint="eastAsia"/>
                <w:color w:val="000000"/>
              </w:rPr>
              <w:t>1-b. Providing Customized Services</w:t>
            </w:r>
            <w:r w:rsidR="002F53C8" w:rsidRPr="00970C52">
              <w:rPr>
                <w:rFonts w:ascii="Calibri" w:eastAsia="Times New Roman" w:hAnsi="Calibri" w:cs="Times New Roman"/>
                <w:color w:val="000000"/>
              </w:rPr>
              <w:t xml:space="preserve"> </w:t>
            </w:r>
          </w:p>
        </w:tc>
      </w:tr>
      <w:tr w:rsidR="002F53C8" w:rsidRPr="00970C52" w14:paraId="35176A66" w14:textId="77777777" w:rsidTr="00A41ECF">
        <w:trPr>
          <w:trHeight w:val="349"/>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520763"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Lead implementing agency</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26F2363C" w14:textId="22B19795" w:rsidR="002F53C8" w:rsidRPr="00970C52" w:rsidRDefault="00A41ECF" w:rsidP="008F386C">
            <w:pPr>
              <w:jc w:val="center"/>
              <w:rPr>
                <w:rFonts w:ascii="Calibri" w:eastAsia="Times New Roman" w:hAnsi="Calibri" w:cs="Times New Roman"/>
                <w:color w:val="000000"/>
              </w:rPr>
            </w:pPr>
            <w:r>
              <w:rPr>
                <w:rFonts w:ascii="Calibri" w:hAnsi="Calibri" w:cs="Times New Roman" w:hint="eastAsia"/>
                <w:color w:val="000000"/>
              </w:rPr>
              <w:t>Ministry of the Interior</w:t>
            </w:r>
            <w:r w:rsidR="002F53C8" w:rsidRPr="00970C52">
              <w:rPr>
                <w:rFonts w:ascii="Calibri" w:eastAsia="Times New Roman" w:hAnsi="Calibri" w:cs="Times New Roman"/>
                <w:color w:val="000000"/>
              </w:rPr>
              <w:t> </w:t>
            </w:r>
          </w:p>
        </w:tc>
      </w:tr>
      <w:tr w:rsidR="002F53C8" w:rsidRPr="00970C52" w14:paraId="5E2BE15E" w14:textId="77777777" w:rsidTr="005A570E">
        <w:trPr>
          <w:trHeight w:val="335"/>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599349"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Name of responsible person from implementing agency</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2D743542" w14:textId="0B3F7576" w:rsidR="002F53C8" w:rsidRPr="00970C52" w:rsidRDefault="005A570E" w:rsidP="008F386C">
            <w:pPr>
              <w:jc w:val="center"/>
              <w:rPr>
                <w:rFonts w:ascii="Calibri" w:eastAsia="Times New Roman" w:hAnsi="Calibri" w:cs="Times New Roman"/>
                <w:color w:val="000000"/>
              </w:rPr>
            </w:pPr>
            <w:r>
              <w:rPr>
                <w:rFonts w:ascii="Calibri" w:hAnsi="Calibri" w:cs="Times New Roman" w:hint="eastAsia"/>
                <w:color w:val="000000"/>
              </w:rPr>
              <w:t xml:space="preserve">Yu, </w:t>
            </w:r>
            <w:proofErr w:type="spellStart"/>
            <w:r>
              <w:rPr>
                <w:rFonts w:ascii="Calibri" w:hAnsi="Calibri" w:cs="Times New Roman" w:hint="eastAsia"/>
                <w:color w:val="000000"/>
              </w:rPr>
              <w:t>Jiyeong</w:t>
            </w:r>
            <w:proofErr w:type="spellEnd"/>
            <w:r w:rsidR="002F53C8" w:rsidRPr="00970C52">
              <w:rPr>
                <w:rFonts w:ascii="Calibri" w:eastAsia="Times New Roman" w:hAnsi="Calibri" w:cs="Times New Roman"/>
                <w:color w:val="000000"/>
              </w:rPr>
              <w:t> </w:t>
            </w:r>
          </w:p>
        </w:tc>
      </w:tr>
      <w:tr w:rsidR="002F53C8" w:rsidRPr="00970C52" w14:paraId="4E385DFF" w14:textId="77777777" w:rsidTr="008F386C">
        <w:trPr>
          <w:trHeight w:val="6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471BC6C"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Title, Department</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2A565CF1" w14:textId="12FD6440" w:rsidR="005A570E" w:rsidRPr="005A570E" w:rsidRDefault="002F53C8" w:rsidP="005A570E">
            <w:pPr>
              <w:jc w:val="center"/>
              <w:rPr>
                <w:rFonts w:ascii="Calibri" w:hAnsi="Calibri" w:cs="Times New Roman"/>
                <w:color w:val="000000"/>
              </w:rPr>
            </w:pPr>
            <w:r w:rsidRPr="00970C52">
              <w:rPr>
                <w:rFonts w:ascii="Calibri" w:eastAsia="Times New Roman" w:hAnsi="Calibri" w:cs="Times New Roman"/>
                <w:color w:val="000000"/>
              </w:rPr>
              <w:t> </w:t>
            </w:r>
            <w:r w:rsidR="005A570E">
              <w:rPr>
                <w:rFonts w:ascii="Calibri" w:hAnsi="Calibri" w:cs="Times New Roman" w:hint="eastAsia"/>
                <w:color w:val="000000"/>
              </w:rPr>
              <w:t>Deputy Director, Administrative System Innovation Division</w:t>
            </w:r>
          </w:p>
        </w:tc>
      </w:tr>
      <w:tr w:rsidR="002F53C8" w:rsidRPr="00970C52" w14:paraId="18E2BDF5"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37ACE4F" w14:textId="6EAA523F"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Email</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7949A242" w14:textId="1DFB9E5A" w:rsidR="002F53C8" w:rsidRPr="005A570E" w:rsidRDefault="002F53C8" w:rsidP="008F386C">
            <w:pPr>
              <w:jc w:val="center"/>
              <w:rPr>
                <w:rFonts w:ascii="Calibri" w:hAnsi="Calibri" w:cs="Times New Roman"/>
                <w:color w:val="000000"/>
              </w:rPr>
            </w:pPr>
            <w:r w:rsidRPr="00970C52">
              <w:rPr>
                <w:rFonts w:ascii="Calibri" w:eastAsia="Times New Roman" w:hAnsi="Calibri" w:cs="Times New Roman"/>
                <w:color w:val="000000"/>
              </w:rPr>
              <w:t> </w:t>
            </w:r>
            <w:r w:rsidR="005A570E">
              <w:rPr>
                <w:rFonts w:ascii="Calibri" w:hAnsi="Calibri" w:cs="Times New Roman" w:hint="eastAsia"/>
                <w:color w:val="000000"/>
              </w:rPr>
              <w:t>-</w:t>
            </w:r>
          </w:p>
        </w:tc>
      </w:tr>
      <w:tr w:rsidR="002F53C8" w:rsidRPr="00970C52" w14:paraId="5533F1E4"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D9E1CC5"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Phone</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45C29752" w14:textId="58F6B7E3" w:rsidR="002F53C8" w:rsidRPr="005A570E" w:rsidRDefault="002F53C8" w:rsidP="008F386C">
            <w:pPr>
              <w:jc w:val="center"/>
              <w:rPr>
                <w:rFonts w:ascii="Calibri" w:hAnsi="Calibri" w:cs="Times New Roman"/>
                <w:color w:val="000000"/>
              </w:rPr>
            </w:pPr>
            <w:r w:rsidRPr="00970C52">
              <w:rPr>
                <w:rFonts w:ascii="Calibri" w:eastAsia="Times New Roman" w:hAnsi="Calibri" w:cs="Times New Roman"/>
                <w:color w:val="000000"/>
              </w:rPr>
              <w:t> </w:t>
            </w:r>
            <w:r w:rsidR="005A570E">
              <w:rPr>
                <w:rFonts w:ascii="Calibri" w:hAnsi="Calibri" w:cs="Times New Roman" w:hint="eastAsia"/>
                <w:color w:val="000000"/>
              </w:rPr>
              <w:t>-</w:t>
            </w:r>
          </w:p>
        </w:tc>
      </w:tr>
      <w:tr w:rsidR="002F53C8" w:rsidRPr="00970C52" w14:paraId="1CA8BE31" w14:textId="77777777" w:rsidTr="005A570E">
        <w:trPr>
          <w:trHeight w:val="274"/>
        </w:trPr>
        <w:tc>
          <w:tcPr>
            <w:tcW w:w="2485"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4D38E25"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lastRenderedPageBreak/>
              <w:t>Other Actors Involved</w:t>
            </w:r>
          </w:p>
        </w:tc>
        <w:tc>
          <w:tcPr>
            <w:tcW w:w="1450" w:type="dxa"/>
            <w:tcBorders>
              <w:top w:val="nil"/>
              <w:left w:val="nil"/>
              <w:bottom w:val="single" w:sz="4" w:space="0" w:color="auto"/>
              <w:right w:val="single" w:sz="4" w:space="0" w:color="auto"/>
            </w:tcBorders>
            <w:shd w:val="clear" w:color="000000" w:fill="D9D9D9"/>
            <w:vAlign w:val="center"/>
            <w:hideMark/>
          </w:tcPr>
          <w:p w14:paraId="030104E0"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Government</w:t>
            </w:r>
          </w:p>
        </w:tc>
        <w:tc>
          <w:tcPr>
            <w:tcW w:w="6809" w:type="dxa"/>
            <w:gridSpan w:val="5"/>
            <w:tcBorders>
              <w:top w:val="nil"/>
              <w:left w:val="nil"/>
              <w:bottom w:val="single" w:sz="4" w:space="0" w:color="auto"/>
              <w:right w:val="single" w:sz="4" w:space="0" w:color="auto"/>
            </w:tcBorders>
            <w:shd w:val="clear" w:color="auto" w:fill="auto"/>
            <w:vAlign w:val="center"/>
            <w:hideMark/>
          </w:tcPr>
          <w:p w14:paraId="6252C6FD" w14:textId="4C6C471E" w:rsidR="002F53C8" w:rsidRPr="005A570E" w:rsidRDefault="002F53C8" w:rsidP="005A570E">
            <w:pPr>
              <w:jc w:val="center"/>
              <w:rPr>
                <w:rFonts w:ascii="Calibri" w:hAnsi="Calibri" w:cs="Times New Roman"/>
                <w:color w:val="000000"/>
              </w:rPr>
            </w:pPr>
            <w:r w:rsidRPr="00970C52">
              <w:rPr>
                <w:rFonts w:ascii="Calibri" w:eastAsia="Times New Roman" w:hAnsi="Calibri" w:cs="Times New Roman"/>
                <w:color w:val="000000"/>
              </w:rPr>
              <w:t> </w:t>
            </w:r>
          </w:p>
        </w:tc>
      </w:tr>
      <w:tr w:rsidR="002F53C8" w:rsidRPr="00970C52" w14:paraId="2219909E" w14:textId="77777777" w:rsidTr="008F386C">
        <w:trPr>
          <w:trHeight w:val="1800"/>
        </w:trPr>
        <w:tc>
          <w:tcPr>
            <w:tcW w:w="2485" w:type="dxa"/>
            <w:vMerge/>
            <w:tcBorders>
              <w:top w:val="nil"/>
              <w:left w:val="single" w:sz="4" w:space="0" w:color="auto"/>
              <w:bottom w:val="single" w:sz="4" w:space="0" w:color="000000"/>
              <w:right w:val="single" w:sz="4" w:space="0" w:color="auto"/>
            </w:tcBorders>
            <w:vAlign w:val="center"/>
            <w:hideMark/>
          </w:tcPr>
          <w:p w14:paraId="10950EF5" w14:textId="77777777" w:rsidR="002F53C8" w:rsidRPr="00970C52" w:rsidRDefault="002F53C8" w:rsidP="008F386C">
            <w:pPr>
              <w:rPr>
                <w:rFonts w:ascii="Calibri" w:eastAsia="Times New Roman" w:hAnsi="Calibri" w:cs="Times New Roman"/>
                <w:color w:val="000000"/>
              </w:rPr>
            </w:pPr>
          </w:p>
        </w:tc>
        <w:tc>
          <w:tcPr>
            <w:tcW w:w="1450" w:type="dxa"/>
            <w:tcBorders>
              <w:top w:val="nil"/>
              <w:left w:val="nil"/>
              <w:bottom w:val="single" w:sz="4" w:space="0" w:color="auto"/>
              <w:right w:val="single" w:sz="4" w:space="0" w:color="auto"/>
            </w:tcBorders>
            <w:shd w:val="clear" w:color="000000" w:fill="D9D9D9"/>
            <w:vAlign w:val="center"/>
            <w:hideMark/>
          </w:tcPr>
          <w:p w14:paraId="416B8679"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CSOs, private sector, working groups, multilaterals</w:t>
            </w:r>
          </w:p>
        </w:tc>
        <w:tc>
          <w:tcPr>
            <w:tcW w:w="6809" w:type="dxa"/>
            <w:gridSpan w:val="5"/>
            <w:tcBorders>
              <w:top w:val="nil"/>
              <w:left w:val="nil"/>
              <w:bottom w:val="single" w:sz="4" w:space="0" w:color="auto"/>
              <w:right w:val="single" w:sz="4" w:space="0" w:color="auto"/>
            </w:tcBorders>
            <w:shd w:val="clear" w:color="auto" w:fill="auto"/>
            <w:vAlign w:val="center"/>
            <w:hideMark/>
          </w:tcPr>
          <w:p w14:paraId="0ECB2365" w14:textId="5393578C" w:rsidR="002F53C8" w:rsidRPr="005A570E" w:rsidRDefault="002F53C8" w:rsidP="005A570E">
            <w:pPr>
              <w:jc w:val="center"/>
              <w:rPr>
                <w:rFonts w:ascii="Calibri" w:hAnsi="Calibri" w:cs="Times New Roman"/>
                <w:color w:val="000000"/>
              </w:rPr>
            </w:pPr>
            <w:r w:rsidRPr="00970C52">
              <w:rPr>
                <w:rFonts w:ascii="Calibri" w:eastAsia="Times New Roman" w:hAnsi="Calibri" w:cs="Times New Roman"/>
                <w:color w:val="000000"/>
              </w:rPr>
              <w:t> </w:t>
            </w:r>
          </w:p>
        </w:tc>
      </w:tr>
      <w:tr w:rsidR="002F53C8" w:rsidRPr="00970C52" w14:paraId="6D1DFEC4" w14:textId="77777777" w:rsidTr="008F386C">
        <w:trPr>
          <w:trHeight w:val="78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9CDB658"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Main objective</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73D9299A" w14:textId="795FA918" w:rsidR="002F53C8" w:rsidRPr="00970C52" w:rsidRDefault="0054347E" w:rsidP="008F386C">
            <w:pPr>
              <w:jc w:val="center"/>
              <w:rPr>
                <w:rFonts w:ascii="Calibri" w:eastAsia="Times New Roman" w:hAnsi="Calibri" w:cs="Times New Roman"/>
                <w:color w:val="000000"/>
              </w:rPr>
            </w:pPr>
            <w:r>
              <w:rPr>
                <w:rFonts w:ascii="Calibri" w:hAnsi="Calibri" w:cs="Times New Roman" w:hint="eastAsia"/>
                <w:color w:val="000000"/>
              </w:rPr>
              <w:t>To improve the delivery of public services through collaboration and communication within the government</w:t>
            </w:r>
            <w:r w:rsidR="002F53C8" w:rsidRPr="00970C52">
              <w:rPr>
                <w:rFonts w:ascii="Calibri" w:eastAsia="Times New Roman" w:hAnsi="Calibri" w:cs="Times New Roman"/>
                <w:color w:val="000000"/>
              </w:rPr>
              <w:t> </w:t>
            </w:r>
          </w:p>
        </w:tc>
      </w:tr>
      <w:tr w:rsidR="002F53C8" w:rsidRPr="00970C52" w14:paraId="7C19286B" w14:textId="77777777" w:rsidTr="008F386C">
        <w:trPr>
          <w:trHeight w:val="12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2C38EC7"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Brief description of commitment (140 character limit)</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13493F96" w14:textId="57EDBA22" w:rsidR="002F53C8" w:rsidRPr="008F298C" w:rsidRDefault="008F298C" w:rsidP="008F386C">
            <w:pPr>
              <w:jc w:val="center"/>
              <w:rPr>
                <w:rFonts w:ascii="Calibri" w:hAnsi="Calibri" w:cs="Times New Roman"/>
                <w:color w:val="000000"/>
              </w:rPr>
            </w:pPr>
            <w:r>
              <w:rPr>
                <w:rFonts w:ascii="Calibri" w:eastAsia="Times New Roman" w:hAnsi="Calibri" w:cs="Times New Roman"/>
                <w:color w:val="000000"/>
              </w:rPr>
              <w:t>The Korean government continues to reform existing public services and reflect citizens’</w:t>
            </w:r>
            <w:r>
              <w:rPr>
                <w:rFonts w:ascii="Calibri" w:hAnsi="Calibri" w:cs="Times New Roman" w:hint="eastAsia"/>
                <w:color w:val="000000"/>
              </w:rPr>
              <w:t xml:space="preserve"> ideas to provide diverse and high quality services to the public. In order to provide customized services to address different public needs, the Korean government has divided public services in high demand into four </w:t>
            </w:r>
            <w:proofErr w:type="gramStart"/>
            <w:r>
              <w:rPr>
                <w:rFonts w:ascii="Calibri" w:hAnsi="Calibri" w:cs="Times New Roman" w:hint="eastAsia"/>
                <w:color w:val="000000"/>
              </w:rPr>
              <w:t>groups :</w:t>
            </w:r>
            <w:proofErr w:type="gramEnd"/>
            <w:r>
              <w:rPr>
                <w:rFonts w:ascii="Calibri" w:hAnsi="Calibri" w:cs="Times New Roman" w:hint="eastAsia"/>
                <w:color w:val="000000"/>
              </w:rPr>
              <w:t xml:space="preserve"> general services, target group-specific services, services for vulnerable groups, and business-specific services. The government will reach out to people whose needs go unnoticed, and will come up with new public services that they need.</w:t>
            </w:r>
          </w:p>
        </w:tc>
      </w:tr>
      <w:tr w:rsidR="002F53C8" w:rsidRPr="00970C52" w14:paraId="7CA53FDA" w14:textId="77777777" w:rsidTr="008F298C">
        <w:trPr>
          <w:trHeight w:val="2543"/>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C308349"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Relevance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OGP Values Guidance Note.)</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1C296F73" w14:textId="417EA09E" w:rsidR="002F53C8" w:rsidRPr="008F298C" w:rsidRDefault="0054347E" w:rsidP="008F386C">
            <w:pPr>
              <w:jc w:val="center"/>
              <w:rPr>
                <w:rFonts w:ascii="Calibri" w:hAnsi="Calibri" w:cs="Times New Roman"/>
                <w:color w:val="000000"/>
              </w:rPr>
            </w:pPr>
            <w:r>
              <w:rPr>
                <w:rFonts w:ascii="Calibri" w:hAnsi="Calibri" w:cs="Times New Roman" w:hint="eastAsia"/>
                <w:color w:val="000000"/>
              </w:rPr>
              <w:t xml:space="preserve">In order to become a service-oriented government, the Korean government has applied latest informational technologies such as big data to provide a wide range of services to the </w:t>
            </w:r>
            <w:r>
              <w:rPr>
                <w:rFonts w:ascii="Calibri" w:hAnsi="Calibri" w:cs="Times New Roman"/>
                <w:color w:val="000000"/>
              </w:rPr>
              <w:t>public</w:t>
            </w:r>
            <w:r>
              <w:rPr>
                <w:rFonts w:ascii="Calibri" w:hAnsi="Calibri" w:cs="Times New Roman" w:hint="eastAsia"/>
                <w:color w:val="000000"/>
              </w:rPr>
              <w:t xml:space="preserve">. For example, the Health Insurance Review &amp; Assessment Service (HIRA) uses big data to </w:t>
            </w:r>
            <w:r w:rsidR="008F298C">
              <w:rPr>
                <w:rFonts w:ascii="Calibri" w:eastAsia="Times New Roman" w:hAnsi="Calibri" w:cs="Times New Roman"/>
                <w:color w:val="000000"/>
              </w:rPr>
              <w:t xml:space="preserve">provide comprehensive healthcare information to </w:t>
            </w:r>
            <w:r w:rsidR="008F298C">
              <w:rPr>
                <w:rFonts w:ascii="Calibri" w:hAnsi="Calibri" w:cs="Times New Roman" w:hint="eastAsia"/>
                <w:color w:val="000000"/>
              </w:rPr>
              <w:t xml:space="preserve">people. </w:t>
            </w:r>
          </w:p>
        </w:tc>
      </w:tr>
      <w:tr w:rsidR="002F53C8" w:rsidRPr="00970C52" w14:paraId="1F334862" w14:textId="77777777" w:rsidTr="0045687E">
        <w:trPr>
          <w:trHeight w:val="7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A8F8D6C"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Ambition Briefly describe the intended results of the commitment and how it will either make government more open or improve government through more openness.</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3FC2BDB6" w14:textId="77777777" w:rsidR="002F53C8" w:rsidRDefault="0045687E" w:rsidP="0045687E">
            <w:pPr>
              <w:jc w:val="center"/>
              <w:rPr>
                <w:rFonts w:ascii="Calibri" w:hAnsi="Calibri" w:cs="Times New Roman"/>
                <w:color w:val="000000"/>
              </w:rPr>
            </w:pPr>
            <w:r>
              <w:rPr>
                <w:rFonts w:ascii="Calibri" w:hAnsi="Calibri" w:cs="Times New Roman" w:hint="eastAsia"/>
                <w:color w:val="000000"/>
              </w:rPr>
              <w:t>Conducting flagship service projects for central and local governments based on private-sector expert groups</w:t>
            </w:r>
            <w:r>
              <w:rPr>
                <w:rFonts w:ascii="Calibri" w:hAnsi="Calibri" w:cs="Times New Roman"/>
                <w:color w:val="000000"/>
              </w:rPr>
              <w:t>’</w:t>
            </w:r>
            <w:r>
              <w:rPr>
                <w:rFonts w:ascii="Calibri" w:hAnsi="Calibri" w:cs="Times New Roman" w:hint="eastAsia"/>
                <w:color w:val="000000"/>
              </w:rPr>
              <w:t xml:space="preserve"> opinions and </w:t>
            </w:r>
            <w:proofErr w:type="gramStart"/>
            <w:r>
              <w:rPr>
                <w:rFonts w:ascii="Calibri" w:hAnsi="Calibri" w:cs="Times New Roman" w:hint="eastAsia"/>
                <w:color w:val="000000"/>
              </w:rPr>
              <w:t>promote</w:t>
            </w:r>
            <w:proofErr w:type="gramEnd"/>
            <w:r>
              <w:rPr>
                <w:rFonts w:ascii="Calibri" w:hAnsi="Calibri" w:cs="Times New Roman" w:hint="eastAsia"/>
                <w:color w:val="000000"/>
              </w:rPr>
              <w:t xml:space="preserve"> them. In 2015, those flagship projects </w:t>
            </w:r>
            <w:proofErr w:type="gramStart"/>
            <w:r>
              <w:rPr>
                <w:rFonts w:ascii="Calibri" w:hAnsi="Calibri" w:cs="Times New Roman" w:hint="eastAsia"/>
                <w:color w:val="000000"/>
              </w:rPr>
              <w:t>will be adjusted and developed to address the public needs</w:t>
            </w:r>
            <w:proofErr w:type="gramEnd"/>
            <w:r>
              <w:rPr>
                <w:rFonts w:ascii="Calibri" w:hAnsi="Calibri" w:cs="Times New Roman" w:hint="eastAsia"/>
                <w:color w:val="000000"/>
              </w:rPr>
              <w:t>.</w:t>
            </w:r>
          </w:p>
          <w:p w14:paraId="20315269" w14:textId="31D7D2E7" w:rsidR="0045687E" w:rsidRPr="0045687E" w:rsidRDefault="0045687E" w:rsidP="0045687E">
            <w:pPr>
              <w:jc w:val="center"/>
              <w:rPr>
                <w:rFonts w:ascii="Calibri" w:hAnsi="Calibri" w:cs="Times New Roman"/>
                <w:color w:val="000000"/>
              </w:rPr>
            </w:pPr>
          </w:p>
        </w:tc>
      </w:tr>
      <w:tr w:rsidR="002F53C8" w:rsidRPr="00970C52" w14:paraId="417C0A4D" w14:textId="77777777" w:rsidTr="008F386C">
        <w:trPr>
          <w:trHeight w:val="300"/>
        </w:trPr>
        <w:tc>
          <w:tcPr>
            <w:tcW w:w="3935"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6CA0F6"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Completion Level</w:t>
            </w:r>
          </w:p>
        </w:tc>
        <w:tc>
          <w:tcPr>
            <w:tcW w:w="1360" w:type="dxa"/>
            <w:tcBorders>
              <w:top w:val="nil"/>
              <w:left w:val="nil"/>
              <w:bottom w:val="single" w:sz="4" w:space="0" w:color="auto"/>
              <w:right w:val="single" w:sz="4" w:space="0" w:color="auto"/>
            </w:tcBorders>
            <w:shd w:val="clear" w:color="000000" w:fill="D9D9D9"/>
            <w:noWrap/>
            <w:vAlign w:val="center"/>
            <w:hideMark/>
          </w:tcPr>
          <w:p w14:paraId="1B67AA2D"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Not Started</w:t>
            </w:r>
          </w:p>
        </w:tc>
        <w:tc>
          <w:tcPr>
            <w:tcW w:w="1540" w:type="dxa"/>
            <w:tcBorders>
              <w:top w:val="nil"/>
              <w:left w:val="nil"/>
              <w:bottom w:val="single" w:sz="4" w:space="0" w:color="auto"/>
              <w:right w:val="single" w:sz="4" w:space="0" w:color="auto"/>
            </w:tcBorders>
            <w:shd w:val="clear" w:color="000000" w:fill="D9D9D9"/>
            <w:noWrap/>
            <w:vAlign w:val="center"/>
            <w:hideMark/>
          </w:tcPr>
          <w:p w14:paraId="72F84BA6"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Limited</w:t>
            </w:r>
          </w:p>
        </w:tc>
        <w:tc>
          <w:tcPr>
            <w:tcW w:w="1380" w:type="dxa"/>
            <w:tcBorders>
              <w:top w:val="nil"/>
              <w:left w:val="nil"/>
              <w:bottom w:val="single" w:sz="4" w:space="0" w:color="auto"/>
              <w:right w:val="single" w:sz="4" w:space="0" w:color="auto"/>
            </w:tcBorders>
            <w:shd w:val="clear" w:color="000000" w:fill="D9D9D9"/>
            <w:noWrap/>
            <w:vAlign w:val="center"/>
            <w:hideMark/>
          </w:tcPr>
          <w:p w14:paraId="3A7B0E33"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Substantial</w:t>
            </w:r>
          </w:p>
        </w:tc>
        <w:tc>
          <w:tcPr>
            <w:tcW w:w="1289" w:type="dxa"/>
            <w:tcBorders>
              <w:top w:val="nil"/>
              <w:left w:val="nil"/>
              <w:bottom w:val="single" w:sz="4" w:space="0" w:color="auto"/>
              <w:right w:val="single" w:sz="4" w:space="0" w:color="auto"/>
            </w:tcBorders>
            <w:shd w:val="clear" w:color="000000" w:fill="D9D9D9"/>
            <w:noWrap/>
            <w:vAlign w:val="center"/>
            <w:hideMark/>
          </w:tcPr>
          <w:p w14:paraId="1DDC8DC6"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Completed</w:t>
            </w:r>
          </w:p>
        </w:tc>
        <w:tc>
          <w:tcPr>
            <w:tcW w:w="1240" w:type="dxa"/>
            <w:tcBorders>
              <w:top w:val="nil"/>
              <w:left w:val="nil"/>
              <w:bottom w:val="single" w:sz="4" w:space="0" w:color="auto"/>
              <w:right w:val="single" w:sz="4" w:space="0" w:color="auto"/>
            </w:tcBorders>
            <w:shd w:val="clear" w:color="000000" w:fill="D9D9D9"/>
            <w:noWrap/>
            <w:vAlign w:val="center"/>
            <w:hideMark/>
          </w:tcPr>
          <w:p w14:paraId="3137B734"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2F53C8" w:rsidRPr="00970C52" w14:paraId="7BE64CBC" w14:textId="77777777" w:rsidTr="008F386C">
        <w:trPr>
          <w:trHeight w:val="300"/>
        </w:trPr>
        <w:tc>
          <w:tcPr>
            <w:tcW w:w="3935" w:type="dxa"/>
            <w:gridSpan w:val="2"/>
            <w:vMerge/>
            <w:tcBorders>
              <w:top w:val="single" w:sz="4" w:space="0" w:color="auto"/>
              <w:left w:val="single" w:sz="4" w:space="0" w:color="auto"/>
              <w:bottom w:val="single" w:sz="4" w:space="0" w:color="auto"/>
              <w:right w:val="single" w:sz="4" w:space="0" w:color="auto"/>
            </w:tcBorders>
            <w:vAlign w:val="center"/>
            <w:hideMark/>
          </w:tcPr>
          <w:p w14:paraId="4EA3FF98" w14:textId="77777777" w:rsidR="002F53C8" w:rsidRPr="00970C52" w:rsidRDefault="002F53C8" w:rsidP="008F386C">
            <w:pPr>
              <w:rPr>
                <w:rFonts w:ascii="Calibri" w:eastAsia="Times New Roman" w:hAnsi="Calibri" w:cs="Times New Roman"/>
                <w:color w:val="000000"/>
              </w:rPr>
            </w:pPr>
          </w:p>
        </w:tc>
        <w:tc>
          <w:tcPr>
            <w:tcW w:w="1360" w:type="dxa"/>
            <w:tcBorders>
              <w:top w:val="nil"/>
              <w:left w:val="nil"/>
              <w:bottom w:val="single" w:sz="4" w:space="0" w:color="auto"/>
              <w:right w:val="single" w:sz="4" w:space="0" w:color="auto"/>
            </w:tcBorders>
            <w:shd w:val="clear" w:color="auto" w:fill="auto"/>
            <w:noWrap/>
            <w:vAlign w:val="center"/>
            <w:hideMark/>
          </w:tcPr>
          <w:p w14:paraId="049138F9"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14:paraId="52435843"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380" w:type="dxa"/>
            <w:tcBorders>
              <w:top w:val="nil"/>
              <w:left w:val="nil"/>
              <w:bottom w:val="single" w:sz="4" w:space="0" w:color="auto"/>
              <w:right w:val="single" w:sz="4" w:space="0" w:color="auto"/>
            </w:tcBorders>
            <w:shd w:val="clear" w:color="auto" w:fill="auto"/>
            <w:noWrap/>
            <w:vAlign w:val="center"/>
            <w:hideMark/>
          </w:tcPr>
          <w:p w14:paraId="7C9DD7D4" w14:textId="2D83CB9A"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r w:rsidR="008F298C">
              <w:rPr>
                <w:rFonts w:ascii="Times New Roman" w:eastAsia="Times New Roman" w:hAnsi="Times New Roman" w:cs="Times New Roman"/>
                <w:color w:val="000000"/>
              </w:rPr>
              <w:t>○</w:t>
            </w:r>
          </w:p>
        </w:tc>
        <w:tc>
          <w:tcPr>
            <w:tcW w:w="1289" w:type="dxa"/>
            <w:tcBorders>
              <w:top w:val="nil"/>
              <w:left w:val="nil"/>
              <w:bottom w:val="single" w:sz="4" w:space="0" w:color="auto"/>
              <w:right w:val="single" w:sz="4" w:space="0" w:color="auto"/>
            </w:tcBorders>
            <w:shd w:val="clear" w:color="auto" w:fill="auto"/>
            <w:noWrap/>
            <w:vAlign w:val="center"/>
            <w:hideMark/>
          </w:tcPr>
          <w:p w14:paraId="4E6DE9E2"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B26555"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2F53C8" w:rsidRPr="00970C52" w14:paraId="43583FA6" w14:textId="77777777" w:rsidTr="0045687E">
        <w:trPr>
          <w:trHeight w:val="7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D1AC6DA"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xml:space="preserve">Description of the results Include specific activities within the reporting period (first or second year of the action plan) and, wherever possible, please indicate whether there has been evidence of members of the public using the commitment or whether the commitment has had an </w:t>
            </w:r>
            <w:r w:rsidRPr="00970C52">
              <w:rPr>
                <w:rFonts w:ascii="Calibri" w:eastAsia="Times New Roman" w:hAnsi="Calibri" w:cs="Times New Roman"/>
                <w:color w:val="000000"/>
              </w:rPr>
              <w:lastRenderedPageBreak/>
              <w:t>effect.</w:t>
            </w:r>
          </w:p>
        </w:tc>
        <w:tc>
          <w:tcPr>
            <w:tcW w:w="6809" w:type="dxa"/>
            <w:gridSpan w:val="5"/>
            <w:tcBorders>
              <w:top w:val="single" w:sz="4" w:space="0" w:color="auto"/>
              <w:left w:val="nil"/>
              <w:bottom w:val="single" w:sz="4" w:space="0" w:color="auto"/>
              <w:right w:val="single" w:sz="4" w:space="0" w:color="auto"/>
            </w:tcBorders>
            <w:shd w:val="clear" w:color="auto" w:fill="auto"/>
            <w:noWrap/>
            <w:vAlign w:val="center"/>
            <w:hideMark/>
          </w:tcPr>
          <w:p w14:paraId="174B6B18" w14:textId="5DC3658D" w:rsidR="002F53C8" w:rsidRPr="000678E4" w:rsidRDefault="00577D9B" w:rsidP="008F386C">
            <w:pPr>
              <w:jc w:val="center"/>
              <w:rPr>
                <w:rFonts w:ascii="Calibri" w:hAnsi="Calibri" w:cs="Times New Roman"/>
                <w:color w:val="000000"/>
              </w:rPr>
            </w:pPr>
            <w:r>
              <w:rPr>
                <w:rFonts w:ascii="Calibri" w:hAnsi="Calibri" w:cs="Times New Roman" w:hint="eastAsia"/>
                <w:color w:val="000000"/>
              </w:rPr>
              <w:lastRenderedPageBreak/>
              <w:t xml:space="preserve">The Ministry of the Interior provided </w:t>
            </w:r>
            <w:r w:rsidR="009352CC">
              <w:rPr>
                <w:rFonts w:ascii="Calibri" w:hAnsi="Calibri" w:cs="Times New Roman" w:hint="eastAsia"/>
                <w:color w:val="000000"/>
              </w:rPr>
              <w:t xml:space="preserve">one-stop support services for matters related to finance, law and business consulting. For instance, the Ministry has implemented </w:t>
            </w:r>
            <w:r w:rsidR="009352CC">
              <w:rPr>
                <w:rFonts w:ascii="Calibri" w:hAnsi="Calibri" w:cs="Times New Roman"/>
                <w:color w:val="000000"/>
              </w:rPr>
              <w:t>‘</w:t>
            </w:r>
            <w:r w:rsidR="009352CC">
              <w:rPr>
                <w:rFonts w:ascii="Calibri" w:hAnsi="Calibri" w:cs="Times New Roman" w:hint="eastAsia"/>
                <w:color w:val="000000"/>
              </w:rPr>
              <w:t>Safe-inheritance one-stop service,</w:t>
            </w:r>
            <w:r w:rsidR="009352CC">
              <w:rPr>
                <w:rFonts w:ascii="Calibri" w:hAnsi="Calibri" w:cs="Times New Roman"/>
                <w:color w:val="000000"/>
              </w:rPr>
              <w:t>”</w:t>
            </w:r>
            <w:r w:rsidR="009352CC">
              <w:rPr>
                <w:rFonts w:ascii="Calibri" w:hAnsi="Calibri" w:cs="Times New Roman" w:hint="eastAsia"/>
                <w:color w:val="000000"/>
              </w:rPr>
              <w:t xml:space="preserve"> with which rightful inheritors can register </w:t>
            </w:r>
            <w:r w:rsidR="000678E4">
              <w:rPr>
                <w:rFonts w:ascii="Calibri" w:eastAsia="Times New Roman" w:hAnsi="Calibri" w:cs="Times New Roman"/>
                <w:color w:val="000000"/>
              </w:rPr>
              <w:t xml:space="preserve">the death of the deceased and identify assets and </w:t>
            </w:r>
            <w:r w:rsidR="000678E4">
              <w:rPr>
                <w:rFonts w:ascii="Calibri" w:hAnsi="Calibri" w:cs="Times New Roman" w:hint="eastAsia"/>
                <w:color w:val="000000"/>
              </w:rPr>
              <w:t xml:space="preserve">properties by visiting local district offices, where the records of their ancestors are registered. </w:t>
            </w:r>
            <w:r w:rsidR="000678E4">
              <w:rPr>
                <w:rFonts w:ascii="Calibri" w:hAnsi="Calibri" w:cs="Times New Roman"/>
                <w:color w:val="000000"/>
              </w:rPr>
              <w:t>T</w:t>
            </w:r>
            <w:r w:rsidR="000678E4">
              <w:rPr>
                <w:rFonts w:ascii="Calibri" w:hAnsi="Calibri" w:cs="Times New Roman" w:hint="eastAsia"/>
                <w:color w:val="000000"/>
              </w:rPr>
              <w:t xml:space="preserve">he information on local taxes owed and assets such as real estate </w:t>
            </w:r>
            <w:proofErr w:type="gramStart"/>
            <w:r w:rsidR="000678E4">
              <w:rPr>
                <w:rFonts w:ascii="Calibri" w:hAnsi="Calibri" w:cs="Times New Roman" w:hint="eastAsia"/>
                <w:color w:val="000000"/>
              </w:rPr>
              <w:t>can be obtained</w:t>
            </w:r>
            <w:proofErr w:type="gramEnd"/>
            <w:r w:rsidR="000678E4">
              <w:rPr>
                <w:rFonts w:ascii="Calibri" w:hAnsi="Calibri" w:cs="Times New Roman" w:hint="eastAsia"/>
                <w:color w:val="000000"/>
              </w:rPr>
              <w:t xml:space="preserve"> immediately.</w:t>
            </w:r>
          </w:p>
        </w:tc>
      </w:tr>
      <w:tr w:rsidR="002F53C8" w:rsidRPr="00970C52" w14:paraId="7F3CAAEE"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8EAB88"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lastRenderedPageBreak/>
              <w:t>End Date</w:t>
            </w:r>
          </w:p>
        </w:tc>
        <w:tc>
          <w:tcPr>
            <w:tcW w:w="68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B574D49" w14:textId="72883D06" w:rsidR="002F53C8" w:rsidRPr="00970C52" w:rsidRDefault="00AB4579" w:rsidP="008F386C">
            <w:pPr>
              <w:jc w:val="center"/>
              <w:rPr>
                <w:rFonts w:ascii="Calibri" w:eastAsia="Times New Roman" w:hAnsi="Calibri" w:cs="Times New Roman"/>
                <w:color w:val="000000"/>
              </w:rPr>
            </w:pPr>
            <w:r>
              <w:rPr>
                <w:rFonts w:ascii="Calibri" w:hAnsi="Calibri" w:cs="Times New Roman" w:hint="eastAsia"/>
                <w:color w:val="000000"/>
              </w:rPr>
              <w:t>-</w:t>
            </w:r>
            <w:r w:rsidR="002F53C8" w:rsidRPr="00970C52">
              <w:rPr>
                <w:rFonts w:ascii="Calibri" w:eastAsia="Times New Roman" w:hAnsi="Calibri" w:cs="Times New Roman"/>
                <w:color w:val="000000"/>
              </w:rPr>
              <w:t> </w:t>
            </w:r>
          </w:p>
        </w:tc>
      </w:tr>
      <w:tr w:rsidR="002F53C8" w:rsidRPr="00970C52" w14:paraId="6CA2CA4B"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765C41"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Next Steps</w:t>
            </w:r>
          </w:p>
        </w:tc>
        <w:tc>
          <w:tcPr>
            <w:tcW w:w="68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8BE03C1" w14:textId="1DC5C5E8" w:rsidR="002F53C8" w:rsidRPr="00970C52" w:rsidRDefault="00E80670" w:rsidP="008F386C">
            <w:pPr>
              <w:rPr>
                <w:rFonts w:ascii="Calibri" w:eastAsia="Times New Roman" w:hAnsi="Calibri" w:cs="Times New Roman"/>
                <w:color w:val="000000"/>
              </w:rPr>
            </w:pPr>
            <w:r>
              <w:rPr>
                <w:rFonts w:ascii="Calibri" w:hAnsi="Calibri" w:cs="Times New Roman" w:hint="eastAsia"/>
                <w:color w:val="000000"/>
              </w:rPr>
              <w:t>To provide one-stop services for matters related from pregnancy to childbirth by the end of 20</w:t>
            </w:r>
            <w:r w:rsidR="008F386C">
              <w:rPr>
                <w:rFonts w:ascii="Calibri" w:hAnsi="Calibri" w:cs="Times New Roman" w:hint="eastAsia"/>
                <w:color w:val="000000"/>
              </w:rPr>
              <w:t>15.</w:t>
            </w:r>
          </w:p>
        </w:tc>
      </w:tr>
      <w:tr w:rsidR="002F53C8" w:rsidRPr="00970C52" w14:paraId="3A632DC1" w14:textId="77777777" w:rsidTr="0045687E">
        <w:trPr>
          <w:trHeight w:val="476"/>
        </w:trPr>
        <w:tc>
          <w:tcPr>
            <w:tcW w:w="10744"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3C378E84"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xml:space="preserve">Additional information (Description on what remains to </w:t>
            </w:r>
            <w:proofErr w:type="gramStart"/>
            <w:r w:rsidRPr="00970C52">
              <w:rPr>
                <w:rFonts w:ascii="Calibri" w:eastAsia="Times New Roman" w:hAnsi="Calibri" w:cs="Times New Roman"/>
                <w:color w:val="000000"/>
              </w:rPr>
              <w:t>be achieved</w:t>
            </w:r>
            <w:proofErr w:type="gramEnd"/>
            <w:r w:rsidRPr="00970C52">
              <w:rPr>
                <w:rFonts w:ascii="Calibri" w:eastAsia="Times New Roman" w:hAnsi="Calibri" w:cs="Times New Roman"/>
                <w:color w:val="000000"/>
              </w:rPr>
              <w:t xml:space="preserve"> and any risks or challenges to implementing the commitment.)</w:t>
            </w:r>
          </w:p>
        </w:tc>
      </w:tr>
      <w:tr w:rsidR="002F53C8" w:rsidRPr="00970C52" w14:paraId="4C85CCE9" w14:textId="77777777" w:rsidTr="008F386C">
        <w:trPr>
          <w:trHeight w:val="300"/>
        </w:trPr>
        <w:tc>
          <w:tcPr>
            <w:tcW w:w="1074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F09C0" w14:textId="77777777" w:rsidR="002F53C8" w:rsidRPr="00970C52" w:rsidRDefault="002F53C8"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2F53C8" w:rsidRPr="00970C52" w14:paraId="2576CCFC" w14:textId="77777777" w:rsidTr="008F386C">
        <w:trPr>
          <w:trHeight w:val="300"/>
        </w:trPr>
        <w:tc>
          <w:tcPr>
            <w:tcW w:w="10744" w:type="dxa"/>
            <w:gridSpan w:val="7"/>
            <w:vMerge/>
            <w:tcBorders>
              <w:top w:val="single" w:sz="4" w:space="0" w:color="auto"/>
              <w:left w:val="single" w:sz="4" w:space="0" w:color="auto"/>
              <w:bottom w:val="single" w:sz="4" w:space="0" w:color="auto"/>
              <w:right w:val="single" w:sz="4" w:space="0" w:color="auto"/>
            </w:tcBorders>
            <w:vAlign w:val="center"/>
            <w:hideMark/>
          </w:tcPr>
          <w:p w14:paraId="4412EF65" w14:textId="77777777" w:rsidR="002F53C8" w:rsidRPr="00970C52" w:rsidRDefault="002F53C8" w:rsidP="008F386C">
            <w:pPr>
              <w:rPr>
                <w:rFonts w:ascii="Calibri" w:eastAsia="Times New Roman" w:hAnsi="Calibri" w:cs="Times New Roman"/>
                <w:color w:val="000000"/>
              </w:rPr>
            </w:pPr>
          </w:p>
        </w:tc>
      </w:tr>
      <w:tr w:rsidR="002F53C8" w:rsidRPr="00970C52" w14:paraId="5072D65F" w14:textId="77777777" w:rsidTr="0045687E">
        <w:trPr>
          <w:trHeight w:val="293"/>
        </w:trPr>
        <w:tc>
          <w:tcPr>
            <w:tcW w:w="10744" w:type="dxa"/>
            <w:gridSpan w:val="7"/>
            <w:vMerge/>
            <w:tcBorders>
              <w:top w:val="single" w:sz="4" w:space="0" w:color="auto"/>
              <w:left w:val="single" w:sz="4" w:space="0" w:color="auto"/>
              <w:bottom w:val="single" w:sz="4" w:space="0" w:color="auto"/>
              <w:right w:val="single" w:sz="4" w:space="0" w:color="auto"/>
            </w:tcBorders>
            <w:vAlign w:val="center"/>
            <w:hideMark/>
          </w:tcPr>
          <w:p w14:paraId="59A2AA79" w14:textId="77777777" w:rsidR="002F53C8" w:rsidRPr="00970C52" w:rsidRDefault="002F53C8" w:rsidP="008F386C">
            <w:pPr>
              <w:rPr>
                <w:rFonts w:ascii="Calibri" w:eastAsia="Times New Roman" w:hAnsi="Calibri" w:cs="Times New Roman"/>
                <w:color w:val="000000"/>
              </w:rPr>
            </w:pPr>
          </w:p>
        </w:tc>
      </w:tr>
    </w:tbl>
    <w:p w14:paraId="3403D5FA" w14:textId="77777777" w:rsidR="00A41ECF" w:rsidRDefault="00A41ECF" w:rsidP="00A41ECF">
      <w:pPr>
        <w:widowControl/>
        <w:autoSpaceDE w:val="0"/>
        <w:autoSpaceDN w:val="0"/>
        <w:adjustRightInd w:val="0"/>
        <w:spacing w:line="360" w:lineRule="auto"/>
        <w:jc w:val="left"/>
        <w:rPr>
          <w:rFonts w:ascii="Arial" w:hAnsi="Arial" w:cs="Arial"/>
          <w:b/>
          <w:color w:val="00B0F0"/>
          <w:kern w:val="0"/>
          <w:sz w:val="32"/>
        </w:rPr>
      </w:pPr>
    </w:p>
    <w:p w14:paraId="04C5D187" w14:textId="1EE5CD4E" w:rsidR="00A41ECF" w:rsidRDefault="00A41ECF" w:rsidP="00A41ECF">
      <w:pPr>
        <w:widowControl/>
        <w:autoSpaceDE w:val="0"/>
        <w:autoSpaceDN w:val="0"/>
        <w:adjustRightInd w:val="0"/>
        <w:spacing w:line="360" w:lineRule="auto"/>
        <w:jc w:val="left"/>
        <w:rPr>
          <w:rFonts w:ascii="Arial" w:hAnsi="Arial" w:cs="Arial"/>
          <w:b/>
          <w:color w:val="00B0F0"/>
          <w:kern w:val="0"/>
          <w:sz w:val="32"/>
        </w:rPr>
      </w:pPr>
      <w:r>
        <w:rPr>
          <w:rFonts w:ascii="Arial" w:hAnsi="Arial" w:cs="Arial" w:hint="eastAsia"/>
          <w:b/>
          <w:color w:val="00B0F0"/>
          <w:kern w:val="0"/>
          <w:sz w:val="32"/>
        </w:rPr>
        <w:t>2</w:t>
      </w:r>
      <w:r w:rsidRPr="007347C8">
        <w:rPr>
          <w:rFonts w:ascii="Arial" w:hAnsi="Arial" w:cs="Arial" w:hint="eastAsia"/>
          <w:b/>
          <w:color w:val="00B0F0"/>
          <w:kern w:val="0"/>
          <w:sz w:val="32"/>
        </w:rPr>
        <w:t>-</w:t>
      </w:r>
      <w:r>
        <w:rPr>
          <w:rFonts w:ascii="Arial" w:hAnsi="Arial" w:cs="Arial" w:hint="eastAsia"/>
          <w:b/>
          <w:color w:val="00B0F0"/>
          <w:kern w:val="0"/>
          <w:sz w:val="32"/>
        </w:rPr>
        <w:t>c</w:t>
      </w:r>
      <w:r w:rsidRPr="007347C8">
        <w:rPr>
          <w:rFonts w:ascii="Arial" w:hAnsi="Arial" w:cs="Arial" w:hint="eastAsia"/>
          <w:b/>
          <w:color w:val="00B0F0"/>
          <w:kern w:val="0"/>
          <w:sz w:val="32"/>
        </w:rPr>
        <w:t xml:space="preserve">. </w:t>
      </w:r>
      <w:r w:rsidR="00AA3FEF">
        <w:rPr>
          <w:rFonts w:ascii="Arial" w:hAnsi="Arial" w:cs="Arial" w:hint="eastAsia"/>
          <w:b/>
          <w:color w:val="00B0F0"/>
          <w:kern w:val="0"/>
          <w:sz w:val="32"/>
        </w:rPr>
        <w:t>Broadening the Range of Information Disclosure</w:t>
      </w:r>
    </w:p>
    <w:tbl>
      <w:tblPr>
        <w:tblW w:w="10744" w:type="dxa"/>
        <w:tblInd w:w="-702" w:type="dxa"/>
        <w:tblLook w:val="04A0" w:firstRow="1" w:lastRow="0" w:firstColumn="1" w:lastColumn="0" w:noHBand="0" w:noVBand="1"/>
      </w:tblPr>
      <w:tblGrid>
        <w:gridCol w:w="2485"/>
        <w:gridCol w:w="1450"/>
        <w:gridCol w:w="1360"/>
        <w:gridCol w:w="1540"/>
        <w:gridCol w:w="1380"/>
        <w:gridCol w:w="1289"/>
        <w:gridCol w:w="1240"/>
      </w:tblGrid>
      <w:tr w:rsidR="00A41ECF" w:rsidRPr="00970C52" w14:paraId="29A4EA1D" w14:textId="77777777" w:rsidTr="008F386C">
        <w:trPr>
          <w:trHeight w:val="600"/>
        </w:trPr>
        <w:tc>
          <w:tcPr>
            <w:tcW w:w="10744" w:type="dxa"/>
            <w:gridSpan w:val="7"/>
            <w:tcBorders>
              <w:top w:val="single" w:sz="4" w:space="0" w:color="auto"/>
              <w:left w:val="single" w:sz="4" w:space="0" w:color="auto"/>
              <w:bottom w:val="single" w:sz="4" w:space="0" w:color="auto"/>
              <w:right w:val="single" w:sz="4" w:space="0" w:color="auto"/>
            </w:tcBorders>
            <w:shd w:val="clear" w:color="000000" w:fill="000000"/>
            <w:vAlign w:val="center"/>
            <w:hideMark/>
          </w:tcPr>
          <w:p w14:paraId="2AEEE3C6" w14:textId="77777777" w:rsidR="00A41ECF" w:rsidRPr="00970C52" w:rsidRDefault="00A41ECF" w:rsidP="008F386C">
            <w:pPr>
              <w:jc w:val="center"/>
              <w:rPr>
                <w:rFonts w:ascii="Calibri" w:eastAsia="Times New Roman" w:hAnsi="Calibri" w:cs="Times New Roman"/>
                <w:color w:val="FFFFFF"/>
              </w:rPr>
            </w:pPr>
            <w:r w:rsidRPr="00970C52">
              <w:rPr>
                <w:rFonts w:ascii="Calibri" w:eastAsia="Times New Roman" w:hAnsi="Calibri" w:cs="Times New Roman"/>
                <w:color w:val="FFFFFF"/>
              </w:rPr>
              <w:t>Commitment Completion Template</w:t>
            </w:r>
          </w:p>
        </w:tc>
      </w:tr>
      <w:tr w:rsidR="00A41ECF" w:rsidRPr="00970C52" w14:paraId="047A75C7" w14:textId="77777777" w:rsidTr="008F386C">
        <w:trPr>
          <w:trHeight w:val="900"/>
        </w:trPr>
        <w:tc>
          <w:tcPr>
            <w:tcW w:w="107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B62371" w14:textId="66F46B37" w:rsidR="00A41ECF" w:rsidRPr="00970C52" w:rsidRDefault="0045687E" w:rsidP="008F386C">
            <w:pPr>
              <w:jc w:val="center"/>
              <w:rPr>
                <w:rFonts w:ascii="Calibri" w:eastAsia="Times New Roman" w:hAnsi="Calibri" w:cs="Times New Roman"/>
                <w:color w:val="000000"/>
              </w:rPr>
            </w:pPr>
            <w:r>
              <w:rPr>
                <w:rFonts w:ascii="Calibri" w:hAnsi="Calibri" w:cs="Times New Roman" w:hint="eastAsia"/>
                <w:color w:val="000000"/>
              </w:rPr>
              <w:t>2-c. Broadening the Range of Information Disclosure</w:t>
            </w:r>
          </w:p>
        </w:tc>
      </w:tr>
      <w:tr w:rsidR="00A41ECF" w:rsidRPr="00970C52" w14:paraId="7C298FAD" w14:textId="77777777" w:rsidTr="008F386C">
        <w:trPr>
          <w:trHeight w:val="9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90510F5"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Lead implementing agency</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026873A7" w14:textId="7101F982" w:rsidR="00A41ECF" w:rsidRPr="00AA3FEF"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AA3FEF">
              <w:rPr>
                <w:rFonts w:ascii="Calibri" w:hAnsi="Calibri" w:cs="Times New Roman" w:hint="eastAsia"/>
                <w:color w:val="000000"/>
              </w:rPr>
              <w:t>Ministry of the Interior</w:t>
            </w:r>
          </w:p>
        </w:tc>
      </w:tr>
      <w:tr w:rsidR="00A41ECF" w:rsidRPr="00970C52" w14:paraId="60A50916" w14:textId="77777777" w:rsidTr="002436E3">
        <w:trPr>
          <w:trHeight w:val="958"/>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179E106"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Name of responsible person from implementing agency</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1BBA99A5" w14:textId="6D94B0F0" w:rsidR="00A41ECF" w:rsidRPr="002436E3"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2436E3">
              <w:rPr>
                <w:rFonts w:ascii="Calibri" w:hAnsi="Calibri" w:cs="Times New Roman" w:hint="eastAsia"/>
                <w:color w:val="000000"/>
              </w:rPr>
              <w:t>Shim, Jun-</w:t>
            </w:r>
            <w:proofErr w:type="spellStart"/>
            <w:r w:rsidR="002436E3">
              <w:rPr>
                <w:rFonts w:ascii="Calibri" w:hAnsi="Calibri" w:cs="Times New Roman" w:hint="eastAsia"/>
                <w:color w:val="000000"/>
              </w:rPr>
              <w:t>hyeong</w:t>
            </w:r>
            <w:proofErr w:type="spellEnd"/>
          </w:p>
        </w:tc>
      </w:tr>
      <w:tr w:rsidR="00A41ECF" w:rsidRPr="00970C52" w14:paraId="4B02C1BC" w14:textId="77777777" w:rsidTr="008F386C">
        <w:trPr>
          <w:trHeight w:val="6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65A6909"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Title, Department</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457C4228" w14:textId="18232142" w:rsidR="00A41ECF" w:rsidRPr="00970C52" w:rsidRDefault="002436E3" w:rsidP="008F386C">
            <w:pPr>
              <w:jc w:val="center"/>
              <w:rPr>
                <w:rFonts w:ascii="Calibri" w:eastAsia="Times New Roman" w:hAnsi="Calibri" w:cs="Times New Roman"/>
                <w:color w:val="000000"/>
              </w:rPr>
            </w:pPr>
            <w:r>
              <w:rPr>
                <w:rFonts w:ascii="Calibri" w:hAnsi="Calibri" w:cs="Times New Roman" w:hint="eastAsia"/>
                <w:color w:val="000000"/>
              </w:rPr>
              <w:t>Deputy Director, Public Information Sharing Division</w:t>
            </w:r>
          </w:p>
        </w:tc>
      </w:tr>
      <w:tr w:rsidR="00A41ECF" w:rsidRPr="00970C52" w14:paraId="7DB50270"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3CF34E5"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Email</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7F2D08BC" w14:textId="4F4750F5" w:rsidR="00A41ECF" w:rsidRPr="00970C52" w:rsidRDefault="002436E3" w:rsidP="008F386C">
            <w:pPr>
              <w:jc w:val="center"/>
              <w:rPr>
                <w:rFonts w:ascii="Calibri" w:eastAsia="Times New Roman" w:hAnsi="Calibri" w:cs="Times New Roman"/>
                <w:color w:val="000000"/>
              </w:rPr>
            </w:pPr>
            <w:r>
              <w:rPr>
                <w:rFonts w:ascii="Calibri" w:hAnsi="Calibri" w:cs="Times New Roman" w:hint="eastAsia"/>
                <w:color w:val="000000"/>
              </w:rPr>
              <w:t>-</w:t>
            </w:r>
          </w:p>
        </w:tc>
      </w:tr>
      <w:tr w:rsidR="00A41ECF" w:rsidRPr="00970C52" w14:paraId="0D66011C"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42B8357"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Phone</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345A75CD" w14:textId="7DF9AC27" w:rsidR="00A41ECF" w:rsidRPr="002436E3"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2436E3">
              <w:rPr>
                <w:rFonts w:ascii="Calibri" w:hAnsi="Calibri" w:cs="Times New Roman" w:hint="eastAsia"/>
                <w:color w:val="000000"/>
              </w:rPr>
              <w:t>-</w:t>
            </w:r>
          </w:p>
        </w:tc>
      </w:tr>
      <w:tr w:rsidR="00A41ECF" w:rsidRPr="00970C52" w14:paraId="36B156FC" w14:textId="77777777" w:rsidTr="002436E3">
        <w:trPr>
          <w:trHeight w:val="451"/>
        </w:trPr>
        <w:tc>
          <w:tcPr>
            <w:tcW w:w="2485"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1D45352A"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Other Actors Involved</w:t>
            </w:r>
          </w:p>
        </w:tc>
        <w:tc>
          <w:tcPr>
            <w:tcW w:w="1450" w:type="dxa"/>
            <w:tcBorders>
              <w:top w:val="nil"/>
              <w:left w:val="nil"/>
              <w:bottom w:val="single" w:sz="4" w:space="0" w:color="auto"/>
              <w:right w:val="single" w:sz="4" w:space="0" w:color="auto"/>
            </w:tcBorders>
            <w:shd w:val="clear" w:color="000000" w:fill="D9D9D9"/>
            <w:vAlign w:val="center"/>
            <w:hideMark/>
          </w:tcPr>
          <w:p w14:paraId="03154342"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Government</w:t>
            </w:r>
          </w:p>
        </w:tc>
        <w:tc>
          <w:tcPr>
            <w:tcW w:w="6809" w:type="dxa"/>
            <w:gridSpan w:val="5"/>
            <w:tcBorders>
              <w:top w:val="nil"/>
              <w:left w:val="nil"/>
              <w:bottom w:val="single" w:sz="4" w:space="0" w:color="auto"/>
              <w:right w:val="single" w:sz="4" w:space="0" w:color="auto"/>
            </w:tcBorders>
            <w:shd w:val="clear" w:color="auto" w:fill="auto"/>
            <w:vAlign w:val="center"/>
            <w:hideMark/>
          </w:tcPr>
          <w:p w14:paraId="69D54B29" w14:textId="093A7BCA" w:rsidR="00A41ECF" w:rsidRPr="0016413F" w:rsidRDefault="0016413F" w:rsidP="002436E3">
            <w:pPr>
              <w:jc w:val="center"/>
              <w:rPr>
                <w:rFonts w:ascii="Calibri" w:hAnsi="Calibri" w:cs="Times New Roman"/>
                <w:color w:val="000000"/>
              </w:rPr>
            </w:pPr>
            <w:r>
              <w:rPr>
                <w:rFonts w:asciiTheme="minorEastAsia" w:hAnsiTheme="minorEastAsia" w:cs="Times New Roman"/>
                <w:color w:val="000000"/>
              </w:rPr>
              <w:t>A</w:t>
            </w:r>
            <w:r>
              <w:rPr>
                <w:rFonts w:asciiTheme="minorEastAsia" w:hAnsiTheme="minorEastAsia" w:cs="Times New Roman" w:hint="eastAsia"/>
                <w:color w:val="000000"/>
              </w:rPr>
              <w:t>ll central and local governments</w:t>
            </w:r>
          </w:p>
        </w:tc>
      </w:tr>
      <w:tr w:rsidR="00A41ECF" w:rsidRPr="00970C52" w14:paraId="2C3FB99A" w14:textId="77777777" w:rsidTr="008F386C">
        <w:trPr>
          <w:trHeight w:val="1800"/>
        </w:trPr>
        <w:tc>
          <w:tcPr>
            <w:tcW w:w="2485" w:type="dxa"/>
            <w:vMerge/>
            <w:tcBorders>
              <w:top w:val="nil"/>
              <w:left w:val="single" w:sz="4" w:space="0" w:color="auto"/>
              <w:bottom w:val="single" w:sz="4" w:space="0" w:color="000000"/>
              <w:right w:val="single" w:sz="4" w:space="0" w:color="auto"/>
            </w:tcBorders>
            <w:vAlign w:val="center"/>
            <w:hideMark/>
          </w:tcPr>
          <w:p w14:paraId="4C62DB63" w14:textId="77777777" w:rsidR="00A41ECF" w:rsidRPr="00970C52" w:rsidRDefault="00A41ECF" w:rsidP="008F386C">
            <w:pPr>
              <w:rPr>
                <w:rFonts w:ascii="Calibri" w:eastAsia="Times New Roman" w:hAnsi="Calibri" w:cs="Times New Roman"/>
                <w:color w:val="000000"/>
              </w:rPr>
            </w:pPr>
          </w:p>
        </w:tc>
        <w:tc>
          <w:tcPr>
            <w:tcW w:w="1450" w:type="dxa"/>
            <w:tcBorders>
              <w:top w:val="nil"/>
              <w:left w:val="nil"/>
              <w:bottom w:val="single" w:sz="4" w:space="0" w:color="auto"/>
              <w:right w:val="single" w:sz="4" w:space="0" w:color="auto"/>
            </w:tcBorders>
            <w:shd w:val="clear" w:color="000000" w:fill="D9D9D9"/>
            <w:vAlign w:val="center"/>
            <w:hideMark/>
          </w:tcPr>
          <w:p w14:paraId="078736A4"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CSOs, private sector, working groups, multilaterals</w:t>
            </w:r>
          </w:p>
        </w:tc>
        <w:tc>
          <w:tcPr>
            <w:tcW w:w="6809" w:type="dxa"/>
            <w:gridSpan w:val="5"/>
            <w:tcBorders>
              <w:top w:val="nil"/>
              <w:left w:val="nil"/>
              <w:bottom w:val="single" w:sz="4" w:space="0" w:color="auto"/>
              <w:right w:val="single" w:sz="4" w:space="0" w:color="auto"/>
            </w:tcBorders>
            <w:shd w:val="clear" w:color="auto" w:fill="auto"/>
            <w:vAlign w:val="center"/>
            <w:hideMark/>
          </w:tcPr>
          <w:p w14:paraId="6E47C3A8" w14:textId="5DC34AE5" w:rsidR="00A41ECF" w:rsidRPr="00970C52" w:rsidRDefault="00EA05C1" w:rsidP="00EA05C1">
            <w:pPr>
              <w:jc w:val="center"/>
              <w:rPr>
                <w:rFonts w:ascii="Calibri" w:eastAsia="Times New Roman" w:hAnsi="Calibri" w:cs="Times New Roman"/>
                <w:color w:val="000000"/>
              </w:rPr>
            </w:pPr>
            <w:r>
              <w:rPr>
                <w:rFonts w:ascii="Calibri" w:hAnsi="Calibri" w:cs="Times New Roman" w:hint="eastAsia"/>
                <w:color w:val="000000"/>
              </w:rPr>
              <w:t>Open information national inspection team</w:t>
            </w:r>
          </w:p>
          <w:p w14:paraId="5229E4EA" w14:textId="5B86CF15" w:rsidR="00A41ECF" w:rsidRPr="00EA05C1"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EA05C1">
              <w:rPr>
                <w:rFonts w:ascii="Calibri" w:hAnsi="Calibri" w:cs="Times New Roman" w:hint="eastAsia"/>
                <w:color w:val="000000"/>
              </w:rPr>
              <w:t>(period of activity : 2014.6 ~ 8, three months)</w:t>
            </w:r>
          </w:p>
        </w:tc>
      </w:tr>
      <w:tr w:rsidR="00A41ECF" w:rsidRPr="00970C52" w14:paraId="12828FA6" w14:textId="77777777" w:rsidTr="008F386C">
        <w:trPr>
          <w:trHeight w:val="78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C0258F"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Main objective</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1D6DA5E9" w14:textId="237408B8" w:rsidR="00A41ECF" w:rsidRPr="00940044" w:rsidRDefault="00EA05C1" w:rsidP="008F386C">
            <w:pPr>
              <w:jc w:val="center"/>
              <w:rPr>
                <w:rFonts w:ascii="Calibri" w:hAnsi="Calibri" w:cs="Times New Roman"/>
                <w:color w:val="000000"/>
              </w:rPr>
            </w:pPr>
            <w:r>
              <w:rPr>
                <w:rFonts w:ascii="Calibri" w:eastAsia="Times New Roman" w:hAnsi="Calibri" w:cs="Times New Roman"/>
                <w:color w:val="000000"/>
              </w:rPr>
              <w:t>The gov</w:t>
            </w:r>
            <w:r w:rsidR="00940044">
              <w:rPr>
                <w:rFonts w:ascii="Calibri" w:eastAsia="Times New Roman" w:hAnsi="Calibri" w:cs="Times New Roman"/>
                <w:color w:val="000000"/>
              </w:rPr>
              <w:t xml:space="preserve">ernment will voluntarily open up government-owned information to the public and </w:t>
            </w:r>
            <w:r w:rsidR="00940044">
              <w:rPr>
                <w:rFonts w:ascii="Calibri" w:hAnsi="Calibri" w:cs="Times New Roman" w:hint="eastAsia"/>
                <w:color w:val="000000"/>
              </w:rPr>
              <w:t>guarantee people</w:t>
            </w:r>
            <w:r w:rsidR="00940044">
              <w:rPr>
                <w:rFonts w:ascii="Calibri" w:hAnsi="Calibri" w:cs="Times New Roman"/>
                <w:color w:val="000000"/>
              </w:rPr>
              <w:t>’</w:t>
            </w:r>
            <w:r w:rsidR="00940044">
              <w:rPr>
                <w:rFonts w:ascii="Calibri" w:hAnsi="Calibri" w:cs="Times New Roman" w:hint="eastAsia"/>
                <w:color w:val="000000"/>
              </w:rPr>
              <w:t>s active participation</w:t>
            </w:r>
          </w:p>
        </w:tc>
      </w:tr>
      <w:tr w:rsidR="00A41ECF" w:rsidRPr="00970C52" w14:paraId="342D70A0" w14:textId="77777777" w:rsidTr="008F386C">
        <w:trPr>
          <w:trHeight w:val="12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5CD8907"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Brief description of commitment (140 character limit)</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290EB473" w14:textId="61A7D7D8" w:rsidR="00A41ECF" w:rsidRPr="005346DF"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5346DF">
              <w:rPr>
                <w:rFonts w:ascii="Calibri" w:hAnsi="Calibri" w:cs="Times New Roman" w:hint="eastAsia"/>
                <w:color w:val="000000"/>
              </w:rPr>
              <w:t xml:space="preserve">Under the government 3.0 initiative, public access </w:t>
            </w:r>
            <w:proofErr w:type="gramStart"/>
            <w:r w:rsidR="005346DF">
              <w:rPr>
                <w:rFonts w:ascii="Calibri" w:hAnsi="Calibri" w:cs="Times New Roman" w:hint="eastAsia"/>
                <w:color w:val="000000"/>
              </w:rPr>
              <w:t>will be broadened</w:t>
            </w:r>
            <w:proofErr w:type="gramEnd"/>
            <w:r w:rsidR="005346DF">
              <w:rPr>
                <w:rFonts w:ascii="Calibri" w:hAnsi="Calibri" w:cs="Times New Roman" w:hint="eastAsia"/>
                <w:color w:val="000000"/>
              </w:rPr>
              <w:t xml:space="preserve"> to administrative data collected by the government. This vision will apply to all forms of administrative information in all stages of the policy-making process from preparation to implementation.</w:t>
            </w:r>
          </w:p>
        </w:tc>
      </w:tr>
      <w:tr w:rsidR="00A41ECF" w:rsidRPr="00970C52" w14:paraId="7B88735A" w14:textId="77777777" w:rsidTr="00A171CB">
        <w:trPr>
          <w:trHeight w:val="1408"/>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468397"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lastRenderedPageBreak/>
              <w:t>Relevance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OGP Values Guidance Note.)</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02330D0E" w14:textId="01814C23" w:rsidR="00A41ECF" w:rsidRPr="00A171CB" w:rsidRDefault="00A171CB" w:rsidP="00A171CB">
            <w:pPr>
              <w:rPr>
                <w:rFonts w:ascii="Calibri" w:hAnsi="Calibri" w:cs="Times New Roman"/>
                <w:color w:val="000000"/>
              </w:rPr>
            </w:pPr>
            <w:r>
              <w:rPr>
                <w:rFonts w:ascii="Calibri" w:hAnsi="Calibri" w:cs="Times New Roman" w:hint="eastAsia"/>
                <w:color w:val="000000"/>
              </w:rPr>
              <w:t xml:space="preserve">Under the initiative, the government will extend the scope of public data disclosure to 6,150 items by 2017 from the existing 2,260 items. Public organizations will also raise the disclosure scale </w:t>
            </w:r>
            <w:proofErr w:type="gramStart"/>
            <w:r>
              <w:rPr>
                <w:rFonts w:ascii="Calibri" w:hAnsi="Calibri" w:cs="Times New Roman" w:hint="eastAsia"/>
                <w:color w:val="000000"/>
              </w:rPr>
              <w:t>of  the</w:t>
            </w:r>
            <w:proofErr w:type="gramEnd"/>
            <w:r>
              <w:rPr>
                <w:rFonts w:ascii="Calibri" w:hAnsi="Calibri" w:cs="Times New Roman" w:hint="eastAsia"/>
                <w:color w:val="000000"/>
              </w:rPr>
              <w:t xml:space="preserve"> predicted number or 15,700 source data items to 40 percent by 2017 from the current level of 14 percent. </w:t>
            </w:r>
          </w:p>
        </w:tc>
      </w:tr>
      <w:tr w:rsidR="00A41ECF" w:rsidRPr="00970C52" w14:paraId="1FE2AE71" w14:textId="77777777" w:rsidTr="00940044">
        <w:trPr>
          <w:trHeight w:val="1131"/>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CBE366A"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Ambition Briefly describe the intended results of the commitment and how it will either make government more open or improve government through more openness.</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683A4E82" w14:textId="0C28795D" w:rsidR="00A41ECF" w:rsidRPr="00970C52" w:rsidRDefault="00940044" w:rsidP="008F386C">
            <w:pPr>
              <w:jc w:val="center"/>
              <w:rPr>
                <w:rFonts w:ascii="Calibri" w:eastAsia="Times New Roman" w:hAnsi="Calibri" w:cs="Times New Roman"/>
                <w:color w:val="000000"/>
              </w:rPr>
            </w:pPr>
            <w:r>
              <w:rPr>
                <w:rFonts w:ascii="Calibri" w:hAnsi="Calibri" w:cs="Times New Roman"/>
                <w:color w:val="000000"/>
              </w:rPr>
              <w:t>T</w:t>
            </w:r>
            <w:r>
              <w:rPr>
                <w:rFonts w:ascii="Calibri" w:hAnsi="Calibri" w:cs="Times New Roman" w:hint="eastAsia"/>
                <w:color w:val="000000"/>
              </w:rPr>
              <w:t xml:space="preserve">he disclosure of administrative information will boost transparency, information sharing, communication and cooperation in overall state affairs </w:t>
            </w:r>
            <w:r>
              <w:rPr>
                <w:rFonts w:ascii="Calibri" w:hAnsi="Calibri" w:cs="Times New Roman"/>
                <w:color w:val="000000"/>
              </w:rPr>
              <w:t>management</w:t>
            </w:r>
            <w:r>
              <w:rPr>
                <w:rFonts w:ascii="Calibri" w:hAnsi="Calibri" w:cs="Times New Roman" w:hint="eastAsia"/>
                <w:color w:val="000000"/>
              </w:rPr>
              <w:t>.</w:t>
            </w:r>
            <w:r w:rsidR="00A41ECF" w:rsidRPr="00970C52">
              <w:rPr>
                <w:rFonts w:ascii="Calibri" w:eastAsia="Times New Roman" w:hAnsi="Calibri" w:cs="Times New Roman"/>
                <w:color w:val="000000"/>
              </w:rPr>
              <w:t> </w:t>
            </w:r>
          </w:p>
        </w:tc>
      </w:tr>
      <w:tr w:rsidR="00A41ECF" w:rsidRPr="00970C52" w14:paraId="5D93DA57" w14:textId="77777777" w:rsidTr="008F386C">
        <w:trPr>
          <w:trHeight w:val="300"/>
        </w:trPr>
        <w:tc>
          <w:tcPr>
            <w:tcW w:w="3935"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4AD707"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Completion Level</w:t>
            </w:r>
          </w:p>
        </w:tc>
        <w:tc>
          <w:tcPr>
            <w:tcW w:w="1360" w:type="dxa"/>
            <w:tcBorders>
              <w:top w:val="nil"/>
              <w:left w:val="nil"/>
              <w:bottom w:val="single" w:sz="4" w:space="0" w:color="auto"/>
              <w:right w:val="single" w:sz="4" w:space="0" w:color="auto"/>
            </w:tcBorders>
            <w:shd w:val="clear" w:color="000000" w:fill="D9D9D9"/>
            <w:noWrap/>
            <w:vAlign w:val="center"/>
            <w:hideMark/>
          </w:tcPr>
          <w:p w14:paraId="1028074E"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Not Started</w:t>
            </w:r>
          </w:p>
        </w:tc>
        <w:tc>
          <w:tcPr>
            <w:tcW w:w="1540" w:type="dxa"/>
            <w:tcBorders>
              <w:top w:val="nil"/>
              <w:left w:val="nil"/>
              <w:bottom w:val="single" w:sz="4" w:space="0" w:color="auto"/>
              <w:right w:val="single" w:sz="4" w:space="0" w:color="auto"/>
            </w:tcBorders>
            <w:shd w:val="clear" w:color="000000" w:fill="D9D9D9"/>
            <w:noWrap/>
            <w:vAlign w:val="center"/>
            <w:hideMark/>
          </w:tcPr>
          <w:p w14:paraId="6AACF40E"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Limited</w:t>
            </w:r>
          </w:p>
        </w:tc>
        <w:tc>
          <w:tcPr>
            <w:tcW w:w="1380" w:type="dxa"/>
            <w:tcBorders>
              <w:top w:val="nil"/>
              <w:left w:val="nil"/>
              <w:bottom w:val="single" w:sz="4" w:space="0" w:color="auto"/>
              <w:right w:val="single" w:sz="4" w:space="0" w:color="auto"/>
            </w:tcBorders>
            <w:shd w:val="clear" w:color="000000" w:fill="D9D9D9"/>
            <w:noWrap/>
            <w:vAlign w:val="center"/>
            <w:hideMark/>
          </w:tcPr>
          <w:p w14:paraId="081BAA2F"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Substantial</w:t>
            </w:r>
          </w:p>
        </w:tc>
        <w:tc>
          <w:tcPr>
            <w:tcW w:w="1289" w:type="dxa"/>
            <w:tcBorders>
              <w:top w:val="nil"/>
              <w:left w:val="nil"/>
              <w:bottom w:val="single" w:sz="4" w:space="0" w:color="auto"/>
              <w:right w:val="single" w:sz="4" w:space="0" w:color="auto"/>
            </w:tcBorders>
            <w:shd w:val="clear" w:color="000000" w:fill="D9D9D9"/>
            <w:noWrap/>
            <w:vAlign w:val="center"/>
            <w:hideMark/>
          </w:tcPr>
          <w:p w14:paraId="285C9289"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Completed</w:t>
            </w:r>
          </w:p>
        </w:tc>
        <w:tc>
          <w:tcPr>
            <w:tcW w:w="1240" w:type="dxa"/>
            <w:tcBorders>
              <w:top w:val="nil"/>
              <w:left w:val="nil"/>
              <w:bottom w:val="single" w:sz="4" w:space="0" w:color="auto"/>
              <w:right w:val="single" w:sz="4" w:space="0" w:color="auto"/>
            </w:tcBorders>
            <w:shd w:val="clear" w:color="000000" w:fill="D9D9D9"/>
            <w:noWrap/>
            <w:vAlign w:val="center"/>
            <w:hideMark/>
          </w:tcPr>
          <w:p w14:paraId="026E53DC"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151DBFE7" w14:textId="77777777" w:rsidTr="008F386C">
        <w:trPr>
          <w:trHeight w:val="300"/>
        </w:trPr>
        <w:tc>
          <w:tcPr>
            <w:tcW w:w="3935" w:type="dxa"/>
            <w:gridSpan w:val="2"/>
            <w:vMerge/>
            <w:tcBorders>
              <w:top w:val="single" w:sz="4" w:space="0" w:color="auto"/>
              <w:left w:val="single" w:sz="4" w:space="0" w:color="auto"/>
              <w:bottom w:val="single" w:sz="4" w:space="0" w:color="auto"/>
              <w:right w:val="single" w:sz="4" w:space="0" w:color="auto"/>
            </w:tcBorders>
            <w:vAlign w:val="center"/>
            <w:hideMark/>
          </w:tcPr>
          <w:p w14:paraId="0C2C1706" w14:textId="77777777" w:rsidR="00A41ECF" w:rsidRPr="00970C52" w:rsidRDefault="00A41ECF" w:rsidP="008F386C">
            <w:pPr>
              <w:rPr>
                <w:rFonts w:ascii="Calibri" w:eastAsia="Times New Roman" w:hAnsi="Calibri" w:cs="Times New Roman"/>
                <w:color w:val="000000"/>
              </w:rPr>
            </w:pPr>
          </w:p>
        </w:tc>
        <w:tc>
          <w:tcPr>
            <w:tcW w:w="1360" w:type="dxa"/>
            <w:tcBorders>
              <w:top w:val="nil"/>
              <w:left w:val="nil"/>
              <w:bottom w:val="single" w:sz="4" w:space="0" w:color="auto"/>
              <w:right w:val="single" w:sz="4" w:space="0" w:color="auto"/>
            </w:tcBorders>
            <w:shd w:val="clear" w:color="auto" w:fill="auto"/>
            <w:noWrap/>
            <w:vAlign w:val="center"/>
            <w:hideMark/>
          </w:tcPr>
          <w:p w14:paraId="127BFC60"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14:paraId="398DB562"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380" w:type="dxa"/>
            <w:tcBorders>
              <w:top w:val="nil"/>
              <w:left w:val="nil"/>
              <w:bottom w:val="single" w:sz="4" w:space="0" w:color="auto"/>
              <w:right w:val="single" w:sz="4" w:space="0" w:color="auto"/>
            </w:tcBorders>
            <w:shd w:val="clear" w:color="auto" w:fill="auto"/>
            <w:noWrap/>
            <w:vAlign w:val="center"/>
            <w:hideMark/>
          </w:tcPr>
          <w:p w14:paraId="0C744786" w14:textId="11688B98"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r w:rsidR="0016413F">
              <w:rPr>
                <w:rFonts w:ascii="Times New Roman" w:eastAsia="Times New Roman" w:hAnsi="Times New Roman" w:cs="Times New Roman"/>
                <w:color w:val="000000"/>
              </w:rPr>
              <w:t>○</w:t>
            </w:r>
          </w:p>
        </w:tc>
        <w:tc>
          <w:tcPr>
            <w:tcW w:w="1289" w:type="dxa"/>
            <w:tcBorders>
              <w:top w:val="nil"/>
              <w:left w:val="nil"/>
              <w:bottom w:val="single" w:sz="4" w:space="0" w:color="auto"/>
              <w:right w:val="single" w:sz="4" w:space="0" w:color="auto"/>
            </w:tcBorders>
            <w:shd w:val="clear" w:color="auto" w:fill="auto"/>
            <w:noWrap/>
            <w:vAlign w:val="center"/>
            <w:hideMark/>
          </w:tcPr>
          <w:p w14:paraId="63E887C4"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14:paraId="6AAD4ADC"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5835D741" w14:textId="77777777" w:rsidTr="006639A3">
        <w:trPr>
          <w:trHeight w:val="628"/>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157BC90"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Description of the results Include specific activities within the reporting period (first or second year of the action plan) and, wherever possible, please indicate whether there has been evidence of members of the public using the commitment or whether the commitment has had an effect.</w:t>
            </w:r>
          </w:p>
        </w:tc>
        <w:tc>
          <w:tcPr>
            <w:tcW w:w="6809"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D0799D" w14:textId="77777777" w:rsidR="00A171CB" w:rsidRDefault="00940044" w:rsidP="00A171CB">
            <w:pPr>
              <w:jc w:val="center"/>
              <w:rPr>
                <w:rFonts w:ascii="Calibri" w:hAnsi="Calibri" w:cs="Times New Roman"/>
                <w:color w:val="000000"/>
              </w:rPr>
            </w:pPr>
            <w:r>
              <w:rPr>
                <w:rFonts w:ascii="Calibri" w:hAnsi="Calibri" w:cs="Times New Roman" w:hint="eastAsia"/>
                <w:color w:val="000000"/>
              </w:rPr>
              <w:t>The government opened administrative information to the public in climate, transport, welfare, finance, and geography, all of which received a high number of disclosure re</w:t>
            </w:r>
            <w:r w:rsidR="00A171CB">
              <w:rPr>
                <w:rFonts w:ascii="Calibri" w:hAnsi="Calibri" w:cs="Times New Roman" w:hint="eastAsia"/>
                <w:color w:val="000000"/>
              </w:rPr>
              <w:t>quests from the private sector.</w:t>
            </w:r>
          </w:p>
          <w:p w14:paraId="7DD66036" w14:textId="77777777" w:rsidR="00A171CB" w:rsidRDefault="00A171CB" w:rsidP="00A171CB">
            <w:pPr>
              <w:jc w:val="center"/>
              <w:rPr>
                <w:rFonts w:ascii="Calibri" w:hAnsi="Calibri" w:cs="Times New Roman"/>
                <w:color w:val="000000"/>
              </w:rPr>
            </w:pPr>
          </w:p>
          <w:p w14:paraId="0DE9AA45" w14:textId="61B01B7C" w:rsidR="00A171CB" w:rsidRPr="00A171CB" w:rsidRDefault="006639A3" w:rsidP="006639A3">
            <w:pPr>
              <w:jc w:val="center"/>
              <w:rPr>
                <w:rFonts w:ascii="Calibri" w:hAnsi="Calibri" w:cs="Times New Roman"/>
                <w:color w:val="000000"/>
              </w:rPr>
            </w:pPr>
            <w:r>
              <w:rPr>
                <w:rFonts w:ascii="Calibri" w:hAnsi="Calibri" w:cs="Times New Roman" w:hint="eastAsia"/>
                <w:color w:val="000000"/>
              </w:rPr>
              <w:t xml:space="preserve">It also set up an online participation channel composed of ordinary citizens and experts in the decision-making process. </w:t>
            </w:r>
          </w:p>
        </w:tc>
      </w:tr>
      <w:tr w:rsidR="00A41ECF" w:rsidRPr="00970C52" w14:paraId="09389F50"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8FCFAD"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End Date</w:t>
            </w:r>
          </w:p>
        </w:tc>
        <w:tc>
          <w:tcPr>
            <w:tcW w:w="68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C1EEB60" w14:textId="57484639" w:rsidR="00A41ECF" w:rsidRPr="00C84095" w:rsidRDefault="00C84095" w:rsidP="00940044">
            <w:pPr>
              <w:jc w:val="center"/>
              <w:rPr>
                <w:rFonts w:ascii="Calibri" w:hAnsi="Calibri" w:cs="Times New Roman"/>
                <w:color w:val="000000"/>
              </w:rPr>
            </w:pPr>
            <w:r>
              <w:rPr>
                <w:rFonts w:ascii="Calibri" w:hAnsi="Calibri" w:cs="Times New Roman" w:hint="eastAsia"/>
                <w:color w:val="000000"/>
              </w:rPr>
              <w:t>2016</w:t>
            </w:r>
          </w:p>
        </w:tc>
      </w:tr>
      <w:tr w:rsidR="00A41ECF" w:rsidRPr="00970C52" w14:paraId="481347E8" w14:textId="77777777" w:rsidTr="00B1005A">
        <w:trPr>
          <w:trHeight w:val="206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4486F1"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Next Steps</w:t>
            </w:r>
          </w:p>
        </w:tc>
        <w:tc>
          <w:tcPr>
            <w:tcW w:w="68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BF9C54F" w14:textId="6E654BD3" w:rsidR="00A41ECF" w:rsidRPr="00970C52" w:rsidRDefault="00C84095" w:rsidP="008F386C">
            <w:pPr>
              <w:jc w:val="center"/>
              <w:rPr>
                <w:rFonts w:ascii="Calibri" w:eastAsia="Times New Roman" w:hAnsi="Calibri" w:cs="Times New Roman"/>
                <w:color w:val="000000"/>
              </w:rPr>
            </w:pPr>
            <w:r>
              <w:rPr>
                <w:rFonts w:ascii="Calibri" w:hAnsi="Calibri" w:cs="Times New Roman" w:hint="eastAsia"/>
                <w:color w:val="000000"/>
              </w:rPr>
              <w:t>All central and local governments were required to open government-owned data by the end of March 2015, and total number of 116 public entities</w:t>
            </w:r>
            <w:r w:rsidR="00940044">
              <w:rPr>
                <w:rFonts w:ascii="Calibri" w:hAnsi="Calibri" w:cs="Times New Roman" w:hint="eastAsia"/>
                <w:color w:val="000000"/>
              </w:rPr>
              <w:t xml:space="preserve"> (e.g. state-run committees, state-invested institutions)</w:t>
            </w:r>
            <w:r>
              <w:rPr>
                <w:rFonts w:ascii="Calibri" w:hAnsi="Calibri" w:cs="Times New Roman" w:hint="eastAsia"/>
                <w:color w:val="000000"/>
              </w:rPr>
              <w:t xml:space="preserve"> will be required to disclose information until March 2016. </w:t>
            </w:r>
            <w:r w:rsidR="00A41ECF" w:rsidRPr="00970C52">
              <w:rPr>
                <w:rFonts w:ascii="Calibri" w:eastAsia="Times New Roman" w:hAnsi="Calibri" w:cs="Times New Roman"/>
                <w:color w:val="000000"/>
              </w:rPr>
              <w:t> </w:t>
            </w:r>
          </w:p>
        </w:tc>
      </w:tr>
      <w:tr w:rsidR="00A41ECF" w:rsidRPr="00970C52" w14:paraId="59AD0CEE" w14:textId="77777777" w:rsidTr="008F386C">
        <w:trPr>
          <w:trHeight w:val="1500"/>
        </w:trPr>
        <w:tc>
          <w:tcPr>
            <w:tcW w:w="10744"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26BA71D0"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xml:space="preserve">Additional information (Description on what remains to </w:t>
            </w:r>
            <w:proofErr w:type="gramStart"/>
            <w:r w:rsidRPr="00970C52">
              <w:rPr>
                <w:rFonts w:ascii="Calibri" w:eastAsia="Times New Roman" w:hAnsi="Calibri" w:cs="Times New Roman"/>
                <w:color w:val="000000"/>
              </w:rPr>
              <w:t>be achieved</w:t>
            </w:r>
            <w:proofErr w:type="gramEnd"/>
            <w:r w:rsidRPr="00970C52">
              <w:rPr>
                <w:rFonts w:ascii="Calibri" w:eastAsia="Times New Roman" w:hAnsi="Calibri" w:cs="Times New Roman"/>
                <w:color w:val="000000"/>
              </w:rPr>
              <w:t xml:space="preserve"> and any risks or challenges to implementing the commitment.)</w:t>
            </w:r>
          </w:p>
        </w:tc>
      </w:tr>
      <w:tr w:rsidR="00A41ECF" w:rsidRPr="00970C52" w14:paraId="5112D8BA" w14:textId="77777777" w:rsidTr="008F386C">
        <w:trPr>
          <w:trHeight w:val="300"/>
        </w:trPr>
        <w:tc>
          <w:tcPr>
            <w:tcW w:w="1074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5F487"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3D8A5BDA" w14:textId="77777777" w:rsidTr="008F386C">
        <w:trPr>
          <w:trHeight w:val="300"/>
        </w:trPr>
        <w:tc>
          <w:tcPr>
            <w:tcW w:w="10744" w:type="dxa"/>
            <w:gridSpan w:val="7"/>
            <w:vMerge/>
            <w:tcBorders>
              <w:top w:val="single" w:sz="4" w:space="0" w:color="auto"/>
              <w:left w:val="single" w:sz="4" w:space="0" w:color="auto"/>
              <w:bottom w:val="single" w:sz="4" w:space="0" w:color="auto"/>
              <w:right w:val="single" w:sz="4" w:space="0" w:color="auto"/>
            </w:tcBorders>
            <w:vAlign w:val="center"/>
            <w:hideMark/>
          </w:tcPr>
          <w:p w14:paraId="5B1130CF" w14:textId="77777777" w:rsidR="00A41ECF" w:rsidRPr="00970C52" w:rsidRDefault="00A41ECF" w:rsidP="008F386C">
            <w:pPr>
              <w:rPr>
                <w:rFonts w:ascii="Calibri" w:eastAsia="Times New Roman" w:hAnsi="Calibri" w:cs="Times New Roman"/>
                <w:color w:val="000000"/>
              </w:rPr>
            </w:pPr>
          </w:p>
        </w:tc>
      </w:tr>
      <w:tr w:rsidR="00A41ECF" w:rsidRPr="00970C52" w14:paraId="1745B908" w14:textId="77777777" w:rsidTr="008F386C">
        <w:trPr>
          <w:trHeight w:val="300"/>
        </w:trPr>
        <w:tc>
          <w:tcPr>
            <w:tcW w:w="10744" w:type="dxa"/>
            <w:gridSpan w:val="7"/>
            <w:vMerge/>
            <w:tcBorders>
              <w:top w:val="single" w:sz="4" w:space="0" w:color="auto"/>
              <w:left w:val="single" w:sz="4" w:space="0" w:color="auto"/>
              <w:bottom w:val="single" w:sz="4" w:space="0" w:color="auto"/>
              <w:right w:val="single" w:sz="4" w:space="0" w:color="auto"/>
            </w:tcBorders>
            <w:vAlign w:val="center"/>
            <w:hideMark/>
          </w:tcPr>
          <w:p w14:paraId="7FF28E30" w14:textId="77777777" w:rsidR="00A41ECF" w:rsidRPr="00970C52" w:rsidRDefault="00A41ECF" w:rsidP="008F386C">
            <w:pPr>
              <w:rPr>
                <w:rFonts w:ascii="Calibri" w:eastAsia="Times New Roman" w:hAnsi="Calibri" w:cs="Times New Roman"/>
                <w:color w:val="000000"/>
              </w:rPr>
            </w:pPr>
          </w:p>
        </w:tc>
      </w:tr>
    </w:tbl>
    <w:p w14:paraId="3BF4993E" w14:textId="77777777" w:rsidR="00A41ECF" w:rsidRPr="00A41ECF" w:rsidRDefault="00A41ECF" w:rsidP="00A41ECF">
      <w:pPr>
        <w:widowControl/>
        <w:autoSpaceDE w:val="0"/>
        <w:autoSpaceDN w:val="0"/>
        <w:adjustRightInd w:val="0"/>
        <w:spacing w:line="360" w:lineRule="auto"/>
        <w:jc w:val="left"/>
        <w:rPr>
          <w:rFonts w:ascii="Arial" w:hAnsi="Arial" w:cs="Arial"/>
          <w:b/>
          <w:color w:val="00B0F0"/>
          <w:kern w:val="0"/>
          <w:sz w:val="32"/>
        </w:rPr>
      </w:pPr>
    </w:p>
    <w:p w14:paraId="4D60AD5A" w14:textId="0F203791" w:rsidR="00514EE3" w:rsidRDefault="00A41ECF" w:rsidP="00A41ECF">
      <w:pPr>
        <w:widowControl/>
        <w:autoSpaceDE w:val="0"/>
        <w:autoSpaceDN w:val="0"/>
        <w:adjustRightInd w:val="0"/>
        <w:spacing w:line="360" w:lineRule="auto"/>
        <w:jc w:val="left"/>
        <w:rPr>
          <w:rFonts w:ascii="Arial" w:hAnsi="Arial" w:cs="Arial"/>
          <w:b/>
          <w:color w:val="00B0F0"/>
          <w:kern w:val="0"/>
          <w:sz w:val="32"/>
        </w:rPr>
      </w:pPr>
      <w:r>
        <w:rPr>
          <w:rFonts w:ascii="Arial" w:hAnsi="Arial" w:cs="Arial" w:hint="eastAsia"/>
          <w:b/>
          <w:color w:val="00B0F0"/>
          <w:kern w:val="0"/>
          <w:sz w:val="32"/>
        </w:rPr>
        <w:lastRenderedPageBreak/>
        <w:t>2</w:t>
      </w:r>
      <w:r w:rsidRPr="007347C8">
        <w:rPr>
          <w:rFonts w:ascii="Arial" w:hAnsi="Arial" w:cs="Arial" w:hint="eastAsia"/>
          <w:b/>
          <w:color w:val="00B0F0"/>
          <w:kern w:val="0"/>
          <w:sz w:val="32"/>
        </w:rPr>
        <w:t>-</w:t>
      </w:r>
      <w:r>
        <w:rPr>
          <w:rFonts w:ascii="Arial" w:hAnsi="Arial" w:cs="Arial" w:hint="eastAsia"/>
          <w:b/>
          <w:color w:val="00B0F0"/>
          <w:kern w:val="0"/>
          <w:sz w:val="32"/>
        </w:rPr>
        <w:t>d</w:t>
      </w:r>
      <w:r w:rsidRPr="007347C8">
        <w:rPr>
          <w:rFonts w:ascii="Arial" w:hAnsi="Arial" w:cs="Arial" w:hint="eastAsia"/>
          <w:b/>
          <w:color w:val="00B0F0"/>
          <w:kern w:val="0"/>
          <w:sz w:val="32"/>
        </w:rPr>
        <w:t xml:space="preserve">. </w:t>
      </w:r>
      <w:r w:rsidR="00514EE3">
        <w:rPr>
          <w:rFonts w:ascii="Arial" w:hAnsi="Arial" w:cs="Arial" w:hint="eastAsia"/>
          <w:b/>
          <w:color w:val="00B0F0"/>
          <w:kern w:val="0"/>
          <w:sz w:val="32"/>
        </w:rPr>
        <w:t>Strengthening Public Service Ethics</w:t>
      </w:r>
    </w:p>
    <w:tbl>
      <w:tblPr>
        <w:tblW w:w="10744" w:type="dxa"/>
        <w:tblInd w:w="-702" w:type="dxa"/>
        <w:tblLook w:val="04A0" w:firstRow="1" w:lastRow="0" w:firstColumn="1" w:lastColumn="0" w:noHBand="0" w:noVBand="1"/>
      </w:tblPr>
      <w:tblGrid>
        <w:gridCol w:w="2485"/>
        <w:gridCol w:w="1450"/>
        <w:gridCol w:w="1360"/>
        <w:gridCol w:w="1540"/>
        <w:gridCol w:w="1380"/>
        <w:gridCol w:w="1289"/>
        <w:gridCol w:w="1240"/>
      </w:tblGrid>
      <w:tr w:rsidR="00A41ECF" w:rsidRPr="00970C52" w14:paraId="078D2A45" w14:textId="77777777" w:rsidTr="008F386C">
        <w:trPr>
          <w:trHeight w:val="600"/>
        </w:trPr>
        <w:tc>
          <w:tcPr>
            <w:tcW w:w="10744" w:type="dxa"/>
            <w:gridSpan w:val="7"/>
            <w:tcBorders>
              <w:top w:val="single" w:sz="4" w:space="0" w:color="auto"/>
              <w:left w:val="single" w:sz="4" w:space="0" w:color="auto"/>
              <w:bottom w:val="single" w:sz="4" w:space="0" w:color="auto"/>
              <w:right w:val="single" w:sz="4" w:space="0" w:color="auto"/>
            </w:tcBorders>
            <w:shd w:val="clear" w:color="000000" w:fill="000000"/>
            <w:vAlign w:val="center"/>
            <w:hideMark/>
          </w:tcPr>
          <w:p w14:paraId="47BBB7F6" w14:textId="77777777" w:rsidR="00A41ECF" w:rsidRPr="00970C52" w:rsidRDefault="00A41ECF" w:rsidP="008F386C">
            <w:pPr>
              <w:jc w:val="center"/>
              <w:rPr>
                <w:rFonts w:ascii="Calibri" w:eastAsia="Times New Roman" w:hAnsi="Calibri" w:cs="Times New Roman"/>
                <w:color w:val="FFFFFF"/>
              </w:rPr>
            </w:pPr>
            <w:r w:rsidRPr="00970C52">
              <w:rPr>
                <w:rFonts w:ascii="Calibri" w:eastAsia="Times New Roman" w:hAnsi="Calibri" w:cs="Times New Roman"/>
                <w:color w:val="FFFFFF"/>
              </w:rPr>
              <w:t>Commitment Completion Template</w:t>
            </w:r>
          </w:p>
        </w:tc>
      </w:tr>
      <w:tr w:rsidR="00A41ECF" w:rsidRPr="00970C52" w14:paraId="57254113" w14:textId="77777777" w:rsidTr="008F386C">
        <w:trPr>
          <w:trHeight w:val="900"/>
        </w:trPr>
        <w:tc>
          <w:tcPr>
            <w:tcW w:w="107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D9B3AA2" w14:textId="44C9E2D0" w:rsidR="00A41ECF" w:rsidRPr="00970C52" w:rsidRDefault="00514EE3" w:rsidP="00514EE3">
            <w:pPr>
              <w:jc w:val="center"/>
              <w:rPr>
                <w:rFonts w:ascii="Calibri" w:eastAsia="Times New Roman" w:hAnsi="Calibri" w:cs="Times New Roman"/>
                <w:color w:val="000000"/>
              </w:rPr>
            </w:pPr>
            <w:r>
              <w:rPr>
                <w:rFonts w:ascii="Calibri" w:hAnsi="Calibri" w:cs="Times New Roman" w:hint="eastAsia"/>
                <w:color w:val="000000"/>
              </w:rPr>
              <w:t>2-d. Strengthening Public Service Ethics</w:t>
            </w:r>
            <w:r w:rsidR="00A41ECF" w:rsidRPr="00970C52">
              <w:rPr>
                <w:rFonts w:ascii="Calibri" w:eastAsia="Times New Roman" w:hAnsi="Calibri" w:cs="Times New Roman"/>
                <w:color w:val="000000"/>
              </w:rPr>
              <w:t xml:space="preserve"> </w:t>
            </w:r>
          </w:p>
        </w:tc>
      </w:tr>
      <w:tr w:rsidR="00A41ECF" w:rsidRPr="00970C52" w14:paraId="26A0A7FD" w14:textId="77777777" w:rsidTr="008F386C">
        <w:trPr>
          <w:trHeight w:val="9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B3E6924"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Lead implementing agency</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5A0631AF" w14:textId="77777777" w:rsidR="00514EE3" w:rsidRDefault="00514EE3" w:rsidP="00514EE3">
            <w:pPr>
              <w:jc w:val="center"/>
              <w:rPr>
                <w:rFonts w:ascii="Calibri" w:hAnsi="Calibri" w:cs="Times New Roman"/>
                <w:color w:val="000000"/>
              </w:rPr>
            </w:pPr>
            <w:r>
              <w:rPr>
                <w:rFonts w:ascii="Calibri" w:hAnsi="Calibri" w:cs="Times New Roman" w:hint="eastAsia"/>
                <w:color w:val="000000"/>
              </w:rPr>
              <w:t>Ministry of Personnel Management,</w:t>
            </w:r>
          </w:p>
          <w:p w14:paraId="345471DB" w14:textId="17467BDF" w:rsidR="00A41ECF" w:rsidRPr="00514EE3" w:rsidRDefault="00514EE3" w:rsidP="00514EE3">
            <w:pPr>
              <w:jc w:val="center"/>
              <w:rPr>
                <w:rFonts w:ascii="Calibri" w:hAnsi="Calibri" w:cs="Times New Roman"/>
                <w:color w:val="000000"/>
              </w:rPr>
            </w:pPr>
            <w:r>
              <w:rPr>
                <w:rFonts w:ascii="Calibri" w:hAnsi="Calibri" w:cs="Times New Roman" w:hint="eastAsia"/>
                <w:color w:val="000000"/>
              </w:rPr>
              <w:t>Government Officials Ethics Committee</w:t>
            </w:r>
            <w:r w:rsidR="00A41ECF" w:rsidRPr="00970C52">
              <w:rPr>
                <w:rFonts w:ascii="Calibri" w:eastAsia="Times New Roman" w:hAnsi="Calibri" w:cs="Times New Roman"/>
                <w:color w:val="000000"/>
              </w:rPr>
              <w:t> </w:t>
            </w:r>
          </w:p>
        </w:tc>
      </w:tr>
      <w:tr w:rsidR="00A41ECF" w:rsidRPr="00970C52" w14:paraId="1929E930" w14:textId="77777777" w:rsidTr="008F386C">
        <w:trPr>
          <w:trHeight w:val="15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C596F0C" w14:textId="3AACEE80"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Name of responsible person from implementing agency</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0E060CE8" w14:textId="55355177" w:rsidR="00A41ECF" w:rsidRPr="00970C52" w:rsidRDefault="002F5D3E" w:rsidP="008F386C">
            <w:pPr>
              <w:jc w:val="center"/>
              <w:rPr>
                <w:rFonts w:ascii="Calibri" w:eastAsia="Times New Roman" w:hAnsi="Calibri" w:cs="Times New Roman"/>
                <w:color w:val="000000"/>
              </w:rPr>
            </w:pPr>
            <w:r>
              <w:rPr>
                <w:rFonts w:ascii="Calibri" w:hAnsi="Calibri" w:cs="Times New Roman" w:hint="eastAsia"/>
                <w:color w:val="000000"/>
              </w:rPr>
              <w:t>-</w:t>
            </w:r>
            <w:r w:rsidR="00A41ECF" w:rsidRPr="00970C52">
              <w:rPr>
                <w:rFonts w:ascii="Calibri" w:eastAsia="Times New Roman" w:hAnsi="Calibri" w:cs="Times New Roman"/>
                <w:color w:val="000000"/>
              </w:rPr>
              <w:t> </w:t>
            </w:r>
          </w:p>
        </w:tc>
      </w:tr>
      <w:tr w:rsidR="00A41ECF" w:rsidRPr="00970C52" w14:paraId="51958874" w14:textId="77777777" w:rsidTr="008F386C">
        <w:trPr>
          <w:trHeight w:val="6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7E3A628"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Title, Department</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736A56EC" w14:textId="79833850" w:rsidR="00A41ECF" w:rsidRPr="002F5D3E"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2F5D3E">
              <w:rPr>
                <w:rFonts w:ascii="Calibri" w:hAnsi="Calibri" w:cs="Times New Roman" w:hint="eastAsia"/>
                <w:color w:val="000000"/>
              </w:rPr>
              <w:t>-</w:t>
            </w:r>
          </w:p>
        </w:tc>
      </w:tr>
      <w:tr w:rsidR="00A41ECF" w:rsidRPr="00970C52" w14:paraId="2B81BC76"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0A0B98E"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Email</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60FB809C" w14:textId="3A145F75" w:rsidR="00A41ECF" w:rsidRPr="002F5D3E"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2F5D3E">
              <w:rPr>
                <w:rFonts w:ascii="Calibri" w:hAnsi="Calibri" w:cs="Times New Roman" w:hint="eastAsia"/>
                <w:color w:val="000000"/>
              </w:rPr>
              <w:t>-</w:t>
            </w:r>
          </w:p>
        </w:tc>
      </w:tr>
      <w:tr w:rsidR="00A41ECF" w:rsidRPr="00970C52" w14:paraId="3D255D6E"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B27C1E7"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Phone</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2F4675E3" w14:textId="3A9ED1DD" w:rsidR="00A41ECF" w:rsidRPr="002F5D3E"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2F5D3E">
              <w:rPr>
                <w:rFonts w:ascii="Calibri" w:hAnsi="Calibri" w:cs="Times New Roman" w:hint="eastAsia"/>
                <w:color w:val="000000"/>
              </w:rPr>
              <w:t>-</w:t>
            </w:r>
          </w:p>
        </w:tc>
      </w:tr>
      <w:tr w:rsidR="00A41ECF" w:rsidRPr="00970C52" w14:paraId="1E011389" w14:textId="77777777" w:rsidTr="008F386C">
        <w:trPr>
          <w:trHeight w:val="600"/>
        </w:trPr>
        <w:tc>
          <w:tcPr>
            <w:tcW w:w="2485"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D7E283D"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Other Actors Involved</w:t>
            </w:r>
          </w:p>
        </w:tc>
        <w:tc>
          <w:tcPr>
            <w:tcW w:w="1450" w:type="dxa"/>
            <w:tcBorders>
              <w:top w:val="nil"/>
              <w:left w:val="nil"/>
              <w:bottom w:val="single" w:sz="4" w:space="0" w:color="auto"/>
              <w:right w:val="single" w:sz="4" w:space="0" w:color="auto"/>
            </w:tcBorders>
            <w:shd w:val="clear" w:color="000000" w:fill="D9D9D9"/>
            <w:vAlign w:val="center"/>
            <w:hideMark/>
          </w:tcPr>
          <w:p w14:paraId="4BDA9FD9"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Government</w:t>
            </w:r>
          </w:p>
        </w:tc>
        <w:tc>
          <w:tcPr>
            <w:tcW w:w="6809" w:type="dxa"/>
            <w:gridSpan w:val="5"/>
            <w:tcBorders>
              <w:top w:val="nil"/>
              <w:left w:val="nil"/>
              <w:bottom w:val="single" w:sz="4" w:space="0" w:color="auto"/>
              <w:right w:val="single" w:sz="4" w:space="0" w:color="auto"/>
            </w:tcBorders>
            <w:shd w:val="clear" w:color="auto" w:fill="auto"/>
            <w:vAlign w:val="center"/>
            <w:hideMark/>
          </w:tcPr>
          <w:p w14:paraId="1D33330F"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p w14:paraId="503A7727"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p w14:paraId="6DF9EF8D" w14:textId="17E16ED9"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r w:rsidR="00062A8B">
              <w:rPr>
                <w:rFonts w:ascii="Calibri" w:hAnsi="Calibri" w:cs="Times New Roman" w:hint="eastAsia"/>
                <w:color w:val="000000"/>
              </w:rPr>
              <w:t>Anti-Corruption and Civil Rights Commission (ACRC)</w:t>
            </w:r>
          </w:p>
          <w:p w14:paraId="2867F301"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p w14:paraId="36E22DBA"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45D33ECC" w14:textId="77777777" w:rsidTr="008F386C">
        <w:trPr>
          <w:trHeight w:val="1800"/>
        </w:trPr>
        <w:tc>
          <w:tcPr>
            <w:tcW w:w="2485" w:type="dxa"/>
            <w:vMerge/>
            <w:tcBorders>
              <w:top w:val="nil"/>
              <w:left w:val="single" w:sz="4" w:space="0" w:color="auto"/>
              <w:bottom w:val="single" w:sz="4" w:space="0" w:color="000000"/>
              <w:right w:val="single" w:sz="4" w:space="0" w:color="auto"/>
            </w:tcBorders>
            <w:vAlign w:val="center"/>
            <w:hideMark/>
          </w:tcPr>
          <w:p w14:paraId="2A5735E1" w14:textId="77777777" w:rsidR="00A41ECF" w:rsidRPr="00970C52" w:rsidRDefault="00A41ECF" w:rsidP="008F386C">
            <w:pPr>
              <w:rPr>
                <w:rFonts w:ascii="Calibri" w:eastAsia="Times New Roman" w:hAnsi="Calibri" w:cs="Times New Roman"/>
                <w:color w:val="000000"/>
              </w:rPr>
            </w:pPr>
          </w:p>
        </w:tc>
        <w:tc>
          <w:tcPr>
            <w:tcW w:w="1450" w:type="dxa"/>
            <w:tcBorders>
              <w:top w:val="nil"/>
              <w:left w:val="nil"/>
              <w:bottom w:val="single" w:sz="4" w:space="0" w:color="auto"/>
              <w:right w:val="single" w:sz="4" w:space="0" w:color="auto"/>
            </w:tcBorders>
            <w:shd w:val="clear" w:color="000000" w:fill="D9D9D9"/>
            <w:vAlign w:val="center"/>
            <w:hideMark/>
          </w:tcPr>
          <w:p w14:paraId="6EBABAAC"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CSOs, private sector, working groups, multilaterals</w:t>
            </w:r>
          </w:p>
        </w:tc>
        <w:tc>
          <w:tcPr>
            <w:tcW w:w="6809" w:type="dxa"/>
            <w:gridSpan w:val="5"/>
            <w:tcBorders>
              <w:top w:val="nil"/>
              <w:left w:val="nil"/>
              <w:bottom w:val="single" w:sz="4" w:space="0" w:color="auto"/>
              <w:right w:val="single" w:sz="4" w:space="0" w:color="auto"/>
            </w:tcBorders>
            <w:shd w:val="clear" w:color="auto" w:fill="auto"/>
            <w:vAlign w:val="center"/>
            <w:hideMark/>
          </w:tcPr>
          <w:p w14:paraId="0C9852B2"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p w14:paraId="4AA93408"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p w14:paraId="583DE7AE"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p w14:paraId="59EDD0B5"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p w14:paraId="136C8912"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37E6E836" w14:textId="77777777" w:rsidTr="008F386C">
        <w:trPr>
          <w:trHeight w:val="78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41CE7FB"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Main objective</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73FC7A26" w14:textId="4F246041" w:rsidR="00A41ECF" w:rsidRPr="003D1A41" w:rsidRDefault="003D1A41" w:rsidP="003D1A41">
            <w:pPr>
              <w:jc w:val="center"/>
              <w:rPr>
                <w:rFonts w:ascii="Calibri" w:hAnsi="Calibri" w:cs="Times New Roman"/>
                <w:color w:val="000000"/>
              </w:rPr>
            </w:pPr>
            <w:r>
              <w:rPr>
                <w:rFonts w:ascii="Calibri" w:hAnsi="Calibri" w:cs="Times New Roman" w:hint="eastAsia"/>
                <w:color w:val="000000"/>
              </w:rPr>
              <w:t>To prevent government officials from gaining property assets in a fraudulent manner and ensure that the officials carry out their duties</w:t>
            </w:r>
            <w:r w:rsidR="00A41ECF" w:rsidRPr="00970C52">
              <w:rPr>
                <w:rFonts w:ascii="Calibri" w:eastAsia="Times New Roman" w:hAnsi="Calibri" w:cs="Times New Roman"/>
                <w:color w:val="000000"/>
              </w:rPr>
              <w:t> </w:t>
            </w:r>
            <w:r>
              <w:rPr>
                <w:rFonts w:ascii="Calibri" w:hAnsi="Calibri" w:cs="Times New Roman" w:hint="eastAsia"/>
                <w:color w:val="000000"/>
              </w:rPr>
              <w:t>fairly</w:t>
            </w:r>
          </w:p>
        </w:tc>
      </w:tr>
      <w:tr w:rsidR="00A41ECF" w:rsidRPr="00970C52" w14:paraId="06DFA46B" w14:textId="77777777" w:rsidTr="008F386C">
        <w:trPr>
          <w:trHeight w:val="12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0672261"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Brief description of commitment (140 character limit)</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7F9EB701" w14:textId="4283692E" w:rsidR="00A41ECF" w:rsidRPr="009B58A2" w:rsidRDefault="009B58A2" w:rsidP="009B58A2">
            <w:pPr>
              <w:jc w:val="center"/>
              <w:rPr>
                <w:rFonts w:ascii="Calibri" w:hAnsi="Calibri" w:cs="Times New Roman"/>
                <w:color w:val="000000"/>
              </w:rPr>
            </w:pPr>
            <w:r>
              <w:rPr>
                <w:rFonts w:ascii="Calibri" w:hAnsi="Calibri" w:cs="Times New Roman" w:hint="eastAsia"/>
                <w:color w:val="000000"/>
              </w:rPr>
              <w:t xml:space="preserve">In order to discourage retired public officials from seeking lucrative positions outside the public sector, the inspection of re-employment </w:t>
            </w:r>
            <w:proofErr w:type="gramStart"/>
            <w:r>
              <w:rPr>
                <w:rFonts w:ascii="Calibri" w:hAnsi="Calibri" w:cs="Times New Roman" w:hint="eastAsia"/>
                <w:color w:val="000000"/>
              </w:rPr>
              <w:t>will be toughened</w:t>
            </w:r>
            <w:proofErr w:type="gramEnd"/>
            <w:r>
              <w:rPr>
                <w:rFonts w:ascii="Calibri" w:hAnsi="Calibri" w:cs="Times New Roman" w:hint="eastAsia"/>
                <w:color w:val="000000"/>
              </w:rPr>
              <w:t xml:space="preserve">. Also, retired officials will be provided with guidelines about post-public employment restrictions on the </w:t>
            </w:r>
            <w:proofErr w:type="gramStart"/>
            <w:r>
              <w:rPr>
                <w:rFonts w:ascii="Calibri" w:hAnsi="Calibri" w:cs="Times New Roman" w:hint="eastAsia"/>
                <w:color w:val="000000"/>
              </w:rPr>
              <w:t>website .</w:t>
            </w:r>
            <w:proofErr w:type="gramEnd"/>
            <w:r>
              <w:rPr>
                <w:rFonts w:ascii="Calibri" w:hAnsi="Calibri" w:cs="Times New Roman" w:hint="eastAsia"/>
                <w:color w:val="000000"/>
              </w:rPr>
              <w:t xml:space="preserve"> </w:t>
            </w:r>
          </w:p>
        </w:tc>
      </w:tr>
      <w:tr w:rsidR="00A41ECF" w:rsidRPr="00970C52" w14:paraId="10E1FD08" w14:textId="77777777" w:rsidTr="009B58A2">
        <w:trPr>
          <w:trHeight w:val="1833"/>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CB34482"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lastRenderedPageBreak/>
              <w:t>Relevance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OGP Values Guidance Note.)</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14580C71" w14:textId="3BE38044" w:rsidR="00A41ECF" w:rsidRPr="00970C52" w:rsidRDefault="009B58A2" w:rsidP="008F386C">
            <w:pPr>
              <w:jc w:val="center"/>
              <w:rPr>
                <w:rFonts w:ascii="Calibri" w:eastAsia="Times New Roman" w:hAnsi="Calibri" w:cs="Times New Roman"/>
                <w:color w:val="000000"/>
              </w:rPr>
            </w:pPr>
            <w:r>
              <w:rPr>
                <w:rFonts w:ascii="Calibri" w:hAnsi="Calibri" w:cs="Times New Roman" w:hint="eastAsia"/>
                <w:color w:val="000000"/>
              </w:rPr>
              <w:t>Fostering integrity and preventing corruption in the public sector support a level playing field for the private sector and is essential to maintaining trust in the government.</w:t>
            </w:r>
            <w:r w:rsidRPr="00970C52">
              <w:rPr>
                <w:rFonts w:ascii="Calibri" w:eastAsia="Times New Roman" w:hAnsi="Calibri" w:cs="Times New Roman"/>
                <w:color w:val="000000"/>
              </w:rPr>
              <w:t> </w:t>
            </w:r>
            <w:r w:rsidR="00A41ECF" w:rsidRPr="00970C52">
              <w:rPr>
                <w:rFonts w:ascii="Calibri" w:eastAsia="Times New Roman" w:hAnsi="Calibri" w:cs="Times New Roman"/>
                <w:color w:val="000000"/>
              </w:rPr>
              <w:t> </w:t>
            </w:r>
          </w:p>
        </w:tc>
      </w:tr>
      <w:tr w:rsidR="00A41ECF" w:rsidRPr="00970C52" w14:paraId="14BF682F" w14:textId="77777777" w:rsidTr="009B58A2">
        <w:trPr>
          <w:trHeight w:val="1307"/>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8B4D54D"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Ambition Briefly describe the intended results of the commitment and how it will either make government more open or improve government through more openness.</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0302BF32" w14:textId="77777777" w:rsidR="009B58A2" w:rsidRDefault="009B58A2" w:rsidP="008F386C">
            <w:pPr>
              <w:jc w:val="center"/>
              <w:rPr>
                <w:rFonts w:ascii="Calibri" w:hAnsi="Calibri" w:cs="Times New Roman"/>
                <w:color w:val="000000"/>
              </w:rPr>
            </w:pPr>
            <w:r>
              <w:rPr>
                <w:rFonts w:ascii="Calibri" w:hAnsi="Calibri" w:cs="Times New Roman" w:hint="eastAsia"/>
                <w:color w:val="000000"/>
              </w:rPr>
              <w:t xml:space="preserve">The result of inspections on post-public employment will be posted on the websites of government </w:t>
            </w:r>
            <w:proofErr w:type="gramStart"/>
            <w:r>
              <w:rPr>
                <w:rFonts w:ascii="Calibri" w:hAnsi="Calibri" w:cs="Times New Roman" w:hint="eastAsia"/>
                <w:color w:val="000000"/>
              </w:rPr>
              <w:t>officials</w:t>
            </w:r>
            <w:proofErr w:type="gramEnd"/>
            <w:r>
              <w:rPr>
                <w:rFonts w:ascii="Calibri" w:hAnsi="Calibri" w:cs="Times New Roman" w:hint="eastAsia"/>
                <w:color w:val="000000"/>
              </w:rPr>
              <w:t xml:space="preserve"> ethics committees for the purpose of making the ethics committees more </w:t>
            </w:r>
            <w:r>
              <w:rPr>
                <w:rFonts w:ascii="Calibri" w:hAnsi="Calibri" w:cs="Times New Roman"/>
                <w:color w:val="000000"/>
              </w:rPr>
              <w:t>transparent</w:t>
            </w:r>
            <w:r>
              <w:rPr>
                <w:rFonts w:ascii="Calibri" w:hAnsi="Calibri" w:cs="Times New Roman" w:hint="eastAsia"/>
                <w:color w:val="000000"/>
              </w:rPr>
              <w:t xml:space="preserve"> and accountable.</w:t>
            </w:r>
          </w:p>
          <w:p w14:paraId="5C67CA0E" w14:textId="1B6D81FC"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5F16C0F4" w14:textId="77777777" w:rsidTr="008F386C">
        <w:trPr>
          <w:trHeight w:val="300"/>
        </w:trPr>
        <w:tc>
          <w:tcPr>
            <w:tcW w:w="3935"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0C9889"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Completion Level</w:t>
            </w:r>
          </w:p>
        </w:tc>
        <w:tc>
          <w:tcPr>
            <w:tcW w:w="1360" w:type="dxa"/>
            <w:tcBorders>
              <w:top w:val="nil"/>
              <w:left w:val="nil"/>
              <w:bottom w:val="single" w:sz="4" w:space="0" w:color="auto"/>
              <w:right w:val="single" w:sz="4" w:space="0" w:color="auto"/>
            </w:tcBorders>
            <w:shd w:val="clear" w:color="000000" w:fill="D9D9D9"/>
            <w:noWrap/>
            <w:vAlign w:val="center"/>
            <w:hideMark/>
          </w:tcPr>
          <w:p w14:paraId="144481DC"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Not Started</w:t>
            </w:r>
          </w:p>
        </w:tc>
        <w:tc>
          <w:tcPr>
            <w:tcW w:w="1540" w:type="dxa"/>
            <w:tcBorders>
              <w:top w:val="nil"/>
              <w:left w:val="nil"/>
              <w:bottom w:val="single" w:sz="4" w:space="0" w:color="auto"/>
              <w:right w:val="single" w:sz="4" w:space="0" w:color="auto"/>
            </w:tcBorders>
            <w:shd w:val="clear" w:color="000000" w:fill="D9D9D9"/>
            <w:noWrap/>
            <w:vAlign w:val="center"/>
            <w:hideMark/>
          </w:tcPr>
          <w:p w14:paraId="23369058"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Limited</w:t>
            </w:r>
          </w:p>
        </w:tc>
        <w:tc>
          <w:tcPr>
            <w:tcW w:w="1380" w:type="dxa"/>
            <w:tcBorders>
              <w:top w:val="nil"/>
              <w:left w:val="nil"/>
              <w:bottom w:val="single" w:sz="4" w:space="0" w:color="auto"/>
              <w:right w:val="single" w:sz="4" w:space="0" w:color="auto"/>
            </w:tcBorders>
            <w:shd w:val="clear" w:color="000000" w:fill="D9D9D9"/>
            <w:noWrap/>
            <w:vAlign w:val="center"/>
            <w:hideMark/>
          </w:tcPr>
          <w:p w14:paraId="7F4C3504"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Substantial</w:t>
            </w:r>
          </w:p>
        </w:tc>
        <w:tc>
          <w:tcPr>
            <w:tcW w:w="1289" w:type="dxa"/>
            <w:tcBorders>
              <w:top w:val="nil"/>
              <w:left w:val="nil"/>
              <w:bottom w:val="single" w:sz="4" w:space="0" w:color="auto"/>
              <w:right w:val="single" w:sz="4" w:space="0" w:color="auto"/>
            </w:tcBorders>
            <w:shd w:val="clear" w:color="000000" w:fill="D9D9D9"/>
            <w:noWrap/>
            <w:vAlign w:val="center"/>
            <w:hideMark/>
          </w:tcPr>
          <w:p w14:paraId="299ACB5F"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Completed</w:t>
            </w:r>
          </w:p>
        </w:tc>
        <w:tc>
          <w:tcPr>
            <w:tcW w:w="1240" w:type="dxa"/>
            <w:tcBorders>
              <w:top w:val="nil"/>
              <w:left w:val="nil"/>
              <w:bottom w:val="single" w:sz="4" w:space="0" w:color="auto"/>
              <w:right w:val="single" w:sz="4" w:space="0" w:color="auto"/>
            </w:tcBorders>
            <w:shd w:val="clear" w:color="000000" w:fill="D9D9D9"/>
            <w:noWrap/>
            <w:vAlign w:val="center"/>
            <w:hideMark/>
          </w:tcPr>
          <w:p w14:paraId="3278CB29"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40FCCD85" w14:textId="77777777" w:rsidTr="008F386C">
        <w:trPr>
          <w:trHeight w:val="300"/>
        </w:trPr>
        <w:tc>
          <w:tcPr>
            <w:tcW w:w="3935" w:type="dxa"/>
            <w:gridSpan w:val="2"/>
            <w:vMerge/>
            <w:tcBorders>
              <w:top w:val="single" w:sz="4" w:space="0" w:color="auto"/>
              <w:left w:val="single" w:sz="4" w:space="0" w:color="auto"/>
              <w:bottom w:val="single" w:sz="4" w:space="0" w:color="auto"/>
              <w:right w:val="single" w:sz="4" w:space="0" w:color="auto"/>
            </w:tcBorders>
            <w:vAlign w:val="center"/>
            <w:hideMark/>
          </w:tcPr>
          <w:p w14:paraId="06F54169" w14:textId="77777777" w:rsidR="00A41ECF" w:rsidRPr="00970C52" w:rsidRDefault="00A41ECF" w:rsidP="008F386C">
            <w:pPr>
              <w:rPr>
                <w:rFonts w:ascii="Calibri" w:eastAsia="Times New Roman" w:hAnsi="Calibri" w:cs="Times New Roman"/>
                <w:color w:val="000000"/>
              </w:rPr>
            </w:pPr>
          </w:p>
        </w:tc>
        <w:tc>
          <w:tcPr>
            <w:tcW w:w="1360" w:type="dxa"/>
            <w:tcBorders>
              <w:top w:val="nil"/>
              <w:left w:val="nil"/>
              <w:bottom w:val="single" w:sz="4" w:space="0" w:color="auto"/>
              <w:right w:val="single" w:sz="4" w:space="0" w:color="auto"/>
            </w:tcBorders>
            <w:shd w:val="clear" w:color="auto" w:fill="auto"/>
            <w:noWrap/>
            <w:vAlign w:val="center"/>
            <w:hideMark/>
          </w:tcPr>
          <w:p w14:paraId="09DB1AC9"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14:paraId="359F48FE"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380" w:type="dxa"/>
            <w:tcBorders>
              <w:top w:val="nil"/>
              <w:left w:val="nil"/>
              <w:bottom w:val="single" w:sz="4" w:space="0" w:color="auto"/>
              <w:right w:val="single" w:sz="4" w:space="0" w:color="auto"/>
            </w:tcBorders>
            <w:shd w:val="clear" w:color="auto" w:fill="auto"/>
            <w:noWrap/>
            <w:vAlign w:val="center"/>
            <w:hideMark/>
          </w:tcPr>
          <w:p w14:paraId="3AC0060D" w14:textId="5CA5DF9F"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r w:rsidR="009B58A2">
              <w:rPr>
                <w:rFonts w:ascii="Times New Roman" w:eastAsia="Times New Roman" w:hAnsi="Times New Roman" w:cs="Times New Roman"/>
                <w:color w:val="000000"/>
              </w:rPr>
              <w:t>○</w:t>
            </w:r>
          </w:p>
        </w:tc>
        <w:tc>
          <w:tcPr>
            <w:tcW w:w="1289" w:type="dxa"/>
            <w:tcBorders>
              <w:top w:val="nil"/>
              <w:left w:val="nil"/>
              <w:bottom w:val="single" w:sz="4" w:space="0" w:color="auto"/>
              <w:right w:val="single" w:sz="4" w:space="0" w:color="auto"/>
            </w:tcBorders>
            <w:shd w:val="clear" w:color="auto" w:fill="auto"/>
            <w:noWrap/>
            <w:vAlign w:val="center"/>
            <w:hideMark/>
          </w:tcPr>
          <w:p w14:paraId="73B4E907"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5C963E"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0296EE1B" w14:textId="77777777" w:rsidTr="007D79F2">
        <w:trPr>
          <w:trHeight w:val="2613"/>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D65510A"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Description of the results Include specific activities within the reporting period (first or second year of the action plan) and, wherever possible, please indicate whether there has been evidence of members of the public using the commitment or whether the commitment has had an effect.</w:t>
            </w:r>
          </w:p>
        </w:tc>
        <w:tc>
          <w:tcPr>
            <w:tcW w:w="6809" w:type="dxa"/>
            <w:gridSpan w:val="5"/>
            <w:tcBorders>
              <w:top w:val="single" w:sz="4" w:space="0" w:color="auto"/>
              <w:left w:val="nil"/>
              <w:bottom w:val="single" w:sz="4" w:space="0" w:color="auto"/>
              <w:right w:val="single" w:sz="4" w:space="0" w:color="auto"/>
            </w:tcBorders>
            <w:shd w:val="clear" w:color="auto" w:fill="auto"/>
            <w:noWrap/>
            <w:vAlign w:val="center"/>
            <w:hideMark/>
          </w:tcPr>
          <w:p w14:paraId="582F6AD9" w14:textId="77777777" w:rsidR="001C4A5A" w:rsidRPr="009B58A2" w:rsidRDefault="001C4A5A" w:rsidP="001C4A5A">
            <w:pPr>
              <w:widowControl/>
              <w:autoSpaceDE w:val="0"/>
              <w:autoSpaceDN w:val="0"/>
              <w:adjustRightInd w:val="0"/>
              <w:spacing w:line="360" w:lineRule="auto"/>
              <w:jc w:val="left"/>
              <w:rPr>
                <w:rFonts w:asciiTheme="majorHAnsi" w:eastAsiaTheme="majorHAnsi" w:hAnsiTheme="majorHAnsi" w:cs="Arial Unicode MS"/>
                <w:kern w:val="0"/>
                <w:sz w:val="22"/>
                <w:szCs w:val="20"/>
              </w:rPr>
            </w:pPr>
            <w:r w:rsidRPr="009B58A2">
              <w:rPr>
                <w:rFonts w:ascii="Arial Unicode MS" w:eastAsia="Arial Unicode MS" w:hAnsi="Arial Unicode MS" w:cs="Arial Unicode MS"/>
                <w:kern w:val="0"/>
                <w:sz w:val="22"/>
                <w:szCs w:val="20"/>
              </w:rPr>
              <w:t>Th</w:t>
            </w:r>
            <w:r w:rsidRPr="009B58A2">
              <w:rPr>
                <w:rFonts w:asciiTheme="majorHAnsi" w:eastAsiaTheme="majorHAnsi" w:hAnsiTheme="majorHAnsi" w:cs="Arial Unicode MS"/>
                <w:kern w:val="0"/>
                <w:sz w:val="22"/>
                <w:szCs w:val="20"/>
              </w:rPr>
              <w:t xml:space="preserve">e Civil Servants Ethics Law </w:t>
            </w:r>
            <w:proofErr w:type="gramStart"/>
            <w:r w:rsidRPr="009B58A2">
              <w:rPr>
                <w:rFonts w:asciiTheme="majorHAnsi" w:eastAsiaTheme="majorHAnsi" w:hAnsiTheme="majorHAnsi" w:cs="Arial Unicode MS"/>
                <w:kern w:val="0"/>
                <w:sz w:val="22"/>
                <w:szCs w:val="20"/>
              </w:rPr>
              <w:t>was revised</w:t>
            </w:r>
            <w:proofErr w:type="gramEnd"/>
            <w:r w:rsidRPr="009B58A2">
              <w:rPr>
                <w:rFonts w:asciiTheme="majorHAnsi" w:eastAsiaTheme="majorHAnsi" w:hAnsiTheme="majorHAnsi" w:cs="Arial Unicode MS"/>
                <w:kern w:val="0"/>
                <w:sz w:val="22"/>
                <w:szCs w:val="20"/>
              </w:rPr>
              <w:t xml:space="preserve"> to ban retired government officials from starting a new career in the private sector for three years in a field that they were involved in during the previous five years. The previous version prohibited the officials from seeking a job in the private sector for two years. </w:t>
            </w:r>
          </w:p>
          <w:p w14:paraId="72E2D1C9" w14:textId="77777777" w:rsidR="00A41ECF" w:rsidRPr="00970C52" w:rsidRDefault="00A41ECF" w:rsidP="008F386C">
            <w:pPr>
              <w:jc w:val="center"/>
              <w:rPr>
                <w:rFonts w:ascii="Calibri" w:eastAsia="Times New Roman" w:hAnsi="Calibri" w:cs="Times New Roman"/>
                <w:color w:val="000000"/>
              </w:rPr>
            </w:pPr>
            <w:r w:rsidRPr="009B58A2">
              <w:rPr>
                <w:rFonts w:ascii="Calibri" w:eastAsia="Times New Roman" w:hAnsi="Calibri" w:cs="Times New Roman"/>
                <w:color w:val="000000"/>
                <w:sz w:val="28"/>
              </w:rPr>
              <w:t> </w:t>
            </w:r>
          </w:p>
        </w:tc>
      </w:tr>
      <w:tr w:rsidR="00A41ECF" w:rsidRPr="00970C52" w14:paraId="64189005"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392C71"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End Date</w:t>
            </w:r>
          </w:p>
        </w:tc>
        <w:tc>
          <w:tcPr>
            <w:tcW w:w="68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36AD274" w14:textId="2E22E82A" w:rsidR="00A41ECF" w:rsidRPr="001C4A5A"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1C4A5A">
              <w:rPr>
                <w:rFonts w:ascii="Calibri" w:hAnsi="Calibri" w:cs="Times New Roman" w:hint="eastAsia"/>
                <w:color w:val="000000"/>
              </w:rPr>
              <w:t>-</w:t>
            </w:r>
          </w:p>
        </w:tc>
      </w:tr>
      <w:tr w:rsidR="00A41ECF" w:rsidRPr="00970C52" w14:paraId="4D6D5690"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59EE9A"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Next Steps</w:t>
            </w:r>
          </w:p>
        </w:tc>
        <w:tc>
          <w:tcPr>
            <w:tcW w:w="68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E235B2C"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42362F35" w14:textId="77777777" w:rsidTr="008F386C">
        <w:trPr>
          <w:trHeight w:val="1500"/>
        </w:trPr>
        <w:tc>
          <w:tcPr>
            <w:tcW w:w="10744"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769EB943"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xml:space="preserve">Additional information (Description on what remains to </w:t>
            </w:r>
            <w:proofErr w:type="gramStart"/>
            <w:r w:rsidRPr="00970C52">
              <w:rPr>
                <w:rFonts w:ascii="Calibri" w:eastAsia="Times New Roman" w:hAnsi="Calibri" w:cs="Times New Roman"/>
                <w:color w:val="000000"/>
              </w:rPr>
              <w:t>be achieved</w:t>
            </w:r>
            <w:proofErr w:type="gramEnd"/>
            <w:r w:rsidRPr="00970C52">
              <w:rPr>
                <w:rFonts w:ascii="Calibri" w:eastAsia="Times New Roman" w:hAnsi="Calibri" w:cs="Times New Roman"/>
                <w:color w:val="000000"/>
              </w:rPr>
              <w:t xml:space="preserve"> and any risks or challenges to implementing the commitment.)</w:t>
            </w:r>
          </w:p>
        </w:tc>
      </w:tr>
      <w:tr w:rsidR="00A41ECF" w:rsidRPr="00970C52" w14:paraId="1717C3B8" w14:textId="77777777" w:rsidTr="008F386C">
        <w:trPr>
          <w:trHeight w:val="300"/>
        </w:trPr>
        <w:tc>
          <w:tcPr>
            <w:tcW w:w="1074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DE570"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1F6405F1" w14:textId="77777777" w:rsidTr="008F386C">
        <w:trPr>
          <w:trHeight w:val="300"/>
        </w:trPr>
        <w:tc>
          <w:tcPr>
            <w:tcW w:w="10744" w:type="dxa"/>
            <w:gridSpan w:val="7"/>
            <w:vMerge/>
            <w:tcBorders>
              <w:top w:val="single" w:sz="4" w:space="0" w:color="auto"/>
              <w:left w:val="single" w:sz="4" w:space="0" w:color="auto"/>
              <w:bottom w:val="single" w:sz="4" w:space="0" w:color="auto"/>
              <w:right w:val="single" w:sz="4" w:space="0" w:color="auto"/>
            </w:tcBorders>
            <w:vAlign w:val="center"/>
            <w:hideMark/>
          </w:tcPr>
          <w:p w14:paraId="05BC2F02" w14:textId="77777777" w:rsidR="00A41ECF" w:rsidRPr="00970C52" w:rsidRDefault="00A41ECF" w:rsidP="008F386C">
            <w:pPr>
              <w:rPr>
                <w:rFonts w:ascii="Calibri" w:eastAsia="Times New Roman" w:hAnsi="Calibri" w:cs="Times New Roman"/>
                <w:color w:val="000000"/>
              </w:rPr>
            </w:pPr>
          </w:p>
        </w:tc>
      </w:tr>
      <w:tr w:rsidR="00A41ECF" w:rsidRPr="00970C52" w14:paraId="76B1CE0D" w14:textId="77777777" w:rsidTr="008F386C">
        <w:trPr>
          <w:trHeight w:val="300"/>
        </w:trPr>
        <w:tc>
          <w:tcPr>
            <w:tcW w:w="10744" w:type="dxa"/>
            <w:gridSpan w:val="7"/>
            <w:vMerge/>
            <w:tcBorders>
              <w:top w:val="single" w:sz="4" w:space="0" w:color="auto"/>
              <w:left w:val="single" w:sz="4" w:space="0" w:color="auto"/>
              <w:bottom w:val="single" w:sz="4" w:space="0" w:color="auto"/>
              <w:right w:val="single" w:sz="4" w:space="0" w:color="auto"/>
            </w:tcBorders>
            <w:vAlign w:val="center"/>
            <w:hideMark/>
          </w:tcPr>
          <w:p w14:paraId="5B44BA74" w14:textId="77777777" w:rsidR="00A41ECF" w:rsidRPr="00970C52" w:rsidRDefault="00A41ECF" w:rsidP="008F386C">
            <w:pPr>
              <w:rPr>
                <w:rFonts w:ascii="Calibri" w:eastAsia="Times New Roman" w:hAnsi="Calibri" w:cs="Times New Roman"/>
                <w:color w:val="000000"/>
              </w:rPr>
            </w:pPr>
          </w:p>
        </w:tc>
      </w:tr>
    </w:tbl>
    <w:p w14:paraId="68D82977" w14:textId="77777777" w:rsidR="00A41ECF" w:rsidRPr="00A41ECF" w:rsidRDefault="00A41ECF" w:rsidP="00A41ECF">
      <w:pPr>
        <w:widowControl/>
        <w:autoSpaceDE w:val="0"/>
        <w:autoSpaceDN w:val="0"/>
        <w:adjustRightInd w:val="0"/>
        <w:spacing w:line="360" w:lineRule="auto"/>
        <w:jc w:val="left"/>
        <w:rPr>
          <w:rFonts w:ascii="Arial" w:hAnsi="Arial" w:cs="Arial"/>
          <w:b/>
          <w:color w:val="00B0F0"/>
          <w:kern w:val="0"/>
          <w:sz w:val="32"/>
        </w:rPr>
      </w:pPr>
    </w:p>
    <w:p w14:paraId="580A1B18" w14:textId="29A72CD6" w:rsidR="00A41ECF" w:rsidRPr="007347C8" w:rsidRDefault="00A41ECF" w:rsidP="00A41ECF">
      <w:pPr>
        <w:widowControl/>
        <w:autoSpaceDE w:val="0"/>
        <w:autoSpaceDN w:val="0"/>
        <w:adjustRightInd w:val="0"/>
        <w:spacing w:line="360" w:lineRule="auto"/>
        <w:rPr>
          <w:rFonts w:ascii="Arial" w:hAnsi="Arial" w:cs="Arial"/>
          <w:b/>
          <w:color w:val="00B0F0"/>
          <w:kern w:val="0"/>
          <w:sz w:val="32"/>
        </w:rPr>
      </w:pPr>
      <w:r>
        <w:rPr>
          <w:rFonts w:ascii="Arial" w:hAnsi="Arial" w:cs="Arial" w:hint="eastAsia"/>
          <w:b/>
          <w:color w:val="00B0F0"/>
          <w:kern w:val="0"/>
          <w:sz w:val="32"/>
        </w:rPr>
        <w:t>3</w:t>
      </w:r>
      <w:r w:rsidRPr="007347C8">
        <w:rPr>
          <w:rFonts w:ascii="Arial" w:hAnsi="Arial" w:cs="Arial" w:hint="eastAsia"/>
          <w:b/>
          <w:color w:val="00B0F0"/>
          <w:kern w:val="0"/>
          <w:sz w:val="32"/>
        </w:rPr>
        <w:t>-</w:t>
      </w:r>
      <w:r>
        <w:rPr>
          <w:rFonts w:ascii="Arial" w:hAnsi="Arial" w:cs="Arial" w:hint="eastAsia"/>
          <w:b/>
          <w:color w:val="00B0F0"/>
          <w:kern w:val="0"/>
          <w:sz w:val="32"/>
        </w:rPr>
        <w:t>e</w:t>
      </w:r>
      <w:r w:rsidRPr="007347C8">
        <w:rPr>
          <w:rFonts w:ascii="Arial" w:hAnsi="Arial" w:cs="Arial" w:hint="eastAsia"/>
          <w:b/>
          <w:color w:val="00B0F0"/>
          <w:kern w:val="0"/>
          <w:sz w:val="32"/>
        </w:rPr>
        <w:t xml:space="preserve">. </w:t>
      </w:r>
      <w:r>
        <w:rPr>
          <w:rFonts w:ascii="Arial" w:hAnsi="Arial" w:cs="Arial" w:hint="eastAsia"/>
          <w:b/>
          <w:color w:val="00B0F0"/>
          <w:kern w:val="0"/>
          <w:sz w:val="32"/>
        </w:rPr>
        <w:t>Encouraging the Private Sector to Utilize Public Data</w:t>
      </w:r>
    </w:p>
    <w:tbl>
      <w:tblPr>
        <w:tblW w:w="10744" w:type="dxa"/>
        <w:tblInd w:w="-702" w:type="dxa"/>
        <w:tblLook w:val="04A0" w:firstRow="1" w:lastRow="0" w:firstColumn="1" w:lastColumn="0" w:noHBand="0" w:noVBand="1"/>
      </w:tblPr>
      <w:tblGrid>
        <w:gridCol w:w="2485"/>
        <w:gridCol w:w="1450"/>
        <w:gridCol w:w="1360"/>
        <w:gridCol w:w="1540"/>
        <w:gridCol w:w="1380"/>
        <w:gridCol w:w="1289"/>
        <w:gridCol w:w="1240"/>
      </w:tblGrid>
      <w:tr w:rsidR="00A41ECF" w:rsidRPr="00970C52" w14:paraId="500CFFEA" w14:textId="77777777" w:rsidTr="008F386C">
        <w:trPr>
          <w:trHeight w:val="600"/>
        </w:trPr>
        <w:tc>
          <w:tcPr>
            <w:tcW w:w="10744" w:type="dxa"/>
            <w:gridSpan w:val="7"/>
            <w:tcBorders>
              <w:top w:val="single" w:sz="4" w:space="0" w:color="auto"/>
              <w:left w:val="single" w:sz="4" w:space="0" w:color="auto"/>
              <w:bottom w:val="single" w:sz="4" w:space="0" w:color="auto"/>
              <w:right w:val="single" w:sz="4" w:space="0" w:color="auto"/>
            </w:tcBorders>
            <w:shd w:val="clear" w:color="000000" w:fill="000000"/>
            <w:vAlign w:val="center"/>
            <w:hideMark/>
          </w:tcPr>
          <w:p w14:paraId="1E3AC7BA" w14:textId="77777777" w:rsidR="00A41ECF" w:rsidRPr="00970C52" w:rsidRDefault="00A41ECF" w:rsidP="008F386C">
            <w:pPr>
              <w:jc w:val="center"/>
              <w:rPr>
                <w:rFonts w:ascii="Calibri" w:eastAsia="Times New Roman" w:hAnsi="Calibri" w:cs="Times New Roman"/>
                <w:color w:val="FFFFFF"/>
              </w:rPr>
            </w:pPr>
            <w:r w:rsidRPr="00970C52">
              <w:rPr>
                <w:rFonts w:ascii="Calibri" w:eastAsia="Times New Roman" w:hAnsi="Calibri" w:cs="Times New Roman"/>
                <w:color w:val="FFFFFF"/>
              </w:rPr>
              <w:lastRenderedPageBreak/>
              <w:t>Commitment Completion Template</w:t>
            </w:r>
          </w:p>
        </w:tc>
      </w:tr>
      <w:tr w:rsidR="00A41ECF" w:rsidRPr="00970C52" w14:paraId="4B24B6E0" w14:textId="77777777" w:rsidTr="008F386C">
        <w:trPr>
          <w:trHeight w:val="900"/>
        </w:trPr>
        <w:tc>
          <w:tcPr>
            <w:tcW w:w="107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DC28994" w14:textId="4C9EA3B5" w:rsidR="00A41ECF" w:rsidRPr="00970C52" w:rsidRDefault="007D79F2" w:rsidP="008F386C">
            <w:pPr>
              <w:jc w:val="center"/>
              <w:rPr>
                <w:rFonts w:ascii="Calibri" w:eastAsia="Times New Roman" w:hAnsi="Calibri" w:cs="Times New Roman"/>
                <w:color w:val="000000"/>
              </w:rPr>
            </w:pPr>
            <w:r>
              <w:rPr>
                <w:rFonts w:ascii="Calibri" w:hAnsi="Calibri" w:cs="Times New Roman" w:hint="eastAsia"/>
                <w:color w:val="000000"/>
              </w:rPr>
              <w:t>3-e. Encouraging the Private Sector to Utilize Public Data</w:t>
            </w:r>
            <w:r w:rsidR="00A41ECF" w:rsidRPr="00970C52">
              <w:rPr>
                <w:rFonts w:ascii="Calibri" w:eastAsia="Times New Roman" w:hAnsi="Calibri" w:cs="Times New Roman"/>
                <w:color w:val="000000"/>
              </w:rPr>
              <w:t xml:space="preserve"> </w:t>
            </w:r>
          </w:p>
        </w:tc>
      </w:tr>
      <w:tr w:rsidR="00A41ECF" w:rsidRPr="00970C52" w14:paraId="390C77D3" w14:textId="77777777" w:rsidTr="007D79F2">
        <w:trPr>
          <w:trHeight w:val="452"/>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A888D7C"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Lead implementing agency</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43A8AD48" w14:textId="7CFB3CBA" w:rsidR="00A41ECF" w:rsidRPr="00970C52" w:rsidRDefault="007D79F2" w:rsidP="008F386C">
            <w:pPr>
              <w:jc w:val="center"/>
              <w:rPr>
                <w:rFonts w:ascii="Calibri" w:eastAsia="Times New Roman" w:hAnsi="Calibri" w:cs="Times New Roman"/>
                <w:color w:val="000000"/>
              </w:rPr>
            </w:pPr>
            <w:r>
              <w:rPr>
                <w:rFonts w:ascii="Calibri" w:hAnsi="Calibri" w:cs="Times New Roman" w:hint="eastAsia"/>
                <w:color w:val="000000"/>
              </w:rPr>
              <w:t>Ministry of the Interior</w:t>
            </w:r>
            <w:r w:rsidR="00A41ECF" w:rsidRPr="00970C52">
              <w:rPr>
                <w:rFonts w:ascii="Calibri" w:eastAsia="Times New Roman" w:hAnsi="Calibri" w:cs="Times New Roman"/>
                <w:color w:val="000000"/>
              </w:rPr>
              <w:t> </w:t>
            </w:r>
          </w:p>
        </w:tc>
      </w:tr>
      <w:tr w:rsidR="00A41ECF" w:rsidRPr="00970C52" w14:paraId="4BAE4697" w14:textId="77777777" w:rsidTr="007D79F2">
        <w:trPr>
          <w:trHeight w:val="406"/>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5DBD3C"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Name of responsible person from implementing agency</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5D3169A2" w14:textId="62D52460" w:rsidR="00A41ECF" w:rsidRPr="007D79F2" w:rsidRDefault="007D79F2" w:rsidP="008F386C">
            <w:pPr>
              <w:jc w:val="center"/>
              <w:rPr>
                <w:rFonts w:ascii="Calibri" w:hAnsi="Calibri" w:cs="Times New Roman"/>
                <w:color w:val="000000"/>
              </w:rPr>
            </w:pPr>
            <w:r>
              <w:rPr>
                <w:rFonts w:ascii="Calibri" w:hAnsi="Calibri" w:cs="Times New Roman" w:hint="eastAsia"/>
                <w:color w:val="000000"/>
              </w:rPr>
              <w:t>Shim, Jun-</w:t>
            </w:r>
            <w:proofErr w:type="spellStart"/>
            <w:r>
              <w:rPr>
                <w:rFonts w:ascii="Calibri" w:hAnsi="Calibri" w:cs="Times New Roman" w:hint="eastAsia"/>
                <w:color w:val="000000"/>
              </w:rPr>
              <w:t>hyeong</w:t>
            </w:r>
            <w:proofErr w:type="spellEnd"/>
          </w:p>
        </w:tc>
      </w:tr>
      <w:tr w:rsidR="00A41ECF" w:rsidRPr="00970C52" w14:paraId="5B7DA290" w14:textId="77777777" w:rsidTr="007D79F2">
        <w:trPr>
          <w:trHeight w:val="254"/>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7D6E76B"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Title, Department</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0A78E88A" w14:textId="42757F7E" w:rsidR="00A41ECF" w:rsidRPr="007D79F2"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7D79F2" w:rsidRPr="00970C52">
              <w:rPr>
                <w:rFonts w:ascii="Calibri" w:eastAsia="Times New Roman" w:hAnsi="Calibri" w:cs="Times New Roman"/>
                <w:color w:val="000000"/>
              </w:rPr>
              <w:t> </w:t>
            </w:r>
            <w:r w:rsidR="007D79F2">
              <w:rPr>
                <w:rFonts w:ascii="Calibri" w:hAnsi="Calibri" w:cs="Times New Roman" w:hint="eastAsia"/>
                <w:color w:val="000000"/>
              </w:rPr>
              <w:t>Public Information Sharing Division</w:t>
            </w:r>
          </w:p>
        </w:tc>
      </w:tr>
      <w:tr w:rsidR="00A41ECF" w:rsidRPr="00970C52" w14:paraId="31B1F8AA"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DD2637F"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Email</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0B4002A4" w14:textId="30A8DF23" w:rsidR="00A41ECF" w:rsidRPr="007D79F2"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7D79F2">
              <w:rPr>
                <w:rFonts w:ascii="Calibri" w:hAnsi="Calibri" w:cs="Times New Roman" w:hint="eastAsia"/>
                <w:color w:val="000000"/>
              </w:rPr>
              <w:t>-</w:t>
            </w:r>
          </w:p>
        </w:tc>
      </w:tr>
      <w:tr w:rsidR="00A41ECF" w:rsidRPr="00970C52" w14:paraId="74A11A29"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39D563F"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Phone</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1602631D" w14:textId="59851DCD" w:rsidR="00A41ECF" w:rsidRPr="007D79F2" w:rsidRDefault="00A41ECF" w:rsidP="008F386C">
            <w:pPr>
              <w:jc w:val="center"/>
              <w:rPr>
                <w:rFonts w:ascii="Calibri" w:hAnsi="Calibri" w:cs="Times New Roman"/>
                <w:color w:val="000000"/>
              </w:rPr>
            </w:pPr>
            <w:r w:rsidRPr="00970C52">
              <w:rPr>
                <w:rFonts w:ascii="Calibri" w:eastAsia="Times New Roman" w:hAnsi="Calibri" w:cs="Times New Roman"/>
                <w:color w:val="000000"/>
              </w:rPr>
              <w:t> </w:t>
            </w:r>
            <w:r w:rsidR="007D79F2">
              <w:rPr>
                <w:rFonts w:ascii="Calibri" w:hAnsi="Calibri" w:cs="Times New Roman" w:hint="eastAsia"/>
                <w:color w:val="000000"/>
              </w:rPr>
              <w:t>-</w:t>
            </w:r>
          </w:p>
        </w:tc>
      </w:tr>
      <w:tr w:rsidR="00A41ECF" w:rsidRPr="00970C52" w14:paraId="2C8A4D81" w14:textId="77777777" w:rsidTr="00B27778">
        <w:trPr>
          <w:trHeight w:val="734"/>
        </w:trPr>
        <w:tc>
          <w:tcPr>
            <w:tcW w:w="2485"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37593CC"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Other Actors Involved</w:t>
            </w:r>
          </w:p>
        </w:tc>
        <w:tc>
          <w:tcPr>
            <w:tcW w:w="1450" w:type="dxa"/>
            <w:tcBorders>
              <w:top w:val="nil"/>
              <w:left w:val="nil"/>
              <w:bottom w:val="single" w:sz="4" w:space="0" w:color="auto"/>
              <w:right w:val="single" w:sz="4" w:space="0" w:color="auto"/>
            </w:tcBorders>
            <w:shd w:val="clear" w:color="000000" w:fill="D9D9D9"/>
            <w:vAlign w:val="center"/>
            <w:hideMark/>
          </w:tcPr>
          <w:p w14:paraId="30B3F185"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Government</w:t>
            </w:r>
          </w:p>
        </w:tc>
        <w:tc>
          <w:tcPr>
            <w:tcW w:w="6809" w:type="dxa"/>
            <w:gridSpan w:val="5"/>
            <w:tcBorders>
              <w:top w:val="nil"/>
              <w:left w:val="nil"/>
              <w:bottom w:val="single" w:sz="4" w:space="0" w:color="auto"/>
              <w:right w:val="single" w:sz="4" w:space="0" w:color="auto"/>
            </w:tcBorders>
            <w:shd w:val="clear" w:color="auto" w:fill="auto"/>
            <w:vAlign w:val="center"/>
            <w:hideMark/>
          </w:tcPr>
          <w:p w14:paraId="7D57CE17" w14:textId="6311647E" w:rsidR="00A41ECF" w:rsidRPr="00B27778" w:rsidRDefault="00B27778" w:rsidP="00B27778">
            <w:pPr>
              <w:jc w:val="center"/>
              <w:rPr>
                <w:rFonts w:ascii="Calibri" w:hAnsi="Calibri" w:cs="Times New Roman"/>
                <w:color w:val="000000"/>
              </w:rPr>
            </w:pPr>
            <w:r>
              <w:rPr>
                <w:rFonts w:ascii="Calibri" w:eastAsia="Times New Roman" w:hAnsi="Calibri" w:cs="Times New Roman"/>
                <w:color w:val="000000"/>
              </w:rPr>
              <w:t> </w:t>
            </w:r>
          </w:p>
        </w:tc>
      </w:tr>
      <w:tr w:rsidR="00A41ECF" w:rsidRPr="00970C52" w14:paraId="3BF4F9F0" w14:textId="77777777" w:rsidTr="008F386C">
        <w:trPr>
          <w:trHeight w:val="1800"/>
        </w:trPr>
        <w:tc>
          <w:tcPr>
            <w:tcW w:w="2485" w:type="dxa"/>
            <w:vMerge/>
            <w:tcBorders>
              <w:top w:val="nil"/>
              <w:left w:val="single" w:sz="4" w:space="0" w:color="auto"/>
              <w:bottom w:val="single" w:sz="4" w:space="0" w:color="000000"/>
              <w:right w:val="single" w:sz="4" w:space="0" w:color="auto"/>
            </w:tcBorders>
            <w:vAlign w:val="center"/>
            <w:hideMark/>
          </w:tcPr>
          <w:p w14:paraId="50CC1F29" w14:textId="77777777" w:rsidR="00A41ECF" w:rsidRPr="00970C52" w:rsidRDefault="00A41ECF" w:rsidP="008F386C">
            <w:pPr>
              <w:rPr>
                <w:rFonts w:ascii="Calibri" w:eastAsia="Times New Roman" w:hAnsi="Calibri" w:cs="Times New Roman"/>
                <w:color w:val="000000"/>
              </w:rPr>
            </w:pPr>
          </w:p>
        </w:tc>
        <w:tc>
          <w:tcPr>
            <w:tcW w:w="1450" w:type="dxa"/>
            <w:tcBorders>
              <w:top w:val="nil"/>
              <w:left w:val="nil"/>
              <w:bottom w:val="single" w:sz="4" w:space="0" w:color="auto"/>
              <w:right w:val="single" w:sz="4" w:space="0" w:color="auto"/>
            </w:tcBorders>
            <w:shd w:val="clear" w:color="000000" w:fill="D9D9D9"/>
            <w:vAlign w:val="center"/>
            <w:hideMark/>
          </w:tcPr>
          <w:p w14:paraId="41D444CE"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CSOs, private sector, working groups, multilaterals</w:t>
            </w:r>
          </w:p>
        </w:tc>
        <w:tc>
          <w:tcPr>
            <w:tcW w:w="6809" w:type="dxa"/>
            <w:gridSpan w:val="5"/>
            <w:tcBorders>
              <w:top w:val="nil"/>
              <w:left w:val="nil"/>
              <w:bottom w:val="single" w:sz="4" w:space="0" w:color="auto"/>
              <w:right w:val="single" w:sz="4" w:space="0" w:color="auto"/>
            </w:tcBorders>
            <w:shd w:val="clear" w:color="auto" w:fill="auto"/>
            <w:vAlign w:val="center"/>
            <w:hideMark/>
          </w:tcPr>
          <w:p w14:paraId="076075AC"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p w14:paraId="0A531B51" w14:textId="45E41FE0" w:rsidR="00A41ECF" w:rsidRPr="00970C52" w:rsidRDefault="007D79F2" w:rsidP="007D79F2">
            <w:pPr>
              <w:jc w:val="center"/>
              <w:rPr>
                <w:rFonts w:ascii="Calibri" w:eastAsia="Times New Roman" w:hAnsi="Calibri" w:cs="Times New Roman"/>
                <w:color w:val="000000"/>
              </w:rPr>
            </w:pPr>
            <w:r>
              <w:rPr>
                <w:rFonts w:ascii="Calibri" w:eastAsia="Times New Roman" w:hAnsi="Calibri" w:cs="Times New Roman"/>
                <w:color w:val="000000"/>
              </w:rPr>
              <w:t> </w:t>
            </w:r>
            <w:r>
              <w:rPr>
                <w:rFonts w:ascii="Calibri" w:hAnsi="Calibri" w:cs="Times New Roman" w:hint="eastAsia"/>
                <w:color w:val="000000"/>
              </w:rPr>
              <w:t>Open Data Strategy Council</w:t>
            </w:r>
          </w:p>
          <w:p w14:paraId="314B9738"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1411CCF8" w14:textId="77777777" w:rsidTr="008F386C">
        <w:trPr>
          <w:trHeight w:val="780"/>
        </w:trPr>
        <w:tc>
          <w:tcPr>
            <w:tcW w:w="393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02547AD"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Main objective</w:t>
            </w:r>
          </w:p>
        </w:tc>
        <w:tc>
          <w:tcPr>
            <w:tcW w:w="6809" w:type="dxa"/>
            <w:gridSpan w:val="5"/>
            <w:tcBorders>
              <w:top w:val="single" w:sz="4" w:space="0" w:color="auto"/>
              <w:left w:val="nil"/>
              <w:bottom w:val="single" w:sz="4" w:space="0" w:color="auto"/>
              <w:right w:val="single" w:sz="4" w:space="0" w:color="000000"/>
            </w:tcBorders>
            <w:shd w:val="clear" w:color="auto" w:fill="auto"/>
            <w:vAlign w:val="center"/>
            <w:hideMark/>
          </w:tcPr>
          <w:p w14:paraId="713B895E" w14:textId="5265791B" w:rsidR="00A41ECF" w:rsidRPr="006E2003" w:rsidRDefault="006E2003" w:rsidP="008F386C">
            <w:pPr>
              <w:jc w:val="center"/>
              <w:rPr>
                <w:rFonts w:ascii="Calibri" w:hAnsi="Calibri" w:cs="Times New Roman"/>
                <w:color w:val="000000"/>
              </w:rPr>
            </w:pPr>
            <w:r>
              <w:rPr>
                <w:rFonts w:ascii="Calibri" w:hAnsi="Calibri" w:cs="Times New Roman" w:hint="eastAsia"/>
                <w:color w:val="000000"/>
              </w:rPr>
              <w:t xml:space="preserve">Opening up public data and fostering its reuse by citizens and </w:t>
            </w:r>
            <w:r>
              <w:rPr>
                <w:rFonts w:ascii="Calibri" w:hAnsi="Calibri" w:cs="Times New Roman"/>
                <w:color w:val="000000"/>
              </w:rPr>
              <w:t>businesses</w:t>
            </w:r>
            <w:r>
              <w:rPr>
                <w:rFonts w:ascii="Calibri" w:hAnsi="Calibri" w:cs="Times New Roman" w:hint="eastAsia"/>
                <w:color w:val="000000"/>
              </w:rPr>
              <w:t xml:space="preserve"> as well as inside the public administration</w:t>
            </w:r>
          </w:p>
        </w:tc>
      </w:tr>
      <w:tr w:rsidR="00A41ECF" w:rsidRPr="00970C52" w14:paraId="261D1752" w14:textId="77777777" w:rsidTr="008F386C">
        <w:trPr>
          <w:trHeight w:val="12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9F0F647"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Brief description of commitment (140 character limit)</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7C24AD66" w14:textId="121B4F2E" w:rsidR="00A41ECF" w:rsidRPr="00623F6A" w:rsidRDefault="00623F6A" w:rsidP="008052DA">
            <w:pPr>
              <w:rPr>
                <w:rFonts w:ascii="Calibri" w:hAnsi="Calibri" w:cs="Times New Roman"/>
                <w:color w:val="000000"/>
              </w:rPr>
            </w:pPr>
            <w:r>
              <w:rPr>
                <w:rFonts w:ascii="Calibri" w:hAnsi="Calibri" w:cs="Times New Roman" w:hint="eastAsia"/>
                <w:color w:val="000000"/>
              </w:rPr>
              <w:t xml:space="preserve">This commitment will provide support for those who plan to launch start-up businesses based on this government-collected data. </w:t>
            </w:r>
          </w:p>
        </w:tc>
      </w:tr>
      <w:tr w:rsidR="00A41ECF" w:rsidRPr="00970C52" w14:paraId="38A9232D" w14:textId="77777777" w:rsidTr="00AE383B">
        <w:trPr>
          <w:trHeight w:val="2967"/>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514629B"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Relevance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OGP Values Guidance Note.)</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3A17A887" w14:textId="6677A84D" w:rsidR="00A41ECF" w:rsidRPr="00970C52" w:rsidRDefault="00623F6A" w:rsidP="008F386C">
            <w:pPr>
              <w:jc w:val="center"/>
              <w:rPr>
                <w:rFonts w:ascii="Calibri" w:eastAsia="Times New Roman" w:hAnsi="Calibri" w:cs="Times New Roman"/>
                <w:color w:val="000000"/>
              </w:rPr>
            </w:pPr>
            <w:r>
              <w:rPr>
                <w:rFonts w:ascii="Calibri" w:hAnsi="Calibri" w:cs="Times New Roman" w:hint="eastAsia"/>
                <w:color w:val="000000"/>
              </w:rPr>
              <w:t>The opening of public data mea</w:t>
            </w:r>
            <w:r w:rsidR="00AE383B">
              <w:rPr>
                <w:rFonts w:ascii="Calibri" w:hAnsi="Calibri" w:cs="Times New Roman" w:hint="eastAsia"/>
                <w:color w:val="000000"/>
              </w:rPr>
              <w:t xml:space="preserve">ns that the private sector can access the data to make commercial use. Thanks to such opening, </w:t>
            </w:r>
            <w:r w:rsidR="00AE383B">
              <w:rPr>
                <w:rFonts w:ascii="Calibri" w:hAnsi="Calibri" w:cs="Times New Roman"/>
                <w:color w:val="000000"/>
              </w:rPr>
              <w:t>people</w:t>
            </w:r>
            <w:r w:rsidR="00AE383B">
              <w:rPr>
                <w:rFonts w:ascii="Calibri" w:hAnsi="Calibri" w:cs="Times New Roman" w:hint="eastAsia"/>
                <w:color w:val="000000"/>
              </w:rPr>
              <w:t xml:space="preserve"> can now use convenient services such as bus location information systems which informs people about when their bus is about to arrive, and parcel location and delivery systems where users can check the expected arrival time and location of the package.</w:t>
            </w:r>
          </w:p>
        </w:tc>
      </w:tr>
      <w:tr w:rsidR="00A41ECF" w:rsidRPr="00970C52" w14:paraId="0B5BAD0D" w14:textId="77777777" w:rsidTr="00964BD9">
        <w:trPr>
          <w:trHeight w:val="699"/>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BB750E9"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Ambition Briefly describe the intended results of the commitment and how it will either make government more open or improve government through more openness.</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52A7D322" w14:textId="77777777" w:rsidR="00A41ECF" w:rsidRPr="00970C52" w:rsidRDefault="00A41ECF" w:rsidP="008F386C">
            <w:pPr>
              <w:jc w:val="center"/>
              <w:rPr>
                <w:rFonts w:ascii="Calibri" w:eastAsia="Times New Roman" w:hAnsi="Calibri" w:cs="Times New Roman"/>
                <w:color w:val="000000"/>
              </w:rPr>
            </w:pPr>
            <w:bookmarkStart w:id="0" w:name="_GoBack"/>
            <w:bookmarkEnd w:id="0"/>
            <w:r w:rsidRPr="00970C52">
              <w:rPr>
                <w:rFonts w:ascii="Calibri" w:eastAsia="Times New Roman" w:hAnsi="Calibri" w:cs="Times New Roman"/>
                <w:color w:val="000000"/>
              </w:rPr>
              <w:t> </w:t>
            </w:r>
          </w:p>
        </w:tc>
      </w:tr>
      <w:tr w:rsidR="00A41ECF" w:rsidRPr="00970C52" w14:paraId="3176BDEB" w14:textId="77777777" w:rsidTr="008F386C">
        <w:trPr>
          <w:trHeight w:val="300"/>
        </w:trPr>
        <w:tc>
          <w:tcPr>
            <w:tcW w:w="3935"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0A7C33"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Completion Level</w:t>
            </w:r>
          </w:p>
        </w:tc>
        <w:tc>
          <w:tcPr>
            <w:tcW w:w="1360" w:type="dxa"/>
            <w:tcBorders>
              <w:top w:val="nil"/>
              <w:left w:val="nil"/>
              <w:bottom w:val="single" w:sz="4" w:space="0" w:color="auto"/>
              <w:right w:val="single" w:sz="4" w:space="0" w:color="auto"/>
            </w:tcBorders>
            <w:shd w:val="clear" w:color="000000" w:fill="D9D9D9"/>
            <w:noWrap/>
            <w:vAlign w:val="center"/>
            <w:hideMark/>
          </w:tcPr>
          <w:p w14:paraId="484B9E5F"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Not Started</w:t>
            </w:r>
          </w:p>
        </w:tc>
        <w:tc>
          <w:tcPr>
            <w:tcW w:w="1540" w:type="dxa"/>
            <w:tcBorders>
              <w:top w:val="nil"/>
              <w:left w:val="nil"/>
              <w:bottom w:val="single" w:sz="4" w:space="0" w:color="auto"/>
              <w:right w:val="single" w:sz="4" w:space="0" w:color="auto"/>
            </w:tcBorders>
            <w:shd w:val="clear" w:color="000000" w:fill="D9D9D9"/>
            <w:noWrap/>
            <w:vAlign w:val="center"/>
            <w:hideMark/>
          </w:tcPr>
          <w:p w14:paraId="1807874B"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Limited</w:t>
            </w:r>
          </w:p>
        </w:tc>
        <w:tc>
          <w:tcPr>
            <w:tcW w:w="1380" w:type="dxa"/>
            <w:tcBorders>
              <w:top w:val="nil"/>
              <w:left w:val="nil"/>
              <w:bottom w:val="single" w:sz="4" w:space="0" w:color="auto"/>
              <w:right w:val="single" w:sz="4" w:space="0" w:color="auto"/>
            </w:tcBorders>
            <w:shd w:val="clear" w:color="000000" w:fill="D9D9D9"/>
            <w:noWrap/>
            <w:vAlign w:val="center"/>
            <w:hideMark/>
          </w:tcPr>
          <w:p w14:paraId="73DE077C"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Substantial</w:t>
            </w:r>
          </w:p>
        </w:tc>
        <w:tc>
          <w:tcPr>
            <w:tcW w:w="1289" w:type="dxa"/>
            <w:tcBorders>
              <w:top w:val="nil"/>
              <w:left w:val="nil"/>
              <w:bottom w:val="single" w:sz="4" w:space="0" w:color="auto"/>
              <w:right w:val="single" w:sz="4" w:space="0" w:color="auto"/>
            </w:tcBorders>
            <w:shd w:val="clear" w:color="000000" w:fill="D9D9D9"/>
            <w:noWrap/>
            <w:vAlign w:val="center"/>
            <w:hideMark/>
          </w:tcPr>
          <w:p w14:paraId="27D20594"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Completed</w:t>
            </w:r>
          </w:p>
        </w:tc>
        <w:tc>
          <w:tcPr>
            <w:tcW w:w="1240" w:type="dxa"/>
            <w:tcBorders>
              <w:top w:val="nil"/>
              <w:left w:val="nil"/>
              <w:bottom w:val="single" w:sz="4" w:space="0" w:color="auto"/>
              <w:right w:val="single" w:sz="4" w:space="0" w:color="auto"/>
            </w:tcBorders>
            <w:shd w:val="clear" w:color="000000" w:fill="D9D9D9"/>
            <w:noWrap/>
            <w:vAlign w:val="center"/>
            <w:hideMark/>
          </w:tcPr>
          <w:p w14:paraId="3F2CB70A"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7052A07A" w14:textId="77777777" w:rsidTr="008F386C">
        <w:trPr>
          <w:trHeight w:val="300"/>
        </w:trPr>
        <w:tc>
          <w:tcPr>
            <w:tcW w:w="3935" w:type="dxa"/>
            <w:gridSpan w:val="2"/>
            <w:vMerge/>
            <w:tcBorders>
              <w:top w:val="single" w:sz="4" w:space="0" w:color="auto"/>
              <w:left w:val="single" w:sz="4" w:space="0" w:color="auto"/>
              <w:bottom w:val="single" w:sz="4" w:space="0" w:color="auto"/>
              <w:right w:val="single" w:sz="4" w:space="0" w:color="auto"/>
            </w:tcBorders>
            <w:vAlign w:val="center"/>
            <w:hideMark/>
          </w:tcPr>
          <w:p w14:paraId="3360BE8F" w14:textId="77777777" w:rsidR="00A41ECF" w:rsidRPr="00970C52" w:rsidRDefault="00A41ECF" w:rsidP="008F386C">
            <w:pPr>
              <w:rPr>
                <w:rFonts w:ascii="Calibri" w:eastAsia="Times New Roman" w:hAnsi="Calibri" w:cs="Times New Roman"/>
                <w:color w:val="000000"/>
              </w:rPr>
            </w:pPr>
          </w:p>
        </w:tc>
        <w:tc>
          <w:tcPr>
            <w:tcW w:w="1360" w:type="dxa"/>
            <w:tcBorders>
              <w:top w:val="nil"/>
              <w:left w:val="nil"/>
              <w:bottom w:val="single" w:sz="4" w:space="0" w:color="auto"/>
              <w:right w:val="single" w:sz="4" w:space="0" w:color="auto"/>
            </w:tcBorders>
            <w:shd w:val="clear" w:color="auto" w:fill="auto"/>
            <w:noWrap/>
            <w:vAlign w:val="center"/>
            <w:hideMark/>
          </w:tcPr>
          <w:p w14:paraId="217B33CA"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14:paraId="0E7E9CEF"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380" w:type="dxa"/>
            <w:tcBorders>
              <w:top w:val="nil"/>
              <w:left w:val="nil"/>
              <w:bottom w:val="single" w:sz="4" w:space="0" w:color="auto"/>
              <w:right w:val="single" w:sz="4" w:space="0" w:color="auto"/>
            </w:tcBorders>
            <w:shd w:val="clear" w:color="auto" w:fill="auto"/>
            <w:noWrap/>
            <w:vAlign w:val="center"/>
            <w:hideMark/>
          </w:tcPr>
          <w:p w14:paraId="2A573A6B"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c>
          <w:tcPr>
            <w:tcW w:w="1289" w:type="dxa"/>
            <w:tcBorders>
              <w:top w:val="nil"/>
              <w:left w:val="nil"/>
              <w:bottom w:val="single" w:sz="4" w:space="0" w:color="auto"/>
              <w:right w:val="single" w:sz="4" w:space="0" w:color="auto"/>
            </w:tcBorders>
            <w:shd w:val="clear" w:color="auto" w:fill="auto"/>
            <w:noWrap/>
            <w:vAlign w:val="center"/>
            <w:hideMark/>
          </w:tcPr>
          <w:p w14:paraId="6F68DA2F" w14:textId="337FF029"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r w:rsidR="008052DA">
              <w:rPr>
                <w:rFonts w:ascii="Times New Roman" w:eastAsia="Times New Roman" w:hAnsi="Times New Roman" w:cs="Times New Roman"/>
                <w:color w:val="000000"/>
              </w:rPr>
              <w:t>○</w:t>
            </w:r>
          </w:p>
        </w:tc>
        <w:tc>
          <w:tcPr>
            <w:tcW w:w="1240" w:type="dxa"/>
            <w:tcBorders>
              <w:top w:val="nil"/>
              <w:left w:val="nil"/>
              <w:bottom w:val="single" w:sz="4" w:space="0" w:color="auto"/>
              <w:right w:val="single" w:sz="4" w:space="0" w:color="auto"/>
            </w:tcBorders>
            <w:shd w:val="clear" w:color="auto" w:fill="auto"/>
            <w:noWrap/>
            <w:vAlign w:val="center"/>
            <w:hideMark/>
          </w:tcPr>
          <w:p w14:paraId="24872993"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0187A49F" w14:textId="77777777" w:rsidTr="002965D9">
        <w:trPr>
          <w:trHeight w:val="2265"/>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CE34B61"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lastRenderedPageBreak/>
              <w:t>Description of the results Include specific activities within the reporting period (first or second year of the action plan) and, wherever possible, please indicate whether there has been evidence of members of the public using the commitment or whether the commitment has had an effect.</w:t>
            </w:r>
          </w:p>
        </w:tc>
        <w:tc>
          <w:tcPr>
            <w:tcW w:w="6809" w:type="dxa"/>
            <w:gridSpan w:val="5"/>
            <w:tcBorders>
              <w:top w:val="single" w:sz="4" w:space="0" w:color="auto"/>
              <w:left w:val="nil"/>
              <w:bottom w:val="single" w:sz="4" w:space="0" w:color="auto"/>
              <w:right w:val="single" w:sz="4" w:space="0" w:color="auto"/>
            </w:tcBorders>
            <w:shd w:val="clear" w:color="auto" w:fill="auto"/>
            <w:noWrap/>
            <w:vAlign w:val="center"/>
            <w:hideMark/>
          </w:tcPr>
          <w:p w14:paraId="74BF0413" w14:textId="77777777" w:rsidR="00AE383B" w:rsidRDefault="00AE383B" w:rsidP="00623F6A">
            <w:pPr>
              <w:rPr>
                <w:rFonts w:ascii="Calibri" w:hAnsi="Calibri" w:cs="Times New Roman"/>
                <w:color w:val="000000"/>
              </w:rPr>
            </w:pPr>
            <w:r>
              <w:rPr>
                <w:rFonts w:ascii="Calibri" w:hAnsi="Calibri" w:cs="Times New Roman" w:hint="eastAsia"/>
                <w:color w:val="000000"/>
              </w:rPr>
              <w:t>In the first half of 2015, the Ministry of the Interior released data about government buildings and national financial institutions.</w:t>
            </w:r>
          </w:p>
          <w:p w14:paraId="5D8B5C18" w14:textId="77777777" w:rsidR="00A41ECF" w:rsidRDefault="00A41ECF" w:rsidP="00623F6A">
            <w:pPr>
              <w:rPr>
                <w:rFonts w:ascii="Calibri" w:hAnsi="Calibri" w:cs="Times New Roman"/>
                <w:color w:val="000000"/>
              </w:rPr>
            </w:pPr>
          </w:p>
          <w:p w14:paraId="26CF80A9" w14:textId="64E4491E" w:rsidR="00AE383B" w:rsidRPr="00623F6A" w:rsidRDefault="00AE383B" w:rsidP="00623F6A">
            <w:pPr>
              <w:rPr>
                <w:rFonts w:ascii="Calibri" w:hAnsi="Calibri" w:cs="Times New Roman"/>
                <w:color w:val="000000"/>
              </w:rPr>
            </w:pPr>
            <w:r>
              <w:rPr>
                <w:rFonts w:ascii="Calibri" w:hAnsi="Calibri" w:cs="Times New Roman"/>
                <w:color w:val="000000"/>
              </w:rPr>
              <w:t>“</w:t>
            </w:r>
            <w:r>
              <w:rPr>
                <w:rFonts w:ascii="Calibri" w:hAnsi="Calibri" w:cs="Times New Roman" w:hint="eastAsia"/>
                <w:color w:val="000000"/>
              </w:rPr>
              <w:t>The Grand Open Forum for Public Data</w:t>
            </w:r>
            <w:r>
              <w:rPr>
                <w:rFonts w:ascii="Calibri" w:hAnsi="Calibri" w:cs="Times New Roman"/>
                <w:color w:val="000000"/>
              </w:rPr>
              <w:t>”</w:t>
            </w:r>
            <w:r>
              <w:rPr>
                <w:rFonts w:ascii="Calibri" w:hAnsi="Calibri" w:cs="Times New Roman" w:hint="eastAsia"/>
                <w:color w:val="000000"/>
              </w:rPr>
              <w:t xml:space="preserve"> </w:t>
            </w:r>
            <w:proofErr w:type="gramStart"/>
            <w:r>
              <w:rPr>
                <w:rFonts w:ascii="Calibri" w:hAnsi="Calibri" w:cs="Times New Roman" w:hint="eastAsia"/>
                <w:color w:val="000000"/>
              </w:rPr>
              <w:t>was held</w:t>
            </w:r>
            <w:proofErr w:type="gramEnd"/>
            <w:r>
              <w:rPr>
                <w:rFonts w:ascii="Calibri" w:hAnsi="Calibri" w:cs="Times New Roman" w:hint="eastAsia"/>
                <w:color w:val="000000"/>
              </w:rPr>
              <w:t xml:space="preserve"> in 2014. At the Forum, experts from the private and public sectors gathered to </w:t>
            </w:r>
            <w:r w:rsidR="002965D9">
              <w:rPr>
                <w:rFonts w:ascii="Calibri" w:hAnsi="Calibri" w:cs="Times New Roman" w:hint="eastAsia"/>
                <w:color w:val="000000"/>
              </w:rPr>
              <w:t xml:space="preserve">discuss strategies concerning the release of </w:t>
            </w:r>
            <w:proofErr w:type="gramStart"/>
            <w:r w:rsidR="002965D9">
              <w:rPr>
                <w:rFonts w:ascii="Calibri" w:hAnsi="Calibri" w:cs="Times New Roman" w:hint="eastAsia"/>
                <w:color w:val="000000"/>
              </w:rPr>
              <w:t>public data and how to implement it</w:t>
            </w:r>
            <w:proofErr w:type="gramEnd"/>
            <w:r w:rsidR="002965D9">
              <w:rPr>
                <w:rFonts w:ascii="Calibri" w:hAnsi="Calibri" w:cs="Times New Roman" w:hint="eastAsia"/>
                <w:color w:val="000000"/>
              </w:rPr>
              <w:t xml:space="preserve">. </w:t>
            </w:r>
          </w:p>
        </w:tc>
      </w:tr>
      <w:tr w:rsidR="00A41ECF" w:rsidRPr="00970C52" w14:paraId="7A5681EA"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C31757"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End Date</w:t>
            </w:r>
          </w:p>
        </w:tc>
        <w:tc>
          <w:tcPr>
            <w:tcW w:w="68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6634B90" w14:textId="3C968026" w:rsidR="00A41ECF" w:rsidRPr="00970C52" w:rsidRDefault="00AE383B" w:rsidP="008F386C">
            <w:pPr>
              <w:jc w:val="center"/>
              <w:rPr>
                <w:rFonts w:ascii="Calibri" w:eastAsia="Times New Roman" w:hAnsi="Calibri" w:cs="Times New Roman"/>
                <w:color w:val="000000"/>
              </w:rPr>
            </w:pPr>
            <w:r>
              <w:rPr>
                <w:rFonts w:ascii="Calibri" w:hAnsi="Calibri" w:cs="Times New Roman" w:hint="eastAsia"/>
                <w:color w:val="000000"/>
              </w:rPr>
              <w:t>-</w:t>
            </w:r>
          </w:p>
        </w:tc>
      </w:tr>
      <w:tr w:rsidR="00A41ECF" w:rsidRPr="00970C52" w14:paraId="0D4C303D" w14:textId="77777777" w:rsidTr="008F386C">
        <w:trPr>
          <w:trHeight w:val="300"/>
        </w:trPr>
        <w:tc>
          <w:tcPr>
            <w:tcW w:w="393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C2ED75"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Next Steps</w:t>
            </w:r>
          </w:p>
        </w:tc>
        <w:tc>
          <w:tcPr>
            <w:tcW w:w="68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81CA0A8" w14:textId="5A65E590" w:rsidR="00A41ECF" w:rsidRPr="00970C52" w:rsidRDefault="00B27778" w:rsidP="008F386C">
            <w:pPr>
              <w:jc w:val="center"/>
              <w:rPr>
                <w:rFonts w:ascii="Calibri" w:eastAsia="Times New Roman" w:hAnsi="Calibri" w:cs="Times New Roman"/>
                <w:color w:val="000000"/>
              </w:rPr>
            </w:pPr>
            <w:r>
              <w:rPr>
                <w:rFonts w:ascii="Calibri" w:hAnsi="Calibri" w:cs="Times New Roman" w:hint="eastAsia"/>
                <w:color w:val="000000"/>
              </w:rPr>
              <w:t>In the near future, it will further release public data in 36 areas, such as education and health, as these are the areas that are in high demand by the private sector and that could have a strong impact on future business opportunities</w:t>
            </w:r>
          </w:p>
        </w:tc>
      </w:tr>
      <w:tr w:rsidR="00A41ECF" w:rsidRPr="00970C52" w14:paraId="3314694C" w14:textId="77777777" w:rsidTr="008F386C">
        <w:trPr>
          <w:trHeight w:val="1500"/>
        </w:trPr>
        <w:tc>
          <w:tcPr>
            <w:tcW w:w="10744"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3EE35A85"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xml:space="preserve">Additional information (Description on what remains to </w:t>
            </w:r>
            <w:proofErr w:type="gramStart"/>
            <w:r w:rsidRPr="00970C52">
              <w:rPr>
                <w:rFonts w:ascii="Calibri" w:eastAsia="Times New Roman" w:hAnsi="Calibri" w:cs="Times New Roman"/>
                <w:color w:val="000000"/>
              </w:rPr>
              <w:t>be achieved</w:t>
            </w:r>
            <w:proofErr w:type="gramEnd"/>
            <w:r w:rsidRPr="00970C52">
              <w:rPr>
                <w:rFonts w:ascii="Calibri" w:eastAsia="Times New Roman" w:hAnsi="Calibri" w:cs="Times New Roman"/>
                <w:color w:val="000000"/>
              </w:rPr>
              <w:t xml:space="preserve"> and any risks or challenges to implementing the commitment.)</w:t>
            </w:r>
          </w:p>
        </w:tc>
      </w:tr>
      <w:tr w:rsidR="00A41ECF" w:rsidRPr="00970C52" w14:paraId="0F0CECE2" w14:textId="77777777" w:rsidTr="008F386C">
        <w:trPr>
          <w:trHeight w:val="300"/>
        </w:trPr>
        <w:tc>
          <w:tcPr>
            <w:tcW w:w="1074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85F4D" w14:textId="77777777" w:rsidR="00A41ECF" w:rsidRPr="00970C52" w:rsidRDefault="00A41ECF" w:rsidP="008F386C">
            <w:pPr>
              <w:jc w:val="center"/>
              <w:rPr>
                <w:rFonts w:ascii="Calibri" w:eastAsia="Times New Roman" w:hAnsi="Calibri" w:cs="Times New Roman"/>
                <w:color w:val="000000"/>
              </w:rPr>
            </w:pPr>
            <w:r w:rsidRPr="00970C52">
              <w:rPr>
                <w:rFonts w:ascii="Calibri" w:eastAsia="Times New Roman" w:hAnsi="Calibri" w:cs="Times New Roman"/>
                <w:color w:val="000000"/>
              </w:rPr>
              <w:t> </w:t>
            </w:r>
          </w:p>
        </w:tc>
      </w:tr>
      <w:tr w:rsidR="00A41ECF" w:rsidRPr="00970C52" w14:paraId="56D4D754" w14:textId="77777777" w:rsidTr="008F386C">
        <w:trPr>
          <w:trHeight w:val="300"/>
        </w:trPr>
        <w:tc>
          <w:tcPr>
            <w:tcW w:w="10744" w:type="dxa"/>
            <w:gridSpan w:val="7"/>
            <w:vMerge/>
            <w:tcBorders>
              <w:top w:val="single" w:sz="4" w:space="0" w:color="auto"/>
              <w:left w:val="single" w:sz="4" w:space="0" w:color="auto"/>
              <w:bottom w:val="single" w:sz="4" w:space="0" w:color="auto"/>
              <w:right w:val="single" w:sz="4" w:space="0" w:color="auto"/>
            </w:tcBorders>
            <w:vAlign w:val="center"/>
            <w:hideMark/>
          </w:tcPr>
          <w:p w14:paraId="7DE860C1" w14:textId="77777777" w:rsidR="00A41ECF" w:rsidRPr="00970C52" w:rsidRDefault="00A41ECF" w:rsidP="008F386C">
            <w:pPr>
              <w:rPr>
                <w:rFonts w:ascii="Calibri" w:eastAsia="Times New Roman" w:hAnsi="Calibri" w:cs="Times New Roman"/>
                <w:color w:val="000000"/>
              </w:rPr>
            </w:pPr>
          </w:p>
        </w:tc>
      </w:tr>
      <w:tr w:rsidR="00A41ECF" w:rsidRPr="00970C52" w14:paraId="759E9365" w14:textId="77777777" w:rsidTr="008F386C">
        <w:trPr>
          <w:trHeight w:val="300"/>
        </w:trPr>
        <w:tc>
          <w:tcPr>
            <w:tcW w:w="10744" w:type="dxa"/>
            <w:gridSpan w:val="7"/>
            <w:vMerge/>
            <w:tcBorders>
              <w:top w:val="single" w:sz="4" w:space="0" w:color="auto"/>
              <w:left w:val="single" w:sz="4" w:space="0" w:color="auto"/>
              <w:bottom w:val="single" w:sz="4" w:space="0" w:color="auto"/>
              <w:right w:val="single" w:sz="4" w:space="0" w:color="auto"/>
            </w:tcBorders>
            <w:vAlign w:val="center"/>
            <w:hideMark/>
          </w:tcPr>
          <w:p w14:paraId="3E559E16" w14:textId="77777777" w:rsidR="00A41ECF" w:rsidRPr="00970C52" w:rsidRDefault="00A41ECF" w:rsidP="008F386C">
            <w:pPr>
              <w:rPr>
                <w:rFonts w:ascii="Calibri" w:eastAsia="Times New Roman" w:hAnsi="Calibri" w:cs="Times New Roman"/>
                <w:color w:val="000000"/>
              </w:rPr>
            </w:pPr>
          </w:p>
        </w:tc>
      </w:tr>
    </w:tbl>
    <w:p w14:paraId="063CA911" w14:textId="77777777" w:rsidR="007347C8" w:rsidRPr="00A41ECF" w:rsidRDefault="007347C8" w:rsidP="000E16EE">
      <w:pPr>
        <w:widowControl/>
        <w:autoSpaceDE w:val="0"/>
        <w:autoSpaceDN w:val="0"/>
        <w:adjustRightInd w:val="0"/>
        <w:spacing w:line="360" w:lineRule="auto"/>
        <w:jc w:val="left"/>
        <w:rPr>
          <w:rFonts w:ascii="Arial" w:hAnsi="Arial" w:cs="Arial"/>
          <w:kern w:val="0"/>
        </w:rPr>
      </w:pPr>
    </w:p>
    <w:p w14:paraId="3E5AD102" w14:textId="77777777" w:rsidR="00DA1E6E" w:rsidRDefault="00DA1E6E" w:rsidP="000E16EE">
      <w:pPr>
        <w:spacing w:line="360" w:lineRule="auto"/>
        <w:rPr>
          <w:rFonts w:ascii="Times New Roman" w:hAnsi="Times New Roman" w:cs="Times New Roman"/>
          <w:b/>
        </w:rPr>
      </w:pPr>
    </w:p>
    <w:p w14:paraId="4E0FD807" w14:textId="77777777" w:rsidR="00DA1E6E" w:rsidRPr="00DA1E6E" w:rsidRDefault="00DA1E6E" w:rsidP="000E16EE">
      <w:pPr>
        <w:spacing w:line="360" w:lineRule="auto"/>
        <w:rPr>
          <w:rFonts w:ascii="Times New Roman" w:hAnsi="Times New Roman" w:cs="Times New Roman"/>
          <w:b/>
        </w:rPr>
      </w:pPr>
    </w:p>
    <w:sectPr w:rsidR="00DA1E6E" w:rsidRPr="00DA1E6E" w:rsidSect="0050662E">
      <w:pgSz w:w="11900" w:h="16840"/>
      <w:pgMar w:top="1985" w:right="1701" w:bottom="1701" w:left="1701"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1"/>
    <w:family w:val="modern"/>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782C"/>
    <w:multiLevelType w:val="hybridMultilevel"/>
    <w:tmpl w:val="65389FA0"/>
    <w:lvl w:ilvl="0" w:tplc="C1FA2602">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B4E15"/>
    <w:multiLevelType w:val="hybridMultilevel"/>
    <w:tmpl w:val="158CF370"/>
    <w:lvl w:ilvl="0" w:tplc="EBB8A002">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rawingGridVerticalSpacing w:val="2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EC"/>
    <w:rsid w:val="00062A8B"/>
    <w:rsid w:val="000678E4"/>
    <w:rsid w:val="000E16EE"/>
    <w:rsid w:val="00116DCB"/>
    <w:rsid w:val="001472F8"/>
    <w:rsid w:val="0016413F"/>
    <w:rsid w:val="00172601"/>
    <w:rsid w:val="001908B5"/>
    <w:rsid w:val="00196ED7"/>
    <w:rsid w:val="001A1B7D"/>
    <w:rsid w:val="001C4A5A"/>
    <w:rsid w:val="00226549"/>
    <w:rsid w:val="0023132C"/>
    <w:rsid w:val="0023312B"/>
    <w:rsid w:val="002436E3"/>
    <w:rsid w:val="002965D9"/>
    <w:rsid w:val="002A4AD9"/>
    <w:rsid w:val="002F53C8"/>
    <w:rsid w:val="002F5D3E"/>
    <w:rsid w:val="00323454"/>
    <w:rsid w:val="00370358"/>
    <w:rsid w:val="003D1A41"/>
    <w:rsid w:val="003F451D"/>
    <w:rsid w:val="003F6381"/>
    <w:rsid w:val="0045687E"/>
    <w:rsid w:val="004E5793"/>
    <w:rsid w:val="004F20EC"/>
    <w:rsid w:val="0050662E"/>
    <w:rsid w:val="00514EE3"/>
    <w:rsid w:val="00526D93"/>
    <w:rsid w:val="005346DF"/>
    <w:rsid w:val="0054347E"/>
    <w:rsid w:val="0057127B"/>
    <w:rsid w:val="0057570D"/>
    <w:rsid w:val="00577D9B"/>
    <w:rsid w:val="005A21CE"/>
    <w:rsid w:val="005A516A"/>
    <w:rsid w:val="005A570E"/>
    <w:rsid w:val="00623F6A"/>
    <w:rsid w:val="006639A3"/>
    <w:rsid w:val="0066780B"/>
    <w:rsid w:val="006744F0"/>
    <w:rsid w:val="006E2003"/>
    <w:rsid w:val="00725FEE"/>
    <w:rsid w:val="007347C8"/>
    <w:rsid w:val="007B3F89"/>
    <w:rsid w:val="007D79F2"/>
    <w:rsid w:val="007E08D0"/>
    <w:rsid w:val="008052DA"/>
    <w:rsid w:val="0081290E"/>
    <w:rsid w:val="0085738E"/>
    <w:rsid w:val="008900CC"/>
    <w:rsid w:val="008F298C"/>
    <w:rsid w:val="008F386C"/>
    <w:rsid w:val="00917300"/>
    <w:rsid w:val="009352CC"/>
    <w:rsid w:val="009362AF"/>
    <w:rsid w:val="00940044"/>
    <w:rsid w:val="00964BD9"/>
    <w:rsid w:val="009B58A2"/>
    <w:rsid w:val="00A171CB"/>
    <w:rsid w:val="00A41ECF"/>
    <w:rsid w:val="00AA3FEF"/>
    <w:rsid w:val="00AB4579"/>
    <w:rsid w:val="00AE383B"/>
    <w:rsid w:val="00B1005A"/>
    <w:rsid w:val="00B27778"/>
    <w:rsid w:val="00BE74F4"/>
    <w:rsid w:val="00C84095"/>
    <w:rsid w:val="00CA5FB2"/>
    <w:rsid w:val="00D103CE"/>
    <w:rsid w:val="00D305E1"/>
    <w:rsid w:val="00D42DA2"/>
    <w:rsid w:val="00DA1E6E"/>
    <w:rsid w:val="00DE2E43"/>
    <w:rsid w:val="00DF2BBD"/>
    <w:rsid w:val="00E01BA0"/>
    <w:rsid w:val="00E80670"/>
    <w:rsid w:val="00EA05C1"/>
    <w:rsid w:val="00F91EC0"/>
    <w:rsid w:val="00FF03EF"/>
    <w:rsid w:val="00FF2D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1472F8"/>
    <w:pPr>
      <w:wordWrap w:val="0"/>
      <w:autoSpaceDE w:val="0"/>
      <w:autoSpaceDN w:val="0"/>
      <w:snapToGrid w:val="0"/>
      <w:spacing w:line="384" w:lineRule="auto"/>
      <w:textAlignment w:val="baseline"/>
    </w:pPr>
    <w:rPr>
      <w:rFonts w:ascii="굴림" w:eastAsia="굴림" w:hAnsi="굴림" w:cs="굴림"/>
      <w:color w:val="000000"/>
      <w:kern w:val="0"/>
      <w:sz w:val="20"/>
      <w:szCs w:val="20"/>
    </w:rPr>
  </w:style>
  <w:style w:type="paragraph" w:styleId="a4">
    <w:name w:val="List Paragraph"/>
    <w:basedOn w:val="a"/>
    <w:uiPriority w:val="34"/>
    <w:qFormat/>
    <w:rsid w:val="001472F8"/>
    <w:pPr>
      <w:ind w:leftChars="400" w:left="800"/>
    </w:pPr>
  </w:style>
  <w:style w:type="paragraph" w:styleId="a5">
    <w:name w:val="Balloon Text"/>
    <w:basedOn w:val="a"/>
    <w:link w:val="Char"/>
    <w:uiPriority w:val="99"/>
    <w:semiHidden/>
    <w:unhideWhenUsed/>
    <w:rsid w:val="0023132C"/>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23132C"/>
    <w:rPr>
      <w:rFonts w:asciiTheme="majorHAnsi" w:eastAsiaTheme="majorEastAsia" w:hAnsiTheme="majorHAnsi" w:cstheme="majorBidi"/>
      <w:sz w:val="18"/>
      <w:szCs w:val="18"/>
    </w:rPr>
  </w:style>
  <w:style w:type="character" w:styleId="a6">
    <w:name w:val="Hyperlink"/>
    <w:basedOn w:val="a0"/>
    <w:uiPriority w:val="99"/>
    <w:unhideWhenUsed/>
    <w:rsid w:val="00E01BA0"/>
    <w:rPr>
      <w:color w:val="0563C1" w:themeColor="hyperlink"/>
      <w:u w:val="single"/>
    </w:rPr>
  </w:style>
  <w:style w:type="character" w:styleId="a7">
    <w:name w:val="Placeholder Text"/>
    <w:basedOn w:val="a0"/>
    <w:uiPriority w:val="99"/>
    <w:semiHidden/>
    <w:rsid w:val="001641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1472F8"/>
    <w:pPr>
      <w:wordWrap w:val="0"/>
      <w:autoSpaceDE w:val="0"/>
      <w:autoSpaceDN w:val="0"/>
      <w:snapToGrid w:val="0"/>
      <w:spacing w:line="384" w:lineRule="auto"/>
      <w:textAlignment w:val="baseline"/>
    </w:pPr>
    <w:rPr>
      <w:rFonts w:ascii="굴림" w:eastAsia="굴림" w:hAnsi="굴림" w:cs="굴림"/>
      <w:color w:val="000000"/>
      <w:kern w:val="0"/>
      <w:sz w:val="20"/>
      <w:szCs w:val="20"/>
    </w:rPr>
  </w:style>
  <w:style w:type="paragraph" w:styleId="a4">
    <w:name w:val="List Paragraph"/>
    <w:basedOn w:val="a"/>
    <w:uiPriority w:val="34"/>
    <w:qFormat/>
    <w:rsid w:val="001472F8"/>
    <w:pPr>
      <w:ind w:leftChars="400" w:left="800"/>
    </w:pPr>
  </w:style>
  <w:style w:type="paragraph" w:styleId="a5">
    <w:name w:val="Balloon Text"/>
    <w:basedOn w:val="a"/>
    <w:link w:val="Char"/>
    <w:uiPriority w:val="99"/>
    <w:semiHidden/>
    <w:unhideWhenUsed/>
    <w:rsid w:val="0023132C"/>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23132C"/>
    <w:rPr>
      <w:rFonts w:asciiTheme="majorHAnsi" w:eastAsiaTheme="majorEastAsia" w:hAnsiTheme="majorHAnsi" w:cstheme="majorBidi"/>
      <w:sz w:val="18"/>
      <w:szCs w:val="18"/>
    </w:rPr>
  </w:style>
  <w:style w:type="character" w:styleId="a6">
    <w:name w:val="Hyperlink"/>
    <w:basedOn w:val="a0"/>
    <w:uiPriority w:val="99"/>
    <w:unhideWhenUsed/>
    <w:rsid w:val="00E01BA0"/>
    <w:rPr>
      <w:color w:val="0563C1" w:themeColor="hyperlink"/>
      <w:u w:val="single"/>
    </w:rPr>
  </w:style>
  <w:style w:type="character" w:styleId="a7">
    <w:name w:val="Placeholder Text"/>
    <w:basedOn w:val="a0"/>
    <w:uiPriority w:val="99"/>
    <w:semiHidden/>
    <w:rsid w:val="001641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people.go.kr" TargetMode="External"/><Relationship Id="rId3" Type="http://schemas.microsoft.com/office/2007/relationships/stylesWithEffects" Target="stylesWithEffects.xml"/><Relationship Id="rId7" Type="http://schemas.openxmlformats.org/officeDocument/2006/relationships/hyperlink" Target="http://www.better.go.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13</Pages>
  <Words>3054</Words>
  <Characters>17410</Characters>
  <Application>Microsoft Office Word</Application>
  <DocSecurity>0</DocSecurity>
  <Lines>145</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김종집</cp:lastModifiedBy>
  <cp:revision>28</cp:revision>
  <dcterms:created xsi:type="dcterms:W3CDTF">2015-09-29T23:27:00Z</dcterms:created>
  <dcterms:modified xsi:type="dcterms:W3CDTF">2015-09-30T07:01:00Z</dcterms:modified>
</cp:coreProperties>
</file>